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3"/>
        <w:spacing w:after="0" w:before="0" w:line="360" w:lineRule="auto"/>
        <w:ind w:firstLine="851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</w:t>
      </w:r>
    </w:p>
    <w:p w14:paraId="03000000">
      <w:pPr>
        <w:spacing w:line="360" w:lineRule="auto"/>
        <w:ind w:firstLine="851" w:left="0"/>
        <w:jc w:val="both"/>
        <w:rPr>
          <w:sz w:val="28"/>
        </w:rPr>
      </w:pPr>
    </w:p>
    <w:p w14:paraId="04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Трансформация глобального экономического пространства и тотальная цифровизация потребительского поведения коренным образом изменили архитектуру функционирования индустрии гостеприимства. В современных реалиях традиционные инструменты маркетинга и пассивные формы привлечения клиентов практически полностью утратили с</w:t>
      </w:r>
      <w:r>
        <w:rPr>
          <w:sz w:val="28"/>
        </w:rPr>
        <w:t>вою операционную эффективность.</w:t>
      </w:r>
    </w:p>
    <w:p w14:paraId="05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Основным полем борьбы за потребителя и ключевым пространством формирования конкурентных преимуществ для средств размещения стал глобальный информационный сектор. Динамичное развитие веб-технологий привело к тому, что коммерческий успех и финансовая устойчивость гостиничного предприятия сегодня напрямую детерминированы качеством его присутствия в цифровой среде, а также эффективностью используемой digital-стратегии.</w:t>
      </w:r>
    </w:p>
    <w:p w14:paraId="06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Особую специфику и остроту данная проблема приобретает в сегменте городских отелей. В отличие от курортных комплексов, характеризующихся выраженной сезонностью и длительными сроками проживания гостей, городские средства размещения функционируют в условиях непрерывного операционного цикла, ультракороткого «окна бронирования» (1–3 ночи) и жестк</w:t>
      </w:r>
      <w:r>
        <w:rPr>
          <w:sz w:val="28"/>
        </w:rPr>
        <w:t>ой эластичности спроса по цене.</w:t>
      </w:r>
    </w:p>
    <w:p w14:paraId="07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Дополнительным фактором усложнения выступает полиструктурность целевой аудитории городских отелей, где одновременно пересекаются интересы классических туристов, транзитных пассажиров, участников MICE-меропри</w:t>
      </w:r>
      <w:r>
        <w:rPr>
          <w:sz w:val="28"/>
        </w:rPr>
        <w:t>ятий и представителей делового</w:t>
      </w:r>
      <w:r>
        <w:rPr>
          <w:sz w:val="28"/>
        </w:rPr>
        <w:t xml:space="preserve"> туризма. Эффективно коммуницировать с настолько дифференцированными сегментами рынка в рамках единой статичной офлайн-концепции становится невозможно. Это диктует необходимость проектирования гибких, омниканальных и дата-центричных стратегий интернет-продвижения.</w:t>
      </w:r>
    </w:p>
    <w:p w14:paraId="08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Актуальность исследования на макроэкономическом уровне существенно обостряется беспрецедентными структурными сдвигами, происходящими на отечественном рынке digital-маркетинга и гостеприимства. Уход крупнейших международных монополист</w:t>
      </w:r>
      <w:r>
        <w:rPr>
          <w:sz w:val="28"/>
        </w:rPr>
        <w:t>ов в сфере онлайн-бронирования</w:t>
      </w:r>
      <w:r>
        <w:rPr>
          <w:sz w:val="28"/>
        </w:rPr>
        <w:t xml:space="preserve"> и блокировка ряда глобальных рекламных платформ и социальных медиа разрушили устоявшиеся каналы дистрибуции. Гостиничный бизнес столкнулся с двойственным вызовом: с одной стороны, возникла критическая необходимость оперативного импортозамещения маркетингового инструментария, с другой </w:t>
      </w:r>
      <w:r>
        <w:rPr>
          <w:sz w:val="28"/>
        </w:rPr>
        <w:t>-</w:t>
      </w:r>
      <w:r>
        <w:rPr>
          <w:sz w:val="28"/>
        </w:rPr>
        <w:t xml:space="preserve"> резко возросла комиссионная нагрузка со стороны локальных агрегаторов, поглощающая значительную часть операционной прибыли отелей.</w:t>
      </w:r>
    </w:p>
    <w:p w14:paraId="09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В сложившихся условиях перед менеджментом индустрии HoReCa встает стратегическая задача </w:t>
      </w:r>
      <w:r>
        <w:rPr>
          <w:sz w:val="28"/>
        </w:rPr>
        <w:t>-</w:t>
      </w:r>
      <w:r>
        <w:rPr>
          <w:sz w:val="28"/>
        </w:rPr>
        <w:t xml:space="preserve"> форсированное развитие собственных каналов прямых онлайн-продаж, техническая модернизация внутренней веб-инфраструктуры, освоение новых перформанс-инструментов (экосистемы отечественных поисковых систем, геосервисов, таргетированной рекламы) и внедрение проактивных технологий управления р</w:t>
      </w:r>
      <w:r>
        <w:rPr>
          <w:sz w:val="28"/>
        </w:rPr>
        <w:t>епутацией.</w:t>
      </w:r>
    </w:p>
    <w:p w14:paraId="0A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Высокая практическая значимость поиска баланса между посредническими и прямыми цифровыми каналами продаж, а также выраженная методическая потребность в алгоритмизации процесса создания адаптивных digital-стратегий для индустрии гостеприимства предопределили выбор темы, целевую направленность и архитектонику настоящей дипломной работы.</w:t>
      </w:r>
    </w:p>
    <w:p w14:paraId="0B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Цель работы – разработка </w:t>
      </w:r>
      <w:r>
        <w:rPr>
          <w:sz w:val="28"/>
        </w:rPr>
        <w:t xml:space="preserve">предложений по формированию эффективной стратегии продвижения </w:t>
      </w:r>
      <w:r>
        <w:rPr>
          <w:sz w:val="28"/>
        </w:rPr>
        <w:t>ООО «Гостиница Кадашевская»</w:t>
      </w:r>
      <w:r>
        <w:rPr>
          <w:sz w:val="28"/>
        </w:rPr>
        <w:t xml:space="preserve"> в сети Интернет</w:t>
      </w:r>
      <w:r>
        <w:rPr>
          <w:sz w:val="28"/>
        </w:rPr>
        <w:t>.</w:t>
      </w:r>
    </w:p>
    <w:p w14:paraId="0C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Для решения поставленной цели были поставлены следующие задачи:</w:t>
      </w:r>
    </w:p>
    <w:p w14:paraId="0D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- изучить </w:t>
      </w:r>
      <w:r>
        <w:rPr>
          <w:sz w:val="28"/>
        </w:rPr>
        <w:t>т</w:t>
      </w:r>
      <w:r>
        <w:rPr>
          <w:sz w:val="28"/>
        </w:rPr>
        <w:t>еоретико-методические аспекты разработки стратегии продвижения городского отеля в сети Интернет</w:t>
      </w:r>
      <w:r>
        <w:rPr>
          <w:sz w:val="28"/>
        </w:rPr>
        <w:t>;</w:t>
      </w:r>
    </w:p>
    <w:p w14:paraId="0E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- провести анализ </w:t>
      </w:r>
      <w:r>
        <w:rPr>
          <w:sz w:val="28"/>
        </w:rPr>
        <w:t xml:space="preserve">стратегии продвижения </w:t>
      </w:r>
      <w:r>
        <w:rPr>
          <w:sz w:val="28"/>
        </w:rPr>
        <w:t>ООО «Гостиница Кадашевская»</w:t>
      </w:r>
      <w:r>
        <w:rPr>
          <w:sz w:val="28"/>
        </w:rPr>
        <w:t xml:space="preserve"> в сети Интернет</w:t>
      </w:r>
      <w:r>
        <w:rPr>
          <w:sz w:val="28"/>
        </w:rPr>
        <w:t>;</w:t>
      </w:r>
    </w:p>
    <w:p w14:paraId="0F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- разработать </w:t>
      </w:r>
      <w:r>
        <w:rPr>
          <w:sz w:val="28"/>
        </w:rPr>
        <w:t xml:space="preserve">предложения по формированию эффективной стратегии продвижения </w:t>
      </w:r>
      <w:r>
        <w:rPr>
          <w:sz w:val="28"/>
        </w:rPr>
        <w:t>ООО «Гостиница Кадашевская»</w:t>
      </w:r>
      <w:r>
        <w:rPr>
          <w:sz w:val="28"/>
        </w:rPr>
        <w:t xml:space="preserve"> в сети Интернет и оценить ее эффективность</w:t>
      </w:r>
      <w:r>
        <w:rPr>
          <w:sz w:val="28"/>
        </w:rPr>
        <w:t>.</w:t>
      </w:r>
    </w:p>
    <w:p w14:paraId="10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Предметом работы являе</w:t>
      </w:r>
      <w:r>
        <w:rPr>
          <w:sz w:val="28"/>
        </w:rPr>
        <w:t xml:space="preserve">тся </w:t>
      </w:r>
      <w:r>
        <w:rPr>
          <w:sz w:val="28"/>
        </w:rPr>
        <w:t>р</w:t>
      </w:r>
      <w:r>
        <w:rPr>
          <w:sz w:val="28"/>
        </w:rPr>
        <w:t>азработка стратегии продвижения городского отеля в сети Интернет</w:t>
      </w:r>
      <w:r>
        <w:rPr>
          <w:sz w:val="28"/>
        </w:rPr>
        <w:t>.</w:t>
      </w:r>
    </w:p>
    <w:p w14:paraId="11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Объектом работы является </w:t>
      </w:r>
      <w:r>
        <w:rPr>
          <w:sz w:val="28"/>
        </w:rPr>
        <w:t>ООО «Гостиница Кадашевская»</w:t>
      </w:r>
      <w:r>
        <w:rPr>
          <w:sz w:val="28"/>
        </w:rPr>
        <w:t>.</w:t>
      </w:r>
    </w:p>
    <w:p w14:paraId="12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Изучению проблем, связанных с управлением маркетинговыми технологиями продвижения в Интернет-среде, посвящены работы многих </w:t>
      </w:r>
      <w:r>
        <w:rPr>
          <w:sz w:val="28"/>
        </w:rPr>
        <w:t>отечественных и зарубежных ученых, на трудах которых базируется выполненное исследование. Ими исследованы и решены многие теоретические и прикладные задачи, обусловленные содержанием работ по управлению маркетинговыми технологиями продвижения в Интернет-среде. В результате выполнения работы были использованы труды таких авторов как Акулич М.В.,  Алексеев И.В., Успенский И.В. и др.</w:t>
      </w:r>
    </w:p>
    <w:p w14:paraId="13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При подготовке работы были использованы такие информационные источники как специализированная профессиональная литература, материалы из СМИ, данные Интернет-ресурсов.</w:t>
      </w:r>
    </w:p>
    <w:p w14:paraId="14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Методологическую основу исследования составил комплекс общенаучных и специальных аналитических методов, применение которых позволило обеспечить объективность и достоверность полученных результатов. В процессе теоретического осмысления проблемы и систематизации digital-инструментов использовались методы дедукции, классификации, системного и контент-анализа профильных источников. Эмпирический базис работы сформирован за счет внедрения прикладных маркетинговых и финансово-экономических подходов, включая SWOT-анализ цифрового присутствия отеля, технический аудит юзабилити веб-ресурса, вертикальный и горизонтальный анализ финансовой отчетности, а также метод прогнозного моделирования для оценки эффективности внедряемых мероприятий.</w:t>
      </w:r>
    </w:p>
    <w:p w14:paraId="15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Структура работы состоит из введения, </w:t>
      </w:r>
      <w:r>
        <w:rPr>
          <w:sz w:val="28"/>
        </w:rPr>
        <w:t>двух</w:t>
      </w:r>
      <w:r>
        <w:rPr>
          <w:sz w:val="28"/>
        </w:rPr>
        <w:t xml:space="preserve"> глав, заключения, списка </w:t>
      </w:r>
      <w:r>
        <w:rPr>
          <w:sz w:val="28"/>
        </w:rPr>
        <w:t xml:space="preserve">использованных источников. </w:t>
      </w:r>
    </w:p>
    <w:sectPr>
      <w:foot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itation"/>
    <w:basedOn w:val="Style_10"/>
    <w:link w:val="Style_9_ch"/>
  </w:style>
  <w:style w:styleId="Style_9_ch" w:type="character">
    <w:name w:val="citation"/>
    <w:basedOn w:val="Style_10_ch"/>
    <w:link w:val="Style_9"/>
  </w:style>
  <w:style w:styleId="Style_11" w:type="paragraph">
    <w:name w:val="t286pc"/>
    <w:basedOn w:val="Style_10"/>
    <w:link w:val="Style_11_ch"/>
  </w:style>
  <w:style w:styleId="Style_11_ch" w:type="character">
    <w:name w:val="t286pc"/>
    <w:basedOn w:val="Style_10_ch"/>
    <w:link w:val="Style_11"/>
  </w:style>
  <w:style w:styleId="Style_12" w:type="paragraph">
    <w:name w:val="heading 3"/>
    <w:basedOn w:val="Style_4"/>
    <w:next w:val="Style_4"/>
    <w:link w:val="Style_1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2_ch" w:type="character">
    <w:name w:val="heading 3"/>
    <w:basedOn w:val="Style_4_ch"/>
    <w:link w:val="Style_12"/>
    <w:rPr>
      <w:rFonts w:ascii="Arial" w:hAnsi="Arial"/>
      <w:b w:val="1"/>
      <w:sz w:val="26"/>
    </w:rPr>
  </w:style>
  <w:style w:styleId="Style_13" w:type="paragraph">
    <w:name w:val="psection"/>
    <w:basedOn w:val="Style_4"/>
    <w:link w:val="Style_13_ch"/>
    <w:pPr>
      <w:spacing w:afterAutospacing="on" w:beforeAutospacing="on"/>
      <w:ind/>
    </w:pPr>
  </w:style>
  <w:style w:styleId="Style_13_ch" w:type="character">
    <w:name w:val="psection"/>
    <w:basedOn w:val="Style_4_ch"/>
    <w:link w:val="Style_13"/>
  </w:style>
  <w:style w:styleId="Style_14" w:type="paragraph">
    <w:name w:val="italictext"/>
    <w:basedOn w:val="Style_10"/>
    <w:link w:val="Style_14_ch"/>
  </w:style>
  <w:style w:styleId="Style_14_ch" w:type="character">
    <w:name w:val="italictext"/>
    <w:basedOn w:val="Style_10_ch"/>
    <w:link w:val="Style_14"/>
  </w:style>
  <w:style w:styleId="Style_15" w:type="paragraph">
    <w:name w:val="header4"/>
    <w:basedOn w:val="Style_4"/>
    <w:link w:val="Style_15_ch"/>
    <w:pPr>
      <w:spacing w:afterAutospacing="on" w:beforeAutospacing="on"/>
      <w:ind/>
    </w:pPr>
  </w:style>
  <w:style w:styleId="Style_15_ch" w:type="character">
    <w:name w:val="header4"/>
    <w:basedOn w:val="Style_4_ch"/>
    <w:link w:val="Style_15"/>
  </w:style>
  <w:style w:styleId="Style_16" w:type="paragraph">
    <w:name w:val="Plain Text"/>
    <w:basedOn w:val="Style_4"/>
    <w:link w:val="Style_16_ch"/>
    <w:pPr>
      <w:widowControl w:val="0"/>
      <w:spacing w:line="276" w:lineRule="auto"/>
      <w:ind w:firstLine="397" w:left="0"/>
      <w:jc w:val="both"/>
    </w:pPr>
    <w:rPr>
      <w:color w:val="000000"/>
      <w:sz w:val="20"/>
    </w:rPr>
  </w:style>
  <w:style w:styleId="Style_16_ch" w:type="character">
    <w:name w:val="Plain Text"/>
    <w:basedOn w:val="Style_4_ch"/>
    <w:link w:val="Style_16"/>
    <w:rPr>
      <w:color w:val="000000"/>
      <w:sz w:val="20"/>
    </w:rPr>
  </w:style>
  <w:style w:styleId="Style_17" w:type="paragraph">
    <w:name w:val="text"/>
    <w:basedOn w:val="Style_10"/>
    <w:link w:val="Style_17_ch"/>
  </w:style>
  <w:style w:styleId="Style_17_ch" w:type="character">
    <w:name w:val="text"/>
    <w:basedOn w:val="Style_10_ch"/>
    <w:link w:val="Style_17"/>
  </w:style>
  <w:style w:styleId="Style_18" w:type="paragraph">
    <w:name w:val="default"/>
    <w:basedOn w:val="Style_4"/>
    <w:link w:val="Style_18_ch"/>
    <w:pPr>
      <w:spacing w:afterAutospacing="on" w:beforeAutospacing="on"/>
      <w:ind/>
    </w:pPr>
  </w:style>
  <w:style w:styleId="Style_18_ch" w:type="character">
    <w:name w:val="default"/>
    <w:basedOn w:val="Style_4_ch"/>
    <w:link w:val="Style_18"/>
  </w:style>
  <w:style w:styleId="Style_19" w:type="paragraph">
    <w:name w:val="Default"/>
    <w:link w:val="Style_19_ch"/>
    <w:rPr>
      <w:color w:val="000000"/>
      <w:sz w:val="24"/>
    </w:rPr>
  </w:style>
  <w:style w:styleId="Style_19_ch" w:type="character">
    <w:name w:val="Default"/>
    <w:link w:val="Style_19"/>
    <w:rPr>
      <w:color w:val="000000"/>
      <w:sz w:val="24"/>
    </w:rPr>
  </w:style>
  <w:style w:styleId="Style_20" w:type="paragraph">
    <w:name w:val="toc 3"/>
    <w:next w:val="Style_4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style36"/>
    <w:basedOn w:val="Style_4"/>
    <w:link w:val="Style_21_ch"/>
    <w:pPr>
      <w:spacing w:afterAutospacing="on" w:beforeAutospacing="on"/>
      <w:ind/>
    </w:pPr>
  </w:style>
  <w:style w:styleId="Style_21_ch" w:type="character">
    <w:name w:val="style36"/>
    <w:basedOn w:val="Style_4_ch"/>
    <w:link w:val="Style_21"/>
  </w:style>
  <w:style w:styleId="Style_22" w:type="paragraph">
    <w:name w:val="Body Text"/>
    <w:basedOn w:val="Style_4"/>
    <w:link w:val="Style_22_ch"/>
    <w:pPr>
      <w:spacing w:afterAutospacing="on" w:beforeAutospacing="on"/>
      <w:ind/>
    </w:pPr>
  </w:style>
  <w:style w:styleId="Style_22_ch" w:type="character">
    <w:name w:val="Body Text"/>
    <w:basedOn w:val="Style_4_ch"/>
    <w:link w:val="Style_22"/>
  </w:style>
  <w:style w:styleId="Style_23" w:type="paragraph">
    <w:name w:val="HTML Preformatted"/>
    <w:basedOn w:val="Style_4"/>
    <w:link w:val="Style_23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23_ch" w:type="character">
    <w:name w:val="HTML Preformatted"/>
    <w:basedOn w:val="Style_4_ch"/>
    <w:link w:val="Style_23"/>
    <w:rPr>
      <w:rFonts w:ascii="Courier New" w:hAnsi="Courier New"/>
      <w:sz w:val="20"/>
    </w:rPr>
  </w:style>
  <w:style w:styleId="Style_24" w:type="paragraph">
    <w:name w:val="ConsPlusTitle"/>
    <w:link w:val="Style_24_ch"/>
    <w:pPr>
      <w:widowControl w:val="0"/>
      <w:ind/>
    </w:pPr>
    <w:rPr>
      <w:b w:val="1"/>
      <w:sz w:val="24"/>
    </w:rPr>
  </w:style>
  <w:style w:styleId="Style_24_ch" w:type="character">
    <w:name w:val="ConsPlusTitle"/>
    <w:link w:val="Style_24"/>
    <w:rPr>
      <w:b w:val="1"/>
      <w:sz w:val="24"/>
    </w:rPr>
  </w:style>
  <w:style w:styleId="Style_25" w:type="paragraph">
    <w:name w:val="heading 5"/>
    <w:basedOn w:val="Style_4"/>
    <w:link w:val="Style_25_ch"/>
    <w:uiPriority w:val="9"/>
    <w:qFormat/>
    <w:pPr>
      <w:spacing w:afterAutospacing="on" w:beforeAutospacing="on"/>
      <w:ind/>
      <w:outlineLvl w:val="4"/>
    </w:pPr>
    <w:rPr>
      <w:b w:val="1"/>
      <w:sz w:val="20"/>
    </w:rPr>
  </w:style>
  <w:style w:styleId="Style_25_ch" w:type="character">
    <w:name w:val="heading 5"/>
    <w:basedOn w:val="Style_4_ch"/>
    <w:link w:val="Style_25"/>
    <w:rPr>
      <w:b w:val="1"/>
      <w:sz w:val="20"/>
    </w:rPr>
  </w:style>
  <w:style w:styleId="Style_26" w:type="paragraph">
    <w:name w:val="Table caption"/>
    <w:basedOn w:val="Style_4"/>
    <w:link w:val="Style_26_ch"/>
    <w:pPr>
      <w:spacing w:line="480" w:lineRule="exact"/>
      <w:ind/>
      <w:jc w:val="both"/>
    </w:pPr>
    <w:rPr>
      <w:sz w:val="27"/>
    </w:rPr>
  </w:style>
  <w:style w:styleId="Style_26_ch" w:type="character">
    <w:name w:val="Table caption"/>
    <w:basedOn w:val="Style_4_ch"/>
    <w:link w:val="Style_26"/>
    <w:rPr>
      <w:sz w:val="27"/>
    </w:rPr>
  </w:style>
  <w:style w:styleId="Style_27" w:type="paragraph">
    <w:name w:val="style37"/>
    <w:basedOn w:val="Style_10"/>
    <w:link w:val="Style_27_ch"/>
  </w:style>
  <w:style w:styleId="Style_27_ch" w:type="character">
    <w:name w:val="style37"/>
    <w:basedOn w:val="Style_10_ch"/>
    <w:link w:val="Style_27"/>
  </w:style>
  <w:style w:styleId="Style_3" w:type="paragraph">
    <w:name w:val="heading 1"/>
    <w:basedOn w:val="Style_4"/>
    <w:next w:val="Style_4"/>
    <w:link w:val="Style_3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3_ch" w:type="character">
    <w:name w:val="heading 1"/>
    <w:basedOn w:val="Style_4_ch"/>
    <w:link w:val="Style_3"/>
    <w:rPr>
      <w:rFonts w:ascii="Arial" w:hAnsi="Arial"/>
      <w:b w:val="1"/>
      <w:sz w:val="3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8" w:type="paragraph">
    <w:name w:val="normal"/>
    <w:basedOn w:val="Style_4"/>
    <w:link w:val="Style_28_ch"/>
    <w:pPr>
      <w:spacing w:afterAutospacing="on" w:beforeAutospacing="on"/>
      <w:ind/>
    </w:pPr>
  </w:style>
  <w:style w:styleId="Style_28_ch" w:type="character">
    <w:name w:val="normal"/>
    <w:basedOn w:val="Style_4_ch"/>
    <w:link w:val="Style_28"/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basedOn w:val="Style_4"/>
    <w:link w:val="Style_30_ch"/>
    <w:rPr>
      <w:sz w:val="20"/>
    </w:rPr>
  </w:style>
  <w:style w:styleId="Style_30_ch" w:type="character">
    <w:name w:val="Footnote"/>
    <w:basedOn w:val="Style_4_ch"/>
    <w:link w:val="Style_30"/>
    <w:rPr>
      <w:sz w:val="20"/>
    </w:rPr>
  </w:style>
  <w:style w:styleId="Style_31" w:type="paragraph">
    <w:name w:val="toc 1"/>
    <w:basedOn w:val="Style_4"/>
    <w:next w:val="Style_4"/>
    <w:link w:val="Style_31_ch"/>
    <w:uiPriority w:val="39"/>
  </w:style>
  <w:style w:styleId="Style_31_ch" w:type="character">
    <w:name w:val="toc 1"/>
    <w:basedOn w:val="Style_4_ch"/>
    <w:link w:val="Style_31"/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0"/>
    </w:rPr>
  </w:style>
  <w:style w:styleId="Style_32_ch" w:type="character">
    <w:name w:val="Header and Footer"/>
    <w:link w:val="Style_32"/>
    <w:rPr>
      <w:rFonts w:ascii="XO Thames" w:hAnsi="XO Thames"/>
      <w:sz w:val="20"/>
    </w:rPr>
  </w:style>
  <w:style w:styleId="Style_33" w:type="paragraph">
    <w:name w:val="grame"/>
    <w:basedOn w:val="Style_10"/>
    <w:link w:val="Style_33_ch"/>
  </w:style>
  <w:style w:styleId="Style_33_ch" w:type="character">
    <w:name w:val="grame"/>
    <w:basedOn w:val="Style_10_ch"/>
    <w:link w:val="Style_33"/>
  </w:style>
  <w:style w:styleId="Style_34" w:type="paragraph">
    <w:name w:val="footnote reference"/>
    <w:link w:val="Style_34_ch"/>
    <w:rPr>
      <w:vertAlign w:val="superscript"/>
    </w:rPr>
  </w:style>
  <w:style w:styleId="Style_34_ch" w:type="character">
    <w:name w:val="footnote reference"/>
    <w:link w:val="Style_34"/>
    <w:rPr>
      <w:vertAlign w:val="superscript"/>
    </w:rPr>
  </w:style>
  <w:style w:styleId="Style_35" w:type="paragraph">
    <w:name w:val="toc 9"/>
    <w:next w:val="Style_4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Strong"/>
    <w:link w:val="Style_36_ch"/>
    <w:rPr>
      <w:b w:val="1"/>
    </w:rPr>
  </w:style>
  <w:style w:styleId="Style_36_ch" w:type="character">
    <w:name w:val="Strong"/>
    <w:link w:val="Style_36"/>
    <w:rPr>
      <w:b w:val="1"/>
    </w:rPr>
  </w:style>
  <w:style w:styleId="Style_37" w:type="paragraph">
    <w:name w:val="Normal (Web)"/>
    <w:basedOn w:val="Style_4"/>
    <w:link w:val="Style_37_ch"/>
    <w:pPr>
      <w:spacing w:afterAutospacing="on" w:beforeAutospacing="on"/>
      <w:ind/>
    </w:pPr>
  </w:style>
  <w:style w:styleId="Style_37_ch" w:type="character">
    <w:name w:val="Normal (Web)"/>
    <w:basedOn w:val="Style_4_ch"/>
    <w:link w:val="Style_37"/>
  </w:style>
  <w:style w:styleId="Style_38" w:type="paragraph">
    <w:name w:val="toc 8"/>
    <w:next w:val="Style_4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apple-converted-space"/>
    <w:basedOn w:val="Style_10"/>
    <w:link w:val="Style_39_ch"/>
  </w:style>
  <w:style w:styleId="Style_39_ch" w:type="character">
    <w:name w:val="apple-converted-space"/>
    <w:basedOn w:val="Style_10_ch"/>
    <w:link w:val="Style_39"/>
  </w:style>
  <w:style w:styleId="Style_40" w:type="paragraph">
    <w:name w:val="Emphasis"/>
    <w:link w:val="Style_40_ch"/>
    <w:rPr>
      <w:i w:val="1"/>
    </w:rPr>
  </w:style>
  <w:style w:styleId="Style_40_ch" w:type="character">
    <w:name w:val="Emphasis"/>
    <w:link w:val="Style_40"/>
    <w:rPr>
      <w:i w:val="1"/>
    </w:rPr>
  </w:style>
  <w:style w:styleId="Style_41" w:type="paragraph">
    <w:name w:val="List Paragraph"/>
    <w:basedOn w:val="Style_4"/>
    <w:link w:val="Style_41_ch"/>
    <w:pPr>
      <w:spacing w:after="160" w:line="264" w:lineRule="auto"/>
      <w:ind w:firstLine="0" w:left="720"/>
      <w:contextualSpacing w:val="1"/>
    </w:pPr>
    <w:rPr>
      <w:rFonts w:ascii="Calibri" w:hAnsi="Calibri"/>
      <w:sz w:val="20"/>
    </w:rPr>
  </w:style>
  <w:style w:styleId="Style_41_ch" w:type="character">
    <w:name w:val="List Paragraph"/>
    <w:basedOn w:val="Style_4_ch"/>
    <w:link w:val="Style_41"/>
    <w:rPr>
      <w:rFonts w:ascii="Calibri" w:hAnsi="Calibri"/>
      <w:sz w:val="20"/>
    </w:rPr>
  </w:style>
  <w:style w:styleId="Style_42" w:type="paragraph">
    <w:name w:val="toc 5"/>
    <w:next w:val="Style_4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spelle"/>
    <w:basedOn w:val="Style_10"/>
    <w:link w:val="Style_43_ch"/>
  </w:style>
  <w:style w:styleId="Style_43_ch" w:type="character">
    <w:name w:val="spelle"/>
    <w:basedOn w:val="Style_10_ch"/>
    <w:link w:val="Style_43"/>
  </w:style>
  <w:style w:styleId="Style_44" w:type="paragraph">
    <w:name w:val="Body Text Indent"/>
    <w:basedOn w:val="Style_4"/>
    <w:link w:val="Style_44_ch"/>
    <w:pPr>
      <w:ind w:firstLine="720" w:left="0"/>
      <w:jc w:val="both"/>
    </w:pPr>
    <w:rPr>
      <w:sz w:val="32"/>
    </w:rPr>
  </w:style>
  <w:style w:styleId="Style_44_ch" w:type="character">
    <w:name w:val="Body Text Indent"/>
    <w:basedOn w:val="Style_4_ch"/>
    <w:link w:val="Style_44"/>
    <w:rPr>
      <w:sz w:val="32"/>
    </w:rPr>
  </w:style>
  <w:style w:styleId="Style_45" w:type="paragraph">
    <w:name w:val="Subtitle"/>
    <w:next w:val="Style_4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1" w:type="paragraph">
    <w:name w:val="page number"/>
    <w:basedOn w:val="Style_10"/>
    <w:link w:val="Style_1_ch"/>
  </w:style>
  <w:style w:styleId="Style_1_ch" w:type="character">
    <w:name w:val="page number"/>
    <w:basedOn w:val="Style_10_ch"/>
    <w:link w:val="Style_1"/>
  </w:style>
  <w:style w:styleId="Style_2" w:type="paragraph">
    <w:name w:val="footer"/>
    <w:basedOn w:val="Style_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46" w:type="paragraph">
    <w:name w:val="style38"/>
    <w:basedOn w:val="Style_4"/>
    <w:link w:val="Style_46_ch"/>
    <w:pPr>
      <w:spacing w:afterAutospacing="on" w:beforeAutospacing="on"/>
      <w:ind/>
    </w:pPr>
  </w:style>
  <w:style w:styleId="Style_46_ch" w:type="character">
    <w:name w:val="style38"/>
    <w:basedOn w:val="Style_4_ch"/>
    <w:link w:val="Style_46"/>
  </w:style>
  <w:style w:styleId="Style_47" w:type="paragraph">
    <w:name w:val="Title"/>
    <w:next w:val="Style_4"/>
    <w:link w:val="Style_4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basedOn w:val="Style_4"/>
    <w:link w:val="Style_48_ch"/>
    <w:uiPriority w:val="9"/>
    <w:qFormat/>
    <w:pPr>
      <w:spacing w:afterAutospacing="on" w:beforeAutospacing="on"/>
      <w:ind/>
      <w:outlineLvl w:val="3"/>
    </w:pPr>
    <w:rPr>
      <w:b w:val="1"/>
    </w:rPr>
  </w:style>
  <w:style w:styleId="Style_48_ch" w:type="character">
    <w:name w:val="heading 4"/>
    <w:basedOn w:val="Style_4_ch"/>
    <w:link w:val="Style_48"/>
    <w:rPr>
      <w:b w:val="1"/>
    </w:rPr>
  </w:style>
  <w:style w:styleId="Style_49" w:type="paragraph">
    <w:name w:val="heading 2"/>
    <w:basedOn w:val="Style_4"/>
    <w:next w:val="Style_4"/>
    <w:link w:val="Style_4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9_ch" w:type="character">
    <w:name w:val="heading 2"/>
    <w:basedOn w:val="Style_4_ch"/>
    <w:link w:val="Style_49"/>
    <w:rPr>
      <w:rFonts w:ascii="Arial" w:hAnsi="Arial"/>
      <w:b w:val="1"/>
      <w:i w:val="1"/>
      <w:sz w:val="28"/>
    </w:rPr>
  </w:style>
  <w:style w:styleId="Style_50" w:type="paragraph">
    <w:name w:val="заголовок"/>
    <w:basedOn w:val="Style_4"/>
    <w:link w:val="Style_50_ch"/>
    <w:pPr>
      <w:widowControl w:val="0"/>
      <w:spacing w:after="113" w:before="227" w:line="276" w:lineRule="auto"/>
      <w:ind/>
      <w:jc w:val="center"/>
    </w:pPr>
    <w:rPr>
      <w:b w:val="1"/>
      <w:color w:val="000000"/>
    </w:rPr>
  </w:style>
  <w:style w:styleId="Style_50_ch" w:type="character">
    <w:name w:val="заголовок"/>
    <w:basedOn w:val="Style_4_ch"/>
    <w:link w:val="Style_50"/>
    <w:rPr>
      <w:b w:val="1"/>
      <w:color w:val="000000"/>
    </w:rPr>
  </w:style>
  <w:style w:styleId="Style_51" w:type="table">
    <w:name w:val="Table Grid"/>
    <w:basedOn w:val="Style_5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2026-08-31T10:57:24Z</dcterms:modified>
</cp:coreProperties>
</file>