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D8A" w:rsidRPr="00C62754" w:rsidRDefault="00981D8A" w:rsidP="00981D8A">
      <w:pPr>
        <w:spacing w:after="200" w:line="240" w:lineRule="auto"/>
        <w:jc w:val="center"/>
        <w:rPr>
          <w:rFonts w:ascii="Times New Roman" w:eastAsia="Times New Roman" w:hAnsi="Times New Roman"/>
          <w:color w:val="00602B"/>
        </w:rPr>
      </w:pPr>
      <w:r w:rsidRPr="00C62754">
        <w:rPr>
          <w:rFonts w:ascii="Times New Roman" w:eastAsia="Times New Roman" w:hAnsi="Times New Roman"/>
          <w:noProof/>
          <w:color w:val="00602B"/>
          <w:sz w:val="12"/>
          <w:szCs w:val="12"/>
          <w:lang w:eastAsia="ru-RU"/>
        </w:rPr>
        <w:drawing>
          <wp:inline distT="0" distB="0" distL="0" distR="0" wp14:anchorId="7D4D1EDB" wp14:editId="12A5AEC6">
            <wp:extent cx="704850" cy="10382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1038225"/>
                    </a:xfrm>
                    <a:prstGeom prst="rect">
                      <a:avLst/>
                    </a:prstGeom>
                    <a:noFill/>
                    <a:ln>
                      <a:noFill/>
                    </a:ln>
                  </pic:spPr>
                </pic:pic>
              </a:graphicData>
            </a:graphic>
          </wp:inline>
        </w:drawing>
      </w:r>
    </w:p>
    <w:p w:rsidR="00981D8A" w:rsidRPr="00C62754" w:rsidRDefault="00981D8A" w:rsidP="00981D8A">
      <w:pPr>
        <w:spacing w:after="31" w:line="254" w:lineRule="auto"/>
        <w:ind w:right="-143"/>
        <w:jc w:val="center"/>
        <w:rPr>
          <w:rFonts w:ascii="Times New Roman" w:eastAsia="Times New Roman" w:hAnsi="Times New Roman"/>
          <w:color w:val="00602B"/>
        </w:rPr>
      </w:pPr>
      <w:r w:rsidRPr="00C62754">
        <w:rPr>
          <w:rFonts w:ascii="Times New Roman" w:eastAsia="Times New Roman" w:hAnsi="Times New Roman"/>
          <w:color w:val="00602B"/>
        </w:rPr>
        <w:t xml:space="preserve">Частное учреждение высшего образования </w:t>
      </w:r>
      <w:r w:rsidRPr="00C62754">
        <w:rPr>
          <w:rFonts w:ascii="Times New Roman" w:eastAsia="Times New Roman" w:hAnsi="Times New Roman"/>
          <w:color w:val="00602B"/>
        </w:rPr>
        <w:br/>
      </w:r>
      <w:r w:rsidRPr="00C62754">
        <w:rPr>
          <w:rFonts w:ascii="Times New Roman" w:eastAsia="Times New Roman" w:hAnsi="Times New Roman"/>
          <w:b/>
          <w:color w:val="00602B"/>
          <w:sz w:val="32"/>
          <w:szCs w:val="32"/>
        </w:rPr>
        <w:t>МОСКОВСКАЯ АКАДЕМИЯ ПРЕДПРИНИМАТЕЛЬСТВА</w:t>
      </w:r>
      <w:r w:rsidRPr="00C62754">
        <w:rPr>
          <w:rFonts w:ascii="Times New Roman" w:eastAsia="Times New Roman" w:hAnsi="Times New Roman"/>
          <w:color w:val="00602B"/>
        </w:rPr>
        <w:br/>
        <w:t xml:space="preserve"> (ЧУ ВО </w:t>
      </w:r>
      <w:proofErr w:type="spellStart"/>
      <w:r w:rsidRPr="00C62754">
        <w:rPr>
          <w:rFonts w:ascii="Times New Roman" w:eastAsia="Times New Roman" w:hAnsi="Times New Roman"/>
          <w:color w:val="00602B"/>
        </w:rPr>
        <w:t>МосАП</w:t>
      </w:r>
      <w:proofErr w:type="spellEnd"/>
      <w:r w:rsidRPr="00C62754">
        <w:rPr>
          <w:rFonts w:ascii="Times New Roman" w:eastAsia="Times New Roman" w:hAnsi="Times New Roman"/>
          <w:color w:val="00602B"/>
        </w:rPr>
        <w:t>)</w:t>
      </w: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C30398" w:rsidRPr="00C30398" w:rsidRDefault="000F3CCD" w:rsidP="00C30398">
      <w:pPr>
        <w:widowControl w:val="0"/>
        <w:autoSpaceDE w:val="0"/>
        <w:autoSpaceDN w:val="0"/>
        <w:adjustRightInd w:val="0"/>
        <w:spacing w:after="0" w:line="240" w:lineRule="auto"/>
        <w:rPr>
          <w:rFonts w:ascii="Times New Roman" w:eastAsia="Times New Roman" w:hAnsi="Times New Roman"/>
          <w:sz w:val="24"/>
          <w:szCs w:val="24"/>
          <w:u w:val="single"/>
          <w:lang w:eastAsia="ru-RU"/>
        </w:rPr>
      </w:pPr>
      <w:r w:rsidRPr="00306A90">
        <w:rPr>
          <w:rFonts w:ascii="Times New Roman" w:eastAsia="Times New Roman" w:hAnsi="Times New Roman"/>
          <w:b/>
          <w:sz w:val="24"/>
          <w:szCs w:val="24"/>
          <w:lang w:eastAsia="ru-RU"/>
        </w:rPr>
        <w:t>Основная программа профессиональной подготовки по профессиям рабочих и должностям служащих:</w:t>
      </w:r>
      <w:r w:rsidRPr="00306A90">
        <w:rPr>
          <w:rFonts w:ascii="Times New Roman" w:eastAsia="Times New Roman" w:hAnsi="Times New Roman"/>
          <w:sz w:val="24"/>
          <w:szCs w:val="24"/>
          <w:lang w:eastAsia="ru-RU"/>
        </w:rPr>
        <w:t xml:space="preserve"> </w:t>
      </w:r>
      <w:r w:rsidR="00303BD4" w:rsidRPr="00792D60">
        <w:rPr>
          <w:rFonts w:ascii="Times New Roman" w:eastAsia="Times New Roman" w:hAnsi="Times New Roman"/>
          <w:sz w:val="24"/>
          <w:szCs w:val="24"/>
          <w:u w:val="single"/>
          <w:lang w:eastAsia="ru-RU"/>
        </w:rPr>
        <w:t>В</w:t>
      </w:r>
      <w:r w:rsidR="00303BD4">
        <w:rPr>
          <w:rFonts w:ascii="Times New Roman" w:eastAsia="Times New Roman" w:hAnsi="Times New Roman"/>
          <w:sz w:val="24"/>
          <w:szCs w:val="24"/>
          <w:u w:val="single"/>
          <w:lang w:eastAsia="ru-RU"/>
        </w:rPr>
        <w:t>ожатый: организатор и наставник</w:t>
      </w:r>
    </w:p>
    <w:p w:rsidR="000F3CCD" w:rsidRPr="00306A90" w:rsidRDefault="000F3CCD" w:rsidP="000F3CCD">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ru-RU"/>
        </w:rPr>
      </w:pPr>
      <w:r w:rsidRPr="00306A90">
        <w:rPr>
          <w:rFonts w:ascii="Times New Roman" w:eastAsia="Times New Roman" w:hAnsi="Times New Roman"/>
          <w:sz w:val="24"/>
          <w:szCs w:val="24"/>
          <w:vertAlign w:val="superscript"/>
          <w:lang w:eastAsia="ru-RU"/>
        </w:rPr>
        <w:t>(наименование программы)</w:t>
      </w: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rsidR="00C30398"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rsidR="00C30398"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rsidR="000F3CCD" w:rsidRDefault="000F3CCD"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rsidR="00E93EFA" w:rsidRDefault="00E93EFA"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rsidR="00C30398"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r w:rsidRPr="004423FD">
        <w:rPr>
          <w:rFonts w:ascii="Times New Roman" w:eastAsia="Times New Roman" w:hAnsi="Times New Roman"/>
          <w:b/>
          <w:caps/>
          <w:sz w:val="28"/>
          <w:szCs w:val="28"/>
          <w:lang w:eastAsia="ru-RU"/>
        </w:rPr>
        <w:t xml:space="preserve">Отчет </w:t>
      </w: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caps/>
          <w:sz w:val="28"/>
          <w:szCs w:val="28"/>
          <w:lang w:eastAsia="ru-RU"/>
        </w:rPr>
      </w:pPr>
    </w:p>
    <w:p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4423FD">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УЧЕБНОЙ ПРАКТИКЕ</w:t>
      </w:r>
    </w:p>
    <w:p w:rsidR="00F33504" w:rsidRDefault="00F33504" w:rsidP="00C30398">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bl>
      <w:tblPr>
        <w:tblW w:w="5000" w:type="pct"/>
        <w:tblLook w:val="0000" w:firstRow="0" w:lastRow="0" w:firstColumn="0" w:lastColumn="0" w:noHBand="0" w:noVBand="0"/>
      </w:tblPr>
      <w:tblGrid>
        <w:gridCol w:w="3065"/>
        <w:gridCol w:w="3740"/>
        <w:gridCol w:w="477"/>
        <w:gridCol w:w="2289"/>
      </w:tblGrid>
      <w:tr w:rsidR="00C30398" w:rsidRPr="004423FD" w:rsidTr="00421E2F">
        <w:trPr>
          <w:trHeight w:val="629"/>
        </w:trPr>
        <w:tc>
          <w:tcPr>
            <w:tcW w:w="1601" w:type="pct"/>
            <w:tcBorders>
              <w:left w:val="nil"/>
              <w:bottom w:val="nil"/>
              <w:right w:val="nil"/>
            </w:tcBorders>
            <w:shd w:val="clear" w:color="auto" w:fill="auto"/>
            <w:noWrap/>
            <w:vAlign w:val="bottom"/>
          </w:tcPr>
          <w:p w:rsidR="00C30398" w:rsidRPr="004423FD" w:rsidRDefault="00C30398" w:rsidP="00421E2F">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rsidR="00C30398" w:rsidRPr="004423FD" w:rsidRDefault="00C30398" w:rsidP="00421E2F">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rsidR="00C30398" w:rsidRPr="004423FD" w:rsidRDefault="00C30398" w:rsidP="00421E2F">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p>
          <w:p w:rsidR="00C30398" w:rsidRPr="004423FD" w:rsidRDefault="00C30398" w:rsidP="00421E2F">
            <w:pPr>
              <w:widowControl w:val="0"/>
              <w:tabs>
                <w:tab w:val="left" w:pos="0"/>
              </w:tabs>
              <w:autoSpaceDE w:val="0"/>
              <w:autoSpaceDN w:val="0"/>
              <w:adjustRightInd w:val="0"/>
              <w:spacing w:after="0" w:line="240" w:lineRule="auto"/>
              <w:rPr>
                <w:rFonts w:ascii="Times New Roman" w:eastAsia="Times New Roman" w:hAnsi="Times New Roman"/>
                <w:b/>
                <w:sz w:val="20"/>
                <w:szCs w:val="20"/>
                <w:lang w:eastAsia="ru-RU"/>
              </w:rPr>
            </w:pPr>
            <w:r w:rsidRPr="004423FD">
              <w:rPr>
                <w:rFonts w:ascii="Times New Roman" w:eastAsia="Times New Roman" w:hAnsi="Times New Roman"/>
                <w:b/>
                <w:sz w:val="20"/>
                <w:szCs w:val="20"/>
                <w:lang w:eastAsia="ru-RU"/>
              </w:rPr>
              <w:t>Обучающийся</w:t>
            </w:r>
          </w:p>
        </w:tc>
        <w:tc>
          <w:tcPr>
            <w:tcW w:w="1954" w:type="pct"/>
            <w:tcBorders>
              <w:left w:val="nil"/>
              <w:bottom w:val="single" w:sz="4" w:space="0" w:color="auto"/>
              <w:right w:val="nil"/>
            </w:tcBorders>
            <w:shd w:val="clear" w:color="auto" w:fill="auto"/>
            <w:noWrap/>
            <w:vAlign w:val="bottom"/>
          </w:tcPr>
          <w:p w:rsidR="00C30398" w:rsidRPr="004423FD" w:rsidRDefault="00C30398" w:rsidP="00421E2F">
            <w:pPr>
              <w:widowControl w:val="0"/>
              <w:autoSpaceDE w:val="0"/>
              <w:autoSpaceDN w:val="0"/>
              <w:adjustRightInd w:val="0"/>
              <w:spacing w:after="0" w:line="240" w:lineRule="auto"/>
              <w:rPr>
                <w:rFonts w:ascii="Times New Roman" w:eastAsia="Times New Roman" w:hAnsi="Times New Roman"/>
                <w:iCs/>
                <w:color w:val="000080"/>
                <w:sz w:val="20"/>
                <w:szCs w:val="20"/>
                <w:lang w:eastAsia="ru-RU"/>
              </w:rPr>
            </w:pPr>
            <w:r w:rsidRPr="004423FD">
              <w:rPr>
                <w:rFonts w:ascii="Times New Roman" w:eastAsia="Times New Roman" w:hAnsi="Times New Roman"/>
                <w:iCs/>
                <w:color w:val="000080"/>
                <w:sz w:val="20"/>
                <w:szCs w:val="20"/>
                <w:lang w:eastAsia="ru-RU"/>
              </w:rPr>
              <w:t> </w:t>
            </w:r>
          </w:p>
        </w:tc>
        <w:tc>
          <w:tcPr>
            <w:tcW w:w="249" w:type="pct"/>
            <w:tcBorders>
              <w:left w:val="nil"/>
              <w:bottom w:val="nil"/>
              <w:right w:val="nil"/>
            </w:tcBorders>
            <w:shd w:val="clear" w:color="auto" w:fill="auto"/>
            <w:noWrap/>
            <w:vAlign w:val="bottom"/>
          </w:tcPr>
          <w:p w:rsidR="00C30398" w:rsidRPr="004423FD" w:rsidRDefault="00C30398" w:rsidP="00421E2F">
            <w:pPr>
              <w:widowControl w:val="0"/>
              <w:autoSpaceDE w:val="0"/>
              <w:autoSpaceDN w:val="0"/>
              <w:adjustRightInd w:val="0"/>
              <w:spacing w:after="0" w:line="240" w:lineRule="auto"/>
              <w:ind w:firstLineChars="100" w:firstLine="200"/>
              <w:rPr>
                <w:rFonts w:ascii="Times New Roman" w:eastAsia="Times New Roman" w:hAnsi="Times New Roman"/>
                <w:iCs/>
                <w:color w:val="000080"/>
                <w:sz w:val="20"/>
                <w:szCs w:val="20"/>
                <w:lang w:eastAsia="ru-RU"/>
              </w:rPr>
            </w:pPr>
            <w:r w:rsidRPr="004423FD">
              <w:rPr>
                <w:rFonts w:ascii="Times New Roman" w:eastAsia="Times New Roman" w:hAnsi="Times New Roman"/>
                <w:iCs/>
                <w:color w:val="000080"/>
                <w:sz w:val="20"/>
                <w:szCs w:val="20"/>
                <w:lang w:eastAsia="ru-RU"/>
              </w:rPr>
              <w:t> </w:t>
            </w:r>
          </w:p>
        </w:tc>
        <w:tc>
          <w:tcPr>
            <w:tcW w:w="1196" w:type="pct"/>
            <w:tcBorders>
              <w:left w:val="nil"/>
              <w:bottom w:val="single" w:sz="4" w:space="0" w:color="auto"/>
              <w:right w:val="nil"/>
            </w:tcBorders>
            <w:shd w:val="clear" w:color="auto" w:fill="auto"/>
            <w:noWrap/>
            <w:vAlign w:val="bottom"/>
          </w:tcPr>
          <w:p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iCs/>
                <w:color w:val="000080"/>
                <w:sz w:val="20"/>
                <w:szCs w:val="20"/>
                <w:lang w:eastAsia="ru-RU"/>
              </w:rPr>
            </w:pPr>
            <w:r w:rsidRPr="004423FD">
              <w:rPr>
                <w:rFonts w:ascii="Times New Roman" w:eastAsia="Times New Roman" w:hAnsi="Times New Roman"/>
                <w:iCs/>
                <w:color w:val="000080"/>
                <w:sz w:val="20"/>
                <w:szCs w:val="20"/>
                <w:lang w:eastAsia="ru-RU"/>
              </w:rPr>
              <w:t> </w:t>
            </w:r>
          </w:p>
        </w:tc>
      </w:tr>
      <w:tr w:rsidR="00C30398" w:rsidRPr="004423FD" w:rsidTr="00421E2F">
        <w:trPr>
          <w:trHeight w:val="195"/>
        </w:trPr>
        <w:tc>
          <w:tcPr>
            <w:tcW w:w="1601" w:type="pct"/>
            <w:tcBorders>
              <w:top w:val="nil"/>
              <w:left w:val="nil"/>
              <w:bottom w:val="nil"/>
              <w:right w:val="nil"/>
            </w:tcBorders>
            <w:shd w:val="clear" w:color="auto" w:fill="auto"/>
            <w:noWrap/>
            <w:vAlign w:val="bottom"/>
          </w:tcPr>
          <w:p w:rsidR="00C30398" w:rsidRPr="004423FD" w:rsidRDefault="00C30398" w:rsidP="00421E2F">
            <w:pPr>
              <w:widowControl w:val="0"/>
              <w:autoSpaceDE w:val="0"/>
              <w:autoSpaceDN w:val="0"/>
              <w:adjustRightInd w:val="0"/>
              <w:spacing w:after="0" w:line="240" w:lineRule="auto"/>
              <w:jc w:val="right"/>
              <w:rPr>
                <w:rFonts w:ascii="Times New Roman" w:eastAsia="Times New Roman" w:hAnsi="Times New Roman"/>
                <w:b/>
                <w:sz w:val="20"/>
                <w:szCs w:val="20"/>
                <w:lang w:eastAsia="ru-RU"/>
              </w:rPr>
            </w:pPr>
          </w:p>
        </w:tc>
        <w:tc>
          <w:tcPr>
            <w:tcW w:w="1954" w:type="pct"/>
            <w:tcBorders>
              <w:top w:val="single" w:sz="4" w:space="0" w:color="auto"/>
              <w:left w:val="nil"/>
              <w:bottom w:val="nil"/>
              <w:right w:val="nil"/>
            </w:tcBorders>
            <w:shd w:val="clear" w:color="auto" w:fill="auto"/>
            <w:noWrap/>
          </w:tcPr>
          <w:p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r w:rsidRPr="004423FD">
              <w:rPr>
                <w:rFonts w:ascii="Times New Roman" w:eastAsia="Times New Roman" w:hAnsi="Times New Roman"/>
                <w:iCs/>
                <w:sz w:val="16"/>
                <w:szCs w:val="16"/>
                <w:lang w:eastAsia="ru-RU"/>
              </w:rPr>
              <w:t>(Ф.И.О.)</w:t>
            </w:r>
          </w:p>
        </w:tc>
        <w:tc>
          <w:tcPr>
            <w:tcW w:w="249" w:type="pct"/>
            <w:tcBorders>
              <w:top w:val="nil"/>
              <w:left w:val="nil"/>
              <w:bottom w:val="nil"/>
              <w:right w:val="nil"/>
            </w:tcBorders>
            <w:shd w:val="clear" w:color="auto" w:fill="auto"/>
            <w:noWrap/>
          </w:tcPr>
          <w:p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p>
        </w:tc>
        <w:tc>
          <w:tcPr>
            <w:tcW w:w="1196" w:type="pct"/>
            <w:tcBorders>
              <w:top w:val="single" w:sz="4" w:space="0" w:color="auto"/>
              <w:left w:val="nil"/>
              <w:bottom w:val="nil"/>
              <w:right w:val="nil"/>
            </w:tcBorders>
            <w:shd w:val="clear" w:color="auto" w:fill="auto"/>
            <w:noWrap/>
            <w:vAlign w:val="bottom"/>
          </w:tcPr>
          <w:p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iCs/>
                <w:sz w:val="16"/>
                <w:szCs w:val="16"/>
                <w:lang w:eastAsia="ru-RU"/>
              </w:rPr>
            </w:pPr>
            <w:r w:rsidRPr="004423FD">
              <w:rPr>
                <w:rFonts w:ascii="Times New Roman" w:eastAsia="Times New Roman" w:hAnsi="Times New Roman"/>
                <w:iCs/>
                <w:sz w:val="16"/>
                <w:szCs w:val="16"/>
                <w:lang w:eastAsia="ru-RU"/>
              </w:rPr>
              <w:t>(подпись)</w:t>
            </w:r>
          </w:p>
        </w:tc>
      </w:tr>
    </w:tbl>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4423FD"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0398" w:rsidRPr="00C30398" w:rsidRDefault="00C30398" w:rsidP="00C30398">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4423FD">
        <w:rPr>
          <w:rFonts w:ascii="Times New Roman" w:eastAsia="Times New Roman" w:hAnsi="Times New Roman"/>
          <w:b/>
          <w:sz w:val="24"/>
          <w:szCs w:val="24"/>
          <w:lang w:eastAsia="ru-RU"/>
        </w:rPr>
        <w:t>Москва 20</w:t>
      </w:r>
      <w:r w:rsidRPr="00C30398">
        <w:rPr>
          <w:rFonts w:ascii="Times New Roman" w:eastAsia="Times New Roman" w:hAnsi="Times New Roman"/>
          <w:b/>
          <w:sz w:val="24"/>
          <w:szCs w:val="24"/>
          <w:lang w:eastAsia="ru-RU"/>
        </w:rPr>
        <w:t xml:space="preserve">26 </w:t>
      </w:r>
      <w:r w:rsidRPr="004423FD">
        <w:rPr>
          <w:rFonts w:ascii="Times New Roman" w:eastAsia="Times New Roman" w:hAnsi="Times New Roman"/>
          <w:b/>
          <w:sz w:val="24"/>
          <w:szCs w:val="24"/>
          <w:lang w:eastAsia="ru-RU"/>
        </w:rPr>
        <w:t>г.</w:t>
      </w:r>
    </w:p>
    <w:p w:rsidR="00C30398" w:rsidRPr="004423FD" w:rsidRDefault="00C30398" w:rsidP="00C30398">
      <w:pPr>
        <w:pStyle w:val="a3"/>
        <w:shd w:val="clear" w:color="auto" w:fill="FFFFFF"/>
        <w:tabs>
          <w:tab w:val="left" w:pos="-7797"/>
        </w:tabs>
        <w:adjustRightInd w:val="0"/>
        <w:ind w:left="390" w:firstLine="0"/>
        <w:jc w:val="center"/>
        <w:rPr>
          <w:b/>
          <w:color w:val="000000"/>
          <w:spacing w:val="-1"/>
          <w:sz w:val="24"/>
          <w:szCs w:val="24"/>
          <w:lang w:val="ru-RU" w:eastAsia="ru-RU"/>
        </w:rPr>
      </w:pPr>
      <w:r w:rsidRPr="004423FD">
        <w:rPr>
          <w:b/>
          <w:sz w:val="24"/>
          <w:szCs w:val="24"/>
          <w:lang w:val="ru-RU" w:eastAsia="ru-RU"/>
        </w:rPr>
        <w:lastRenderedPageBreak/>
        <w:t>П</w:t>
      </w:r>
      <w:proofErr w:type="spellStart"/>
      <w:r w:rsidRPr="004423FD">
        <w:rPr>
          <w:b/>
          <w:sz w:val="24"/>
          <w:szCs w:val="24"/>
          <w:lang w:eastAsia="ru-RU"/>
        </w:rPr>
        <w:t>рактическ</w:t>
      </w:r>
      <w:r w:rsidRPr="004423FD">
        <w:rPr>
          <w:b/>
          <w:sz w:val="24"/>
          <w:szCs w:val="24"/>
          <w:lang w:val="ru-RU" w:eastAsia="ru-RU"/>
        </w:rPr>
        <w:t>ие</w:t>
      </w:r>
      <w:proofErr w:type="spellEnd"/>
      <w:r w:rsidRPr="004423FD">
        <w:rPr>
          <w:b/>
          <w:sz w:val="24"/>
          <w:szCs w:val="24"/>
          <w:lang w:eastAsia="ru-RU"/>
        </w:rPr>
        <w:t xml:space="preserve"> кейс</w:t>
      </w:r>
      <w:r w:rsidRPr="004423FD">
        <w:rPr>
          <w:b/>
          <w:sz w:val="24"/>
          <w:szCs w:val="24"/>
          <w:lang w:val="ru-RU" w:eastAsia="ru-RU"/>
        </w:rPr>
        <w:t>ы</w:t>
      </w:r>
      <w:r w:rsidRPr="004423FD">
        <w:rPr>
          <w:b/>
          <w:sz w:val="24"/>
          <w:szCs w:val="24"/>
          <w:lang w:eastAsia="ru-RU"/>
        </w:rPr>
        <w:t>-задач</w:t>
      </w:r>
      <w:r w:rsidRPr="004423FD">
        <w:rPr>
          <w:b/>
          <w:sz w:val="24"/>
          <w:szCs w:val="24"/>
          <w:lang w:val="ru-RU" w:eastAsia="ru-RU"/>
        </w:rPr>
        <w:t>и</w:t>
      </w:r>
      <w:r w:rsidRPr="004423FD">
        <w:rPr>
          <w:b/>
          <w:sz w:val="24"/>
          <w:szCs w:val="24"/>
          <w:lang w:eastAsia="ru-RU"/>
        </w:rPr>
        <w:t>, необходимы</w:t>
      </w:r>
      <w:r w:rsidRPr="004423FD">
        <w:rPr>
          <w:b/>
          <w:sz w:val="24"/>
          <w:szCs w:val="24"/>
          <w:lang w:val="ru-RU" w:eastAsia="ru-RU"/>
        </w:rPr>
        <w:t>е</w:t>
      </w:r>
      <w:r w:rsidRPr="004423FD">
        <w:rPr>
          <w:b/>
          <w:sz w:val="24"/>
          <w:szCs w:val="24"/>
          <w:lang w:eastAsia="ru-RU"/>
        </w:rPr>
        <w:t xml:space="preserve"> для оценки умений, навыков и (или) опыта деятельности по итогам </w:t>
      </w:r>
      <w:r w:rsidRPr="004423FD">
        <w:rPr>
          <w:b/>
          <w:color w:val="000000"/>
          <w:spacing w:val="-1"/>
          <w:sz w:val="24"/>
          <w:szCs w:val="24"/>
          <w:lang w:eastAsia="ru-RU"/>
        </w:rPr>
        <w:t>практики</w:t>
      </w:r>
      <w:r w:rsidRPr="004423FD">
        <w:rPr>
          <w:b/>
          <w:color w:val="000000"/>
          <w:spacing w:val="-1"/>
          <w:sz w:val="24"/>
          <w:szCs w:val="24"/>
          <w:lang w:val="ru-RU" w:eastAsia="ru-RU"/>
        </w:rPr>
        <w:t xml:space="preserve"> </w:t>
      </w:r>
    </w:p>
    <w:p w:rsidR="00C30398" w:rsidRPr="004423FD" w:rsidRDefault="00C30398" w:rsidP="00C30398">
      <w:pPr>
        <w:shd w:val="clear" w:color="auto" w:fill="FFFFFF"/>
        <w:tabs>
          <w:tab w:val="left" w:pos="-7797"/>
        </w:tabs>
        <w:adjustRightInd w:val="0"/>
        <w:rPr>
          <w:b/>
          <w:color w:val="000000"/>
          <w:spacing w:val="-1"/>
          <w:sz w:val="24"/>
          <w:szCs w:val="24"/>
          <w:lang w:eastAsia="ru-RU"/>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938"/>
      </w:tblGrid>
      <w:tr w:rsidR="00C30398" w:rsidRPr="004423FD" w:rsidTr="00421E2F">
        <w:trPr>
          <w:tblHeader/>
          <w:jc w:val="center"/>
        </w:trPr>
        <w:tc>
          <w:tcPr>
            <w:tcW w:w="2122" w:type="dxa"/>
            <w:shd w:val="clear" w:color="auto" w:fill="auto"/>
            <w:vAlign w:val="center"/>
          </w:tcPr>
          <w:p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4423FD">
              <w:rPr>
                <w:rFonts w:ascii="Times New Roman" w:eastAsia="Times New Roman" w:hAnsi="Times New Roman"/>
                <w:b/>
                <w:sz w:val="24"/>
                <w:szCs w:val="24"/>
                <w:lang w:eastAsia="ru-RU"/>
              </w:rPr>
              <w:t>№ п/п</w:t>
            </w:r>
          </w:p>
        </w:tc>
        <w:tc>
          <w:tcPr>
            <w:tcW w:w="7938" w:type="dxa"/>
            <w:shd w:val="clear" w:color="auto" w:fill="auto"/>
            <w:vAlign w:val="center"/>
          </w:tcPr>
          <w:p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4423FD">
              <w:rPr>
                <w:rFonts w:ascii="Times New Roman" w:eastAsia="Times New Roman" w:hAnsi="Times New Roman"/>
                <w:b/>
                <w:sz w:val="24"/>
                <w:szCs w:val="24"/>
                <w:lang w:eastAsia="ru-RU"/>
              </w:rPr>
              <w:t>Подробные ответы обучающегося на практические кейсы-задачи</w:t>
            </w:r>
          </w:p>
        </w:tc>
      </w:tr>
      <w:tr w:rsidR="00C30398" w:rsidRPr="004423FD" w:rsidTr="00D51A3A">
        <w:trPr>
          <w:trHeight w:val="2721"/>
          <w:jc w:val="center"/>
        </w:trPr>
        <w:tc>
          <w:tcPr>
            <w:tcW w:w="2122" w:type="dxa"/>
            <w:shd w:val="clear" w:color="auto" w:fill="auto"/>
          </w:tcPr>
          <w:p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423FD">
              <w:rPr>
                <w:rFonts w:ascii="Times New Roman" w:eastAsia="Times New Roman" w:hAnsi="Times New Roman"/>
                <w:sz w:val="24"/>
                <w:szCs w:val="24"/>
                <w:lang w:eastAsia="ru-RU"/>
              </w:rPr>
              <w:t>Кейс-задача № 1</w:t>
            </w:r>
          </w:p>
        </w:tc>
        <w:tc>
          <w:tcPr>
            <w:tcW w:w="7938" w:type="dxa"/>
            <w:shd w:val="clear" w:color="auto" w:fill="auto"/>
          </w:tcPr>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Кейс-задача № 1</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Действия вожатого при драке подростков в детском лагере</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Pr>
                <w:rFonts w:ascii="Times New Roman" w:eastAsia="Times New Roman" w:hAnsi="Times New Roman"/>
                <w:color w:val="0F1115"/>
                <w:sz w:val="24"/>
                <w:szCs w:val="24"/>
                <w:lang w:eastAsia="ru-RU"/>
              </w:rPr>
              <w:t>Введение</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Конфликт между подростками, завершившийся дракой и причинением одному из участников телесной травмы, представляет собой ситуацию, требующую от вожатого быстрых, последовательных и профессионально обоснованных действий. Главная задача работника детского лагеря заключается не в самостоятельном определении виновного и назначении наказания, а в прекращении опасного поведения, оказании помощи пострадавшему, обеспечении безопасности остальных детей и своевременном ин</w:t>
            </w:r>
            <w:r>
              <w:rPr>
                <w:rFonts w:ascii="Times New Roman" w:eastAsia="Times New Roman" w:hAnsi="Times New Roman"/>
                <w:color w:val="0F1115"/>
                <w:sz w:val="24"/>
                <w:szCs w:val="24"/>
                <w:lang w:eastAsia="ru-RU"/>
              </w:rPr>
              <w:t>формировании ответственных лиц.</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При рассмотрении ситуации необходимо учитывать, что оба участника конфликта являются несовершеннолетними и обладают равным правом на защиту жизни, здоровья, достоинства и законных интересов. Требование родителей пострадавшего о привлечении виновного к ответственности должно быть рассмотрено администрацией лагеря, однако решение не может приниматься исключительно под влиянием эмоций одной из сторон. Необходимо установить фактические обстоятельства произошедшего, возраст участников, характер травмы, причины конфликта, действия очевидцев и степень соблюдения работниками лагеря обя</w:t>
            </w:r>
            <w:r>
              <w:rPr>
                <w:rFonts w:ascii="Times New Roman" w:eastAsia="Times New Roman" w:hAnsi="Times New Roman"/>
                <w:color w:val="0F1115"/>
                <w:sz w:val="24"/>
                <w:szCs w:val="24"/>
                <w:lang w:eastAsia="ru-RU"/>
              </w:rPr>
              <w:t xml:space="preserve">занностей по надзору за </w:t>
            </w:r>
            <w:proofErr w:type="spellStart"/>
            <w:r>
              <w:rPr>
                <w:rFonts w:ascii="Times New Roman" w:eastAsia="Times New Roman" w:hAnsi="Times New Roman"/>
                <w:color w:val="0F1115"/>
                <w:sz w:val="24"/>
                <w:szCs w:val="24"/>
                <w:lang w:eastAsia="ru-RU"/>
              </w:rPr>
              <w:t>детьми</w:t>
            </w:r>
            <w:proofErr w:type="gramStart"/>
            <w:r>
              <w:rPr>
                <w:rFonts w:ascii="Times New Roman" w:eastAsia="Times New Roman" w:hAnsi="Times New Roman"/>
                <w:color w:val="0F1115"/>
                <w:sz w:val="24"/>
                <w:szCs w:val="24"/>
                <w:lang w:eastAsia="ru-RU"/>
              </w:rPr>
              <w:t>.ф</w:t>
            </w:r>
            <w:proofErr w:type="spellEnd"/>
            <w:proofErr w:type="gramEnd"/>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 xml:space="preserve">1. Нормативно-правовое регулирование ответственности за вред, </w:t>
            </w:r>
            <w:r>
              <w:rPr>
                <w:rFonts w:ascii="Times New Roman" w:eastAsia="Times New Roman" w:hAnsi="Times New Roman"/>
                <w:color w:val="0F1115"/>
                <w:sz w:val="24"/>
                <w:szCs w:val="24"/>
                <w:lang w:eastAsia="ru-RU"/>
              </w:rPr>
              <w:t>причинённый несовершеннолетними</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 xml:space="preserve">Основным нормативным актом, регулирующим возмещение вреда, является Гражданский кодекс Российской Федерации. Общий принцип гражданского законодательства заключается в том, что вред, причинённый личности или имуществу гражданина, должен быть возмещён в полном объёме лицом, ответственным за его причинение. Однако применительно к несовершеннолетним порядок ответственности </w:t>
            </w:r>
            <w:proofErr w:type="gramStart"/>
            <w:r w:rsidRPr="006C666B">
              <w:rPr>
                <w:rFonts w:ascii="Times New Roman" w:eastAsia="Times New Roman" w:hAnsi="Times New Roman"/>
                <w:color w:val="0F1115"/>
                <w:sz w:val="24"/>
                <w:szCs w:val="24"/>
                <w:lang w:eastAsia="ru-RU"/>
              </w:rPr>
              <w:t>зависит</w:t>
            </w:r>
            <w:proofErr w:type="gramEnd"/>
            <w:r w:rsidRPr="006C666B">
              <w:rPr>
                <w:rFonts w:ascii="Times New Roman" w:eastAsia="Times New Roman" w:hAnsi="Times New Roman"/>
                <w:color w:val="0F1115"/>
                <w:sz w:val="24"/>
                <w:szCs w:val="24"/>
                <w:lang w:eastAsia="ru-RU"/>
              </w:rPr>
              <w:t xml:space="preserve"> пр</w:t>
            </w:r>
            <w:r>
              <w:rPr>
                <w:rFonts w:ascii="Times New Roman" w:eastAsia="Times New Roman" w:hAnsi="Times New Roman"/>
                <w:color w:val="0F1115"/>
                <w:sz w:val="24"/>
                <w:szCs w:val="24"/>
                <w:lang w:eastAsia="ru-RU"/>
              </w:rPr>
              <w:t>ежде всего от возраста ребёнка.</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Если вред причинён несовершеннолетним, не достигшим четырнадцати лет, сам ребёнок, как правило, не несёт самостоятельной имущественной ответственности. За причинённый им вред отвечают его родители, усыновители или опекуны, если они не докажут, что вред возник не по их вине. Когда малолетний временно находился под надзором образовательной, медицинской, оздоровительной или иной организации, обязанность по возмещению вреда может быть возложена и на соответствующую организацию, если она не докажет отсутствие своей вины в ненадлежащем надзоре. Эти положения закреплены в статье 1073 Гражданског</w:t>
            </w:r>
            <w:r>
              <w:rPr>
                <w:rFonts w:ascii="Times New Roman" w:eastAsia="Times New Roman" w:hAnsi="Times New Roman"/>
                <w:color w:val="0F1115"/>
                <w:sz w:val="24"/>
                <w:szCs w:val="24"/>
                <w:lang w:eastAsia="ru-RU"/>
              </w:rPr>
              <w:t>о кодекса Российской Федерации.</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Если подростку исполнилось четырнадцать лет, но ещё нет восемнадцати, применяется статья 1074 Гражданского кодекса Российской Федерации. Такой несовершеннолетний самостоятельно отвечает за причинённый вред на общих основаниях. Вместе с тем, если у него отсутствуют доходы или имущество, достаточные для выплаты компенсации, вред полностью или в недостающей части может быть возмещён его родителями, попечителями либо организацией, обязанной осуществлять надзор, если они не докажут отсутствие своей вины. Следовательно, требование о компенсации не должно автоматически адресоваться самому подростку или вожатому. Вопрос решается с учётом возраста детей, обстоятель</w:t>
            </w:r>
            <w:proofErr w:type="gramStart"/>
            <w:r w:rsidRPr="006C666B">
              <w:rPr>
                <w:rFonts w:ascii="Times New Roman" w:eastAsia="Times New Roman" w:hAnsi="Times New Roman"/>
                <w:color w:val="0F1115"/>
                <w:sz w:val="24"/>
                <w:szCs w:val="24"/>
                <w:lang w:eastAsia="ru-RU"/>
              </w:rPr>
              <w:t>ств пр</w:t>
            </w:r>
            <w:proofErr w:type="gramEnd"/>
            <w:r w:rsidRPr="006C666B">
              <w:rPr>
                <w:rFonts w:ascii="Times New Roman" w:eastAsia="Times New Roman" w:hAnsi="Times New Roman"/>
                <w:color w:val="0F1115"/>
                <w:sz w:val="24"/>
                <w:szCs w:val="24"/>
                <w:lang w:eastAsia="ru-RU"/>
              </w:rPr>
              <w:t xml:space="preserve">оисшествия </w:t>
            </w:r>
            <w:r>
              <w:rPr>
                <w:rFonts w:ascii="Times New Roman" w:eastAsia="Times New Roman" w:hAnsi="Times New Roman"/>
                <w:color w:val="0F1115"/>
                <w:sz w:val="24"/>
                <w:szCs w:val="24"/>
                <w:lang w:eastAsia="ru-RU"/>
              </w:rPr>
              <w:t>и качества организации надзора.</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Правовое положение ребёнка также регулируется Федеральным законом от 24 июля 1998 года № 124-ФЗ «Об основных гарантиях прав ребёнка в Российской Федерации». Закон устанавливает необходимость защиты прав и законных интересов несовершеннолетних, охраны их здоровья, достоинства и безопасности. Его положения распространяются как на пострадавшего ребёнка, так и на подростка, совершившего агрессивное действие. Это означает, что к виновному нельзя применять унизительные, жестокие или не предусмотренные внутренн</w:t>
            </w:r>
            <w:r>
              <w:rPr>
                <w:rFonts w:ascii="Times New Roman" w:eastAsia="Times New Roman" w:hAnsi="Times New Roman"/>
                <w:color w:val="0F1115"/>
                <w:sz w:val="24"/>
                <w:szCs w:val="24"/>
                <w:lang w:eastAsia="ru-RU"/>
              </w:rPr>
              <w:t>ими правилами меры воздействия.</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Семейный кодекс Российской Федерации закрепляет ответственность родителей за воспитание и развитие детей, обязанность заботиться об их физическом, психическом, духовном и нравственном развитии. Кроме того, родители являются законными представителями несовершеннолетних и вправе защищать их интересы. Поэтому администрация лагеря обязана своевременно уведомить родителей обоих участников происшествия, а</w:t>
            </w:r>
            <w:r>
              <w:rPr>
                <w:rFonts w:ascii="Times New Roman" w:eastAsia="Times New Roman" w:hAnsi="Times New Roman"/>
                <w:color w:val="0F1115"/>
                <w:sz w:val="24"/>
                <w:szCs w:val="24"/>
                <w:lang w:eastAsia="ru-RU"/>
              </w:rPr>
              <w:t xml:space="preserve"> не только семью пострадавшего.</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В зависимости от тяжести травмы и обстоятель</w:t>
            </w:r>
            <w:proofErr w:type="gramStart"/>
            <w:r w:rsidRPr="006C666B">
              <w:rPr>
                <w:rFonts w:ascii="Times New Roman" w:eastAsia="Times New Roman" w:hAnsi="Times New Roman"/>
                <w:color w:val="0F1115"/>
                <w:sz w:val="24"/>
                <w:szCs w:val="24"/>
                <w:lang w:eastAsia="ru-RU"/>
              </w:rPr>
              <w:t>ств др</w:t>
            </w:r>
            <w:proofErr w:type="gramEnd"/>
            <w:r w:rsidRPr="006C666B">
              <w:rPr>
                <w:rFonts w:ascii="Times New Roman" w:eastAsia="Times New Roman" w:hAnsi="Times New Roman"/>
                <w:color w:val="0F1115"/>
                <w:sz w:val="24"/>
                <w:szCs w:val="24"/>
                <w:lang w:eastAsia="ru-RU"/>
              </w:rPr>
              <w:t>аки могут применяться нормы Кодекса Российской Федерации об административных правонарушениях или Уголовного кодекса Российской Федерации. Возможность привлечения подростка к ответственности зависит от его возраста, характера умысла и медицинской оценки причинённого вреда. Вожатый не вправе самостоятельно квалифицировать травму как лёгкий, средний или тяжкий вред здоровью. Это определяется медицинскими специалистами, а при необходимости — уполномоченным</w:t>
            </w:r>
            <w:r>
              <w:rPr>
                <w:rFonts w:ascii="Times New Roman" w:eastAsia="Times New Roman" w:hAnsi="Times New Roman"/>
                <w:color w:val="0F1115"/>
                <w:sz w:val="24"/>
                <w:szCs w:val="24"/>
                <w:lang w:eastAsia="ru-RU"/>
              </w:rPr>
              <w:t>и правоохранительными органами.</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 xml:space="preserve">Дополнительно применяются локальные документы лагеря: правила внутреннего распорядка, положение о пребывании детей, инструкции по охране жизни и здоровья воспитанников, должностная инструкция вожатого, порядок регистрации несчастных случаев и конфликтных происшествий. Именно эти документы определяют, кому вожатый должен сообщить о драке, как оформляется служебная </w:t>
            </w:r>
            <w:proofErr w:type="gramStart"/>
            <w:r w:rsidRPr="006C666B">
              <w:rPr>
                <w:rFonts w:ascii="Times New Roman" w:eastAsia="Times New Roman" w:hAnsi="Times New Roman"/>
                <w:color w:val="0F1115"/>
                <w:sz w:val="24"/>
                <w:szCs w:val="24"/>
                <w:lang w:eastAsia="ru-RU"/>
              </w:rPr>
              <w:t>записка</w:t>
            </w:r>
            <w:proofErr w:type="gramEnd"/>
            <w:r w:rsidRPr="006C666B">
              <w:rPr>
                <w:rFonts w:ascii="Times New Roman" w:eastAsia="Times New Roman" w:hAnsi="Times New Roman"/>
                <w:color w:val="0F1115"/>
                <w:sz w:val="24"/>
                <w:szCs w:val="24"/>
                <w:lang w:eastAsia="ru-RU"/>
              </w:rPr>
              <w:t xml:space="preserve"> и какие меры педагогического воздействия могут</w:t>
            </w:r>
            <w:r>
              <w:rPr>
                <w:rFonts w:ascii="Times New Roman" w:eastAsia="Times New Roman" w:hAnsi="Times New Roman"/>
                <w:color w:val="0F1115"/>
                <w:sz w:val="24"/>
                <w:szCs w:val="24"/>
                <w:lang w:eastAsia="ru-RU"/>
              </w:rPr>
              <w:t xml:space="preserve"> использоваться администрацией.</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Pr>
                <w:rFonts w:ascii="Times New Roman" w:eastAsia="Times New Roman" w:hAnsi="Times New Roman"/>
                <w:color w:val="0F1115"/>
                <w:sz w:val="24"/>
                <w:szCs w:val="24"/>
                <w:lang w:eastAsia="ru-RU"/>
              </w:rPr>
              <w:t xml:space="preserve">2. Алгоритм действий </w:t>
            </w:r>
            <w:proofErr w:type="spellStart"/>
            <w:r>
              <w:rPr>
                <w:rFonts w:ascii="Times New Roman" w:eastAsia="Times New Roman" w:hAnsi="Times New Roman"/>
                <w:color w:val="0F1115"/>
                <w:sz w:val="24"/>
                <w:szCs w:val="24"/>
                <w:lang w:eastAsia="ru-RU"/>
              </w:rPr>
              <w:t>вожатогоф</w:t>
            </w:r>
            <w:proofErr w:type="spellEnd"/>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 xml:space="preserve">Сразу после обнаружения драки вожатый должен прекратить конфликт и развести подростков на безопасное расстояние. Вмешательство должно быть решительным, но осторожным. Нельзя кричать на детей, применять силу в качестве наказания, публично унижать одного из участников или провоцировать продолжение конфликта. Если подростки не реагируют на словесные </w:t>
            </w:r>
            <w:proofErr w:type="gramStart"/>
            <w:r w:rsidRPr="006C666B">
              <w:rPr>
                <w:rFonts w:ascii="Times New Roman" w:eastAsia="Times New Roman" w:hAnsi="Times New Roman"/>
                <w:color w:val="0F1115"/>
                <w:sz w:val="24"/>
                <w:szCs w:val="24"/>
                <w:lang w:eastAsia="ru-RU"/>
              </w:rPr>
              <w:t>требования</w:t>
            </w:r>
            <w:proofErr w:type="gramEnd"/>
            <w:r w:rsidRPr="006C666B">
              <w:rPr>
                <w:rFonts w:ascii="Times New Roman" w:eastAsia="Times New Roman" w:hAnsi="Times New Roman"/>
                <w:color w:val="0F1115"/>
                <w:sz w:val="24"/>
                <w:szCs w:val="24"/>
                <w:lang w:eastAsia="ru-RU"/>
              </w:rPr>
              <w:t xml:space="preserve"> и существует непосредственная угроза здоровью, вожатый обращается за помощью к другому педагогическому работнику, о</w:t>
            </w:r>
            <w:r>
              <w:rPr>
                <w:rFonts w:ascii="Times New Roman" w:eastAsia="Times New Roman" w:hAnsi="Times New Roman"/>
                <w:color w:val="0F1115"/>
                <w:sz w:val="24"/>
                <w:szCs w:val="24"/>
                <w:lang w:eastAsia="ru-RU"/>
              </w:rPr>
              <w:t>хране или администрации лагеря.</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После прекращения драки необходимо оценить состояние пострадавшего. Даже если травма внешне кажется незначительной, ребёнок должен быть направлен к медицинскому работнику лагеря. Вожатый не должен самостоятельно ставить диагноз или ограничиваться словами подростка о том, что он чувствует себя нормально. Медицинский сотрудник осматривает ребёнка, оказывает первую помощь, фиксирует повреждения и определяет, требуется ли обращение в медицинскую орган</w:t>
            </w:r>
            <w:r>
              <w:rPr>
                <w:rFonts w:ascii="Times New Roman" w:eastAsia="Times New Roman" w:hAnsi="Times New Roman"/>
                <w:color w:val="0F1115"/>
                <w:sz w:val="24"/>
                <w:szCs w:val="24"/>
                <w:lang w:eastAsia="ru-RU"/>
              </w:rPr>
              <w:t>изацию или вызов скорой помощи.</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Одновременно следует обеспечить наблюдение за вторым участником драки. Подросток, которого считают виновным, также может иметь повреждения, находиться в состоянии сильного эмоционального возбуждения, страха или агрессии. Поэтому его нельзя оставлять одного без присмотра или немедленно отправлять обратно в отряд. Желательно, чтобы с каждым участнико</w:t>
            </w:r>
            <w:r>
              <w:rPr>
                <w:rFonts w:ascii="Times New Roman" w:eastAsia="Times New Roman" w:hAnsi="Times New Roman"/>
                <w:color w:val="0F1115"/>
                <w:sz w:val="24"/>
                <w:szCs w:val="24"/>
                <w:lang w:eastAsia="ru-RU"/>
              </w:rPr>
              <w:t>м находился отдельный взрослый.</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 xml:space="preserve">После оказания медицинской помощи вожатый сообщает о происшествии старшему вожатому, начальнику лагеря, воспитателю или иному ответственному лицу. Информация должна быть передана незамедлительно, а не в конце дня. Вожатый сообщает только установленные факты: время и место драки, имена участников, видимые повреждения, действия работников и наличие свидетелей. Не следует заранее утверждать, кто полностью виноват, пока </w:t>
            </w:r>
            <w:r>
              <w:rPr>
                <w:rFonts w:ascii="Times New Roman" w:eastAsia="Times New Roman" w:hAnsi="Times New Roman"/>
                <w:color w:val="0F1115"/>
                <w:sz w:val="24"/>
                <w:szCs w:val="24"/>
                <w:lang w:eastAsia="ru-RU"/>
              </w:rPr>
              <w:t>не выяснены все обстоятельства.</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Следующим этапом становится фиксация происшествия. Вожатый составляет служебную или докладную записку, в которой последовательно описывает события. Документ должен содержать дату, время, место конфликта, сведения об участниках, обстоятельства обнаружения драки, предпринятые меры и данные о передаче ребёнка медицинскому работнику. Важно избегать эмоциональных выражений вроде «агрессивный подросток», «хулиган» или «сам виноват». Вместо этого следует использовать нейтральные формулировки: «нанёс удар», «толкнул», «отказался выполнить т</w:t>
            </w:r>
            <w:r>
              <w:rPr>
                <w:rFonts w:ascii="Times New Roman" w:eastAsia="Times New Roman" w:hAnsi="Times New Roman"/>
                <w:color w:val="0F1115"/>
                <w:sz w:val="24"/>
                <w:szCs w:val="24"/>
                <w:lang w:eastAsia="ru-RU"/>
              </w:rPr>
              <w:t>ребование прекратить конфликт».</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Отдельно проводится беседа с каждым подростком. Их нельзя опрашивать совместно, поскольку присутствие второй стороны может привести к взаимным обвинениям, давлению или повторной агрессии. Вожатый предлагает ребёнку спокойно рассказать, что произошло до начала драки, какие действия совершал каждый участник, присутствовали ли провокации и пытался ли кто-либо прекратить конфликт. Аналогичные краткие объяснения могут быть получены от очевидцев. При этом нельзя превращать беседу в формальный допрос, запугивать ребёнка полицие</w:t>
            </w:r>
            <w:r>
              <w:rPr>
                <w:rFonts w:ascii="Times New Roman" w:eastAsia="Times New Roman" w:hAnsi="Times New Roman"/>
                <w:color w:val="0F1115"/>
                <w:sz w:val="24"/>
                <w:szCs w:val="24"/>
                <w:lang w:eastAsia="ru-RU"/>
              </w:rPr>
              <w:t>й или требовать признания вины.</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Родители или законные представители обоих подростков должны быть проинформированы администрацией лагеря. Родителям пострадавшего сообщается о состоянии ребёнка, оказанной помощи и дальнейших действиях. Родителям второго участника передаётся информация о происшествии и необходимости совместно обсудить меры педагогической коррекции. Вожатому следует избегать споров с родителями и обещаний о немедленном наказании или выплате компенсации. Он может разъяснить, что обстоятельства фиксируются, ребёнку оказана помощь, а вопрос ответственности будет решаться администрацией в установленном порядке</w:t>
            </w:r>
            <w:r>
              <w:rPr>
                <w:rFonts w:ascii="Times New Roman" w:eastAsia="Times New Roman" w:hAnsi="Times New Roman"/>
                <w:color w:val="0F1115"/>
                <w:sz w:val="24"/>
                <w:szCs w:val="24"/>
                <w:lang w:eastAsia="ru-RU"/>
              </w:rPr>
              <w:t>.</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 xml:space="preserve">Требование родителей о компенсации должно быть передано руководителю лагеря. Вожатый не вправе признавать от имени организации обязанность выплатить денежные средства, договариваться о размере компенсации или требовать деньги с семьи второго подростка. Вопрос о возмещении расходов на лечение и компенсации вреда рассматривается с учётом медицинских документов, возраста </w:t>
            </w:r>
            <w:proofErr w:type="spellStart"/>
            <w:r w:rsidRPr="006C666B">
              <w:rPr>
                <w:rFonts w:ascii="Times New Roman" w:eastAsia="Times New Roman" w:hAnsi="Times New Roman"/>
                <w:color w:val="0F1115"/>
                <w:sz w:val="24"/>
                <w:szCs w:val="24"/>
                <w:lang w:eastAsia="ru-RU"/>
              </w:rPr>
              <w:t>причинителя</w:t>
            </w:r>
            <w:proofErr w:type="spellEnd"/>
            <w:r w:rsidRPr="006C666B">
              <w:rPr>
                <w:rFonts w:ascii="Times New Roman" w:eastAsia="Times New Roman" w:hAnsi="Times New Roman"/>
                <w:color w:val="0F1115"/>
                <w:sz w:val="24"/>
                <w:szCs w:val="24"/>
                <w:lang w:eastAsia="ru-RU"/>
              </w:rPr>
              <w:t xml:space="preserve"> вреда, вины родителей и наличия либо отсутствия недоста</w:t>
            </w:r>
            <w:r>
              <w:rPr>
                <w:rFonts w:ascii="Times New Roman" w:eastAsia="Times New Roman" w:hAnsi="Times New Roman"/>
                <w:color w:val="0F1115"/>
                <w:sz w:val="24"/>
                <w:szCs w:val="24"/>
                <w:lang w:eastAsia="ru-RU"/>
              </w:rPr>
              <w:t>тков надзора со стороны лагеря.</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После выяснения обстоятельств администрация определяет меры педагогического воздействия. Это могут быть индивидуальная беседа, работа с психологом, примирительная встреча, временное ограничение участия в отдельных мероприятиях, усиление наблюдения и информирование родителей. Исключение ребёнка из лагеря возможно только в порядке, предусмотренном договором, правилами лагеря и действующим законодательством. Самовольное публичное наказание</w:t>
            </w:r>
            <w:r>
              <w:rPr>
                <w:rFonts w:ascii="Times New Roman" w:eastAsia="Times New Roman" w:hAnsi="Times New Roman"/>
                <w:color w:val="0F1115"/>
                <w:sz w:val="24"/>
                <w:szCs w:val="24"/>
                <w:lang w:eastAsia="ru-RU"/>
              </w:rPr>
              <w:t xml:space="preserve"> подростка вожатым недопустимо.</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Если медицинский работник установил более серьёзное повреждение, родители заявили о необходимости обращения в полицию либо имеются признаки умышленного причинения вреда здоровью, администрация обязана действовать в соответствии с установленным порядком и взаимодействовать с медицинскими и правоохранительными органами. Вожатый должен сохранить записи, сведения о свидетелях и другие данные,</w:t>
            </w:r>
            <w:r>
              <w:rPr>
                <w:rFonts w:ascii="Times New Roman" w:eastAsia="Times New Roman" w:hAnsi="Times New Roman"/>
                <w:color w:val="0F1115"/>
                <w:sz w:val="24"/>
                <w:szCs w:val="24"/>
                <w:lang w:eastAsia="ru-RU"/>
              </w:rPr>
              <w:t xml:space="preserve"> имеющие значение для проверки.</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3. П</w:t>
            </w:r>
            <w:r>
              <w:rPr>
                <w:rFonts w:ascii="Times New Roman" w:eastAsia="Times New Roman" w:hAnsi="Times New Roman"/>
                <w:color w:val="0F1115"/>
                <w:sz w:val="24"/>
                <w:szCs w:val="24"/>
                <w:lang w:eastAsia="ru-RU"/>
              </w:rPr>
              <w:t>рофилактика подобных конфликтов</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Предупреждение подростковых драк должно начинаться не после происшествия, а с первых дней лагерной смены. Вожатому необходимо познакомить детей с правилами безопасного поведения, уважительного общения и разрешения споров. Эти правила целесообразно не просто зачитать, а обсудить совместно с отрядом. Когда подростки участвуют в формулировании норм, они воспринимают их не как формальный запрет взрослых, а</w:t>
            </w:r>
            <w:r>
              <w:rPr>
                <w:rFonts w:ascii="Times New Roman" w:eastAsia="Times New Roman" w:hAnsi="Times New Roman"/>
                <w:color w:val="0F1115"/>
                <w:sz w:val="24"/>
                <w:szCs w:val="24"/>
                <w:lang w:eastAsia="ru-RU"/>
              </w:rPr>
              <w:t xml:space="preserve"> как договорённость </w:t>
            </w:r>
            <w:proofErr w:type="spellStart"/>
            <w:r>
              <w:rPr>
                <w:rFonts w:ascii="Times New Roman" w:eastAsia="Times New Roman" w:hAnsi="Times New Roman"/>
                <w:color w:val="0F1115"/>
                <w:sz w:val="24"/>
                <w:szCs w:val="24"/>
                <w:lang w:eastAsia="ru-RU"/>
              </w:rPr>
              <w:t>коллектива</w:t>
            </w:r>
            <w:proofErr w:type="gramStart"/>
            <w:r>
              <w:rPr>
                <w:rFonts w:ascii="Times New Roman" w:eastAsia="Times New Roman" w:hAnsi="Times New Roman"/>
                <w:color w:val="0F1115"/>
                <w:sz w:val="24"/>
                <w:szCs w:val="24"/>
                <w:lang w:eastAsia="ru-RU"/>
              </w:rPr>
              <w:t>.ц</w:t>
            </w:r>
            <w:proofErr w:type="gramEnd"/>
            <w:r>
              <w:rPr>
                <w:rFonts w:ascii="Times New Roman" w:eastAsia="Times New Roman" w:hAnsi="Times New Roman"/>
                <w:color w:val="0F1115"/>
                <w:sz w:val="24"/>
                <w:szCs w:val="24"/>
                <w:lang w:eastAsia="ru-RU"/>
              </w:rPr>
              <w:t>цццццццццццццццццццф</w:t>
            </w:r>
            <w:proofErr w:type="spellEnd"/>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 xml:space="preserve">В первые дни смены полезно проводить наблюдение за отношениями в отряде. Вожатый должен обращать внимание на постоянные насмешки, грубые прозвища, демонстративное исключение отдельных детей из общей деятельности, соперничество за лидерство и попытки решать разногласия силой. Драке нередко предшествует длительное напряжение, которое взрослые ошибочно воспринимают </w:t>
            </w:r>
            <w:r>
              <w:rPr>
                <w:rFonts w:ascii="Times New Roman" w:eastAsia="Times New Roman" w:hAnsi="Times New Roman"/>
                <w:color w:val="0F1115"/>
                <w:sz w:val="24"/>
                <w:szCs w:val="24"/>
                <w:lang w:eastAsia="ru-RU"/>
              </w:rPr>
              <w:t>как обычные подростковые шутки.</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Большое значение имеет организация совместной деятельности. Командные творческие задания, спортивные мероприятия без чрезмерного акцента на победе, игровые проекты и коллективные поручения позволяют подросткам проявлять себя в социально приемлемой форме. При распределении ролей важно избегать ситуации, когда одни и те же физически сильные или наиболее активные дети постоянно получают статус лидеров, а более спокойны</w:t>
            </w:r>
            <w:r>
              <w:rPr>
                <w:rFonts w:ascii="Times New Roman" w:eastAsia="Times New Roman" w:hAnsi="Times New Roman"/>
                <w:color w:val="0F1115"/>
                <w:sz w:val="24"/>
                <w:szCs w:val="24"/>
                <w:lang w:eastAsia="ru-RU"/>
              </w:rPr>
              <w:t>е участники остаются в стороне.</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 xml:space="preserve">В программу смены следует включить занятия по развитию навыков общения. Подросткам необходимо показать, как выражать недовольство без оскорблений, отказываться от участия в конфликте, обращаться за помощью и договариваться о компромиссе. Полезны разборы условных ситуаций, ролевые игры и обсуждение последствий импульсивных поступков. Важно, чтобы такие занятия не воспринимались как лекции о плохом поведении, а были связаны с </w:t>
            </w:r>
            <w:r>
              <w:rPr>
                <w:rFonts w:ascii="Times New Roman" w:eastAsia="Times New Roman" w:hAnsi="Times New Roman"/>
                <w:color w:val="0F1115"/>
                <w:sz w:val="24"/>
                <w:szCs w:val="24"/>
                <w:lang w:eastAsia="ru-RU"/>
              </w:rPr>
              <w:t>реальными жизненными примерами.</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После произошедшей драки необходима работа не только с двумя участниками, но и со всем отрядом. При этом нельзя публично обсуждать подробности травмы, требовать от детей осудить одного подростка или устраивать показательное извинение. Общая беседа должна быть посвящена допустимым способам разрешения конфликтов, ответственности за собственные действия и роли свидетелей. Дети должны понимать, что наблюдатель также может повлиять на ситуацию, позвав взрослого, остановив провокаци</w:t>
            </w:r>
            <w:r>
              <w:rPr>
                <w:rFonts w:ascii="Times New Roman" w:eastAsia="Times New Roman" w:hAnsi="Times New Roman"/>
                <w:color w:val="0F1115"/>
                <w:sz w:val="24"/>
                <w:szCs w:val="24"/>
                <w:lang w:eastAsia="ru-RU"/>
              </w:rPr>
              <w:t>ю или не поддерживая агрессора.</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С подростком, проявившим агрессию, требуется индивидуальная работа. Необходимо определить причины поведения: борьба за статус, накопившаяся обида, трудности самоконтроля, реакция на провокацию, семейные проблемы или желание произвести впечатление на сверстников. Цель беседы состоит не только в осуждении поступка, но и в формировании понимания последствий, способности признавать ответственность и выбирать другой способ пов</w:t>
            </w:r>
            <w:r>
              <w:rPr>
                <w:rFonts w:ascii="Times New Roman" w:eastAsia="Times New Roman" w:hAnsi="Times New Roman"/>
                <w:color w:val="0F1115"/>
                <w:sz w:val="24"/>
                <w:szCs w:val="24"/>
                <w:lang w:eastAsia="ru-RU"/>
              </w:rPr>
              <w:t>едения.</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Пострадавшему ребёнку также требуется поддержка. Вожатый должен убедиться, что после конфликта подросток не подвергается насмешкам, давлению или обвинениям со стороны других детей. При необходимости к работе подключается педагог-психолог. Особое значение имеет восстановление чувства безопасности, поскольку ребёнок может бояться возвращаться в отряд или уч</w:t>
            </w:r>
            <w:r>
              <w:rPr>
                <w:rFonts w:ascii="Times New Roman" w:eastAsia="Times New Roman" w:hAnsi="Times New Roman"/>
                <w:color w:val="0F1115"/>
                <w:sz w:val="24"/>
                <w:szCs w:val="24"/>
                <w:lang w:eastAsia="ru-RU"/>
              </w:rPr>
              <w:t>аствовать в общих мероприятиях.</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Эффективной профилактической мерой является развитие восстановительного подхода. После того как эмоциональное напряжение снизилось и обе стороны готовы к разговору, может быть организована примирительная встреча с участием психолога или другого подготовленного специалиста. На ней обсуждаются последствия конфликта, переживания участников и конкретные действия, необходимые для исправления ситуации. Такая встреча не должна сводиться к форм</w:t>
            </w:r>
            <w:r>
              <w:rPr>
                <w:rFonts w:ascii="Times New Roman" w:eastAsia="Times New Roman" w:hAnsi="Times New Roman"/>
                <w:color w:val="0F1115"/>
                <w:sz w:val="24"/>
                <w:szCs w:val="24"/>
                <w:lang w:eastAsia="ru-RU"/>
              </w:rPr>
              <w:t>альному требованию пожать руки.</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Вожатому необходимо поддерживать постоянную связь с воспитателем, психологом и администрацией лагеря. Если у ребёнка неоднократно наблюдаются вспышки агрессии, угрозы или драки, ограничиваться разовыми замечаниями нельзя. Следует разработать индивидуальный план сопровождения, усилить педагогическое н</w:t>
            </w:r>
            <w:r>
              <w:rPr>
                <w:rFonts w:ascii="Times New Roman" w:eastAsia="Times New Roman" w:hAnsi="Times New Roman"/>
                <w:color w:val="0F1115"/>
                <w:sz w:val="24"/>
                <w:szCs w:val="24"/>
                <w:lang w:eastAsia="ru-RU"/>
              </w:rPr>
              <w:t>аблюдение и привлечь родителей.</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Pr>
                <w:rFonts w:ascii="Times New Roman" w:eastAsia="Times New Roman" w:hAnsi="Times New Roman"/>
                <w:color w:val="0F1115"/>
                <w:sz w:val="24"/>
                <w:szCs w:val="24"/>
                <w:lang w:eastAsia="ru-RU"/>
              </w:rPr>
              <w:t>Заключение</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 xml:space="preserve">В рассматриваемой ситуации вожатый должен исходить из приоритета жизни, здоровья и достоинства каждого ребёнка. Его первоочередными действиями являются прекращение драки, оказание медицинской помощи, информирование администрации, фиксация обстоятельств и обеспечение безопасного раздельного пребывания участников. Вожатый не назначает юридическое наказание и не решает вопрос о денежной компенсации, поскольку это относится к компетенции администрации, родителей, страховой организации и, при наличии оснований, суда </w:t>
            </w:r>
            <w:r>
              <w:rPr>
                <w:rFonts w:ascii="Times New Roman" w:eastAsia="Times New Roman" w:hAnsi="Times New Roman"/>
                <w:color w:val="0F1115"/>
                <w:sz w:val="24"/>
                <w:szCs w:val="24"/>
                <w:lang w:eastAsia="ru-RU"/>
              </w:rPr>
              <w:t>или правоохранительных органов.</w:t>
            </w:r>
          </w:p>
          <w:p w:rsidR="006C666B" w:rsidRPr="006C666B"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Ответственность за причинённый вред зависит от возраста подростка и обстоятельств надзора. За действия ребёнка младше четырнадцати лет обычно отвечают родители либо организация, осуществлявшая надзор. Несовершеннолетний от четырнадцати до восемнадцати лет отвечает самостоятельно, однако при отсутствии у него необходимых средств обязанность может быть возложена на родите</w:t>
            </w:r>
            <w:r>
              <w:rPr>
                <w:rFonts w:ascii="Times New Roman" w:eastAsia="Times New Roman" w:hAnsi="Times New Roman"/>
                <w:color w:val="0F1115"/>
                <w:sz w:val="24"/>
                <w:szCs w:val="24"/>
                <w:lang w:eastAsia="ru-RU"/>
              </w:rPr>
              <w:t>лей или иных ответственных лиц.</w:t>
            </w:r>
          </w:p>
          <w:p w:rsidR="00C30398" w:rsidRPr="004F73FA" w:rsidRDefault="006C666B" w:rsidP="006C666B">
            <w:pPr>
              <w:shd w:val="clear" w:color="auto" w:fill="FFFFFF"/>
              <w:spacing w:after="0" w:line="240" w:lineRule="auto"/>
              <w:ind w:firstLine="709"/>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Профессиональная деятельность вожатого не должна завершаться оформлением происшествия. Не менее важна последующая профилактическая работа: наблюдение за отношениями в отряде, обучение конструктивному разрешению конфликтов, поддержка пострадавшего, коррекция поведения агрессора и формирование в коллективе атмосферы взаимного уважения. Именно сочетание правовых, организационных и психолого-педагогических мер позволяет не только правильно разрешить конкретную ситуацию, но и снизить вероятность повторения подобных происшествий.</w:t>
            </w:r>
          </w:p>
        </w:tc>
      </w:tr>
      <w:tr w:rsidR="00C30398" w:rsidRPr="004423FD" w:rsidTr="00D51A3A">
        <w:trPr>
          <w:trHeight w:val="2721"/>
          <w:jc w:val="center"/>
        </w:trPr>
        <w:tc>
          <w:tcPr>
            <w:tcW w:w="2122" w:type="dxa"/>
            <w:shd w:val="clear" w:color="auto" w:fill="auto"/>
          </w:tcPr>
          <w:p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423FD">
              <w:rPr>
                <w:rFonts w:ascii="Times New Roman" w:eastAsia="Times New Roman" w:hAnsi="Times New Roman"/>
                <w:sz w:val="24"/>
                <w:szCs w:val="24"/>
                <w:lang w:eastAsia="ru-RU"/>
              </w:rPr>
              <w:t>Кейс-задача № 2</w:t>
            </w:r>
          </w:p>
        </w:tc>
        <w:tc>
          <w:tcPr>
            <w:tcW w:w="7938" w:type="dxa"/>
            <w:shd w:val="clear" w:color="auto" w:fill="auto"/>
          </w:tcPr>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Кейс-задача № 2</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Тема: Психолого-педагогическое сопровождение ребенка, подверга</w:t>
            </w:r>
            <w:r>
              <w:rPr>
                <w:rFonts w:ascii="Times New Roman" w:hAnsi="Times New Roman"/>
                <w:color w:val="0F1115"/>
                <w:sz w:val="24"/>
                <w:szCs w:val="24"/>
                <w:lang w:eastAsia="ru-RU"/>
              </w:rPr>
              <w:t>ющегося травле в детском лагере</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Pr>
                <w:rFonts w:ascii="Times New Roman" w:hAnsi="Times New Roman"/>
                <w:color w:val="0F1115"/>
                <w:sz w:val="24"/>
                <w:szCs w:val="24"/>
                <w:lang w:eastAsia="ru-RU"/>
              </w:rPr>
              <w:t>Введение</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proofErr w:type="spellStart"/>
            <w:r w:rsidRPr="006C666B">
              <w:rPr>
                <w:rFonts w:ascii="Times New Roman" w:hAnsi="Times New Roman"/>
                <w:color w:val="0F1115"/>
                <w:sz w:val="24"/>
                <w:szCs w:val="24"/>
                <w:lang w:eastAsia="ru-RU"/>
              </w:rPr>
              <w:t>Буллинг</w:t>
            </w:r>
            <w:proofErr w:type="spellEnd"/>
            <w:r w:rsidRPr="006C666B">
              <w:rPr>
                <w:rFonts w:ascii="Times New Roman" w:hAnsi="Times New Roman"/>
                <w:color w:val="0F1115"/>
                <w:sz w:val="24"/>
                <w:szCs w:val="24"/>
                <w:lang w:eastAsia="ru-RU"/>
              </w:rPr>
              <w:t xml:space="preserve"> в детском коллективе является одной из наиболее сложных педагогических проблем, поскольку он оказывает негативное влияние не только на пострадавшего ребенка, но и на психологический климат всего коллектива. В условиях детского лагеря ситуация осложняется тем, что дети находятся вместе круглосуточно, а общение продолжается не только во время мероприятий, но и в социальных сетях и мессенджерах. В рассматриваемом случае группа подростков систематически унижает одного из </w:t>
            </w:r>
            <w:proofErr w:type="gramStart"/>
            <w:r w:rsidRPr="006C666B">
              <w:rPr>
                <w:rFonts w:ascii="Times New Roman" w:hAnsi="Times New Roman"/>
                <w:color w:val="0F1115"/>
                <w:sz w:val="24"/>
                <w:szCs w:val="24"/>
                <w:lang w:eastAsia="ru-RU"/>
              </w:rPr>
              <w:t>воспитанников</w:t>
            </w:r>
            <w:proofErr w:type="gramEnd"/>
            <w:r w:rsidRPr="006C666B">
              <w:rPr>
                <w:rFonts w:ascii="Times New Roman" w:hAnsi="Times New Roman"/>
                <w:color w:val="0F1115"/>
                <w:sz w:val="24"/>
                <w:szCs w:val="24"/>
                <w:lang w:eastAsia="ru-RU"/>
              </w:rPr>
              <w:t xml:space="preserve"> как при личном общении, так и в общем чате отряда. Подобное поведение свидетельствует не о единичном конфликте, а о сформировавшейся модели психологического насилия, требующей комплексного вмешательства вожатого, педагога-пс</w:t>
            </w:r>
            <w:r>
              <w:rPr>
                <w:rFonts w:ascii="Times New Roman" w:hAnsi="Times New Roman"/>
                <w:color w:val="0F1115"/>
                <w:sz w:val="24"/>
                <w:szCs w:val="24"/>
                <w:lang w:eastAsia="ru-RU"/>
              </w:rPr>
              <w:t>ихолога и администрации лагеря.</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Главной задачей является не поиск виновных и применение наказаний, а восстановление безопасной образовательной среды, защита пострадавшего ребенка, коррекция поведения агрессоров и изменен</w:t>
            </w:r>
            <w:r>
              <w:rPr>
                <w:rFonts w:ascii="Times New Roman" w:hAnsi="Times New Roman"/>
                <w:color w:val="0F1115"/>
                <w:sz w:val="24"/>
                <w:szCs w:val="24"/>
                <w:lang w:eastAsia="ru-RU"/>
              </w:rPr>
              <w:t>ие отношений внутри коллектива.</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Pr>
                <w:rFonts w:ascii="Times New Roman" w:hAnsi="Times New Roman"/>
                <w:color w:val="0F1115"/>
                <w:sz w:val="24"/>
                <w:szCs w:val="24"/>
                <w:lang w:eastAsia="ru-RU"/>
              </w:rPr>
              <w:t>1. Диагностика ситуации</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Прежде чем предпринимать какие-либо меры, необходимо провести объективную диагностику происходящего. Вожатый не должен делать выводы только на основании слов одной стороны. Следует проанализировать поведение участников, по возможности изучить переписку в общем чате, провести индивидуальные беседы с детьми</w:t>
            </w:r>
            <w:r>
              <w:rPr>
                <w:rFonts w:ascii="Times New Roman" w:hAnsi="Times New Roman"/>
                <w:color w:val="0F1115"/>
                <w:sz w:val="24"/>
                <w:szCs w:val="24"/>
                <w:lang w:eastAsia="ru-RU"/>
              </w:rPr>
              <w:t xml:space="preserve"> и привлечь педагога-психолога.</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В данной ситуации можно выдел</w:t>
            </w:r>
            <w:r>
              <w:rPr>
                <w:rFonts w:ascii="Times New Roman" w:hAnsi="Times New Roman"/>
                <w:color w:val="0F1115"/>
                <w:sz w:val="24"/>
                <w:szCs w:val="24"/>
                <w:lang w:eastAsia="ru-RU"/>
              </w:rPr>
              <w:t>ить несколько ролей участников.</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 xml:space="preserve">Прежде </w:t>
            </w:r>
            <w:proofErr w:type="gramStart"/>
            <w:r w:rsidRPr="006C666B">
              <w:rPr>
                <w:rFonts w:ascii="Times New Roman" w:hAnsi="Times New Roman"/>
                <w:color w:val="0F1115"/>
                <w:sz w:val="24"/>
                <w:szCs w:val="24"/>
                <w:lang w:eastAsia="ru-RU"/>
              </w:rPr>
              <w:t>всего</w:t>
            </w:r>
            <w:proofErr w:type="gramEnd"/>
            <w:r w:rsidRPr="006C666B">
              <w:rPr>
                <w:rFonts w:ascii="Times New Roman" w:hAnsi="Times New Roman"/>
                <w:color w:val="0F1115"/>
                <w:sz w:val="24"/>
                <w:szCs w:val="24"/>
                <w:lang w:eastAsia="ru-RU"/>
              </w:rPr>
              <w:t xml:space="preserve"> присутствует жертва </w:t>
            </w:r>
            <w:proofErr w:type="spellStart"/>
            <w:r w:rsidRPr="006C666B">
              <w:rPr>
                <w:rFonts w:ascii="Times New Roman" w:hAnsi="Times New Roman"/>
                <w:color w:val="0F1115"/>
                <w:sz w:val="24"/>
                <w:szCs w:val="24"/>
                <w:lang w:eastAsia="ru-RU"/>
              </w:rPr>
              <w:t>буллинга</w:t>
            </w:r>
            <w:proofErr w:type="spellEnd"/>
            <w:r w:rsidRPr="006C666B">
              <w:rPr>
                <w:rFonts w:ascii="Times New Roman" w:hAnsi="Times New Roman"/>
                <w:color w:val="0F1115"/>
                <w:sz w:val="24"/>
                <w:szCs w:val="24"/>
                <w:lang w:eastAsia="ru-RU"/>
              </w:rPr>
              <w:t>. Обычно это ребенок, который по каким-либо причинам отличается от большинства сверстников. Причиной могут быть особенности внешности, речи, характера, физического развития, уровня общения или семейного положения. Постоянные насмешки приводят к снижению самооценки, тревожности, замкнутости, отказу участвовать в мероприятиях, нарушениям сна и нежеланию продолжать отдых в лагере. Нередко такие дети начинают считать происходящее собственной виной, хотя фактически ответственность полност</w:t>
            </w:r>
            <w:r>
              <w:rPr>
                <w:rFonts w:ascii="Times New Roman" w:hAnsi="Times New Roman"/>
                <w:color w:val="0F1115"/>
                <w:sz w:val="24"/>
                <w:szCs w:val="24"/>
                <w:lang w:eastAsia="ru-RU"/>
              </w:rPr>
              <w:t>ью лежит на инициаторах травли.</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 xml:space="preserve">Вторую группу составляют агрессоры. Как правило, это несколько подростков, стремящихся занять лидирующее положение в коллективе. Насмешки позволяют им продемонстрировать свое превосходство и получить одобрение со стороны сверстников. Важно понимать, что агрессивное поведение далеко не всегда связано с жестокостью личности. Иногда причиной становятся стремление самоутвердиться, недостаточный уровень </w:t>
            </w:r>
            <w:proofErr w:type="spellStart"/>
            <w:r w:rsidRPr="006C666B">
              <w:rPr>
                <w:rFonts w:ascii="Times New Roman" w:hAnsi="Times New Roman"/>
                <w:color w:val="0F1115"/>
                <w:sz w:val="24"/>
                <w:szCs w:val="24"/>
                <w:lang w:eastAsia="ru-RU"/>
              </w:rPr>
              <w:t>эмпатии</w:t>
            </w:r>
            <w:proofErr w:type="spellEnd"/>
            <w:r w:rsidRPr="006C666B">
              <w:rPr>
                <w:rFonts w:ascii="Times New Roman" w:hAnsi="Times New Roman"/>
                <w:color w:val="0F1115"/>
                <w:sz w:val="24"/>
                <w:szCs w:val="24"/>
                <w:lang w:eastAsia="ru-RU"/>
              </w:rPr>
              <w:t>, особенности семейного воспитания или желание поддер</w:t>
            </w:r>
            <w:r>
              <w:rPr>
                <w:rFonts w:ascii="Times New Roman" w:hAnsi="Times New Roman"/>
                <w:color w:val="0F1115"/>
                <w:sz w:val="24"/>
                <w:szCs w:val="24"/>
                <w:lang w:eastAsia="ru-RU"/>
              </w:rPr>
              <w:t>жать мнение большинства.</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 xml:space="preserve">Следующей категорией являются наблюдатели. Именно они часто определяют дальнейшее развитие ситуации. </w:t>
            </w:r>
            <w:proofErr w:type="gramStart"/>
            <w:r w:rsidRPr="006C666B">
              <w:rPr>
                <w:rFonts w:ascii="Times New Roman" w:hAnsi="Times New Roman"/>
                <w:color w:val="0F1115"/>
                <w:sz w:val="24"/>
                <w:szCs w:val="24"/>
                <w:lang w:eastAsia="ru-RU"/>
              </w:rPr>
              <w:t>Часть детей молча наблюдает за</w:t>
            </w:r>
            <w:proofErr w:type="gramEnd"/>
            <w:r w:rsidRPr="006C666B">
              <w:rPr>
                <w:rFonts w:ascii="Times New Roman" w:hAnsi="Times New Roman"/>
                <w:color w:val="0F1115"/>
                <w:sz w:val="24"/>
                <w:szCs w:val="24"/>
                <w:lang w:eastAsia="ru-RU"/>
              </w:rPr>
              <w:t xml:space="preserve"> происходящим, опасаясь, что в случае защиты пострадавшего сами окажутся объектом насмешек. Другие смеются вместе с агрессорами, хотя внутренне могут не одобрять происходящее. Есть и дети, готовые помочь пострадавшему, однако не знают, каким</w:t>
            </w:r>
            <w:r>
              <w:rPr>
                <w:rFonts w:ascii="Times New Roman" w:hAnsi="Times New Roman"/>
                <w:color w:val="0F1115"/>
                <w:sz w:val="24"/>
                <w:szCs w:val="24"/>
                <w:lang w:eastAsia="ru-RU"/>
              </w:rPr>
              <w:t xml:space="preserve"> образом это сделать правильно.</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 xml:space="preserve">Особое внимание необходимо уделить онлайн-пространству. Если унижения продолжаются в общем чате отряда, </w:t>
            </w:r>
            <w:proofErr w:type="spellStart"/>
            <w:r w:rsidRPr="006C666B">
              <w:rPr>
                <w:rFonts w:ascii="Times New Roman" w:hAnsi="Times New Roman"/>
                <w:color w:val="0F1115"/>
                <w:sz w:val="24"/>
                <w:szCs w:val="24"/>
                <w:lang w:eastAsia="ru-RU"/>
              </w:rPr>
              <w:t>буллинг</w:t>
            </w:r>
            <w:proofErr w:type="spellEnd"/>
            <w:r w:rsidRPr="006C666B">
              <w:rPr>
                <w:rFonts w:ascii="Times New Roman" w:hAnsi="Times New Roman"/>
                <w:color w:val="0F1115"/>
                <w:sz w:val="24"/>
                <w:szCs w:val="24"/>
                <w:lang w:eastAsia="ru-RU"/>
              </w:rPr>
              <w:t xml:space="preserve"> приобретает непрерывный характер. Даже находясь вне общих мероприятий, ребенок продолжает получать негативные сообщения, что значительно усиливает психологическое давление. Именно поэтому работа должна проводиться как в реальном о</w:t>
            </w:r>
            <w:r>
              <w:rPr>
                <w:rFonts w:ascii="Times New Roman" w:hAnsi="Times New Roman"/>
                <w:color w:val="0F1115"/>
                <w:sz w:val="24"/>
                <w:szCs w:val="24"/>
                <w:lang w:eastAsia="ru-RU"/>
              </w:rPr>
              <w:t>бщении, так и в цифровой среде.</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После проведения бесед и наблюдений вожатый совместно с психологом определяет степень выраженности проблемы, устанавливает круг участников и фиксирует факты систематиче</w:t>
            </w:r>
            <w:r>
              <w:rPr>
                <w:rFonts w:ascii="Times New Roman" w:hAnsi="Times New Roman"/>
                <w:color w:val="0F1115"/>
                <w:sz w:val="24"/>
                <w:szCs w:val="24"/>
                <w:lang w:eastAsia="ru-RU"/>
              </w:rPr>
              <w:t>ского психологического насилия.</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2. Комплексная программа психолог</w:t>
            </w:r>
            <w:r>
              <w:rPr>
                <w:rFonts w:ascii="Times New Roman" w:hAnsi="Times New Roman"/>
                <w:color w:val="0F1115"/>
                <w:sz w:val="24"/>
                <w:szCs w:val="24"/>
                <w:lang w:eastAsia="ru-RU"/>
              </w:rPr>
              <w:t>о-педагогического сопровождения</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 xml:space="preserve">После диагностики начинается этап комплексной работы, которая должна проводиться одновременно с пострадавшим ребенком, </w:t>
            </w:r>
            <w:r>
              <w:rPr>
                <w:rFonts w:ascii="Times New Roman" w:hAnsi="Times New Roman"/>
                <w:color w:val="0F1115"/>
                <w:sz w:val="24"/>
                <w:szCs w:val="24"/>
                <w:lang w:eastAsia="ru-RU"/>
              </w:rPr>
              <w:t>агрессорами и всем коллективом.</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 xml:space="preserve">Работа с </w:t>
            </w:r>
            <w:proofErr w:type="gramStart"/>
            <w:r w:rsidRPr="006C666B">
              <w:rPr>
                <w:rFonts w:ascii="Times New Roman" w:hAnsi="Times New Roman"/>
                <w:color w:val="0F1115"/>
                <w:sz w:val="24"/>
                <w:szCs w:val="24"/>
                <w:lang w:eastAsia="ru-RU"/>
              </w:rPr>
              <w:t>пострадавшим</w:t>
            </w:r>
            <w:proofErr w:type="gramEnd"/>
            <w:r w:rsidRPr="006C666B">
              <w:rPr>
                <w:rFonts w:ascii="Times New Roman" w:hAnsi="Times New Roman"/>
                <w:color w:val="0F1115"/>
                <w:sz w:val="24"/>
                <w:szCs w:val="24"/>
                <w:lang w:eastAsia="ru-RU"/>
              </w:rPr>
              <w:t xml:space="preserve"> прежде всего направлена на восстановление чувства безопасности. Вожатый должен дать понять ребенку, что он находится под защитой взрослых и произошедшее не является его виной. Индивидуальные беседы должны проходить спокойно и доверительно, без излишнего давления и многочисленных расспросов. Важно </w:t>
            </w:r>
            <w:proofErr w:type="gramStart"/>
            <w:r w:rsidRPr="006C666B">
              <w:rPr>
                <w:rFonts w:ascii="Times New Roman" w:hAnsi="Times New Roman"/>
                <w:color w:val="0F1115"/>
                <w:sz w:val="24"/>
                <w:szCs w:val="24"/>
                <w:lang w:eastAsia="ru-RU"/>
              </w:rPr>
              <w:t>предоставить ребенку возможность открыто</w:t>
            </w:r>
            <w:proofErr w:type="gramEnd"/>
            <w:r w:rsidRPr="006C666B">
              <w:rPr>
                <w:rFonts w:ascii="Times New Roman" w:hAnsi="Times New Roman"/>
                <w:color w:val="0F1115"/>
                <w:sz w:val="24"/>
                <w:szCs w:val="24"/>
                <w:lang w:eastAsia="ru-RU"/>
              </w:rPr>
              <w:t xml:space="preserve"> рассказать о своих пере</w:t>
            </w:r>
            <w:r>
              <w:rPr>
                <w:rFonts w:ascii="Times New Roman" w:hAnsi="Times New Roman"/>
                <w:color w:val="0F1115"/>
                <w:sz w:val="24"/>
                <w:szCs w:val="24"/>
                <w:lang w:eastAsia="ru-RU"/>
              </w:rPr>
              <w:t>живаниях, не опасаясь насмешек.</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 xml:space="preserve">Совместно с педагогом-психологом необходимо постепенно восстанавливать уверенность ребенка в собственных силах. Для этого его следует чаще включать в коллективные мероприятия, поручать посильные ответственные задания, создавать ситуации успеха, в которых он сможет проявить свои способности. Очень важно организовать взаимодействие ребенка с доброжелательно настроенными сверстниками, чтобы постепенно восстановить </w:t>
            </w:r>
            <w:r>
              <w:rPr>
                <w:rFonts w:ascii="Times New Roman" w:hAnsi="Times New Roman"/>
                <w:color w:val="0F1115"/>
                <w:sz w:val="24"/>
                <w:szCs w:val="24"/>
                <w:lang w:eastAsia="ru-RU"/>
              </w:rPr>
              <w:t>положительные социальные связи.</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Работа с агрессорами должна строиться не только на дисциплинарных мерах. Простое наказание редко приводит к долгосрочным изменениям поведения. Гораздо эффективнее помочь подросткам осознать последствия своих действий. Во время индивидуальных бесед необходимо обсудить причины их поведения, выяснить мотивы насмешек и обратить внимание на эмоцион</w:t>
            </w:r>
            <w:r>
              <w:rPr>
                <w:rFonts w:ascii="Times New Roman" w:hAnsi="Times New Roman"/>
                <w:color w:val="0F1115"/>
                <w:sz w:val="24"/>
                <w:szCs w:val="24"/>
                <w:lang w:eastAsia="ru-RU"/>
              </w:rPr>
              <w:t>альное состояние пострадавшего.</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 xml:space="preserve">При необходимости могут применяться меры дисциплинарного воздействия, предусмотренные локальными документами лагеря. Однако одновременно следует организовать коррекционную работу, направленную на развитие </w:t>
            </w:r>
            <w:proofErr w:type="spellStart"/>
            <w:r w:rsidRPr="006C666B">
              <w:rPr>
                <w:rFonts w:ascii="Times New Roman" w:hAnsi="Times New Roman"/>
                <w:color w:val="0F1115"/>
                <w:sz w:val="24"/>
                <w:szCs w:val="24"/>
                <w:lang w:eastAsia="ru-RU"/>
              </w:rPr>
              <w:t>эмпатии</w:t>
            </w:r>
            <w:proofErr w:type="spellEnd"/>
            <w:r w:rsidRPr="006C666B">
              <w:rPr>
                <w:rFonts w:ascii="Times New Roman" w:hAnsi="Times New Roman"/>
                <w:color w:val="0F1115"/>
                <w:sz w:val="24"/>
                <w:szCs w:val="24"/>
                <w:lang w:eastAsia="ru-RU"/>
              </w:rPr>
              <w:t>, ответственности за собственные поступки и навыков конструктивного общения. Агрессоры должны понимать, что уважение окружающих достигается не унижением других людей, а собствен</w:t>
            </w:r>
            <w:r>
              <w:rPr>
                <w:rFonts w:ascii="Times New Roman" w:hAnsi="Times New Roman"/>
                <w:color w:val="0F1115"/>
                <w:sz w:val="24"/>
                <w:szCs w:val="24"/>
                <w:lang w:eastAsia="ru-RU"/>
              </w:rPr>
              <w:t>ными положительными поступками.</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Работа со всем коллективом является наиболее важным этапом сопровождения. Если изменить только поведение нескольких детей, но оставить без внимания атмосферу в группе, риск повторного возникнов</w:t>
            </w:r>
            <w:r>
              <w:rPr>
                <w:rFonts w:ascii="Times New Roman" w:hAnsi="Times New Roman"/>
                <w:color w:val="0F1115"/>
                <w:sz w:val="24"/>
                <w:szCs w:val="24"/>
                <w:lang w:eastAsia="ru-RU"/>
              </w:rPr>
              <w:t xml:space="preserve">ения </w:t>
            </w:r>
            <w:proofErr w:type="spellStart"/>
            <w:r>
              <w:rPr>
                <w:rFonts w:ascii="Times New Roman" w:hAnsi="Times New Roman"/>
                <w:color w:val="0F1115"/>
                <w:sz w:val="24"/>
                <w:szCs w:val="24"/>
                <w:lang w:eastAsia="ru-RU"/>
              </w:rPr>
              <w:t>буллинга</w:t>
            </w:r>
            <w:proofErr w:type="spellEnd"/>
            <w:r>
              <w:rPr>
                <w:rFonts w:ascii="Times New Roman" w:hAnsi="Times New Roman"/>
                <w:color w:val="0F1115"/>
                <w:sz w:val="24"/>
                <w:szCs w:val="24"/>
                <w:lang w:eastAsia="ru-RU"/>
              </w:rPr>
              <w:t xml:space="preserve"> остается высоким.</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С коллективом рекомендуется провести серию мероприятий, посвященных уважительному общению, ценности каждого человека, взаимопомощи и ответственности за свои слова. При этом категорически нельзя обсуждать конкретную ситуацию, называя имена участников. Основной акцент должен быть сделан н</w:t>
            </w:r>
            <w:r>
              <w:rPr>
                <w:rFonts w:ascii="Times New Roman" w:hAnsi="Times New Roman"/>
                <w:color w:val="0F1115"/>
                <w:sz w:val="24"/>
                <w:szCs w:val="24"/>
                <w:lang w:eastAsia="ru-RU"/>
              </w:rPr>
              <w:t>а общих нравственных ценностях.</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 xml:space="preserve">Полезно организовать совместные творческие проекты, спортивные соревнования и коллективные дела, требующие сотрудничества всех участников. Во время подобных мероприятий дети начинают воспринимать друг друга как </w:t>
            </w:r>
            <w:r>
              <w:rPr>
                <w:rFonts w:ascii="Times New Roman" w:hAnsi="Times New Roman"/>
                <w:color w:val="0F1115"/>
                <w:sz w:val="24"/>
                <w:szCs w:val="24"/>
                <w:lang w:eastAsia="ru-RU"/>
              </w:rPr>
              <w:t>партнеров, а не как соперников.</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Особое внимание следует уделить цифровой культуре общения. Вожатый совместно с детьми должен обсудить правила поведения в общем чате, объяснить ответственность за распространение оскорбительных сообщений, фотографий и комментариев. При необходимости администрация лагеря вправе ограничить использование общего чата либо установить допо</w:t>
            </w:r>
            <w:r>
              <w:rPr>
                <w:rFonts w:ascii="Times New Roman" w:hAnsi="Times New Roman"/>
                <w:color w:val="0F1115"/>
                <w:sz w:val="24"/>
                <w:szCs w:val="24"/>
                <w:lang w:eastAsia="ru-RU"/>
              </w:rPr>
              <w:t>лнительные правила его ведения.</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На протяжении всей смены психолог и вожатый продолжают наблюдать за эмоциональным состоянием детей, своевременно реагируя на любые признаки п</w:t>
            </w:r>
            <w:r>
              <w:rPr>
                <w:rFonts w:ascii="Times New Roman" w:hAnsi="Times New Roman"/>
                <w:color w:val="0F1115"/>
                <w:sz w:val="24"/>
                <w:szCs w:val="24"/>
                <w:lang w:eastAsia="ru-RU"/>
              </w:rPr>
              <w:t>овторного возникновения травли.</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3. Обоснование выбора методов с точ</w:t>
            </w:r>
            <w:r>
              <w:rPr>
                <w:rFonts w:ascii="Times New Roman" w:hAnsi="Times New Roman"/>
                <w:color w:val="0F1115"/>
                <w:sz w:val="24"/>
                <w:szCs w:val="24"/>
                <w:lang w:eastAsia="ru-RU"/>
              </w:rPr>
              <w:t>ки зрения возрастной психологии</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Подростковый возраст характеризуется активным формированием личности, поиском собственного места среди сверстников и высокой зависимостью от мнения группы. Именно поэтому методы психолого-педагогической работы должны учитыват</w:t>
            </w:r>
            <w:r>
              <w:rPr>
                <w:rFonts w:ascii="Times New Roman" w:hAnsi="Times New Roman"/>
                <w:color w:val="0F1115"/>
                <w:sz w:val="24"/>
                <w:szCs w:val="24"/>
                <w:lang w:eastAsia="ru-RU"/>
              </w:rPr>
              <w:t>ь возрастные особенности детей.</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 xml:space="preserve">Одним из наиболее эффективных методов является тренинг толерантности. Его основная задача заключается в развитии уважительного отношения к индивидуальным особенностям каждого человека. Во время подобных занятий подростки учатся понимать чувства других людей, принимать различия между людьми и осознавать последствия дискриминационного поведения. Благодаря игровым упражнениям и совместному обсуждению жизненных ситуаций формируется </w:t>
            </w:r>
            <w:proofErr w:type="spellStart"/>
            <w:r w:rsidRPr="006C666B">
              <w:rPr>
                <w:rFonts w:ascii="Times New Roman" w:hAnsi="Times New Roman"/>
                <w:color w:val="0F1115"/>
                <w:sz w:val="24"/>
                <w:szCs w:val="24"/>
                <w:lang w:eastAsia="ru-RU"/>
              </w:rPr>
              <w:t>эмпатия</w:t>
            </w:r>
            <w:proofErr w:type="spellEnd"/>
            <w:r w:rsidRPr="006C666B">
              <w:rPr>
                <w:rFonts w:ascii="Times New Roman" w:hAnsi="Times New Roman"/>
                <w:color w:val="0F1115"/>
                <w:sz w:val="24"/>
                <w:szCs w:val="24"/>
                <w:lang w:eastAsia="ru-RU"/>
              </w:rPr>
              <w:t>, что значительно снижает</w:t>
            </w:r>
            <w:r>
              <w:rPr>
                <w:rFonts w:ascii="Times New Roman" w:hAnsi="Times New Roman"/>
                <w:color w:val="0F1115"/>
                <w:sz w:val="24"/>
                <w:szCs w:val="24"/>
                <w:lang w:eastAsia="ru-RU"/>
              </w:rPr>
              <w:t xml:space="preserve"> уровень агрессии в коллективе.</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 xml:space="preserve">Не менее эффективным методом является групповая дискуссия. Подростки значительно легче воспринимают информацию, если могут самостоятельно высказывать мнение, анализировать различные точки зрения и делать собственные выводы. Во время дискуссии обсуждаются ситуации выбора, нравственные ценности, ответственность за свои поступки и последствия травли. При правильной организации подобное обсуждение способствует формированию коллективного неприятия </w:t>
            </w:r>
            <w:proofErr w:type="spellStart"/>
            <w:r w:rsidRPr="006C666B">
              <w:rPr>
                <w:rFonts w:ascii="Times New Roman" w:hAnsi="Times New Roman"/>
                <w:color w:val="0F1115"/>
                <w:sz w:val="24"/>
                <w:szCs w:val="24"/>
                <w:lang w:eastAsia="ru-RU"/>
              </w:rPr>
              <w:t>буллинга</w:t>
            </w:r>
            <w:proofErr w:type="spellEnd"/>
            <w:r w:rsidRPr="006C666B">
              <w:rPr>
                <w:rFonts w:ascii="Times New Roman" w:hAnsi="Times New Roman"/>
                <w:color w:val="0F1115"/>
                <w:sz w:val="24"/>
                <w:szCs w:val="24"/>
                <w:lang w:eastAsia="ru-RU"/>
              </w:rPr>
              <w:t>.</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 xml:space="preserve">В отношении пострадавшего ребенка и агрессоров целесообразно использовать индивидуальное консультирование. Подростки далеко не всегда </w:t>
            </w:r>
            <w:proofErr w:type="gramStart"/>
            <w:r w:rsidRPr="006C666B">
              <w:rPr>
                <w:rFonts w:ascii="Times New Roman" w:hAnsi="Times New Roman"/>
                <w:color w:val="0F1115"/>
                <w:sz w:val="24"/>
                <w:szCs w:val="24"/>
                <w:lang w:eastAsia="ru-RU"/>
              </w:rPr>
              <w:t>готовы</w:t>
            </w:r>
            <w:proofErr w:type="gramEnd"/>
            <w:r w:rsidRPr="006C666B">
              <w:rPr>
                <w:rFonts w:ascii="Times New Roman" w:hAnsi="Times New Roman"/>
                <w:color w:val="0F1115"/>
                <w:sz w:val="24"/>
                <w:szCs w:val="24"/>
                <w:lang w:eastAsia="ru-RU"/>
              </w:rPr>
              <w:t xml:space="preserve"> открыто говорить о своих переживаниях в присутствии сверстников. Личная беседа позволяет установить доверительные отношения, определить истинные причины поведения и подобрать индивидуальные способы психологи</w:t>
            </w:r>
            <w:r>
              <w:rPr>
                <w:rFonts w:ascii="Times New Roman" w:hAnsi="Times New Roman"/>
                <w:color w:val="0F1115"/>
                <w:sz w:val="24"/>
                <w:szCs w:val="24"/>
                <w:lang w:eastAsia="ru-RU"/>
              </w:rPr>
              <w:t>ческой поддержки или коррекции.</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 xml:space="preserve">Дополнительно рекомендуется использовать игровые упражнения на развитие навыков общения, тренинги </w:t>
            </w:r>
            <w:proofErr w:type="spellStart"/>
            <w:r w:rsidRPr="006C666B">
              <w:rPr>
                <w:rFonts w:ascii="Times New Roman" w:hAnsi="Times New Roman"/>
                <w:color w:val="0F1115"/>
                <w:sz w:val="24"/>
                <w:szCs w:val="24"/>
                <w:lang w:eastAsia="ru-RU"/>
              </w:rPr>
              <w:t>командообразования</w:t>
            </w:r>
            <w:proofErr w:type="spellEnd"/>
            <w:r w:rsidRPr="006C666B">
              <w:rPr>
                <w:rFonts w:ascii="Times New Roman" w:hAnsi="Times New Roman"/>
                <w:color w:val="0F1115"/>
                <w:sz w:val="24"/>
                <w:szCs w:val="24"/>
                <w:lang w:eastAsia="ru-RU"/>
              </w:rPr>
              <w:t xml:space="preserve">, коллективно-творческие дела, совместные спортивные мероприятия и проекты, требующие сотрудничества всех участников. Именно в совместной деятельности подростки начинают воспринимать друг друга как </w:t>
            </w:r>
            <w:r>
              <w:rPr>
                <w:rFonts w:ascii="Times New Roman" w:hAnsi="Times New Roman"/>
                <w:color w:val="0F1115"/>
                <w:sz w:val="24"/>
                <w:szCs w:val="24"/>
                <w:lang w:eastAsia="ru-RU"/>
              </w:rPr>
              <w:t>равноправных членов коллектива.</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С точки зрения возрастной психологии подобный комплекс методов является наиболее эффективным, поскольку сочетает индивидуальную психологическую помощь с постепенным изменением соци</w:t>
            </w:r>
            <w:r>
              <w:rPr>
                <w:rFonts w:ascii="Times New Roman" w:hAnsi="Times New Roman"/>
                <w:color w:val="0F1115"/>
                <w:sz w:val="24"/>
                <w:szCs w:val="24"/>
                <w:lang w:eastAsia="ru-RU"/>
              </w:rPr>
              <w:t>альных отношений внутри группы.</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Pr>
                <w:rFonts w:ascii="Times New Roman" w:hAnsi="Times New Roman"/>
                <w:color w:val="0F1115"/>
                <w:sz w:val="24"/>
                <w:szCs w:val="24"/>
                <w:lang w:eastAsia="ru-RU"/>
              </w:rPr>
              <w:t>Заключение</w:t>
            </w:r>
          </w:p>
          <w:p w:rsidR="006C666B"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 xml:space="preserve">Рассматриваемая ситуация представляет собой классический пример систематического </w:t>
            </w:r>
            <w:proofErr w:type="spellStart"/>
            <w:r w:rsidRPr="006C666B">
              <w:rPr>
                <w:rFonts w:ascii="Times New Roman" w:hAnsi="Times New Roman"/>
                <w:color w:val="0F1115"/>
                <w:sz w:val="24"/>
                <w:szCs w:val="24"/>
                <w:lang w:eastAsia="ru-RU"/>
              </w:rPr>
              <w:t>буллинга</w:t>
            </w:r>
            <w:proofErr w:type="spellEnd"/>
            <w:r w:rsidRPr="006C666B">
              <w:rPr>
                <w:rFonts w:ascii="Times New Roman" w:hAnsi="Times New Roman"/>
                <w:color w:val="0F1115"/>
                <w:sz w:val="24"/>
                <w:szCs w:val="24"/>
                <w:lang w:eastAsia="ru-RU"/>
              </w:rPr>
              <w:t>, требующего комплексного психолого-педагогического вмешательства. Работа должна проводиться одновременно с пострадавшим ребенком, агрессорами, наблюдателями и всем детским коллективом. Только такой подход позволяет устранить не отдельные проявления трав</w:t>
            </w:r>
            <w:r>
              <w:rPr>
                <w:rFonts w:ascii="Times New Roman" w:hAnsi="Times New Roman"/>
                <w:color w:val="0F1115"/>
                <w:sz w:val="24"/>
                <w:szCs w:val="24"/>
                <w:lang w:eastAsia="ru-RU"/>
              </w:rPr>
              <w:t>ли, а причины их возникновения.</w:t>
            </w:r>
          </w:p>
          <w:p w:rsidR="00C30398" w:rsidRPr="006C666B" w:rsidRDefault="006C666B" w:rsidP="006C666B">
            <w:pPr>
              <w:tabs>
                <w:tab w:val="left" w:pos="993"/>
              </w:tabs>
              <w:spacing w:after="0" w:line="240" w:lineRule="auto"/>
              <w:ind w:firstLine="992"/>
              <w:contextualSpacing/>
              <w:jc w:val="both"/>
              <w:rPr>
                <w:rFonts w:ascii="Times New Roman" w:hAnsi="Times New Roman"/>
                <w:color w:val="0F1115"/>
                <w:sz w:val="24"/>
                <w:szCs w:val="24"/>
                <w:lang w:eastAsia="ru-RU"/>
              </w:rPr>
            </w:pPr>
            <w:r w:rsidRPr="006C666B">
              <w:rPr>
                <w:rFonts w:ascii="Times New Roman" w:hAnsi="Times New Roman"/>
                <w:color w:val="0F1115"/>
                <w:sz w:val="24"/>
                <w:szCs w:val="24"/>
                <w:lang w:eastAsia="ru-RU"/>
              </w:rPr>
              <w:t>Главная задача вожатого заключается в создании безопасной психологической среды, где каждый ребенок чувствует уважение, поддержку и возможность свободно развиваться. Этого можно достичь благодаря своевременной диагностике, постоянному наблюдению за отношениями в коллективе, сотрудничеству с педагогом-психологом, активному взаимодействию с родителями и использованию современных психолого-педагогических технологий. Комплексная профилактическая работа способствует формированию атмосферы взаимного уважения, доверия и сотрудничества, что является важнейшим условием успешного воспитания детей в условиях детского оздоровительного лагеря.</w:t>
            </w:r>
          </w:p>
        </w:tc>
      </w:tr>
      <w:tr w:rsidR="00C30398" w:rsidRPr="004423FD" w:rsidTr="00D51A3A">
        <w:trPr>
          <w:trHeight w:val="2721"/>
          <w:jc w:val="center"/>
        </w:trPr>
        <w:tc>
          <w:tcPr>
            <w:tcW w:w="2122" w:type="dxa"/>
            <w:shd w:val="clear" w:color="auto" w:fill="auto"/>
          </w:tcPr>
          <w:p w:rsidR="00C30398" w:rsidRPr="004423FD" w:rsidRDefault="00C30398" w:rsidP="00421E2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4423FD">
              <w:rPr>
                <w:rFonts w:ascii="Times New Roman" w:eastAsia="Times New Roman" w:hAnsi="Times New Roman"/>
                <w:sz w:val="24"/>
                <w:szCs w:val="24"/>
                <w:lang w:eastAsia="ru-RU"/>
              </w:rPr>
              <w:t>Кейс-задача № 3</w:t>
            </w:r>
          </w:p>
        </w:tc>
        <w:tc>
          <w:tcPr>
            <w:tcW w:w="7938" w:type="dxa"/>
            <w:shd w:val="clear" w:color="auto" w:fill="auto"/>
          </w:tcPr>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Кейс-задача № 3</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Тема: Формирование активной жизненной позиции и коман</w:t>
            </w:r>
            <w:r>
              <w:rPr>
                <w:rFonts w:ascii="Times New Roman" w:eastAsia="Times New Roman" w:hAnsi="Times New Roman"/>
                <w:color w:val="0F1115"/>
                <w:sz w:val="24"/>
                <w:szCs w:val="24"/>
                <w:lang w:eastAsia="ru-RU"/>
              </w:rPr>
              <w:t>дного духа в детском коллективе</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Pr>
                <w:rFonts w:ascii="Times New Roman" w:eastAsia="Times New Roman" w:hAnsi="Times New Roman"/>
                <w:color w:val="0F1115"/>
                <w:sz w:val="24"/>
                <w:szCs w:val="24"/>
                <w:lang w:eastAsia="ru-RU"/>
              </w:rPr>
              <w:t>Введение</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Начало лагерной смены является важнейшим этапом формирования детского коллектива. Именно в первые дни закладываются нормы общения, распределяются лидерские роли, возникают первые симпатии и определяются общие ценности отряда. В рассматриваемой ситуации вожатый сталкивается с тем, что большинство детей воспринимают пребывание в лагере исключительно как возможность развлечься и отдохнуть, не проявляя инициативы, стремления к сотрудничеству или участию в общественной жизни коллектива. Подобная ситуация достаточно распространена, поскольку современные подростки нередко ориентированы на получение ярких эмоций и личного комфорта, а</w:t>
            </w:r>
            <w:r>
              <w:rPr>
                <w:rFonts w:ascii="Times New Roman" w:eastAsia="Times New Roman" w:hAnsi="Times New Roman"/>
                <w:color w:val="0F1115"/>
                <w:sz w:val="24"/>
                <w:szCs w:val="24"/>
                <w:lang w:eastAsia="ru-RU"/>
              </w:rPr>
              <w:t xml:space="preserve"> не на совместную деятельность.</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Главная задача вожатого заключается не в том, чтобы заставить детей участвовать в мероприятиях, а создать такие условия, при которых они сами почувствуют интерес к коллективной деятельности, научатся взаимодействовать друг с другом, проявлять инициативу и брать ответственность за общий результат. Для достижения этой цели необходимо сначала провести диагностику коллектива, затем разработать программу воспитательной работы и определить с</w:t>
            </w:r>
            <w:r>
              <w:rPr>
                <w:rFonts w:ascii="Times New Roman" w:eastAsia="Times New Roman" w:hAnsi="Times New Roman"/>
                <w:color w:val="0F1115"/>
                <w:sz w:val="24"/>
                <w:szCs w:val="24"/>
                <w:lang w:eastAsia="ru-RU"/>
              </w:rPr>
              <w:t>пособы оценки её эффективности.</w:t>
            </w:r>
          </w:p>
          <w:p w:rsidR="006C666B" w:rsidRPr="006C666B" w:rsidRDefault="006C666B" w:rsidP="006C666B">
            <w:pPr>
              <w:shd w:val="clear" w:color="auto" w:fill="FFFFFF"/>
              <w:tabs>
                <w:tab w:val="left" w:pos="993"/>
              </w:tabs>
              <w:spacing w:after="0" w:line="240" w:lineRule="auto"/>
              <w:ind w:firstLine="992"/>
              <w:contextualSpacing/>
              <w:jc w:val="center"/>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 xml:space="preserve">1. Технология </w:t>
            </w:r>
            <w:proofErr w:type="gramStart"/>
            <w:r w:rsidRPr="006C666B">
              <w:rPr>
                <w:rFonts w:ascii="Times New Roman" w:eastAsia="Times New Roman" w:hAnsi="Times New Roman"/>
                <w:color w:val="0F1115"/>
                <w:sz w:val="24"/>
                <w:szCs w:val="24"/>
                <w:lang w:eastAsia="ru-RU"/>
              </w:rPr>
              <w:t>экспресс-диагностики</w:t>
            </w:r>
            <w:proofErr w:type="gramEnd"/>
            <w:r w:rsidRPr="006C666B">
              <w:rPr>
                <w:rFonts w:ascii="Times New Roman" w:eastAsia="Times New Roman" w:hAnsi="Times New Roman"/>
                <w:color w:val="0F1115"/>
                <w:sz w:val="24"/>
                <w:szCs w:val="24"/>
                <w:lang w:eastAsia="ru-RU"/>
              </w:rPr>
              <w:t xml:space="preserve"> ценностей и лидеров мнений</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Прежде чем приступать к организации мероприятий, необходимо определить особенности вновь сформированного коллектива. Для этого наиболее эффективным является комплексный подход, сочетающий анкетирование, наблюдение, соци</w:t>
            </w:r>
            <w:r>
              <w:rPr>
                <w:rFonts w:ascii="Times New Roman" w:eastAsia="Times New Roman" w:hAnsi="Times New Roman"/>
                <w:color w:val="0F1115"/>
                <w:sz w:val="24"/>
                <w:szCs w:val="24"/>
                <w:lang w:eastAsia="ru-RU"/>
              </w:rPr>
              <w:t>ометрию и неформальное общение.</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В первый день смены детям предлагается небольшая анонимная анкета, содержащая простые вопросы о том, чего они ожидают от лагеря, какие мероприятия им наиболее интересны, любят ли они работать в команде, готовы ли помогать другим ребятам, каким они представляют идеальный отряд и какими качествами должен обладать настоящий лидер. Такая анкета позволяет получить первоначальное представление о ценностных ориентирах детей, у</w:t>
            </w:r>
            <w:r>
              <w:rPr>
                <w:rFonts w:ascii="Times New Roman" w:eastAsia="Times New Roman" w:hAnsi="Times New Roman"/>
                <w:color w:val="0F1115"/>
                <w:sz w:val="24"/>
                <w:szCs w:val="24"/>
                <w:lang w:eastAsia="ru-RU"/>
              </w:rPr>
              <w:t>ровне их мотивации и интересах.</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После знакомства с анкетами вожатый переходит к наблюдению. Уже во время первых игр, расселения, знакомства и организационных мероприятий можно увидеть, кто быстро берет инициативу на себя, кто стремится организовать сверстников, кто предпочитает оставаться в стороне, а кто испытывает трудности в общении. Особое внимание следует уделять не только формальным лидерам, но и детям, к мнению которых прислушиваются остальные участники группы. Именно они в дальнейшем могут стать помощниками вожатого пр</w:t>
            </w:r>
            <w:r>
              <w:rPr>
                <w:rFonts w:ascii="Times New Roman" w:eastAsia="Times New Roman" w:hAnsi="Times New Roman"/>
                <w:color w:val="0F1115"/>
                <w:sz w:val="24"/>
                <w:szCs w:val="24"/>
                <w:lang w:eastAsia="ru-RU"/>
              </w:rPr>
              <w:t>и организации коллективных дел.</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 xml:space="preserve">Дополнительную информацию позволяет получить социометрия. Детям предлагается ответить на несколько простых вопросов, например: «С кем ты хотел бы жить в одной комнате?», «С кем бы ты хотел выполнять общее задание?», «Кого ты пригласил бы в свою команду?». Полученные результаты позволяют определить уровень сплоченности коллектива, выявить неформальных лидеров, изолированных детей и существующие </w:t>
            </w:r>
            <w:proofErr w:type="spellStart"/>
            <w:r w:rsidRPr="006C666B">
              <w:rPr>
                <w:rFonts w:ascii="Times New Roman" w:eastAsia="Times New Roman" w:hAnsi="Times New Roman"/>
                <w:color w:val="0F1115"/>
                <w:sz w:val="24"/>
                <w:szCs w:val="24"/>
                <w:lang w:eastAsia="ru-RU"/>
              </w:rPr>
              <w:t>микрогруппы</w:t>
            </w:r>
            <w:proofErr w:type="spellEnd"/>
            <w:r w:rsidRPr="006C666B">
              <w:rPr>
                <w:rFonts w:ascii="Times New Roman" w:eastAsia="Times New Roman" w:hAnsi="Times New Roman"/>
                <w:color w:val="0F1115"/>
                <w:sz w:val="24"/>
                <w:szCs w:val="24"/>
                <w:lang w:eastAsia="ru-RU"/>
              </w:rPr>
              <w:t>. Благодаря этому вожатый получает возможность заранее предотвратить возможные конфликты и правильно распределить участни</w:t>
            </w:r>
            <w:r>
              <w:rPr>
                <w:rFonts w:ascii="Times New Roman" w:eastAsia="Times New Roman" w:hAnsi="Times New Roman"/>
                <w:color w:val="0F1115"/>
                <w:sz w:val="24"/>
                <w:szCs w:val="24"/>
                <w:lang w:eastAsia="ru-RU"/>
              </w:rPr>
              <w:t>ков при проведении мероприятий.</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Не менее важную роль играет неформальная беседа. Во время прогулок, спортивных игр, приема пищи или вечерних мероприятий дети гораздо легче рассказывают о своих интересах, семье, увлечениях и жизненных ценностях. Именно в такой непринужденной обстановке вожатый получает наиболее достоверную информацию о характере воспитанников, уровне их коммуникабель</w:t>
            </w:r>
            <w:r>
              <w:rPr>
                <w:rFonts w:ascii="Times New Roman" w:eastAsia="Times New Roman" w:hAnsi="Times New Roman"/>
                <w:color w:val="0F1115"/>
                <w:sz w:val="24"/>
                <w:szCs w:val="24"/>
                <w:lang w:eastAsia="ru-RU"/>
              </w:rPr>
              <w:t>ности и отношении к окружающим.</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Таким образом, сочетание нескольких диагностических методов позволяет получить достаточно полную картину коллектива уже в первые дни смены и использовать полученные сведения при дальнейшем плани</w:t>
            </w:r>
            <w:r>
              <w:rPr>
                <w:rFonts w:ascii="Times New Roman" w:eastAsia="Times New Roman" w:hAnsi="Times New Roman"/>
                <w:color w:val="0F1115"/>
                <w:sz w:val="24"/>
                <w:szCs w:val="24"/>
                <w:lang w:eastAsia="ru-RU"/>
              </w:rPr>
              <w:t>ровании воспитательной работы.</w:t>
            </w:r>
          </w:p>
          <w:p w:rsidR="006C666B" w:rsidRPr="006C666B" w:rsidRDefault="006C666B" w:rsidP="006C666B">
            <w:pPr>
              <w:shd w:val="clear" w:color="auto" w:fill="FFFFFF"/>
              <w:tabs>
                <w:tab w:val="left" w:pos="993"/>
              </w:tabs>
              <w:spacing w:after="0" w:line="240" w:lineRule="auto"/>
              <w:ind w:firstLine="992"/>
              <w:contextualSpacing/>
              <w:jc w:val="center"/>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2. План смены, направленный на формирование активной жизненной позиции и командного духа</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После завершения диагностики вожатый разрабатывает программу воспитательной работы, ориентированную на постепенное развитие коллектива. Работа должна строиться поэтапно, поскольку невозможно сформировать настоящ</w:t>
            </w:r>
            <w:r>
              <w:rPr>
                <w:rFonts w:ascii="Times New Roman" w:eastAsia="Times New Roman" w:hAnsi="Times New Roman"/>
                <w:color w:val="0F1115"/>
                <w:sz w:val="24"/>
                <w:szCs w:val="24"/>
                <w:lang w:eastAsia="ru-RU"/>
              </w:rPr>
              <w:t>ую команду за один или два дня.</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 xml:space="preserve">На первом этапе основное внимание уделяется знакомству детей между собой и созданию благоприятной психологической атмосферы. Проводятся игры на запоминание имен, упражнения на доверие, командные задания, позволяющие каждому ребенку почувствовать себя частью коллектива. Уже на этом этапе важно показать детям, что успех зависит не от отдельных участников, а от </w:t>
            </w:r>
            <w:r>
              <w:rPr>
                <w:rFonts w:ascii="Times New Roman" w:eastAsia="Times New Roman" w:hAnsi="Times New Roman"/>
                <w:color w:val="0F1115"/>
                <w:sz w:val="24"/>
                <w:szCs w:val="24"/>
                <w:lang w:eastAsia="ru-RU"/>
              </w:rPr>
              <w:t>совместных усилий всей команды.</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Следующий этап направлен на развитие сотрудничества. Организуются коллективно-творческие дела, в которых каждый ребенок получает определенную роль. Это может быть подготовка творческого концерта, оформление отрядного уголка, выпуск лагерной газеты, проведение тематического вечера, создание видеоролика о жизни отряда или подготовка экологической акции. При распределении обязанностей вожатый старается учитывать способности каждого воспитанника, чтобы каждый смог почувс</w:t>
            </w:r>
            <w:r>
              <w:rPr>
                <w:rFonts w:ascii="Times New Roman" w:eastAsia="Times New Roman" w:hAnsi="Times New Roman"/>
                <w:color w:val="0F1115"/>
                <w:sz w:val="24"/>
                <w:szCs w:val="24"/>
                <w:lang w:eastAsia="ru-RU"/>
              </w:rPr>
              <w:t>твовать собственную значимость</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Особое место в программе смены занимают тренинги на развитие доверия. Во время подобных занятий дети выполняют упражнения, требующие взаимной поддержки, совместного принятия решений и ответственности друг за друга. Такие задания помогают преодолеть первоначальную замкнутость и сформировать чувств</w:t>
            </w:r>
            <w:r>
              <w:rPr>
                <w:rFonts w:ascii="Times New Roman" w:eastAsia="Times New Roman" w:hAnsi="Times New Roman"/>
                <w:color w:val="0F1115"/>
                <w:sz w:val="24"/>
                <w:szCs w:val="24"/>
                <w:lang w:eastAsia="ru-RU"/>
              </w:rPr>
              <w:t>о коллективной ответственности.</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Для развития активной жизненной позиции важно предоставить детям возможность самостоятельно принимать решения. Вожатый организует работу органов детского самоуправления, предлагает выбрать совет отряда, распределить обязанности между активистами, совместно планировать мероприятия и оценивать результаты проведенной работы. Подростки значительно охотнее участвуют в деятельности, если чувствуют свою п</w:t>
            </w:r>
            <w:r>
              <w:rPr>
                <w:rFonts w:ascii="Times New Roman" w:eastAsia="Times New Roman" w:hAnsi="Times New Roman"/>
                <w:color w:val="0F1115"/>
                <w:sz w:val="24"/>
                <w:szCs w:val="24"/>
                <w:lang w:eastAsia="ru-RU"/>
              </w:rPr>
              <w:t>ричастность к принятию решений.</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 xml:space="preserve">В середине смены целесообразно организовать несколько крупных коллективных мероприятий, требующих тесного взаимодействия всех участников. Это могут быть спортивные соревнования, туристический </w:t>
            </w:r>
            <w:proofErr w:type="spellStart"/>
            <w:r w:rsidRPr="006C666B">
              <w:rPr>
                <w:rFonts w:ascii="Times New Roman" w:eastAsia="Times New Roman" w:hAnsi="Times New Roman"/>
                <w:color w:val="0F1115"/>
                <w:sz w:val="24"/>
                <w:szCs w:val="24"/>
                <w:lang w:eastAsia="ru-RU"/>
              </w:rPr>
              <w:t>квест</w:t>
            </w:r>
            <w:proofErr w:type="spellEnd"/>
            <w:r w:rsidRPr="006C666B">
              <w:rPr>
                <w:rFonts w:ascii="Times New Roman" w:eastAsia="Times New Roman" w:hAnsi="Times New Roman"/>
                <w:color w:val="0F1115"/>
                <w:sz w:val="24"/>
                <w:szCs w:val="24"/>
                <w:lang w:eastAsia="ru-RU"/>
              </w:rPr>
              <w:t>, интеллектуальная игра, творческий фестиваль, конкурс социальных проектов или волонтерская акция. Во время подобных мероприятий дети начинают воспринимать друг друга как единую команду, а не к</w:t>
            </w:r>
            <w:r>
              <w:rPr>
                <w:rFonts w:ascii="Times New Roman" w:eastAsia="Times New Roman" w:hAnsi="Times New Roman"/>
                <w:color w:val="0F1115"/>
                <w:sz w:val="24"/>
                <w:szCs w:val="24"/>
                <w:lang w:eastAsia="ru-RU"/>
              </w:rPr>
              <w:t>ак случайную группу отдыхающих.</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Не менее важным направлением становится развитие взаимопомощи. Вожатый регулярно создает ситуации, в которых дети помогают друг другу при подготовке мероприятий, совместно решают возникающие проблемы и учатся распределять обязанности. Постепенно подобное сотрудничество становится естественной норм</w:t>
            </w:r>
            <w:r>
              <w:rPr>
                <w:rFonts w:ascii="Times New Roman" w:eastAsia="Times New Roman" w:hAnsi="Times New Roman"/>
                <w:color w:val="0F1115"/>
                <w:sz w:val="24"/>
                <w:szCs w:val="24"/>
                <w:lang w:eastAsia="ru-RU"/>
              </w:rPr>
              <w:t>ой поведения внутри коллектива.</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На заключительном этапе смены проводится подведение итогов совместной работы. Организуются творческие вечера воспоминаний, церемонии награждения, презентации достижений отряда, выставки фотографий и видеоматериалов. Важно подчеркнуть успехи каждого ребенка и показать, насколько изменился коллектив за время совместного пребывания в лагере.</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Подобная последовательность мероприятий способствует формированию у детей ответственности, самостоятельности, инициативности, уважения к окружающим и готовности работ</w:t>
            </w:r>
            <w:r>
              <w:rPr>
                <w:rFonts w:ascii="Times New Roman" w:eastAsia="Times New Roman" w:hAnsi="Times New Roman"/>
                <w:color w:val="0F1115"/>
                <w:sz w:val="24"/>
                <w:szCs w:val="24"/>
                <w:lang w:eastAsia="ru-RU"/>
              </w:rPr>
              <w:t>ать ради достижения общей цели.</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3. Оценка э</w:t>
            </w:r>
            <w:r>
              <w:rPr>
                <w:rFonts w:ascii="Times New Roman" w:eastAsia="Times New Roman" w:hAnsi="Times New Roman"/>
                <w:color w:val="0F1115"/>
                <w:sz w:val="24"/>
                <w:szCs w:val="24"/>
                <w:lang w:eastAsia="ru-RU"/>
              </w:rPr>
              <w:t>ффективности проведенной работы</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Оценка результатов воспитательной деятельности является обязательным этапом работы вожатого. Она позволяет определить, насколько успешно были достигнуты поставленные цели, и сделать выводы дл</w:t>
            </w:r>
            <w:r>
              <w:rPr>
                <w:rFonts w:ascii="Times New Roman" w:eastAsia="Times New Roman" w:hAnsi="Times New Roman"/>
                <w:color w:val="0F1115"/>
                <w:sz w:val="24"/>
                <w:szCs w:val="24"/>
                <w:lang w:eastAsia="ru-RU"/>
              </w:rPr>
              <w:t>я организации последующих смен.</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Одним из наиболее информативных способов является повторное анкетирование, проводимое в последние дни смены. Вопросы должны совпадать с теми, которые использовались в начале работы. Благодаря сравнению ответов можно увидеть изменения в отношении детей к коллективу, совместной деятельности, взаимопомощи и л</w:t>
            </w:r>
            <w:r>
              <w:rPr>
                <w:rFonts w:ascii="Times New Roman" w:eastAsia="Times New Roman" w:hAnsi="Times New Roman"/>
                <w:color w:val="0F1115"/>
                <w:sz w:val="24"/>
                <w:szCs w:val="24"/>
                <w:lang w:eastAsia="ru-RU"/>
              </w:rPr>
              <w:t>идерству.</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 xml:space="preserve">Дополнительно проводится повторная социометрия. Если в начале смены некоторые дети оставались изолированными, а коллектив был разделен на отдельные </w:t>
            </w:r>
            <w:proofErr w:type="spellStart"/>
            <w:r w:rsidRPr="006C666B">
              <w:rPr>
                <w:rFonts w:ascii="Times New Roman" w:eastAsia="Times New Roman" w:hAnsi="Times New Roman"/>
                <w:color w:val="0F1115"/>
                <w:sz w:val="24"/>
                <w:szCs w:val="24"/>
                <w:lang w:eastAsia="ru-RU"/>
              </w:rPr>
              <w:t>микрогруппы</w:t>
            </w:r>
            <w:proofErr w:type="spellEnd"/>
            <w:r w:rsidRPr="006C666B">
              <w:rPr>
                <w:rFonts w:ascii="Times New Roman" w:eastAsia="Times New Roman" w:hAnsi="Times New Roman"/>
                <w:color w:val="0F1115"/>
                <w:sz w:val="24"/>
                <w:szCs w:val="24"/>
                <w:lang w:eastAsia="ru-RU"/>
              </w:rPr>
              <w:t>, то к завершению смены должно наблюдаться увеличение количества взаимных положительных выборов, расширение круга общения и более равномерное распределе</w:t>
            </w:r>
            <w:r>
              <w:rPr>
                <w:rFonts w:ascii="Times New Roman" w:eastAsia="Times New Roman" w:hAnsi="Times New Roman"/>
                <w:color w:val="0F1115"/>
                <w:sz w:val="24"/>
                <w:szCs w:val="24"/>
                <w:lang w:eastAsia="ru-RU"/>
              </w:rPr>
              <w:t>ние симпатий внутри коллектива.</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Большое значение имеет педагогическое наблюдение. Вожатый анализирует изменения в поведении детей: насколько активно они участвуют в мероприятиях, проявляют инициативу, предлагают собственные идеи, помогают товарищам, способны самостоятельно организовать работу группы и разрешать возникающие разногла</w:t>
            </w:r>
            <w:r>
              <w:rPr>
                <w:rFonts w:ascii="Times New Roman" w:eastAsia="Times New Roman" w:hAnsi="Times New Roman"/>
                <w:color w:val="0F1115"/>
                <w:sz w:val="24"/>
                <w:szCs w:val="24"/>
                <w:lang w:eastAsia="ru-RU"/>
              </w:rPr>
              <w:t>сия без вмешательства взрослых.</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Дополнительную информацию позволяют получить коллективные рефлексивные беседы. Во время обсуждения дети делятся впечатлениями о прошедшей смене, рассказывают, чему научились, какие события запомнились больше всего, какие качества они открыли в себе и своих товарищах. Подобная форма позволяет оценить эмоциональное состояние участников и урове</w:t>
            </w:r>
            <w:r>
              <w:rPr>
                <w:rFonts w:ascii="Times New Roman" w:eastAsia="Times New Roman" w:hAnsi="Times New Roman"/>
                <w:color w:val="0F1115"/>
                <w:sz w:val="24"/>
                <w:szCs w:val="24"/>
                <w:lang w:eastAsia="ru-RU"/>
              </w:rPr>
              <w:t xml:space="preserve">нь </w:t>
            </w:r>
            <w:proofErr w:type="spellStart"/>
            <w:r>
              <w:rPr>
                <w:rFonts w:ascii="Times New Roman" w:eastAsia="Times New Roman" w:hAnsi="Times New Roman"/>
                <w:color w:val="0F1115"/>
                <w:sz w:val="24"/>
                <w:szCs w:val="24"/>
                <w:lang w:eastAsia="ru-RU"/>
              </w:rPr>
              <w:t>сформированности</w:t>
            </w:r>
            <w:proofErr w:type="spellEnd"/>
            <w:r>
              <w:rPr>
                <w:rFonts w:ascii="Times New Roman" w:eastAsia="Times New Roman" w:hAnsi="Times New Roman"/>
                <w:color w:val="0F1115"/>
                <w:sz w:val="24"/>
                <w:szCs w:val="24"/>
                <w:lang w:eastAsia="ru-RU"/>
              </w:rPr>
              <w:t xml:space="preserve"> коллектива.</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Важным показателем эффективности является изменение общей атмосферы в отряде. Если в начале смены большинство воспитанников стремились исключительно к развлечениям, то к её завершению они начинают самостоятельно предлагать идеи мероприятий, проявляют заинтересованность в общих делах, поддерживают друг друга и испытывают чувство ответственности за успех коллектива. Именно такие изменения свидетельствуют о достижени</w:t>
            </w:r>
            <w:r>
              <w:rPr>
                <w:rFonts w:ascii="Times New Roman" w:eastAsia="Times New Roman" w:hAnsi="Times New Roman"/>
                <w:color w:val="0F1115"/>
                <w:sz w:val="24"/>
                <w:szCs w:val="24"/>
                <w:lang w:eastAsia="ru-RU"/>
              </w:rPr>
              <w:t>и основной воспитательной цели.</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Pr>
                <w:rFonts w:ascii="Times New Roman" w:eastAsia="Times New Roman" w:hAnsi="Times New Roman"/>
                <w:color w:val="0F1115"/>
                <w:sz w:val="24"/>
                <w:szCs w:val="24"/>
                <w:lang w:eastAsia="ru-RU"/>
              </w:rPr>
              <w:t>Заключение</w:t>
            </w:r>
          </w:p>
          <w:p w:rsidR="006C666B"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Формирование активной жизненной позиции и командного духа представляет собой длительный педагогический процесс, требующий систематической работы на протяжении всей лагерной смены. Начинать такую деятельность необходимо с диагностики особенностей коллектива, выявления лидеров и определения ценностных ориентиров воспитанников. Полученные результаты позволяют разработать программу мероприятий, направленную на развитие сотрудничества, взаимопомощи, ин</w:t>
            </w:r>
            <w:r>
              <w:rPr>
                <w:rFonts w:ascii="Times New Roman" w:eastAsia="Times New Roman" w:hAnsi="Times New Roman"/>
                <w:color w:val="0F1115"/>
                <w:sz w:val="24"/>
                <w:szCs w:val="24"/>
                <w:lang w:eastAsia="ru-RU"/>
              </w:rPr>
              <w:t>ициативности и ответственности.</w:t>
            </w:r>
            <w:bookmarkStart w:id="0" w:name="_GoBack"/>
            <w:bookmarkEnd w:id="0"/>
          </w:p>
          <w:p w:rsidR="00C30398" w:rsidRPr="006C666B" w:rsidRDefault="006C666B" w:rsidP="006C666B">
            <w:pPr>
              <w:shd w:val="clear" w:color="auto" w:fill="FFFFFF"/>
              <w:tabs>
                <w:tab w:val="left" w:pos="993"/>
              </w:tabs>
              <w:spacing w:after="0" w:line="240" w:lineRule="auto"/>
              <w:ind w:firstLine="992"/>
              <w:contextualSpacing/>
              <w:jc w:val="both"/>
              <w:rPr>
                <w:rFonts w:ascii="Times New Roman" w:eastAsia="Times New Roman" w:hAnsi="Times New Roman"/>
                <w:color w:val="0F1115"/>
                <w:sz w:val="24"/>
                <w:szCs w:val="24"/>
                <w:lang w:eastAsia="ru-RU"/>
              </w:rPr>
            </w:pPr>
            <w:r w:rsidRPr="006C666B">
              <w:rPr>
                <w:rFonts w:ascii="Times New Roman" w:eastAsia="Times New Roman" w:hAnsi="Times New Roman"/>
                <w:color w:val="0F1115"/>
                <w:sz w:val="24"/>
                <w:szCs w:val="24"/>
                <w:lang w:eastAsia="ru-RU"/>
              </w:rPr>
              <w:t>Использование анкетирования, социометрии, педагогического наблюдения, тренингов доверия, коллективно-творческих дел и элементов детского самоуправления способствует постепенному превращению случайной группы детей в сплоченный коллектив. Итогом проведенной работы становится не только повышение активности воспитанников, но и формирование у них устойчивых навыков конструктивного общения, уважительного отношения к окружающим, умения совместно принимать решения и достигать общих целей. Именно эти качества являются важнейшими результатами воспитательной деятельности современного вожатого и обеспечивают успешное развитие детского коллектива в условиях оздоровительного лагеря.</w:t>
            </w:r>
          </w:p>
        </w:tc>
      </w:tr>
    </w:tbl>
    <w:p w:rsidR="00C30398" w:rsidRPr="004423FD" w:rsidRDefault="00C30398" w:rsidP="00C30398">
      <w:pPr>
        <w:keepNext/>
        <w:widowControl w:val="0"/>
        <w:tabs>
          <w:tab w:val="left" w:pos="709"/>
          <w:tab w:val="left" w:pos="851"/>
        </w:tabs>
        <w:autoSpaceDE w:val="0"/>
        <w:autoSpaceDN w:val="0"/>
        <w:adjustRightInd w:val="0"/>
        <w:spacing w:after="0" w:line="240" w:lineRule="auto"/>
        <w:rPr>
          <w:rFonts w:ascii="Times New Roman" w:eastAsia="Times New Roman" w:hAnsi="Times New Roman"/>
          <w:sz w:val="20"/>
          <w:szCs w:val="20"/>
          <w:lang w:eastAsia="ru-RU"/>
        </w:rPr>
      </w:pPr>
    </w:p>
    <w:tbl>
      <w:tblPr>
        <w:tblW w:w="0" w:type="auto"/>
        <w:jc w:val="center"/>
        <w:tblLook w:val="04A0" w:firstRow="1" w:lastRow="0" w:firstColumn="1" w:lastColumn="0" w:noHBand="0" w:noVBand="1"/>
      </w:tblPr>
      <w:tblGrid>
        <w:gridCol w:w="3592"/>
        <w:gridCol w:w="5668"/>
      </w:tblGrid>
      <w:tr w:rsidR="00C30398" w:rsidRPr="004423FD" w:rsidTr="00421E2F">
        <w:trPr>
          <w:trHeight w:val="519"/>
          <w:jc w:val="center"/>
        </w:trPr>
        <w:tc>
          <w:tcPr>
            <w:tcW w:w="3592" w:type="dxa"/>
            <w:hideMark/>
          </w:tcPr>
          <w:p w:rsidR="00C30398" w:rsidRPr="004423FD" w:rsidRDefault="00C30398" w:rsidP="00421E2F">
            <w:pPr>
              <w:widowControl w:val="0"/>
              <w:autoSpaceDE w:val="0"/>
              <w:autoSpaceDN w:val="0"/>
              <w:adjustRightInd w:val="0"/>
              <w:spacing w:after="0" w:line="276" w:lineRule="auto"/>
              <w:rPr>
                <w:rFonts w:ascii="Times New Roman" w:eastAsia="Times New Roman" w:hAnsi="Times New Roman"/>
                <w:sz w:val="28"/>
                <w:szCs w:val="28"/>
              </w:rPr>
            </w:pPr>
            <w:r w:rsidRPr="004423FD">
              <w:rPr>
                <w:rFonts w:ascii="Times New Roman" w:eastAsia="Times New Roman" w:hAnsi="Times New Roman"/>
                <w:sz w:val="24"/>
                <w:szCs w:val="24"/>
              </w:rPr>
              <w:t>Дата</w:t>
            </w:r>
            <w:r w:rsidRPr="004423FD">
              <w:rPr>
                <w:rStyle w:val="a7"/>
                <w:rFonts w:ascii="Times New Roman" w:eastAsia="Times New Roman" w:hAnsi="Times New Roman"/>
                <w:sz w:val="24"/>
                <w:szCs w:val="24"/>
              </w:rPr>
              <w:footnoteReference w:id="1"/>
            </w:r>
            <w:r w:rsidRPr="004423FD">
              <w:rPr>
                <w:rFonts w:ascii="Times New Roman" w:eastAsia="Times New Roman" w:hAnsi="Times New Roman"/>
                <w:sz w:val="24"/>
                <w:szCs w:val="24"/>
              </w:rPr>
              <w:t>:</w:t>
            </w:r>
            <w:r w:rsidRPr="004423FD">
              <w:rPr>
                <w:rFonts w:ascii="Times New Roman" w:eastAsia="Times New Roman" w:hAnsi="Times New Roman"/>
                <w:sz w:val="28"/>
                <w:szCs w:val="28"/>
              </w:rPr>
              <w:t xml:space="preserve"> _________</w:t>
            </w:r>
          </w:p>
        </w:tc>
        <w:tc>
          <w:tcPr>
            <w:tcW w:w="5668" w:type="dxa"/>
            <w:hideMark/>
          </w:tcPr>
          <w:p w:rsidR="00C30398" w:rsidRPr="004423FD" w:rsidRDefault="00C30398" w:rsidP="00421E2F">
            <w:pPr>
              <w:widowControl w:val="0"/>
              <w:autoSpaceDE w:val="0"/>
              <w:autoSpaceDN w:val="0"/>
              <w:adjustRightInd w:val="0"/>
              <w:spacing w:after="0" w:line="276" w:lineRule="auto"/>
              <w:jc w:val="both"/>
              <w:rPr>
                <w:rFonts w:ascii="Times New Roman" w:eastAsia="Times New Roman" w:hAnsi="Times New Roman"/>
                <w:sz w:val="28"/>
                <w:szCs w:val="28"/>
              </w:rPr>
            </w:pPr>
            <w:r w:rsidRPr="004423FD">
              <w:rPr>
                <w:rFonts w:ascii="Times New Roman" w:eastAsia="Times New Roman" w:hAnsi="Times New Roman"/>
                <w:sz w:val="28"/>
                <w:szCs w:val="28"/>
              </w:rPr>
              <w:t>_________                   ___________________</w:t>
            </w:r>
          </w:p>
          <w:p w:rsidR="00C30398" w:rsidRPr="004423FD" w:rsidRDefault="00C30398" w:rsidP="00421E2F">
            <w:pPr>
              <w:widowControl w:val="0"/>
              <w:autoSpaceDE w:val="0"/>
              <w:autoSpaceDN w:val="0"/>
              <w:adjustRightInd w:val="0"/>
              <w:spacing w:after="0" w:line="276" w:lineRule="auto"/>
              <w:rPr>
                <w:rFonts w:ascii="Times New Roman" w:eastAsia="Times New Roman" w:hAnsi="Times New Roman"/>
                <w:sz w:val="24"/>
                <w:szCs w:val="24"/>
                <w:vertAlign w:val="superscript"/>
              </w:rPr>
            </w:pPr>
            <w:r w:rsidRPr="004423FD">
              <w:rPr>
                <w:rFonts w:ascii="Times New Roman" w:eastAsia="Times New Roman" w:hAnsi="Times New Roman"/>
                <w:sz w:val="20"/>
                <w:szCs w:val="20"/>
              </w:rPr>
              <w:t xml:space="preserve">      </w:t>
            </w:r>
            <w:r w:rsidRPr="004423FD">
              <w:rPr>
                <w:rFonts w:ascii="Times New Roman" w:eastAsia="Times New Roman" w:hAnsi="Times New Roman"/>
                <w:sz w:val="24"/>
                <w:szCs w:val="24"/>
                <w:vertAlign w:val="superscript"/>
              </w:rPr>
              <w:t>(подпись)                                                          (Ф.И.О. обучающегося)</w:t>
            </w:r>
          </w:p>
        </w:tc>
      </w:tr>
    </w:tbl>
    <w:p w:rsidR="009243DB" w:rsidRDefault="006C57EC"/>
    <w:sectPr w:rsidR="009243D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7EC" w:rsidRDefault="006C57EC" w:rsidP="00C30398">
      <w:pPr>
        <w:spacing w:after="0" w:line="240" w:lineRule="auto"/>
      </w:pPr>
      <w:r>
        <w:separator/>
      </w:r>
    </w:p>
  </w:endnote>
  <w:endnote w:type="continuationSeparator" w:id="0">
    <w:p w:rsidR="006C57EC" w:rsidRDefault="006C57EC" w:rsidP="00C3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7EC" w:rsidRDefault="006C57EC" w:rsidP="00C30398">
      <w:pPr>
        <w:spacing w:after="0" w:line="240" w:lineRule="auto"/>
      </w:pPr>
      <w:r>
        <w:separator/>
      </w:r>
    </w:p>
  </w:footnote>
  <w:footnote w:type="continuationSeparator" w:id="0">
    <w:p w:rsidR="006C57EC" w:rsidRDefault="006C57EC" w:rsidP="00C30398">
      <w:pPr>
        <w:spacing w:after="0" w:line="240" w:lineRule="auto"/>
      </w:pPr>
      <w:r>
        <w:continuationSeparator/>
      </w:r>
    </w:p>
  </w:footnote>
  <w:footnote w:id="1">
    <w:p w:rsidR="00C30398" w:rsidRDefault="00C30398" w:rsidP="00C30398">
      <w:pPr>
        <w:pStyle w:val="a5"/>
        <w:rPr>
          <w:lang w:val="ru-RU"/>
        </w:rPr>
      </w:pPr>
      <w:r>
        <w:rPr>
          <w:rStyle w:val="a7"/>
        </w:rPr>
        <w:footnoteRef/>
      </w:r>
      <w:r>
        <w:t xml:space="preserve"> </w:t>
      </w:r>
      <w:r>
        <w:rPr>
          <w:lang w:val="ru-RU"/>
        </w:rPr>
        <w:t>В соответствии с календарным учебным графиком указывается дата последнего дня практики.</w:t>
      </w:r>
    </w:p>
    <w:p w:rsidR="00C30398" w:rsidRPr="005367A6" w:rsidRDefault="00C30398" w:rsidP="00C30398">
      <w:pPr>
        <w:pStyle w:val="a5"/>
        <w:rPr>
          <w:lang w:val="ru-RU"/>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C37C9C"/>
    <w:multiLevelType w:val="hybridMultilevel"/>
    <w:tmpl w:val="22BC05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0074D7"/>
    <w:multiLevelType w:val="multilevel"/>
    <w:tmpl w:val="83F016A2"/>
    <w:lvl w:ilvl="0">
      <w:start w:val="1"/>
      <w:numFmt w:val="decimal"/>
      <w:lvlText w:val="%1."/>
      <w:lvlJc w:val="left"/>
      <w:pPr>
        <w:tabs>
          <w:tab w:val="num" w:pos="720"/>
        </w:tabs>
        <w:ind w:left="720" w:hanging="360"/>
      </w:pPr>
      <w:rPr>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280"/>
    <w:rsid w:val="000F3CCD"/>
    <w:rsid w:val="00165471"/>
    <w:rsid w:val="00194377"/>
    <w:rsid w:val="002D0B1A"/>
    <w:rsid w:val="00303BD4"/>
    <w:rsid w:val="004F73FA"/>
    <w:rsid w:val="006C57EC"/>
    <w:rsid w:val="006C666B"/>
    <w:rsid w:val="00981D8A"/>
    <w:rsid w:val="00C30398"/>
    <w:rsid w:val="00D16280"/>
    <w:rsid w:val="00D51A3A"/>
    <w:rsid w:val="00E93EFA"/>
    <w:rsid w:val="00F33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39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тиль оглавления"/>
    <w:basedOn w:val="a"/>
    <w:link w:val="a4"/>
    <w:uiPriority w:val="34"/>
    <w:qFormat/>
    <w:rsid w:val="00C30398"/>
    <w:pPr>
      <w:widowControl w:val="0"/>
      <w:autoSpaceDE w:val="0"/>
      <w:autoSpaceDN w:val="0"/>
      <w:spacing w:after="0" w:line="240" w:lineRule="auto"/>
      <w:ind w:left="312" w:firstLine="708"/>
      <w:jc w:val="both"/>
    </w:pPr>
    <w:rPr>
      <w:rFonts w:ascii="Times New Roman" w:eastAsia="Times New Roman" w:hAnsi="Times New Roman"/>
      <w:lang w:val="x-none" w:eastAsia="x-none" w:bidi="ru-RU"/>
    </w:rPr>
  </w:style>
  <w:style w:type="character" w:customStyle="1" w:styleId="a4">
    <w:name w:val="Абзац списка Знак"/>
    <w:aliases w:val="Стиль оглавления Знак"/>
    <w:link w:val="a3"/>
    <w:uiPriority w:val="34"/>
    <w:qFormat/>
    <w:rsid w:val="00C30398"/>
    <w:rPr>
      <w:rFonts w:ascii="Times New Roman" w:eastAsia="Times New Roman" w:hAnsi="Times New Roman" w:cs="Times New Roman"/>
      <w:lang w:val="x-none" w:eastAsia="x-none" w:bidi="ru-RU"/>
    </w:rPr>
  </w:style>
  <w:style w:type="paragraph" w:styleId="a5">
    <w:name w:val="footnote text"/>
    <w:aliases w:val="Текст сноски Знак1 Знак,Текст сноски Знак Знак Знак,Table_Footnote_last,Текст сноски-FN,Oaeno niinee-FN,Oaeno niinee Ciae,Текст сноски Знак Знак,Текст сноски Знак Знак Знак Знак Знак Знак,Текст сноски Знак Знак Знак Знак,fn"/>
    <w:basedOn w:val="a"/>
    <w:link w:val="a6"/>
    <w:uiPriority w:val="99"/>
    <w:unhideWhenUsed/>
    <w:rsid w:val="00C30398"/>
    <w:pPr>
      <w:spacing w:after="0" w:line="240" w:lineRule="auto"/>
    </w:pPr>
    <w:rPr>
      <w:rFonts w:ascii="Times New Roman" w:eastAsia="Times New Roman" w:hAnsi="Times New Roman"/>
      <w:sz w:val="20"/>
      <w:szCs w:val="20"/>
      <w:lang w:val="x-none" w:eastAsia="x-none"/>
    </w:rPr>
  </w:style>
  <w:style w:type="character" w:customStyle="1" w:styleId="a6">
    <w:name w:val="Текст сноски Знак"/>
    <w:aliases w:val="Текст сноски Знак1 Знак Знак,Текст сноски Знак Знак Знак Знак1,Table_Footnote_last Знак,Текст сноски-FN Знак,Oaeno niinee-FN Знак,Oaeno niinee Ciae Знак,Текст сноски Знак Знак Знак1,Текст сноски Знак Знак Знак Знак Знак Знак Знак"/>
    <w:basedOn w:val="a0"/>
    <w:link w:val="a5"/>
    <w:uiPriority w:val="99"/>
    <w:rsid w:val="00C30398"/>
    <w:rPr>
      <w:rFonts w:ascii="Times New Roman" w:eastAsia="Times New Roman" w:hAnsi="Times New Roman" w:cs="Times New Roman"/>
      <w:sz w:val="20"/>
      <w:szCs w:val="20"/>
      <w:lang w:val="x-none" w:eastAsia="x-none"/>
    </w:rPr>
  </w:style>
  <w:style w:type="character" w:styleId="a7">
    <w:name w:val="footnote reference"/>
    <w:uiPriority w:val="99"/>
    <w:unhideWhenUsed/>
    <w:rsid w:val="00C30398"/>
    <w:rPr>
      <w:vertAlign w:val="superscript"/>
    </w:rPr>
  </w:style>
  <w:style w:type="paragraph" w:styleId="a8">
    <w:name w:val="Balloon Text"/>
    <w:basedOn w:val="a"/>
    <w:link w:val="a9"/>
    <w:uiPriority w:val="99"/>
    <w:semiHidden/>
    <w:unhideWhenUsed/>
    <w:rsid w:val="006C666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C666B"/>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39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тиль оглавления"/>
    <w:basedOn w:val="a"/>
    <w:link w:val="a4"/>
    <w:uiPriority w:val="34"/>
    <w:qFormat/>
    <w:rsid w:val="00C30398"/>
    <w:pPr>
      <w:widowControl w:val="0"/>
      <w:autoSpaceDE w:val="0"/>
      <w:autoSpaceDN w:val="0"/>
      <w:spacing w:after="0" w:line="240" w:lineRule="auto"/>
      <w:ind w:left="312" w:firstLine="708"/>
      <w:jc w:val="both"/>
    </w:pPr>
    <w:rPr>
      <w:rFonts w:ascii="Times New Roman" w:eastAsia="Times New Roman" w:hAnsi="Times New Roman"/>
      <w:lang w:val="x-none" w:eastAsia="x-none" w:bidi="ru-RU"/>
    </w:rPr>
  </w:style>
  <w:style w:type="character" w:customStyle="1" w:styleId="a4">
    <w:name w:val="Абзац списка Знак"/>
    <w:aliases w:val="Стиль оглавления Знак"/>
    <w:link w:val="a3"/>
    <w:uiPriority w:val="34"/>
    <w:qFormat/>
    <w:rsid w:val="00C30398"/>
    <w:rPr>
      <w:rFonts w:ascii="Times New Roman" w:eastAsia="Times New Roman" w:hAnsi="Times New Roman" w:cs="Times New Roman"/>
      <w:lang w:val="x-none" w:eastAsia="x-none" w:bidi="ru-RU"/>
    </w:rPr>
  </w:style>
  <w:style w:type="paragraph" w:styleId="a5">
    <w:name w:val="footnote text"/>
    <w:aliases w:val="Текст сноски Знак1 Знак,Текст сноски Знак Знак Знак,Table_Footnote_last,Текст сноски-FN,Oaeno niinee-FN,Oaeno niinee Ciae,Текст сноски Знак Знак,Текст сноски Знак Знак Знак Знак Знак Знак,Текст сноски Знак Знак Знак Знак,fn"/>
    <w:basedOn w:val="a"/>
    <w:link w:val="a6"/>
    <w:uiPriority w:val="99"/>
    <w:unhideWhenUsed/>
    <w:rsid w:val="00C30398"/>
    <w:pPr>
      <w:spacing w:after="0" w:line="240" w:lineRule="auto"/>
    </w:pPr>
    <w:rPr>
      <w:rFonts w:ascii="Times New Roman" w:eastAsia="Times New Roman" w:hAnsi="Times New Roman"/>
      <w:sz w:val="20"/>
      <w:szCs w:val="20"/>
      <w:lang w:val="x-none" w:eastAsia="x-none"/>
    </w:rPr>
  </w:style>
  <w:style w:type="character" w:customStyle="1" w:styleId="a6">
    <w:name w:val="Текст сноски Знак"/>
    <w:aliases w:val="Текст сноски Знак1 Знак Знак,Текст сноски Знак Знак Знак Знак1,Table_Footnote_last Знак,Текст сноски-FN Знак,Oaeno niinee-FN Знак,Oaeno niinee Ciae Знак,Текст сноски Знак Знак Знак1,Текст сноски Знак Знак Знак Знак Знак Знак Знак"/>
    <w:basedOn w:val="a0"/>
    <w:link w:val="a5"/>
    <w:uiPriority w:val="99"/>
    <w:rsid w:val="00C30398"/>
    <w:rPr>
      <w:rFonts w:ascii="Times New Roman" w:eastAsia="Times New Roman" w:hAnsi="Times New Roman" w:cs="Times New Roman"/>
      <w:sz w:val="20"/>
      <w:szCs w:val="20"/>
      <w:lang w:val="x-none" w:eastAsia="x-none"/>
    </w:rPr>
  </w:style>
  <w:style w:type="character" w:styleId="a7">
    <w:name w:val="footnote reference"/>
    <w:uiPriority w:val="99"/>
    <w:unhideWhenUsed/>
    <w:rsid w:val="00C30398"/>
    <w:rPr>
      <w:vertAlign w:val="superscript"/>
    </w:rPr>
  </w:style>
  <w:style w:type="paragraph" w:styleId="a8">
    <w:name w:val="Balloon Text"/>
    <w:basedOn w:val="a"/>
    <w:link w:val="a9"/>
    <w:uiPriority w:val="99"/>
    <w:semiHidden/>
    <w:unhideWhenUsed/>
    <w:rsid w:val="006C666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C666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5430</Words>
  <Characters>30951</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Буланова Альбина Евгеньевна</dc:creator>
  <cp:keywords/>
  <dc:description/>
  <cp:lastModifiedBy>SystemX</cp:lastModifiedBy>
  <cp:revision>10</cp:revision>
  <dcterms:created xsi:type="dcterms:W3CDTF">2026-06-09T05:58:00Z</dcterms:created>
  <dcterms:modified xsi:type="dcterms:W3CDTF">2026-07-11T02:19:00Z</dcterms:modified>
</cp:coreProperties>
</file>