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spacing w:after="160" w:line="264" w:lineRule="auto"/>
        <w:ind/>
        <w:jc w:val="center"/>
        <w:rPr>
          <w:b w:val="1"/>
          <w:sz w:val="24"/>
        </w:rPr>
      </w:pPr>
      <w:r>
        <w:rPr>
          <w:b w:val="1"/>
          <w:sz w:val="24"/>
        </w:rPr>
        <w:t>5</w:t>
      </w:r>
      <w:r>
        <w:rPr>
          <w:b w:val="1"/>
          <w:sz w:val="24"/>
        </w:rPr>
        <w:t>. Заключение руководителя от организации</w:t>
      </w:r>
    </w:p>
    <w:tbl>
      <w:tblPr>
        <w:tblStyle w:val="Style_2"/>
        <w:tblBorders>
          <w:insideH w:color="000000" w:sz="4" w:val="single"/>
        </w:tblBorders>
        <w:tblLayout w:type="fixed"/>
      </w:tblPr>
      <w:tblGrid>
        <w:gridCol w:w="9355"/>
      </w:tblGrid>
      <w:tr>
        <w:tc>
          <w:tcPr>
            <w:tcW w:type="dxa" w:w="9355"/>
            <w:tcBorders/>
          </w:tcPr>
          <w:p w14:paraId="04000000">
            <w:pPr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355"/>
            <w:tcBorders/>
          </w:tcPr>
          <w:p w14:paraId="05000000">
            <w:pPr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355"/>
            <w:tcBorders/>
          </w:tcPr>
          <w:p w14:paraId="06000000">
            <w:pPr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355"/>
            <w:tcBorders/>
          </w:tcPr>
          <w:p w14:paraId="07000000">
            <w:pPr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355"/>
            <w:tcBorders/>
          </w:tcPr>
          <w:p w14:paraId="08000000">
            <w:pPr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355"/>
            <w:tcBorders/>
          </w:tcPr>
          <w:p w14:paraId="09000000">
            <w:pPr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355"/>
            <w:tcBorders/>
          </w:tcPr>
          <w:p w14:paraId="0A000000">
            <w:pPr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355"/>
            <w:tcBorders/>
          </w:tcPr>
          <w:p w14:paraId="0B000000">
            <w:pPr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355"/>
            <w:tcBorders/>
          </w:tcPr>
          <w:p w14:paraId="0C000000">
            <w:pPr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355"/>
            <w:tcBorders/>
          </w:tcPr>
          <w:p w14:paraId="0D000000">
            <w:pPr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355"/>
            <w:tcBorders/>
          </w:tcPr>
          <w:p w14:paraId="0E000000">
            <w:pPr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355"/>
            <w:tcBorders/>
          </w:tcPr>
          <w:p w14:paraId="0F000000">
            <w:pPr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355"/>
            <w:tcBorders/>
          </w:tcPr>
          <w:p w14:paraId="10000000">
            <w:pPr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355"/>
            <w:tcBorders/>
          </w:tcPr>
          <w:p w14:paraId="11000000">
            <w:pPr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355"/>
            <w:tcBorders/>
          </w:tcPr>
          <w:p w14:paraId="12000000">
            <w:pPr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355"/>
            <w:tcBorders/>
          </w:tcPr>
          <w:p w14:paraId="13000000">
            <w:pPr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355"/>
            <w:tcBorders/>
          </w:tcPr>
          <w:p w14:paraId="14000000">
            <w:pPr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355"/>
            <w:tcBorders/>
          </w:tcPr>
          <w:p w14:paraId="15000000">
            <w:pPr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355"/>
            <w:tcBorders/>
          </w:tcPr>
          <w:p w14:paraId="16000000">
            <w:pPr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355"/>
            <w:tcBorders/>
          </w:tcPr>
          <w:p w14:paraId="17000000">
            <w:pPr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355"/>
            <w:tcBorders/>
          </w:tcPr>
          <w:p w14:paraId="18000000">
            <w:pPr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355"/>
            <w:tcBorders/>
          </w:tcPr>
          <w:p w14:paraId="19000000">
            <w:pPr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355"/>
            <w:tcBorders/>
          </w:tcPr>
          <w:p w14:paraId="1A000000">
            <w:pPr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355"/>
            <w:tcBorders/>
          </w:tcPr>
          <w:p w14:paraId="1B000000">
            <w:pPr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355"/>
            <w:tcBorders/>
          </w:tcPr>
          <w:p w14:paraId="1C000000">
            <w:pPr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355"/>
            <w:tcBorders/>
          </w:tcPr>
          <w:p w14:paraId="1D000000">
            <w:pPr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355"/>
            <w:tcBorders/>
          </w:tcPr>
          <w:p w14:paraId="1E000000">
            <w:pPr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355"/>
            <w:tcBorders/>
          </w:tcPr>
          <w:p w14:paraId="1F000000">
            <w:pPr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355"/>
            <w:tcBorders/>
          </w:tcPr>
          <w:p w14:paraId="20000000">
            <w:pPr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355"/>
            <w:tcBorders/>
          </w:tcPr>
          <w:p w14:paraId="21000000">
            <w:pPr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355"/>
            <w:tcBorders/>
          </w:tcPr>
          <w:p w14:paraId="22000000">
            <w:pPr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355"/>
            <w:tcBorders/>
          </w:tcPr>
          <w:p w14:paraId="23000000">
            <w:pPr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355"/>
            <w:tcBorders/>
          </w:tcPr>
          <w:p w14:paraId="24000000">
            <w:pPr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355"/>
            <w:tcBorders/>
          </w:tcPr>
          <w:p w14:paraId="25000000">
            <w:pPr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355"/>
            <w:tcBorders/>
          </w:tcPr>
          <w:p w14:paraId="26000000">
            <w:pPr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355"/>
            <w:tcBorders/>
          </w:tcPr>
          <w:p w14:paraId="27000000">
            <w:pPr>
              <w:ind/>
              <w:jc w:val="both"/>
              <w:rPr>
                <w:sz w:val="24"/>
              </w:rPr>
            </w:pPr>
          </w:p>
        </w:tc>
      </w:tr>
    </w:tbl>
    <w:p w14:paraId="28000000">
      <w:pPr>
        <w:rPr/>
      </w:pPr>
    </w:p>
    <w:tbl>
      <w:tblPr>
        <w:tblStyle w:val="Style_2"/>
        <w:tblLayout w:type="fixed"/>
      </w:tblPr>
      <w:tblGrid>
        <w:gridCol w:w="3597"/>
        <w:gridCol w:w="5753"/>
        <w:gridCol w:w="256"/>
      </w:tblGrid>
      <w:tr>
        <w:tc>
          <w:tcPr>
            <w:tcW w:type="dxa" w:w="3597"/>
          </w:tcPr>
          <w:p/>
        </w:tc>
        <w:tc>
          <w:tcPr>
            <w:tcW w:type="dxa" w:w="6009"/>
            <w:gridSpan w:val="2"/>
          </w:tcPr>
          <w:p w14:paraId="29000000">
            <w:pPr>
              <w:ind/>
              <w:jc w:val="center"/>
            </w:pPr>
          </w:p>
        </w:tc>
      </w:tr>
      <w:tr>
        <w:trPr>
          <w:trHeight w:hRule="atLeast" w:val="1528"/>
        </w:trPr>
        <w:tc>
          <w:tcPr>
            <w:tcW w:type="dxa" w:w="9350"/>
            <w:gridSpan w:val="2"/>
          </w:tcPr>
          <w:p w14:paraId="2A000000">
            <w:pPr>
              <w:ind w:firstLine="708" w:left="0"/>
              <w:jc w:val="both"/>
              <w:rPr>
                <w:color w:val="000000"/>
                <w:spacing w:val="-4"/>
                <w:sz w:val="24"/>
              </w:rPr>
            </w:pPr>
            <w:r>
              <w:rPr>
                <w:color w:val="000000"/>
                <w:spacing w:val="-4"/>
                <w:sz w:val="24"/>
              </w:rPr>
              <w:t>Обучающийся по итогам производственной</w:t>
            </w:r>
            <w:r>
              <w:rPr>
                <w:color w:val="000000"/>
                <w:spacing w:val="-4"/>
                <w:sz w:val="24"/>
              </w:rPr>
              <w:t xml:space="preserve"> практики </w:t>
            </w:r>
            <w:r>
              <w:rPr>
                <w:color w:val="000000"/>
                <w:spacing w:val="-4"/>
                <w:sz w:val="24"/>
              </w:rPr>
              <w:t>заслуживает оценку «____________________________».</w:t>
            </w:r>
          </w:p>
          <w:p w14:paraId="2B000000">
            <w:pPr>
              <w:ind/>
              <w:jc w:val="both"/>
              <w:rPr>
                <w:sz w:val="24"/>
              </w:rPr>
            </w:pPr>
          </w:p>
        </w:tc>
        <w:tc>
          <w:tcPr>
            <w:tcW w:type="dxa" w:w="256"/>
          </w:tcPr>
          <w:p/>
        </w:tc>
      </w:tr>
    </w:tbl>
    <w:p w14:paraId="2C000000">
      <w:pPr>
        <w:rPr/>
      </w:pPr>
    </w:p>
    <w:tbl>
      <w:tblPr>
        <w:tblStyle w:val="Style_2"/>
        <w:tblLayout w:type="fixed"/>
      </w:tblPr>
      <w:tblGrid>
        <w:gridCol w:w="3597"/>
        <w:gridCol w:w="6009"/>
      </w:tblGrid>
      <w:tr>
        <w:tc>
          <w:tcPr>
            <w:tcW w:type="dxa" w:w="3597"/>
          </w:tcPr>
          <w:p w14:paraId="2D00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Дата: _________</w:t>
            </w:r>
          </w:p>
        </w:tc>
        <w:tc>
          <w:tcPr>
            <w:tcW w:type="dxa" w:w="6009"/>
          </w:tcPr>
          <w:p w14:paraId="2E000000">
            <w:pPr>
              <w:spacing w:line="276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_________                   ______________________</w:t>
            </w:r>
          </w:p>
          <w:p w14:paraId="2F000000">
            <w:pPr>
              <w:spacing w:line="276" w:lineRule="auto"/>
              <w:ind/>
            </w:pPr>
            <w:r>
              <w:t xml:space="preserve">   подпись                            </w:t>
            </w:r>
            <w:r>
              <w:rPr>
                <w:sz w:val="16"/>
              </w:rPr>
              <w:t xml:space="preserve">И.О. Фамилия </w:t>
            </w:r>
            <w:r>
              <w:rPr>
                <w:spacing w:val="-5"/>
                <w:sz w:val="16"/>
              </w:rPr>
              <w:t>руководителя практики от организации</w:t>
            </w:r>
          </w:p>
        </w:tc>
      </w:tr>
    </w:tbl>
    <w:p w14:paraId="30000000">
      <w:pPr>
        <w:widowControl w:val="1"/>
        <w:spacing w:line="360" w:lineRule="auto"/>
        <w:ind w:firstLine="0" w:left="425"/>
        <w:jc w:val="center"/>
        <w:rPr>
          <w:sz w:val="24"/>
        </w:rPr>
      </w:pPr>
      <w:r>
        <w:rPr>
          <w:sz w:val="24"/>
        </w:rPr>
        <w:t>МП</w:t>
      </w:r>
    </w:p>
    <w:p w14:paraId="31000000">
      <w:pPr>
        <w:widowControl w:val="1"/>
        <w:spacing w:line="360" w:lineRule="auto"/>
        <w:ind w:firstLine="0" w:left="425"/>
        <w:jc w:val="center"/>
        <w:rPr>
          <w:sz w:val="24"/>
        </w:rPr>
      </w:pPr>
    </w:p>
    <w:p w14:paraId="32000000">
      <w:pPr>
        <w:widowControl w:val="1"/>
        <w:spacing w:line="360" w:lineRule="auto"/>
        <w:ind w:firstLine="0" w:left="425"/>
        <w:jc w:val="center"/>
        <w:rPr>
          <w:sz w:val="24"/>
        </w:rPr>
      </w:pPr>
    </w:p>
    <w:sectPr>
      <w:footerReference r:id="rId1" w:type="default"/>
      <w:pgSz w:h="16838" w:orient="portrait" w:w="11906"/>
      <w:pgMar w:bottom="568" w:footer="709" w:gutter="0" w:header="709" w:left="1701" w:right="567" w:top="568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0"/>
    </w:rPr>
  </w:style>
  <w:style w:default="1" w:styleId="Style_3_ch" w:type="character">
    <w:name w:val="Normal"/>
    <w:link w:val="Style_3"/>
    <w:rPr>
      <w:rFonts w:ascii="Times New Roman" w:hAnsi="Times New Roman"/>
      <w:sz w:val="20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1" w:type="paragraph">
    <w:name w:val="footer"/>
    <w:basedOn w:val="Style_3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3_ch"/>
    <w:link w:val="Style_1"/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eading 3"/>
    <w:next w:val="Style_3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List Paragraph"/>
    <w:basedOn w:val="Style_3"/>
    <w:link w:val="Style_10_ch"/>
    <w:pPr>
      <w:ind w:firstLine="0" w:left="720"/>
      <w:contextualSpacing w:val="1"/>
    </w:pPr>
  </w:style>
  <w:style w:styleId="Style_10_ch" w:type="character">
    <w:name w:val="List Paragraph"/>
    <w:basedOn w:val="Style_3_ch"/>
    <w:link w:val="Style_10"/>
  </w:style>
  <w:style w:styleId="Style_11" w:type="paragraph">
    <w:name w:val="toc 3"/>
    <w:next w:val="Style_3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3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Balloon Text"/>
    <w:basedOn w:val="Style_3"/>
    <w:link w:val="Style_13_ch"/>
    <w:rPr>
      <w:rFonts w:ascii="Segoe UI" w:hAnsi="Segoe UI"/>
      <w:sz w:val="18"/>
    </w:rPr>
  </w:style>
  <w:style w:styleId="Style_13_ch" w:type="character">
    <w:name w:val="Balloon Text"/>
    <w:basedOn w:val="Style_3_ch"/>
    <w:link w:val="Style_13"/>
    <w:rPr>
      <w:rFonts w:ascii="Segoe UI" w:hAnsi="Segoe UI"/>
      <w:sz w:val="18"/>
    </w:rPr>
  </w:style>
  <w:style w:styleId="Style_14" w:type="paragraph">
    <w:name w:val="heading 1"/>
    <w:basedOn w:val="Style_3"/>
    <w:link w:val="Style_14_ch"/>
    <w:uiPriority w:val="9"/>
    <w:qFormat/>
    <w:pPr>
      <w:widowControl w:val="1"/>
      <w:spacing w:afterAutospacing="on" w:beforeAutospacing="on"/>
      <w:ind/>
      <w:outlineLvl w:val="0"/>
    </w:pPr>
    <w:rPr>
      <w:b w:val="1"/>
      <w:sz w:val="48"/>
    </w:rPr>
  </w:style>
  <w:style w:styleId="Style_14_ch" w:type="character">
    <w:name w:val="heading 1"/>
    <w:basedOn w:val="Style_3_ch"/>
    <w:link w:val="Style_14"/>
    <w:rPr>
      <w:b w:val="1"/>
      <w:sz w:val="48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3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annotation text"/>
    <w:basedOn w:val="Style_3"/>
    <w:link w:val="Style_18_ch"/>
  </w:style>
  <w:style w:styleId="Style_18_ch" w:type="character">
    <w:name w:val="annotation text"/>
    <w:basedOn w:val="Style_3_ch"/>
    <w:link w:val="Style_18"/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0"/>
    </w:rPr>
  </w:style>
  <w:style w:styleId="Style_19_ch" w:type="character">
    <w:name w:val="Header and Footer"/>
    <w:link w:val="Style_19"/>
    <w:rPr>
      <w:rFonts w:ascii="XO Thames" w:hAnsi="XO Thames"/>
      <w:sz w:val="20"/>
    </w:rPr>
  </w:style>
  <w:style w:styleId="Style_20" w:type="paragraph">
    <w:name w:val="toc 9"/>
    <w:next w:val="Style_3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3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annotation reference"/>
    <w:link w:val="Style_22_ch"/>
    <w:rPr>
      <w:sz w:val="16"/>
    </w:rPr>
  </w:style>
  <w:style w:styleId="Style_22_ch" w:type="character">
    <w:name w:val="annotation reference"/>
    <w:link w:val="Style_22"/>
    <w:rPr>
      <w:sz w:val="16"/>
    </w:rPr>
  </w:style>
  <w:style w:styleId="Style_23" w:type="paragraph">
    <w:name w:val="toc 5"/>
    <w:next w:val="Style_3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Emphasis"/>
    <w:link w:val="Style_24_ch"/>
    <w:rPr>
      <w:i w:val="1"/>
    </w:rPr>
  </w:style>
  <w:style w:styleId="Style_24_ch" w:type="character">
    <w:name w:val="Emphasis"/>
    <w:link w:val="Style_24"/>
    <w:rPr>
      <w:i w:val="1"/>
    </w:rPr>
  </w:style>
  <w:style w:styleId="Style_25" w:type="paragraph">
    <w:name w:val="Subtitle"/>
    <w:next w:val="Style_3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next w:val="Style_3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3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3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9" w:type="table">
    <w:name w:val="Table Grid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2026-07-16T14:14:44Z</dcterms:modified>
</cp:coreProperties>
</file>