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hanging="10" w:left="-567"/>
        <w:jc w:val="center"/>
        <w:rPr>
          <w:b w:val="1"/>
          <w:spacing w:val="40"/>
        </w:rPr>
      </w:pPr>
      <w:bookmarkStart w:id="1" w:name="введение"/>
      <w:bookmarkEnd w:id="1"/>
    </w:p>
    <w:p w14:paraId="02000000">
      <w:pPr>
        <w:ind/>
        <w:jc w:val="center"/>
        <w:rPr>
          <w:b w:val="1"/>
        </w:rPr>
      </w:pPr>
      <w:bookmarkStart w:id="2" w:name="заключение"/>
      <w:r>
        <w:rPr>
          <w:b w:val="1"/>
          <w:sz w:val="32"/>
        </w:rPr>
        <w:t>ЗАКЛЮЧЕНИЕ</w:t>
      </w:r>
      <w:bookmarkEnd w:id="2"/>
    </w:p>
    <w:p w14:paraId="03000000"/>
    <w:p w14:paraId="04000000">
      <w:r>
        <w:t>В ходе выполнения курсовой работы были рассмотрены теоретические и практические аспекты использования инновационных технологий в торгово-сбытовой деятельности на примере розничной сети «Лента».</w:t>
      </w:r>
    </w:p>
    <w:p w14:paraId="05000000">
      <w:r>
        <w:t>В первой главе были изучены сущность инноваций и инновационных технологий в торговле, рассмотрены их основные виды и определено влияние инновационных решений на эффективность торгово-сбытовой деятельности. Проведенный анализ показал, что инновации в торговле охватывают обслуживание покупателей, управление ассортиментом, логистику, цифровые коммуникации и организацию внутренних процессов. Их использование способствует повышению качества сервиса, расширению каналов продаж, снижению издержек и росту конкурентоспособности предприятия.</w:t>
      </w:r>
    </w:p>
    <w:p w14:paraId="06000000">
      <w:r>
        <w:t>Во второй главе была дана характеристика розничной сети «Лента» как объекта исследования и рассмотрены особенности ее торгово-сбытовой деятельности. Установлено, что компания сочетает традиционные формы розничной торговли с развитием цифровых сервисов, включая доставку, самовывоз, мобильное приложение и технологии самообслуживания. Это позволяет сделать вывод о том, что инновационные технологии занимают важное место в организации сбыта компании.</w:t>
      </w:r>
      <w:bookmarkStart w:id="3" w:name="fnref3_8"/>
      <w:bookmarkEnd w:id="3"/>
      <w:bookmarkStart w:id="4" w:name="fnref4_9"/>
      <w:bookmarkEnd w:id="4"/>
      <w:bookmarkStart w:id="5" w:name="fnref2_15"/>
      <w:bookmarkEnd w:id="5"/>
    </w:p>
    <w:p w14:paraId="07000000">
      <w:r>
        <w:t>Проведенная оценка показала, что использование касс самообслуживания, сервиса «Лента-СКАН», онлайн-сервисов и цифровых каналов взаимодействия с клиентами способствует повышению удобства покупок, ускорению обслуживания и расширению возможностей реализации товаров. При этом открытые источники не всегда позволяют количественно измерить полный экономический эффект внедрения данных решений, что требует осторожности в формулировках и опоры только на подтверждаемые факты.</w:t>
      </w:r>
      <w:bookmarkStart w:id="6" w:name="fnref4_10"/>
      <w:bookmarkEnd w:id="6"/>
      <w:bookmarkStart w:id="7" w:name="fnref3_9"/>
      <w:bookmarkEnd w:id="7"/>
      <w:bookmarkStart w:id="8" w:name="fnref2_16"/>
      <w:bookmarkEnd w:id="8"/>
    </w:p>
    <w:p w14:paraId="08000000">
      <w:r>
        <w:t>На основе анализа были предложены направления совершенствования использования инновационных технологий в торгово-сбытовой деятельности «Ленты». К ним отнесены дальнейшее развитие технологий самообслуживания, совершенствование мобильного приложения и сайта, персонализация предложений, повышение эффективности логистики онлайн-заказов и расширение информирования покупателей о цифровых сервисах.</w:t>
      </w:r>
    </w:p>
    <w:p w14:paraId="09000000">
      <w:r>
        <w:t>Таким образом, цель курсовой работы достигнута, а поставленные задачи выполнены. Использование инновационных технологий в торгово-сбытовой деятельности действительно выступает важным фактором развития современных торговых организаций. На примере розничной сети «Лента» подтверждается, что инновации позволяют улучшать качество обслуживания, повышать эффективность продаж и укреплять конкурентные позиции предприятия.</w:t>
      </w:r>
    </w:p>
    <w:p w14:paraId="0A000000">
      <w:bookmarkStart w:id="9" w:name="список_использованных_источников"/>
      <w:bookmarkEnd w:id="9"/>
    </w:p>
    <w:sectPr>
      <w:pgSz w:h="15840" w:orient="portrait" w:w="12240"/>
      <w:pgMar w:bottom="1134" w:footer="720" w:gutter="0" w:header="720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1"/>
      </w:rPr>
    </w:rPrDefault>
    <w:pPrDefault>
      <w:pPr>
        <w:spacing w:after="120" w:before="0" w:line="240" w:lineRule="atLeast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360" w:lineRule="auto"/>
      <w:ind w:firstLine="709" w:left="0"/>
      <w:jc w:val="both"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Verbatim Char"/>
    <w:link w:val="Style_4_ch"/>
    <w:rPr>
      <w:rFonts w:ascii="Consolas" w:hAnsi="Consolas"/>
      <w:sz w:val="22"/>
    </w:rPr>
  </w:style>
  <w:style w:styleId="Style_4_ch" w:type="character">
    <w:name w:val="Verbatim Char"/>
    <w:link w:val="Style_4"/>
    <w:rPr>
      <w:rFonts w:ascii="Consolas" w:hAnsi="Consolas"/>
      <w:sz w:val="22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Unresolved Mention"/>
    <w:basedOn w:val="Style_9"/>
    <w:link w:val="Style_8_ch"/>
    <w:rPr>
      <w:color w:val="605E5C"/>
      <w:shd w:fill="E1DFDD" w:val="clear"/>
    </w:rPr>
  </w:style>
  <w:style w:styleId="Style_8_ch" w:type="character">
    <w:name w:val="Unresolved Mention"/>
    <w:basedOn w:val="Style_9_ch"/>
    <w:link w:val="Style_8"/>
    <w:rPr>
      <w:color w:val="605E5C"/>
      <w:shd w:fill="E1DFDD" w:val="clear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No Spacing"/>
    <w:link w:val="Style_12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2_ch" w:type="character">
    <w:name w:val="No Spacing"/>
    <w:link w:val="Style_12"/>
    <w:rPr>
      <w:rFonts w:ascii="Times New Roman" w:hAnsi="Times New Roman"/>
      <w:sz w:val="28"/>
    </w:rPr>
  </w:style>
  <w:style w:styleId="Style_13" w:type="paragraph">
    <w:name w:val="heading 1"/>
    <w:basedOn w:val="Style_1"/>
    <w:next w:val="Style_1"/>
    <w:link w:val="Style_13_ch"/>
    <w:uiPriority w:val="9"/>
    <w:qFormat/>
    <w:pPr>
      <w:keepNext w:val="1"/>
      <w:keepLines w:val="1"/>
      <w:ind/>
      <w:jc w:val="center"/>
      <w:outlineLvl w:val="0"/>
    </w:pPr>
    <w:rPr>
      <w:b w:val="1"/>
      <w:color w:themeColor="text1" w:val="000000"/>
    </w:rPr>
  </w:style>
  <w:style w:styleId="Style_13_ch" w:type="character">
    <w:name w:val="heading 1"/>
    <w:basedOn w:val="Style_1_ch"/>
    <w:link w:val="Style_13"/>
    <w:rPr>
      <w:b w:val="1"/>
      <w:color w:themeColor="text1" w:val="000000"/>
    </w:rPr>
  </w:style>
  <w:style w:styleId="Style_14" w:type="paragraph">
    <w:name w:val="List Paragraph"/>
    <w:basedOn w:val="Style_1"/>
    <w:link w:val="Style_14_ch"/>
    <w:pPr>
      <w:ind w:firstLine="0" w:left="720"/>
      <w:contextualSpacing w:val="1"/>
    </w:pPr>
  </w:style>
  <w:style w:styleId="Style_14_ch" w:type="character">
    <w:name w:val="List Paragraph"/>
    <w:basedOn w:val="Style_1_ch"/>
    <w:link w:val="Style_14"/>
  </w:style>
  <w:style w:styleId="Style_15" w:type="paragraph">
    <w:name w:val="my-2"/>
    <w:basedOn w:val="Style_1"/>
    <w:link w:val="Style_15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15_ch" w:type="character">
    <w:name w:val="my-2"/>
    <w:basedOn w:val="Style_1_ch"/>
    <w:link w:val="Style_15"/>
    <w:rPr>
      <w:sz w:val="24"/>
    </w:rPr>
  </w:style>
  <w:style w:styleId="Style_16" w:type="paragraph">
    <w:name w:val="Hyperlink"/>
    <w:basedOn w:val="Style_9"/>
    <w:link w:val="Style_16_ch"/>
    <w:rPr>
      <w:color w:themeColor="hyperlink" w:val="467886"/>
      <w:u w:val="single"/>
    </w:rPr>
  </w:style>
  <w:style w:styleId="Style_16_ch" w:type="character">
    <w:name w:val="Hyperlink"/>
    <w:basedOn w:val="Style_9_ch"/>
    <w:link w:val="Style_16"/>
    <w:rPr>
      <w:color w:themeColor="hyperlink" w:val="467886"/>
      <w:u w:val="single"/>
    </w:rPr>
  </w:style>
  <w:style w:styleId="Style_17" w:type="paragraph">
    <w:name w:val="Footnote"/>
    <w:basedOn w:val="Style_1"/>
    <w:link w:val="Style_17_ch"/>
    <w:pPr>
      <w:spacing w:line="240" w:lineRule="auto"/>
      <w:ind/>
    </w:pPr>
    <w:rPr>
      <w:sz w:val="20"/>
    </w:rPr>
  </w:style>
  <w:style w:styleId="Style_17_ch" w:type="character">
    <w:name w:val="Footnote"/>
    <w:basedOn w:val="Style_1_ch"/>
    <w:link w:val="Style_17"/>
    <w:rPr>
      <w:sz w:val="20"/>
    </w:rPr>
  </w:style>
  <w:style w:styleId="Style_18" w:type="paragraph">
    <w:name w:val="toc 1"/>
    <w:basedOn w:val="Style_1"/>
    <w:next w:val="Style_1"/>
    <w:link w:val="Style_18_ch"/>
    <w:uiPriority w:val="39"/>
    <w:pPr>
      <w:spacing w:after="100"/>
      <w:ind/>
    </w:pPr>
  </w:style>
  <w:style w:styleId="Style_18_ch" w:type="character">
    <w:name w:val="toc 1"/>
    <w:basedOn w:val="Style_1_ch"/>
    <w:link w:val="Style_18"/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1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TOC Heading"/>
    <w:basedOn w:val="Style_13"/>
    <w:next w:val="Style_1"/>
    <w:link w:val="Style_23_ch"/>
    <w:pPr>
      <w:spacing w:before="240" w:line="264" w:lineRule="auto"/>
      <w:ind w:firstLine="0" w:left="0"/>
      <w:jc w:val="left"/>
      <w:outlineLvl w:val="8"/>
    </w:pPr>
    <w:rPr>
      <w:rFonts w:asciiTheme="majorAscii" w:hAnsiTheme="majorHAnsi"/>
      <w:b w:val="0"/>
      <w:color w:themeColor="accent1" w:themeShade="BF" w:val="104861"/>
      <w:sz w:val="32"/>
    </w:rPr>
  </w:style>
  <w:style w:styleId="Style_23_ch" w:type="character">
    <w:name w:val="TOC Heading"/>
    <w:basedOn w:val="Style_13_ch"/>
    <w:link w:val="Style_23"/>
    <w:rPr>
      <w:rFonts w:asciiTheme="majorAscii" w:hAnsiTheme="majorHAnsi"/>
      <w:b w:val="0"/>
      <w:color w:themeColor="accent1" w:themeShade="BF" w:val="104861"/>
      <w:sz w:val="32"/>
    </w:rPr>
  </w:style>
  <w:style w:styleId="Style_24" w:type="paragraph">
    <w:name w:val="Subtitle"/>
    <w:next w:val="Style_1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footnote reference"/>
    <w:basedOn w:val="Style_9"/>
    <w:link w:val="Style_28_ch"/>
    <w:rPr>
      <w:vertAlign w:val="superscript"/>
    </w:rPr>
  </w:style>
  <w:style w:styleId="Style_28_ch" w:type="character">
    <w:name w:val="footnote reference"/>
    <w:basedOn w:val="Style_9_ch"/>
    <w:link w:val="Style_28"/>
    <w:rPr>
      <w:vertAlign w:val="superscript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" w:type="table">
    <w:name w:val="Normal Grid"/>
    <w:basedOn w:val="Style_29"/>
    <w:pPr>
      <w:spacing w:after="0" w:line="240" w:lineRule="auto"/>
      <w:ind/>
    </w:p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2026-07-06T10:41:19Z</dcterms:modified>
</cp:coreProperties>
</file>