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DCD25" w14:textId="77777777" w:rsidR="00C26A67" w:rsidRPr="002507ED" w:rsidRDefault="00C26A67" w:rsidP="00C26A67">
      <w:pPr>
        <w:autoSpaceDE w:val="0"/>
        <w:autoSpaceDN w:val="0"/>
        <w:adjustRightInd w:val="0"/>
        <w:spacing w:after="0" w:line="240" w:lineRule="auto"/>
        <w:jc w:val="center"/>
        <w:rPr>
          <w:rFonts w:ascii="Times New Roman" w:eastAsia="Times New Roman" w:hAnsi="Times New Roman"/>
          <w:b/>
          <w:bCs/>
          <w:sz w:val="28"/>
          <w:szCs w:val="28"/>
          <w:lang w:eastAsia="ru-RU"/>
        </w:rPr>
      </w:pPr>
      <w:r w:rsidRPr="002507ED">
        <w:rPr>
          <w:rFonts w:ascii="Times New Roman" w:eastAsia="Times New Roman" w:hAnsi="Times New Roman"/>
          <w:b/>
          <w:bCs/>
          <w:sz w:val="28"/>
          <w:szCs w:val="28"/>
          <w:lang w:eastAsia="ru-RU"/>
        </w:rPr>
        <w:t xml:space="preserve">АВТОНОМНАЯ НЕКОММЕРЧЕСКАЯ ОРГАНИЗАЦИЯ ВЫСШЕГО ОБРАЗОВАНИЯ </w:t>
      </w:r>
    </w:p>
    <w:p w14:paraId="0263B260" w14:textId="77777777" w:rsidR="00C26A67" w:rsidRPr="002507ED" w:rsidRDefault="00C26A67" w:rsidP="00C26A67">
      <w:pPr>
        <w:autoSpaceDE w:val="0"/>
        <w:autoSpaceDN w:val="0"/>
        <w:adjustRightInd w:val="0"/>
        <w:spacing w:after="0" w:line="240" w:lineRule="auto"/>
        <w:ind w:left="-142" w:right="-284"/>
        <w:jc w:val="center"/>
        <w:rPr>
          <w:rFonts w:ascii="Times New Roman" w:eastAsia="Times New Roman" w:hAnsi="Times New Roman"/>
          <w:b/>
          <w:bCs/>
          <w:sz w:val="28"/>
          <w:szCs w:val="28"/>
          <w:lang w:eastAsia="ru-RU"/>
        </w:rPr>
      </w:pPr>
      <w:r w:rsidRPr="002507ED">
        <w:rPr>
          <w:rFonts w:ascii="Times New Roman" w:eastAsia="Times New Roman" w:hAnsi="Times New Roman"/>
          <w:b/>
          <w:bCs/>
          <w:sz w:val="28"/>
          <w:szCs w:val="28"/>
          <w:lang w:eastAsia="ru-RU"/>
        </w:rPr>
        <w:t>«МОСКОВСКИЙ УНИВЕРСИТЕТ «СИНЕРГИЯ»</w:t>
      </w:r>
    </w:p>
    <w:p w14:paraId="45BECD9D" w14:textId="77777777" w:rsidR="00C26A67" w:rsidRPr="002507ED" w:rsidRDefault="00C26A67" w:rsidP="00C26A67">
      <w:pPr>
        <w:autoSpaceDE w:val="0"/>
        <w:autoSpaceDN w:val="0"/>
        <w:adjustRightInd w:val="0"/>
        <w:spacing w:after="0" w:line="240" w:lineRule="auto"/>
        <w:jc w:val="center"/>
        <w:rPr>
          <w:rFonts w:ascii="Times New Roman" w:eastAsia="Times New Roman" w:hAnsi="Times New Roman"/>
          <w:sz w:val="24"/>
          <w:szCs w:val="24"/>
          <w:lang w:eastAsia="ru-RU"/>
        </w:rPr>
      </w:pPr>
    </w:p>
    <w:p w14:paraId="43E2D77B" w14:textId="77777777" w:rsidR="00C26A67" w:rsidRPr="00AB6CFA" w:rsidRDefault="00C26A67" w:rsidP="00C26A67">
      <w:pPr>
        <w:autoSpaceDE w:val="0"/>
        <w:autoSpaceDN w:val="0"/>
        <w:adjustRightInd w:val="0"/>
        <w:spacing w:after="0" w:line="240" w:lineRule="auto"/>
        <w:jc w:val="center"/>
        <w:rPr>
          <w:rFonts w:ascii="Times New Roman" w:eastAsia="Times New Roman" w:hAnsi="Times New Roman"/>
          <w:sz w:val="24"/>
          <w:szCs w:val="24"/>
          <w:lang w:eastAsia="ru-RU"/>
        </w:rPr>
      </w:pPr>
      <w:r w:rsidRPr="002507ED">
        <w:rPr>
          <w:rFonts w:ascii="Times New Roman" w:eastAsia="Times New Roman" w:hAnsi="Times New Roman"/>
          <w:b/>
          <w:sz w:val="24"/>
          <w:szCs w:val="24"/>
          <w:lang w:eastAsia="ru-RU"/>
        </w:rPr>
        <w:t>Факультет</w:t>
      </w:r>
      <w:r>
        <w:rPr>
          <w:rFonts w:ascii="Times New Roman" w:eastAsia="Times New Roman" w:hAnsi="Times New Roman"/>
          <w:b/>
          <w:sz w:val="24"/>
          <w:szCs w:val="24"/>
          <w:lang w:eastAsia="ru-RU"/>
        </w:rPr>
        <w:t xml:space="preserve"> </w:t>
      </w:r>
      <w:r w:rsidRPr="00AB6CFA">
        <w:rPr>
          <w:rFonts w:ascii="Times New Roman" w:eastAsia="Times New Roman" w:hAnsi="Times New Roman"/>
          <w:sz w:val="24"/>
          <w:szCs w:val="24"/>
          <w:u w:val="single"/>
          <w:lang w:eastAsia="ru-RU"/>
        </w:rPr>
        <w:t>Информационных технологий</w:t>
      </w:r>
    </w:p>
    <w:p w14:paraId="70715330" w14:textId="77777777" w:rsidR="00C26A67" w:rsidRPr="002507ED" w:rsidRDefault="00C26A67" w:rsidP="00C26A67">
      <w:pPr>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Pr>
          <w:rFonts w:ascii="Times New Roman" w:eastAsia="Times New Roman" w:hAnsi="Times New Roman"/>
          <w:sz w:val="24"/>
          <w:szCs w:val="24"/>
          <w:vertAlign w:val="superscript"/>
          <w:lang w:eastAsia="ru-RU"/>
        </w:rPr>
        <w:t xml:space="preserve">                                                     </w:t>
      </w:r>
      <w:r w:rsidRPr="002507ED">
        <w:rPr>
          <w:rFonts w:ascii="Times New Roman" w:eastAsia="Times New Roman" w:hAnsi="Times New Roman"/>
          <w:sz w:val="24"/>
          <w:szCs w:val="24"/>
          <w:vertAlign w:val="superscript"/>
          <w:lang w:eastAsia="ru-RU"/>
        </w:rPr>
        <w:t>(наименование факультета</w:t>
      </w:r>
      <w:r>
        <w:rPr>
          <w:rFonts w:ascii="Times New Roman" w:eastAsia="Times New Roman" w:hAnsi="Times New Roman"/>
          <w:sz w:val="24"/>
          <w:szCs w:val="24"/>
          <w:vertAlign w:val="superscript"/>
          <w:lang w:eastAsia="ru-RU"/>
        </w:rPr>
        <w:t>/ института</w:t>
      </w:r>
      <w:r w:rsidRPr="002507ED">
        <w:rPr>
          <w:rFonts w:ascii="Times New Roman" w:eastAsia="Times New Roman" w:hAnsi="Times New Roman"/>
          <w:sz w:val="24"/>
          <w:szCs w:val="24"/>
          <w:vertAlign w:val="superscript"/>
          <w:lang w:eastAsia="ru-RU"/>
        </w:rPr>
        <w:t>)</w:t>
      </w:r>
    </w:p>
    <w:p w14:paraId="4691398B" w14:textId="77777777" w:rsidR="00C26A67" w:rsidRPr="002507ED" w:rsidRDefault="00C26A67" w:rsidP="00C26A67">
      <w:pPr>
        <w:autoSpaceDE w:val="0"/>
        <w:autoSpaceDN w:val="0"/>
        <w:adjustRightInd w:val="0"/>
        <w:spacing w:after="0" w:line="240" w:lineRule="auto"/>
        <w:jc w:val="center"/>
        <w:rPr>
          <w:rFonts w:ascii="Times New Roman" w:eastAsia="Times New Roman" w:hAnsi="Times New Roman"/>
          <w:sz w:val="24"/>
          <w:szCs w:val="24"/>
          <w:lang w:eastAsia="ru-RU"/>
        </w:rPr>
      </w:pPr>
    </w:p>
    <w:p w14:paraId="4C5972EB" w14:textId="77777777" w:rsidR="00C26A67" w:rsidRPr="00A253B0" w:rsidRDefault="00C26A67" w:rsidP="00C26A67">
      <w:pPr>
        <w:autoSpaceDE w:val="0"/>
        <w:autoSpaceDN w:val="0"/>
        <w:adjustRightInd w:val="0"/>
        <w:spacing w:after="0" w:line="240" w:lineRule="auto"/>
        <w:rPr>
          <w:rFonts w:ascii="Times New Roman" w:eastAsia="Times New Roman" w:hAnsi="Times New Roman"/>
          <w:sz w:val="24"/>
          <w:szCs w:val="24"/>
          <w:u w:val="single"/>
          <w:lang w:eastAsia="ru-RU"/>
        </w:rPr>
      </w:pPr>
      <w:r w:rsidRPr="0082751A">
        <w:rPr>
          <w:rFonts w:ascii="Times New Roman" w:eastAsia="Times New Roman" w:hAnsi="Times New Roman"/>
          <w:b/>
          <w:sz w:val="24"/>
          <w:szCs w:val="24"/>
          <w:lang w:eastAsia="ru-RU"/>
        </w:rPr>
        <w:t>Направление</w:t>
      </w:r>
      <w:r w:rsidRPr="00D1326D">
        <w:rPr>
          <w:rFonts w:ascii="Times New Roman" w:eastAsia="Times New Roman" w:hAnsi="Times New Roman"/>
          <w:b/>
          <w:sz w:val="24"/>
          <w:szCs w:val="24"/>
          <w:lang w:eastAsia="ru-RU"/>
        </w:rPr>
        <w:t xml:space="preserve"> </w:t>
      </w:r>
      <w:r w:rsidRPr="0082751A">
        <w:rPr>
          <w:rFonts w:ascii="Times New Roman" w:eastAsia="Times New Roman" w:hAnsi="Times New Roman"/>
          <w:b/>
          <w:sz w:val="24"/>
          <w:szCs w:val="24"/>
          <w:lang w:eastAsia="ru-RU"/>
        </w:rPr>
        <w:t>подготовки /специальность:</w:t>
      </w:r>
      <w:r w:rsidRPr="002507ED">
        <w:rPr>
          <w:rFonts w:ascii="Times New Roman" w:eastAsia="Times New Roman" w:hAnsi="Times New Roman"/>
          <w:sz w:val="24"/>
          <w:szCs w:val="24"/>
          <w:lang w:eastAsia="ru-RU"/>
        </w:rPr>
        <w:t xml:space="preserve"> </w:t>
      </w:r>
      <w:r w:rsidRPr="00C06D1C">
        <w:rPr>
          <w:rFonts w:ascii="Times New Roman" w:eastAsia="Times New Roman" w:hAnsi="Times New Roman"/>
          <w:sz w:val="24"/>
          <w:szCs w:val="24"/>
          <w:u w:val="single"/>
          <w:lang w:eastAsia="ru-RU"/>
        </w:rPr>
        <w:t>09.03.02 Информационные системы и технологии</w:t>
      </w:r>
    </w:p>
    <w:p w14:paraId="1E9A9104" w14:textId="77777777" w:rsidR="00C26A67" w:rsidRPr="002507ED" w:rsidRDefault="00C26A67" w:rsidP="00C26A67">
      <w:pPr>
        <w:autoSpaceDE w:val="0"/>
        <w:autoSpaceDN w:val="0"/>
        <w:adjustRightInd w:val="0"/>
        <w:spacing w:after="0" w:line="240" w:lineRule="auto"/>
        <w:ind w:left="3540" w:firstLine="708"/>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(код и наименование направления подготовки /специальности)</w:t>
      </w:r>
    </w:p>
    <w:p w14:paraId="2ABA12A8" w14:textId="77777777" w:rsidR="00C26A67" w:rsidRPr="002507ED" w:rsidRDefault="00C26A67" w:rsidP="00C26A67">
      <w:pPr>
        <w:autoSpaceDE w:val="0"/>
        <w:autoSpaceDN w:val="0"/>
        <w:adjustRightInd w:val="0"/>
        <w:spacing w:after="0" w:line="240" w:lineRule="auto"/>
        <w:rPr>
          <w:rFonts w:ascii="Times New Roman" w:eastAsia="Times New Roman" w:hAnsi="Times New Roman"/>
          <w:sz w:val="24"/>
          <w:szCs w:val="24"/>
          <w:u w:val="single"/>
          <w:lang w:eastAsia="ru-RU"/>
        </w:rPr>
      </w:pPr>
      <w:r w:rsidRPr="0082751A">
        <w:rPr>
          <w:rFonts w:ascii="Times New Roman" w:eastAsia="Times New Roman" w:hAnsi="Times New Roman"/>
          <w:b/>
          <w:sz w:val="24"/>
          <w:szCs w:val="24"/>
          <w:lang w:eastAsia="ru-RU"/>
        </w:rPr>
        <w:t>Профиль/специализация:</w:t>
      </w:r>
      <w:r w:rsidRPr="002507ED">
        <w:rPr>
          <w:rFonts w:ascii="Times New Roman" w:eastAsia="Times New Roman" w:hAnsi="Times New Roman"/>
          <w:sz w:val="24"/>
          <w:szCs w:val="24"/>
          <w:u w:val="single"/>
          <w:lang w:eastAsia="ru-RU"/>
        </w:rPr>
        <w:t xml:space="preserve"> </w:t>
      </w:r>
      <w:r w:rsidRPr="00C06D1C">
        <w:rPr>
          <w:rFonts w:ascii="Times New Roman" w:eastAsia="Times New Roman" w:hAnsi="Times New Roman"/>
          <w:sz w:val="24"/>
          <w:szCs w:val="24"/>
          <w:u w:val="single"/>
          <w:lang w:eastAsia="ru-RU"/>
        </w:rPr>
        <w:t>Разработка, сопровождение и обеспечение безопасности_</w:t>
      </w:r>
      <w:r>
        <w:rPr>
          <w:rFonts w:ascii="Times New Roman" w:eastAsia="Times New Roman" w:hAnsi="Times New Roman"/>
          <w:sz w:val="24"/>
          <w:szCs w:val="24"/>
          <w:u w:val="single"/>
          <w:lang w:eastAsia="ru-RU"/>
        </w:rPr>
        <w:t>________</w:t>
      </w:r>
    </w:p>
    <w:p w14:paraId="3F6A8675" w14:textId="77777777" w:rsidR="00C26A67" w:rsidRPr="002507ED" w:rsidRDefault="00C26A67" w:rsidP="00C26A67">
      <w:pPr>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507ED">
        <w:rPr>
          <w:rFonts w:ascii="Times New Roman" w:eastAsia="Times New Roman" w:hAnsi="Times New Roman"/>
          <w:sz w:val="24"/>
          <w:szCs w:val="24"/>
          <w:vertAlign w:val="superscript"/>
          <w:lang w:eastAsia="ru-RU"/>
        </w:rPr>
        <w:t>(наименование профиля/специализации)</w:t>
      </w:r>
    </w:p>
    <w:p w14:paraId="74B4FEA8" w14:textId="77777777" w:rsidR="00C26A67" w:rsidRDefault="00C26A67" w:rsidP="00C26A67">
      <w:pPr>
        <w:autoSpaceDE w:val="0"/>
        <w:autoSpaceDN w:val="0"/>
        <w:adjustRightInd w:val="0"/>
        <w:spacing w:after="0" w:line="240" w:lineRule="auto"/>
        <w:ind w:left="2835"/>
        <w:rPr>
          <w:rFonts w:ascii="Times New Roman" w:eastAsia="Times New Roman" w:hAnsi="Times New Roman"/>
          <w:b/>
          <w:sz w:val="24"/>
          <w:szCs w:val="24"/>
          <w:lang w:eastAsia="ru-RU"/>
        </w:rPr>
      </w:pPr>
      <w:r>
        <w:rPr>
          <w:rFonts w:ascii="Times New Roman" w:eastAsia="Times New Roman" w:hAnsi="Times New Roman"/>
          <w:sz w:val="24"/>
          <w:szCs w:val="28"/>
          <w:u w:val="single"/>
          <w:lang w:eastAsia="ru-RU"/>
        </w:rPr>
        <w:t>информационных систем____________________________________</w:t>
      </w:r>
    </w:p>
    <w:p w14:paraId="5E9A7029" w14:textId="77777777" w:rsidR="00C26A67" w:rsidRDefault="00C26A67" w:rsidP="00C26A67">
      <w:pPr>
        <w:autoSpaceDE w:val="0"/>
        <w:autoSpaceDN w:val="0"/>
        <w:adjustRightInd w:val="0"/>
        <w:spacing w:after="0" w:line="240" w:lineRule="auto"/>
        <w:rPr>
          <w:rFonts w:ascii="Times New Roman" w:eastAsia="Times New Roman" w:hAnsi="Times New Roman"/>
          <w:b/>
          <w:sz w:val="24"/>
          <w:szCs w:val="24"/>
          <w:lang w:eastAsia="ru-RU"/>
        </w:rPr>
      </w:pPr>
    </w:p>
    <w:p w14:paraId="65CDBBEB" w14:textId="77777777" w:rsidR="00C26A67" w:rsidRDefault="00C26A67" w:rsidP="00C26A67">
      <w:pPr>
        <w:autoSpaceDE w:val="0"/>
        <w:autoSpaceDN w:val="0"/>
        <w:adjustRightInd w:val="0"/>
        <w:spacing w:after="0" w:line="240" w:lineRule="auto"/>
        <w:jc w:val="center"/>
        <w:rPr>
          <w:rFonts w:ascii="Times New Roman" w:eastAsia="Times New Roman" w:hAnsi="Times New Roman"/>
          <w:b/>
          <w:sz w:val="28"/>
          <w:szCs w:val="28"/>
          <w:lang w:eastAsia="ru-RU"/>
        </w:rPr>
      </w:pPr>
    </w:p>
    <w:p w14:paraId="20AF1D36" w14:textId="77777777" w:rsidR="00ED45C2" w:rsidRPr="002507ED" w:rsidRDefault="00ED45C2" w:rsidP="00AB6CFA">
      <w:pPr>
        <w:autoSpaceDE w:val="0"/>
        <w:autoSpaceDN w:val="0"/>
        <w:adjustRightInd w:val="0"/>
        <w:spacing w:after="0" w:line="240" w:lineRule="auto"/>
        <w:jc w:val="center"/>
        <w:rPr>
          <w:rFonts w:ascii="Times New Roman" w:eastAsia="Times New Roman" w:hAnsi="Times New Roman"/>
          <w:b/>
          <w:sz w:val="28"/>
          <w:szCs w:val="28"/>
          <w:lang w:eastAsia="ru-RU"/>
        </w:rPr>
      </w:pPr>
    </w:p>
    <w:p w14:paraId="7900573D" w14:textId="77777777" w:rsidR="00ED45C2" w:rsidRPr="002507ED" w:rsidRDefault="00ED45C2" w:rsidP="00AB6CFA">
      <w:pPr>
        <w:autoSpaceDE w:val="0"/>
        <w:autoSpaceDN w:val="0"/>
        <w:adjustRightInd w:val="0"/>
        <w:spacing w:after="0" w:line="240" w:lineRule="auto"/>
        <w:jc w:val="center"/>
        <w:rPr>
          <w:rFonts w:ascii="Times New Roman" w:eastAsia="Times New Roman" w:hAnsi="Times New Roman"/>
          <w:b/>
          <w:caps/>
          <w:sz w:val="28"/>
          <w:szCs w:val="28"/>
          <w:lang w:eastAsia="ru-RU"/>
        </w:rPr>
      </w:pPr>
      <w:r w:rsidRPr="002507ED">
        <w:rPr>
          <w:rFonts w:ascii="Times New Roman" w:eastAsia="Times New Roman" w:hAnsi="Times New Roman"/>
          <w:b/>
          <w:caps/>
          <w:sz w:val="28"/>
          <w:szCs w:val="28"/>
          <w:lang w:eastAsia="ru-RU"/>
        </w:rPr>
        <w:t xml:space="preserve">Отчет </w:t>
      </w:r>
    </w:p>
    <w:p w14:paraId="1D1FA8F6" w14:textId="77777777" w:rsidR="00ED45C2" w:rsidRPr="002507ED" w:rsidRDefault="00ED45C2" w:rsidP="00AB6CFA">
      <w:pPr>
        <w:autoSpaceDE w:val="0"/>
        <w:autoSpaceDN w:val="0"/>
        <w:adjustRightInd w:val="0"/>
        <w:spacing w:after="0" w:line="240" w:lineRule="auto"/>
        <w:jc w:val="center"/>
        <w:rPr>
          <w:rFonts w:ascii="Times New Roman" w:eastAsia="Times New Roman" w:hAnsi="Times New Roman"/>
          <w:b/>
          <w:sz w:val="20"/>
          <w:szCs w:val="20"/>
          <w:lang w:eastAsia="ru-RU"/>
        </w:rPr>
      </w:pPr>
    </w:p>
    <w:p w14:paraId="62A1AB20" w14:textId="77777777" w:rsidR="00ED45C2" w:rsidRPr="002507ED" w:rsidRDefault="00AB6CFA" w:rsidP="00AB6CFA">
      <w:pPr>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w:t>
      </w:r>
      <w:r>
        <w:rPr>
          <w:rFonts w:ascii="Times New Roman" w:eastAsia="Times New Roman" w:hAnsi="Times New Roman"/>
          <w:b/>
          <w:sz w:val="28"/>
          <w:szCs w:val="28"/>
          <w:lang w:eastAsia="ru-RU"/>
        </w:rPr>
        <w:tab/>
      </w:r>
      <w:r>
        <w:rPr>
          <w:rFonts w:ascii="Times New Roman" w:eastAsia="Times New Roman" w:hAnsi="Times New Roman"/>
          <w:b/>
          <w:sz w:val="28"/>
          <w:szCs w:val="28"/>
          <w:lang w:eastAsia="ru-RU"/>
        </w:rPr>
        <w:tab/>
      </w:r>
      <w:r w:rsidRPr="00AB6CFA">
        <w:rPr>
          <w:rFonts w:ascii="Times New Roman" w:eastAsia="Times New Roman" w:hAnsi="Times New Roman"/>
          <w:b/>
          <w:sz w:val="28"/>
          <w:szCs w:val="28"/>
          <w:u w:val="single"/>
          <w:lang w:eastAsia="ru-RU"/>
        </w:rPr>
        <w:t>УЧЕБНОЙ ПРАКТИКЕ</w:t>
      </w:r>
      <w:r>
        <w:rPr>
          <w:rFonts w:ascii="Times New Roman" w:eastAsia="Times New Roman" w:hAnsi="Times New Roman"/>
          <w:b/>
          <w:sz w:val="28"/>
          <w:szCs w:val="28"/>
          <w:lang w:eastAsia="ru-RU"/>
        </w:rPr>
        <w:tab/>
      </w:r>
      <w:r>
        <w:rPr>
          <w:rFonts w:ascii="Times New Roman" w:eastAsia="Times New Roman" w:hAnsi="Times New Roman"/>
          <w:b/>
          <w:sz w:val="28"/>
          <w:szCs w:val="28"/>
          <w:lang w:eastAsia="ru-RU"/>
        </w:rPr>
        <w:tab/>
      </w:r>
    </w:p>
    <w:p w14:paraId="6F2EC895" w14:textId="77777777" w:rsidR="00ED45C2" w:rsidRPr="002507ED" w:rsidRDefault="00ED45C2" w:rsidP="00AB6CFA">
      <w:pPr>
        <w:autoSpaceDE w:val="0"/>
        <w:autoSpaceDN w:val="0"/>
        <w:adjustRightInd w:val="0"/>
        <w:spacing w:after="0" w:line="240" w:lineRule="auto"/>
        <w:jc w:val="center"/>
        <w:rPr>
          <w:rFonts w:ascii="Times New Roman" w:eastAsia="Times New Roman" w:hAnsi="Times New Roman"/>
          <w:sz w:val="28"/>
          <w:szCs w:val="28"/>
          <w:vertAlign w:val="superscript"/>
          <w:lang w:eastAsia="ru-RU"/>
        </w:rPr>
      </w:pPr>
      <w:r w:rsidRPr="002507ED">
        <w:rPr>
          <w:rFonts w:ascii="Times New Roman" w:eastAsia="Times New Roman" w:hAnsi="Times New Roman"/>
          <w:sz w:val="28"/>
          <w:szCs w:val="28"/>
          <w:vertAlign w:val="superscript"/>
          <w:lang w:eastAsia="ru-RU"/>
        </w:rPr>
        <w:t xml:space="preserve">(вид практики) </w:t>
      </w:r>
    </w:p>
    <w:p w14:paraId="70D1F3C9" w14:textId="77777777" w:rsidR="00AB6CFA" w:rsidRPr="00AB6CFA" w:rsidRDefault="00AB6CFA" w:rsidP="00AB6CFA">
      <w:pPr>
        <w:autoSpaceDE w:val="0"/>
        <w:autoSpaceDN w:val="0"/>
        <w:adjustRightInd w:val="0"/>
        <w:spacing w:after="0" w:line="240" w:lineRule="auto"/>
        <w:jc w:val="center"/>
        <w:rPr>
          <w:rFonts w:ascii="Times New Roman" w:eastAsia="Times New Roman" w:hAnsi="Times New Roman"/>
          <w:b/>
          <w:sz w:val="28"/>
          <w:szCs w:val="28"/>
          <w:u w:val="single"/>
          <w:lang w:eastAsia="ru-RU"/>
        </w:rPr>
      </w:pPr>
      <w:r w:rsidRPr="00AB6CFA">
        <w:rPr>
          <w:rFonts w:ascii="Times New Roman" w:eastAsia="Times New Roman" w:hAnsi="Times New Roman"/>
          <w:b/>
          <w:sz w:val="28"/>
          <w:szCs w:val="28"/>
          <w:u w:val="single"/>
          <w:lang w:eastAsia="ru-RU"/>
        </w:rPr>
        <w:t xml:space="preserve">Технологическая (проектно-технологическая) практика </w:t>
      </w:r>
    </w:p>
    <w:p w14:paraId="4182695E" w14:textId="77777777" w:rsidR="00ED45C2" w:rsidRPr="002507ED" w:rsidRDefault="00AB6CFA" w:rsidP="00AB6CFA">
      <w:pPr>
        <w:autoSpaceDE w:val="0"/>
        <w:autoSpaceDN w:val="0"/>
        <w:adjustRightInd w:val="0"/>
        <w:spacing w:after="0" w:line="240" w:lineRule="auto"/>
        <w:jc w:val="center"/>
        <w:rPr>
          <w:rFonts w:ascii="Times New Roman" w:eastAsia="Times New Roman" w:hAnsi="Times New Roman"/>
          <w:sz w:val="28"/>
          <w:szCs w:val="28"/>
          <w:vertAlign w:val="superscript"/>
          <w:lang w:eastAsia="ru-RU"/>
        </w:rPr>
      </w:pPr>
      <w:r w:rsidRPr="00AB6CFA">
        <w:rPr>
          <w:rFonts w:ascii="Times New Roman" w:eastAsia="Times New Roman" w:hAnsi="Times New Roman"/>
          <w:b/>
          <w:sz w:val="28"/>
          <w:szCs w:val="28"/>
          <w:vertAlign w:val="superscript"/>
          <w:lang w:eastAsia="ru-RU"/>
        </w:rPr>
        <w:t xml:space="preserve"> </w:t>
      </w:r>
      <w:r w:rsidR="00ED45C2" w:rsidRPr="002507ED">
        <w:rPr>
          <w:rFonts w:ascii="Times New Roman" w:eastAsia="Times New Roman" w:hAnsi="Times New Roman"/>
          <w:sz w:val="28"/>
          <w:szCs w:val="28"/>
          <w:vertAlign w:val="superscript"/>
          <w:lang w:eastAsia="ru-RU"/>
        </w:rPr>
        <w:t xml:space="preserve">(тип практики) </w:t>
      </w:r>
    </w:p>
    <w:p w14:paraId="43112506" w14:textId="77777777" w:rsidR="00ED45C2" w:rsidRDefault="00ED45C2" w:rsidP="00AB6CFA">
      <w:pPr>
        <w:autoSpaceDE w:val="0"/>
        <w:autoSpaceDN w:val="0"/>
        <w:adjustRightInd w:val="0"/>
        <w:spacing w:after="0" w:line="240" w:lineRule="auto"/>
        <w:jc w:val="center"/>
        <w:rPr>
          <w:rFonts w:ascii="Times New Roman" w:eastAsia="Times New Roman" w:hAnsi="Times New Roman"/>
          <w:sz w:val="20"/>
          <w:szCs w:val="20"/>
          <w:lang w:eastAsia="ru-RU"/>
        </w:rPr>
      </w:pPr>
    </w:p>
    <w:p w14:paraId="03C623E9" w14:textId="77777777" w:rsidR="00ED45C2" w:rsidRDefault="00ED45C2" w:rsidP="00AB6CFA">
      <w:pPr>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firstRow="0" w:lastRow="0" w:firstColumn="0" w:lastColumn="0" w:noHBand="0" w:noVBand="0"/>
      </w:tblPr>
      <w:tblGrid>
        <w:gridCol w:w="3268"/>
        <w:gridCol w:w="3989"/>
        <w:gridCol w:w="508"/>
        <w:gridCol w:w="2441"/>
      </w:tblGrid>
      <w:tr w:rsidR="00C26A67" w:rsidRPr="002507ED" w14:paraId="0547C857" w14:textId="77777777" w:rsidTr="00CA0C99">
        <w:trPr>
          <w:trHeight w:val="629"/>
        </w:trPr>
        <w:tc>
          <w:tcPr>
            <w:tcW w:w="1601" w:type="pct"/>
            <w:tcBorders>
              <w:left w:val="nil"/>
              <w:bottom w:val="nil"/>
              <w:right w:val="nil"/>
            </w:tcBorders>
            <w:shd w:val="clear" w:color="auto" w:fill="auto"/>
            <w:noWrap/>
            <w:vAlign w:val="bottom"/>
          </w:tcPr>
          <w:p w14:paraId="635C551E" w14:textId="77777777" w:rsidR="00C26A67" w:rsidRPr="004E4C9F" w:rsidRDefault="00C26A67" w:rsidP="00CA0C99">
            <w:pPr>
              <w:tabs>
                <w:tab w:val="left" w:pos="0"/>
              </w:tabs>
              <w:autoSpaceDE w:val="0"/>
              <w:autoSpaceDN w:val="0"/>
              <w:adjustRightInd w:val="0"/>
              <w:spacing w:after="0" w:line="240" w:lineRule="auto"/>
              <w:jc w:val="both"/>
              <w:rPr>
                <w:rFonts w:ascii="Times New Roman" w:eastAsia="Times New Roman" w:hAnsi="Times New Roman"/>
                <w:b/>
                <w:sz w:val="20"/>
                <w:szCs w:val="20"/>
                <w:lang w:eastAsia="ru-RU"/>
              </w:rPr>
            </w:pPr>
          </w:p>
          <w:p w14:paraId="683A57EE" w14:textId="77777777" w:rsidR="00C26A67" w:rsidRPr="004E4C9F" w:rsidRDefault="00C26A67" w:rsidP="00CA0C99">
            <w:pPr>
              <w:tabs>
                <w:tab w:val="left" w:pos="0"/>
              </w:tabs>
              <w:autoSpaceDE w:val="0"/>
              <w:autoSpaceDN w:val="0"/>
              <w:adjustRightInd w:val="0"/>
              <w:spacing w:after="0" w:line="240" w:lineRule="auto"/>
              <w:jc w:val="both"/>
              <w:rPr>
                <w:rFonts w:ascii="Times New Roman" w:eastAsia="Times New Roman" w:hAnsi="Times New Roman"/>
                <w:b/>
                <w:sz w:val="20"/>
                <w:szCs w:val="20"/>
                <w:lang w:eastAsia="ru-RU"/>
              </w:rPr>
            </w:pPr>
          </w:p>
          <w:p w14:paraId="214C4537" w14:textId="77777777" w:rsidR="00C26A67" w:rsidRPr="004E4C9F" w:rsidRDefault="00C26A67" w:rsidP="00CA0C99">
            <w:pPr>
              <w:tabs>
                <w:tab w:val="left" w:pos="0"/>
              </w:tabs>
              <w:autoSpaceDE w:val="0"/>
              <w:autoSpaceDN w:val="0"/>
              <w:adjustRightInd w:val="0"/>
              <w:spacing w:after="0" w:line="240" w:lineRule="auto"/>
              <w:jc w:val="both"/>
              <w:rPr>
                <w:rFonts w:ascii="Times New Roman" w:eastAsia="Times New Roman" w:hAnsi="Times New Roman"/>
                <w:b/>
                <w:sz w:val="20"/>
                <w:szCs w:val="20"/>
                <w:lang w:eastAsia="ru-RU"/>
              </w:rPr>
            </w:pPr>
          </w:p>
          <w:p w14:paraId="06081D36" w14:textId="77777777" w:rsidR="00C26A67" w:rsidRPr="004E4C9F" w:rsidRDefault="00C26A67" w:rsidP="00CA0C99">
            <w:pPr>
              <w:tabs>
                <w:tab w:val="left" w:pos="0"/>
              </w:tabs>
              <w:autoSpaceDE w:val="0"/>
              <w:autoSpaceDN w:val="0"/>
              <w:adjustRightInd w:val="0"/>
              <w:spacing w:after="0" w:line="240" w:lineRule="auto"/>
              <w:jc w:val="both"/>
              <w:rPr>
                <w:rFonts w:ascii="Times New Roman" w:eastAsia="Times New Roman" w:hAnsi="Times New Roman"/>
                <w:b/>
                <w:sz w:val="20"/>
                <w:szCs w:val="20"/>
                <w:lang w:eastAsia="ru-RU"/>
              </w:rPr>
            </w:pPr>
            <w:r w:rsidRPr="004E4C9F">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14:paraId="00554603" w14:textId="77777777" w:rsidR="00C26A67" w:rsidRPr="0067486E" w:rsidRDefault="00C26A67" w:rsidP="00CA0C99">
            <w:pPr>
              <w:autoSpaceDE w:val="0"/>
              <w:autoSpaceDN w:val="0"/>
              <w:adjustRightInd w:val="0"/>
              <w:spacing w:after="0" w:line="240" w:lineRule="auto"/>
              <w:jc w:val="center"/>
              <w:rPr>
                <w:rFonts w:ascii="Times New Roman" w:eastAsia="Times New Roman" w:hAnsi="Times New Roman"/>
                <w:iCs/>
                <w:sz w:val="24"/>
                <w:szCs w:val="24"/>
                <w:lang w:eastAsia="ru-RU"/>
              </w:rPr>
            </w:pPr>
          </w:p>
        </w:tc>
        <w:tc>
          <w:tcPr>
            <w:tcW w:w="249" w:type="pct"/>
            <w:tcBorders>
              <w:left w:val="nil"/>
              <w:bottom w:val="nil"/>
              <w:right w:val="nil"/>
            </w:tcBorders>
            <w:shd w:val="clear" w:color="auto" w:fill="auto"/>
            <w:noWrap/>
            <w:vAlign w:val="bottom"/>
          </w:tcPr>
          <w:p w14:paraId="626B86B4" w14:textId="77777777" w:rsidR="00C26A67" w:rsidRPr="0067486E" w:rsidRDefault="00C26A67" w:rsidP="00CA0C99">
            <w:pPr>
              <w:autoSpaceDE w:val="0"/>
              <w:autoSpaceDN w:val="0"/>
              <w:adjustRightInd w:val="0"/>
              <w:spacing w:after="0" w:line="240" w:lineRule="auto"/>
              <w:ind w:firstLineChars="100" w:firstLine="240"/>
              <w:jc w:val="center"/>
              <w:rPr>
                <w:rFonts w:ascii="Times New Roman" w:eastAsia="Times New Roman" w:hAnsi="Times New Roman"/>
                <w:iCs/>
                <w:sz w:val="24"/>
                <w:szCs w:val="24"/>
                <w:lang w:eastAsia="ru-RU"/>
              </w:rPr>
            </w:pPr>
          </w:p>
        </w:tc>
        <w:tc>
          <w:tcPr>
            <w:tcW w:w="1196" w:type="pct"/>
            <w:tcBorders>
              <w:left w:val="nil"/>
              <w:bottom w:val="single" w:sz="4" w:space="0" w:color="auto"/>
              <w:right w:val="nil"/>
            </w:tcBorders>
            <w:shd w:val="clear" w:color="auto" w:fill="auto"/>
            <w:noWrap/>
            <w:vAlign w:val="bottom"/>
          </w:tcPr>
          <w:p w14:paraId="521B8846" w14:textId="77777777" w:rsidR="00C26A67" w:rsidRPr="0067486E" w:rsidRDefault="00C26A67" w:rsidP="00CA0C99">
            <w:pPr>
              <w:autoSpaceDE w:val="0"/>
              <w:autoSpaceDN w:val="0"/>
              <w:adjustRightInd w:val="0"/>
              <w:spacing w:after="0" w:line="240" w:lineRule="auto"/>
              <w:jc w:val="center"/>
              <w:rPr>
                <w:rFonts w:ascii="Times New Roman" w:eastAsia="Times New Roman" w:hAnsi="Times New Roman"/>
                <w:iCs/>
                <w:sz w:val="24"/>
                <w:szCs w:val="24"/>
                <w:lang w:eastAsia="ru-RU"/>
              </w:rPr>
            </w:pPr>
          </w:p>
        </w:tc>
      </w:tr>
      <w:tr w:rsidR="00C26A67" w:rsidRPr="002507ED" w14:paraId="2F7A5390" w14:textId="77777777" w:rsidTr="00CA0C99">
        <w:trPr>
          <w:trHeight w:val="195"/>
        </w:trPr>
        <w:tc>
          <w:tcPr>
            <w:tcW w:w="1601" w:type="pct"/>
            <w:tcBorders>
              <w:top w:val="nil"/>
              <w:left w:val="nil"/>
              <w:bottom w:val="nil"/>
              <w:right w:val="nil"/>
            </w:tcBorders>
            <w:shd w:val="clear" w:color="auto" w:fill="auto"/>
            <w:noWrap/>
            <w:vAlign w:val="bottom"/>
          </w:tcPr>
          <w:p w14:paraId="2DDD5C17" w14:textId="77777777" w:rsidR="00C26A67" w:rsidRPr="004E4C9F" w:rsidRDefault="00C26A67" w:rsidP="00CA0C99">
            <w:pPr>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14:paraId="2022B7D2" w14:textId="77777777" w:rsidR="00C26A67" w:rsidRPr="004E4C9F" w:rsidRDefault="00C26A67" w:rsidP="00CA0C99">
            <w:pPr>
              <w:autoSpaceDE w:val="0"/>
              <w:autoSpaceDN w:val="0"/>
              <w:adjustRightInd w:val="0"/>
              <w:spacing w:after="0" w:line="240" w:lineRule="auto"/>
              <w:jc w:val="center"/>
              <w:rPr>
                <w:rFonts w:ascii="Times New Roman" w:eastAsia="Times New Roman" w:hAnsi="Times New Roman"/>
                <w:iCs/>
                <w:sz w:val="16"/>
                <w:szCs w:val="16"/>
                <w:lang w:eastAsia="ru-RU"/>
              </w:rPr>
            </w:pPr>
            <w:r w:rsidRPr="004E4C9F">
              <w:rPr>
                <w:rFonts w:ascii="Times New Roman" w:eastAsia="Times New Roman" w:hAnsi="Times New Roman"/>
                <w:iCs/>
                <w:sz w:val="16"/>
                <w:szCs w:val="16"/>
                <w:lang w:eastAsia="ru-RU"/>
              </w:rPr>
              <w:t>(</w:t>
            </w:r>
            <w:r>
              <w:rPr>
                <w:rFonts w:ascii="Times New Roman" w:eastAsia="Times New Roman" w:hAnsi="Times New Roman"/>
                <w:iCs/>
                <w:sz w:val="16"/>
                <w:szCs w:val="16"/>
                <w:lang w:eastAsia="ru-RU"/>
              </w:rPr>
              <w:t>Ф.И.О.</w:t>
            </w:r>
            <w:r w:rsidRPr="004E4C9F">
              <w:rPr>
                <w:rFonts w:ascii="Times New Roman" w:eastAsia="Times New Roman" w:hAnsi="Times New Roman"/>
                <w:iCs/>
                <w:sz w:val="16"/>
                <w:szCs w:val="16"/>
                <w:lang w:eastAsia="ru-RU"/>
              </w:rPr>
              <w:t>)</w:t>
            </w:r>
          </w:p>
        </w:tc>
        <w:tc>
          <w:tcPr>
            <w:tcW w:w="249" w:type="pct"/>
            <w:tcBorders>
              <w:top w:val="nil"/>
              <w:left w:val="nil"/>
              <w:bottom w:val="nil"/>
              <w:right w:val="nil"/>
            </w:tcBorders>
            <w:shd w:val="clear" w:color="auto" w:fill="auto"/>
            <w:noWrap/>
          </w:tcPr>
          <w:p w14:paraId="6EF2C87B" w14:textId="77777777" w:rsidR="00C26A67" w:rsidRPr="004E4C9F" w:rsidRDefault="00C26A67" w:rsidP="00CA0C99">
            <w:pPr>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14:paraId="730204AD" w14:textId="77777777" w:rsidR="00C26A67" w:rsidRPr="004E4C9F" w:rsidRDefault="00C26A67" w:rsidP="00CA0C99">
            <w:pPr>
              <w:autoSpaceDE w:val="0"/>
              <w:autoSpaceDN w:val="0"/>
              <w:adjustRightInd w:val="0"/>
              <w:spacing w:after="0" w:line="240" w:lineRule="auto"/>
              <w:jc w:val="center"/>
              <w:rPr>
                <w:rFonts w:ascii="Times New Roman" w:eastAsia="Times New Roman" w:hAnsi="Times New Roman"/>
                <w:iCs/>
                <w:sz w:val="16"/>
                <w:szCs w:val="16"/>
                <w:lang w:eastAsia="ru-RU"/>
              </w:rPr>
            </w:pPr>
            <w:r w:rsidRPr="004E4C9F">
              <w:rPr>
                <w:rFonts w:ascii="Times New Roman" w:eastAsia="Times New Roman" w:hAnsi="Times New Roman"/>
                <w:iCs/>
                <w:sz w:val="16"/>
                <w:szCs w:val="16"/>
                <w:lang w:eastAsia="ru-RU"/>
              </w:rPr>
              <w:t>(подпись)</w:t>
            </w:r>
          </w:p>
        </w:tc>
      </w:tr>
    </w:tbl>
    <w:p w14:paraId="02E498C1" w14:textId="77777777" w:rsidR="00C26A67" w:rsidRDefault="00C26A67" w:rsidP="00C26A67">
      <w:pPr>
        <w:autoSpaceDE w:val="0"/>
        <w:autoSpaceDN w:val="0"/>
        <w:adjustRightInd w:val="0"/>
        <w:spacing w:after="0" w:line="240" w:lineRule="auto"/>
        <w:jc w:val="center"/>
        <w:rPr>
          <w:rFonts w:ascii="Times New Roman" w:eastAsia="Times New Roman" w:hAnsi="Times New Roman"/>
          <w:sz w:val="20"/>
          <w:szCs w:val="20"/>
          <w:lang w:eastAsia="ru-RU"/>
        </w:rPr>
      </w:pPr>
    </w:p>
    <w:p w14:paraId="16C4C4A3" w14:textId="77777777" w:rsidR="00C26A67" w:rsidRDefault="00C26A67" w:rsidP="00C26A67">
      <w:pPr>
        <w:autoSpaceDE w:val="0"/>
        <w:autoSpaceDN w:val="0"/>
        <w:adjustRightInd w:val="0"/>
        <w:spacing w:after="0" w:line="240" w:lineRule="auto"/>
        <w:jc w:val="center"/>
        <w:rPr>
          <w:rFonts w:ascii="Times New Roman" w:eastAsia="Times New Roman" w:hAnsi="Times New Roman"/>
          <w:b/>
          <w:sz w:val="24"/>
          <w:szCs w:val="24"/>
          <w:lang w:eastAsia="ru-RU"/>
        </w:rPr>
      </w:pPr>
    </w:p>
    <w:p w14:paraId="15B84E41" w14:textId="77777777" w:rsidR="00C26A67" w:rsidRDefault="00C26A67" w:rsidP="00C26A67">
      <w:pPr>
        <w:autoSpaceDE w:val="0"/>
        <w:autoSpaceDN w:val="0"/>
        <w:adjustRightInd w:val="0"/>
        <w:spacing w:after="0" w:line="240" w:lineRule="auto"/>
        <w:jc w:val="center"/>
        <w:rPr>
          <w:rFonts w:ascii="Times New Roman" w:eastAsia="Times New Roman" w:hAnsi="Times New Roman"/>
          <w:b/>
          <w:sz w:val="24"/>
          <w:szCs w:val="24"/>
          <w:lang w:eastAsia="ru-RU"/>
        </w:rPr>
      </w:pPr>
    </w:p>
    <w:p w14:paraId="5A9EBE19" w14:textId="77777777" w:rsidR="00C26A67" w:rsidRDefault="00C26A67" w:rsidP="00C26A67">
      <w:pPr>
        <w:autoSpaceDE w:val="0"/>
        <w:autoSpaceDN w:val="0"/>
        <w:adjustRightInd w:val="0"/>
        <w:spacing w:after="0" w:line="240" w:lineRule="auto"/>
        <w:jc w:val="center"/>
        <w:rPr>
          <w:rFonts w:ascii="Times New Roman" w:eastAsia="Times New Roman" w:hAnsi="Times New Roman"/>
          <w:b/>
          <w:sz w:val="24"/>
          <w:szCs w:val="24"/>
          <w:lang w:eastAsia="ru-RU"/>
        </w:rPr>
      </w:pPr>
    </w:p>
    <w:p w14:paraId="16EF9E8D" w14:textId="77777777" w:rsidR="00C26A67" w:rsidRDefault="00C26A67" w:rsidP="00AB6CFA">
      <w:pPr>
        <w:autoSpaceDE w:val="0"/>
        <w:autoSpaceDN w:val="0"/>
        <w:adjustRightInd w:val="0"/>
        <w:spacing w:after="0" w:line="240" w:lineRule="auto"/>
        <w:jc w:val="center"/>
        <w:rPr>
          <w:rFonts w:ascii="Times New Roman" w:eastAsia="Times New Roman" w:hAnsi="Times New Roman"/>
          <w:sz w:val="20"/>
          <w:szCs w:val="20"/>
          <w:lang w:eastAsia="ru-RU"/>
        </w:rPr>
      </w:pPr>
    </w:p>
    <w:p w14:paraId="01A2360F" w14:textId="77777777" w:rsidR="00ED45C2" w:rsidRDefault="00ED45C2" w:rsidP="00AB6CFA">
      <w:pPr>
        <w:autoSpaceDE w:val="0"/>
        <w:autoSpaceDN w:val="0"/>
        <w:adjustRightInd w:val="0"/>
        <w:spacing w:after="0" w:line="240" w:lineRule="auto"/>
        <w:jc w:val="center"/>
        <w:rPr>
          <w:rFonts w:ascii="Times New Roman" w:eastAsia="Times New Roman" w:hAnsi="Times New Roman"/>
          <w:b/>
          <w:sz w:val="24"/>
          <w:szCs w:val="24"/>
          <w:lang w:eastAsia="ru-RU"/>
        </w:rPr>
      </w:pPr>
    </w:p>
    <w:p w14:paraId="47007EB8" w14:textId="77777777" w:rsidR="00ED45C2" w:rsidRDefault="00ED45C2" w:rsidP="00AB6CFA">
      <w:pPr>
        <w:autoSpaceDE w:val="0"/>
        <w:autoSpaceDN w:val="0"/>
        <w:adjustRightInd w:val="0"/>
        <w:spacing w:after="0" w:line="240" w:lineRule="auto"/>
        <w:jc w:val="center"/>
        <w:rPr>
          <w:rFonts w:ascii="Times New Roman" w:eastAsia="Times New Roman" w:hAnsi="Times New Roman"/>
          <w:b/>
          <w:sz w:val="24"/>
          <w:szCs w:val="24"/>
          <w:lang w:eastAsia="ru-RU"/>
        </w:rPr>
      </w:pPr>
    </w:p>
    <w:p w14:paraId="790A2532" w14:textId="77777777" w:rsidR="00ED45C2" w:rsidRDefault="00ED45C2" w:rsidP="00AB6CFA">
      <w:pPr>
        <w:autoSpaceDE w:val="0"/>
        <w:autoSpaceDN w:val="0"/>
        <w:adjustRightInd w:val="0"/>
        <w:spacing w:after="0" w:line="240" w:lineRule="auto"/>
        <w:jc w:val="center"/>
        <w:rPr>
          <w:rFonts w:ascii="Times New Roman" w:eastAsia="Times New Roman" w:hAnsi="Times New Roman"/>
          <w:b/>
          <w:sz w:val="24"/>
          <w:szCs w:val="24"/>
          <w:lang w:eastAsia="ru-RU"/>
        </w:rPr>
      </w:pPr>
    </w:p>
    <w:p w14:paraId="1541D7FE" w14:textId="76D7E6AB" w:rsidR="00ED45C2" w:rsidRDefault="00ED45C2" w:rsidP="00FC313F">
      <w:pPr>
        <w:autoSpaceDE w:val="0"/>
        <w:autoSpaceDN w:val="0"/>
        <w:adjustRightInd w:val="0"/>
        <w:spacing w:after="0" w:line="240" w:lineRule="auto"/>
        <w:jc w:val="center"/>
        <w:rPr>
          <w:rFonts w:ascii="Times New Roman" w:eastAsia="Times New Roman" w:hAnsi="Times New Roman"/>
          <w:b/>
          <w:sz w:val="24"/>
          <w:szCs w:val="24"/>
          <w:lang w:eastAsia="ru-RU"/>
        </w:rPr>
      </w:pPr>
      <w:r w:rsidRPr="002507ED">
        <w:rPr>
          <w:rFonts w:ascii="Times New Roman" w:eastAsia="Times New Roman" w:hAnsi="Times New Roman"/>
          <w:b/>
          <w:sz w:val="24"/>
          <w:szCs w:val="24"/>
          <w:lang w:eastAsia="ru-RU"/>
        </w:rPr>
        <w:t>Москва 20</w:t>
      </w:r>
      <w:r w:rsidR="00223330">
        <w:rPr>
          <w:rFonts w:ascii="Times New Roman" w:eastAsia="Times New Roman" w:hAnsi="Times New Roman"/>
          <w:b/>
          <w:sz w:val="24"/>
          <w:szCs w:val="24"/>
          <w:u w:val="single"/>
          <w:lang w:eastAsia="ru-RU"/>
        </w:rPr>
        <w:t>26</w:t>
      </w:r>
      <w:r w:rsidRPr="002507ED">
        <w:rPr>
          <w:rFonts w:ascii="Times New Roman" w:eastAsia="Times New Roman" w:hAnsi="Times New Roman"/>
          <w:b/>
          <w:sz w:val="24"/>
          <w:szCs w:val="24"/>
          <w:u w:val="single"/>
          <w:lang w:eastAsia="ru-RU"/>
        </w:rPr>
        <w:t xml:space="preserve"> </w:t>
      </w:r>
      <w:r w:rsidRPr="002507ED">
        <w:rPr>
          <w:rFonts w:ascii="Times New Roman" w:eastAsia="Times New Roman" w:hAnsi="Times New Roman"/>
          <w:b/>
          <w:sz w:val="24"/>
          <w:szCs w:val="24"/>
          <w:lang w:eastAsia="ru-RU"/>
        </w:rPr>
        <w:t>г.</w:t>
      </w:r>
      <w:r>
        <w:rPr>
          <w:rFonts w:ascii="Times New Roman" w:eastAsia="Times New Roman" w:hAnsi="Times New Roman"/>
          <w:b/>
          <w:sz w:val="24"/>
          <w:szCs w:val="24"/>
          <w:lang w:eastAsia="ru-RU"/>
        </w:rPr>
        <w:br w:type="page"/>
      </w:r>
    </w:p>
    <w:p w14:paraId="1A07E33F" w14:textId="77777777" w:rsidR="00ED45C2" w:rsidRPr="00FD7542" w:rsidRDefault="00AB6CFA" w:rsidP="00C26A67">
      <w:pPr>
        <w:pStyle w:val="a8"/>
        <w:widowControl/>
        <w:shd w:val="clear" w:color="auto" w:fill="FFFFFF"/>
        <w:tabs>
          <w:tab w:val="left" w:pos="-7797"/>
        </w:tabs>
        <w:adjustRightInd w:val="0"/>
        <w:ind w:left="390" w:right="283" w:firstLine="0"/>
        <w:jc w:val="center"/>
        <w:rPr>
          <w:b/>
          <w:color w:val="000000"/>
          <w:spacing w:val="-1"/>
          <w:sz w:val="24"/>
          <w:szCs w:val="24"/>
          <w:lang w:val="ru-RU" w:eastAsia="ru-RU"/>
        </w:rPr>
      </w:pPr>
      <w:r>
        <w:rPr>
          <w:b/>
          <w:sz w:val="24"/>
          <w:szCs w:val="24"/>
          <w:lang w:val="ru-RU" w:eastAsia="ru-RU"/>
        </w:rPr>
        <w:lastRenderedPageBreak/>
        <w:t>П</w:t>
      </w:r>
      <w:r w:rsidRPr="00FD7542">
        <w:rPr>
          <w:b/>
          <w:sz w:val="24"/>
          <w:szCs w:val="24"/>
          <w:lang w:eastAsia="ru-RU"/>
        </w:rPr>
        <w:t>рактичес</w:t>
      </w:r>
      <w:r w:rsidRPr="00FD7542">
        <w:rPr>
          <w:b/>
          <w:sz w:val="24"/>
          <w:szCs w:val="24"/>
          <w:lang w:val="ru-RU" w:eastAsia="ru-RU"/>
        </w:rPr>
        <w:t>кие</w:t>
      </w:r>
      <w:r w:rsidR="00ED45C2" w:rsidRPr="00FD7542">
        <w:rPr>
          <w:b/>
          <w:sz w:val="24"/>
          <w:szCs w:val="24"/>
          <w:lang w:eastAsia="ru-RU"/>
        </w:rPr>
        <w:t xml:space="preserve"> кейс</w:t>
      </w:r>
      <w:r w:rsidR="00ED45C2" w:rsidRPr="00FD7542">
        <w:rPr>
          <w:b/>
          <w:sz w:val="24"/>
          <w:szCs w:val="24"/>
          <w:lang w:val="ru-RU" w:eastAsia="ru-RU"/>
        </w:rPr>
        <w:t>ы</w:t>
      </w:r>
      <w:r w:rsidR="00ED45C2" w:rsidRPr="00FD7542">
        <w:rPr>
          <w:b/>
          <w:sz w:val="24"/>
          <w:szCs w:val="24"/>
          <w:lang w:eastAsia="ru-RU"/>
        </w:rPr>
        <w:t>-задач</w:t>
      </w:r>
      <w:r w:rsidR="00ED45C2" w:rsidRPr="00FD7542">
        <w:rPr>
          <w:b/>
          <w:sz w:val="24"/>
          <w:szCs w:val="24"/>
          <w:lang w:val="ru-RU" w:eastAsia="ru-RU"/>
        </w:rPr>
        <w:t>и</w:t>
      </w:r>
      <w:r w:rsidR="00ED45C2" w:rsidRPr="00FD7542">
        <w:rPr>
          <w:b/>
          <w:sz w:val="24"/>
          <w:szCs w:val="24"/>
          <w:lang w:eastAsia="ru-RU"/>
        </w:rPr>
        <w:t>, необходимы</w:t>
      </w:r>
      <w:r w:rsidR="00ED45C2" w:rsidRPr="00FD7542">
        <w:rPr>
          <w:b/>
          <w:sz w:val="24"/>
          <w:szCs w:val="24"/>
          <w:lang w:val="ru-RU" w:eastAsia="ru-RU"/>
        </w:rPr>
        <w:t>е</w:t>
      </w:r>
      <w:r w:rsidR="00ED45C2" w:rsidRPr="00FD7542">
        <w:rPr>
          <w:b/>
          <w:sz w:val="24"/>
          <w:szCs w:val="24"/>
          <w:lang w:eastAsia="ru-RU"/>
        </w:rPr>
        <w:t xml:space="preserve"> для оценки умений, навыков и (или) опыта деятельности по итогам </w:t>
      </w:r>
      <w:r w:rsidR="00ED45C2" w:rsidRPr="00FD7542">
        <w:rPr>
          <w:b/>
          <w:color w:val="000000"/>
          <w:spacing w:val="-1"/>
          <w:sz w:val="24"/>
          <w:szCs w:val="24"/>
          <w:lang w:eastAsia="ru-RU"/>
        </w:rPr>
        <w:t>практики</w:t>
      </w:r>
      <w:r w:rsidR="00ED45C2">
        <w:rPr>
          <w:b/>
          <w:color w:val="000000"/>
          <w:spacing w:val="-1"/>
          <w:sz w:val="24"/>
          <w:szCs w:val="24"/>
          <w:lang w:val="ru-RU" w:eastAsia="ru-RU"/>
        </w:rPr>
        <w:t xml:space="preserve"> </w:t>
      </w:r>
    </w:p>
    <w:p w14:paraId="3BA5B5AA" w14:textId="77777777" w:rsidR="00ED45C2" w:rsidRDefault="00ED45C2" w:rsidP="00AB6CFA">
      <w:pPr>
        <w:shd w:val="clear" w:color="auto" w:fill="FFFFFF"/>
        <w:tabs>
          <w:tab w:val="left" w:pos="-7797"/>
        </w:tabs>
        <w:adjustRightInd w:val="0"/>
        <w:rPr>
          <w:b/>
          <w:color w:val="000000"/>
          <w:spacing w:val="-1"/>
          <w:sz w:val="24"/>
          <w:szCs w:val="24"/>
          <w:lang w:eastAsia="ru-RU"/>
        </w:rPr>
      </w:pP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9342"/>
      </w:tblGrid>
      <w:tr w:rsidR="00ED45C2" w:rsidRPr="002507ED" w14:paraId="5112E396" w14:textId="77777777" w:rsidTr="00152F3A">
        <w:trPr>
          <w:tblHeader/>
          <w:jc w:val="center"/>
        </w:trPr>
        <w:tc>
          <w:tcPr>
            <w:tcW w:w="869" w:type="dxa"/>
            <w:shd w:val="clear" w:color="auto" w:fill="auto"/>
            <w:vAlign w:val="center"/>
          </w:tcPr>
          <w:p w14:paraId="5F370310" w14:textId="77777777" w:rsidR="00ED45C2" w:rsidRPr="002507ED" w:rsidRDefault="00ED45C2" w:rsidP="00AB6CFA">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п/п</w:t>
            </w:r>
          </w:p>
        </w:tc>
        <w:tc>
          <w:tcPr>
            <w:tcW w:w="9327" w:type="dxa"/>
            <w:shd w:val="clear" w:color="auto" w:fill="auto"/>
            <w:vAlign w:val="center"/>
          </w:tcPr>
          <w:p w14:paraId="5C7D6184" w14:textId="77777777" w:rsidR="00ED45C2" w:rsidRPr="002507ED" w:rsidRDefault="00ED45C2" w:rsidP="00AB6CFA">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Подробные ответы обучающегося на практические кейсы-задачи</w:t>
            </w:r>
          </w:p>
        </w:tc>
      </w:tr>
      <w:tr w:rsidR="00152F3A" w:rsidRPr="002507ED" w14:paraId="21FF3A8B" w14:textId="77777777" w:rsidTr="00152F3A">
        <w:trPr>
          <w:trHeight w:val="2268"/>
          <w:jc w:val="center"/>
        </w:trPr>
        <w:tc>
          <w:tcPr>
            <w:tcW w:w="869" w:type="dxa"/>
            <w:shd w:val="clear" w:color="auto" w:fill="auto"/>
          </w:tcPr>
          <w:p w14:paraId="5CB1DB24" w14:textId="77777777" w:rsidR="00152F3A" w:rsidRPr="00560B55" w:rsidRDefault="00152F3A" w:rsidP="00152F3A">
            <w:pPr>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Кейс-задача № 1</w:t>
            </w:r>
          </w:p>
        </w:tc>
        <w:tc>
          <w:tcPr>
            <w:tcW w:w="9327" w:type="dxa"/>
            <w:shd w:val="clear" w:color="auto" w:fill="auto"/>
          </w:tcPr>
          <w:p w14:paraId="628D7255" w14:textId="77777777" w:rsidR="00152F3A" w:rsidRPr="00A26769" w:rsidRDefault="00152F3A" w:rsidP="00152F3A">
            <w:pPr>
              <w:pStyle w:val="afff7"/>
              <w:rPr>
                <w:sz w:val="24"/>
                <w:bdr w:val="none" w:sz="0" w:space="0" w:color="auto" w:frame="1"/>
              </w:rPr>
            </w:pPr>
            <w:r w:rsidRPr="00A26769">
              <w:rPr>
                <w:sz w:val="24"/>
                <w:bdr w:val="none" w:sz="0" w:space="0" w:color="auto" w:frame="1"/>
              </w:rPr>
              <w:t>Задание 1</w:t>
            </w:r>
          </w:p>
          <w:p w14:paraId="67681C70" w14:textId="77777777" w:rsidR="00152F3A" w:rsidRPr="00A17E50"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A17E50">
              <w:rPr>
                <w:rFonts w:ascii="Times New Roman" w:eastAsia="Times New Roman" w:hAnsi="Times New Roman"/>
                <w:bCs/>
                <w:sz w:val="24"/>
                <w:szCs w:val="24"/>
                <w:lang w:eastAsia="ru-RU"/>
              </w:rPr>
              <w:t>Объект прохождения практики – Университет «Синергия»</w:t>
            </w:r>
            <w:r>
              <w:rPr>
                <w:rFonts w:ascii="Times New Roman" w:eastAsia="Times New Roman" w:hAnsi="Times New Roman"/>
                <w:bCs/>
                <w:sz w:val="24"/>
                <w:szCs w:val="24"/>
                <w:lang w:eastAsia="ru-RU"/>
              </w:rPr>
              <w:t>.</w:t>
            </w:r>
          </w:p>
          <w:p w14:paraId="2017F4AB"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Университет «Синергия» — ведущий российский частный ВУЗ, объединивший лучший мировой опыт в образовании с богатыми традициями отечественной высшей школы. Университет выпускает специалистов со всеми необходимыми знаниями и навыками для построения успешной карьеры и начала собственного бизнеса.</w:t>
            </w:r>
          </w:p>
          <w:p w14:paraId="521200E3"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История ВУЗа начинается с 1988 года. В тот год был основан Институт экономики и финансов. Главным направлением его работы стала подготовка в рамках программ MBA и дополнительного образования квалифицированных управленческих кадров среднего и высшего звеньев. Лишь в 1995 году институт существенно расширяет спектр реализуемых образовательных программ и получает новое название — Московский международный институт эконометрики, информатики, финансов и права. Начинают работу факультеты Экономики, Менеджмента, Информационных систем, открывается аспирантура. Институт получает лицензию на право ведения образовательной деятельности в сфере высшего профессионального образования. С этого момента начинается и история нынешнего факультета Информационных технологий (Информационных систем).</w:t>
            </w:r>
          </w:p>
          <w:p w14:paraId="17B8EA38"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 xml:space="preserve">В следующие году институт проходит аккредитацию еще одного факультета Юриспруденции (1999 год), получает престижную аккредитацию Международной Ассоциации MBA (2001 год), запускает совместную программу с Durham Business School (2002 год), институт становится членом Европейского фонда развития менеджмента (2003 год), открывает Центр развития карьеры (2004 год). В 2005 году институт эконометрики, информатики, финансов и права становится академией. В 2011 году в университете создается языковой центр, позволяющий студентам и слушателям повысить уровень знания иностранных языков. В состав Университета входит единственная в России компания, специализирующаяся на тайм-менеджменте - «Организация времени». А за следующие 4 года: Школа Бизнеса «Синергия» открывает кампус в Дубае (ОАЭ) и становится первой российской бизнес-школой, которая реализует магистерские программы МВА за рубежом, на иностранном языке (2012 год); утверждается новая структура Университета. В рамках университета открываются первые в России факультет Бизнеса и факультет Интернета (2013 год); Университет </w:t>
            </w:r>
            <w:r w:rsidRPr="005F44D8">
              <w:rPr>
                <w:rFonts w:ascii="Times New Roman" w:eastAsia="Times New Roman" w:hAnsi="Times New Roman"/>
                <w:bCs/>
                <w:sz w:val="24"/>
                <w:szCs w:val="24"/>
                <w:lang w:eastAsia="ru-RU"/>
              </w:rPr>
              <w:lastRenderedPageBreak/>
              <w:t>открывает факультет Лингвистики. А самому Университету вручают награду «За значительный вклад в реализацию волонтерской программы «Сочи-2014» и развитие волонтерского движения в РФ» (2014 год).</w:t>
            </w:r>
          </w:p>
          <w:p w14:paraId="2BFE3372"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Цель Университета - подготовка студентов по программам, позволяющим успешно совместить работу и учебу.</w:t>
            </w:r>
          </w:p>
          <w:p w14:paraId="520872BB"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Миссия Университета - содействие взаимному успеху людей и организаций на мировом рынке.</w:t>
            </w:r>
          </w:p>
          <w:p w14:paraId="2926535D" w14:textId="77777777" w:rsidR="00152F3A" w:rsidRPr="005F44D8" w:rsidRDefault="00152F3A" w:rsidP="00152F3A">
            <w:pPr>
              <w:widowControl w:val="0"/>
              <w:spacing w:after="0" w:line="240" w:lineRule="auto"/>
              <w:ind w:right="185"/>
              <w:jc w:val="right"/>
              <w:rPr>
                <w:rFonts w:ascii="Times New Roman" w:eastAsia="Times New Roman" w:hAnsi="Times New Roman"/>
                <w:b/>
                <w:bCs/>
                <w:sz w:val="24"/>
                <w:szCs w:val="24"/>
                <w:lang w:eastAsia="ru-RU"/>
              </w:rPr>
            </w:pPr>
            <w:r w:rsidRPr="005F44D8">
              <w:rPr>
                <w:rFonts w:ascii="Times New Roman" w:eastAsia="Times New Roman" w:hAnsi="Times New Roman"/>
                <w:sz w:val="24"/>
                <w:szCs w:val="24"/>
                <w:lang w:eastAsia="ru-RU"/>
              </w:rPr>
              <w:t>Таблица 1</w:t>
            </w:r>
          </w:p>
          <w:p w14:paraId="3E58F20C" w14:textId="77777777" w:rsidR="00152F3A" w:rsidRPr="005F44D8" w:rsidRDefault="00152F3A" w:rsidP="00152F3A">
            <w:pPr>
              <w:widowControl w:val="0"/>
              <w:spacing w:after="0" w:line="240" w:lineRule="auto"/>
              <w:ind w:right="185"/>
              <w:jc w:val="center"/>
              <w:rPr>
                <w:rFonts w:ascii="Times New Roman" w:eastAsia="Times New Roman" w:hAnsi="Times New Roman"/>
                <w:b/>
                <w:bCs/>
                <w:sz w:val="24"/>
                <w:szCs w:val="24"/>
                <w:lang w:eastAsia="ru-RU"/>
              </w:rPr>
            </w:pPr>
            <w:r w:rsidRPr="005F44D8">
              <w:rPr>
                <w:rFonts w:ascii="Times New Roman" w:eastAsia="Times New Roman" w:hAnsi="Times New Roman"/>
                <w:sz w:val="24"/>
                <w:szCs w:val="24"/>
                <w:lang w:eastAsia="ru-RU"/>
              </w:rPr>
              <w:t>Показатели деятельности университета</w:t>
            </w:r>
          </w:p>
          <w:tbl>
            <w:tblPr>
              <w:tblOverlap w:val="never"/>
              <w:tblW w:w="0" w:type="auto"/>
              <w:jc w:val="center"/>
              <w:tblCellMar>
                <w:left w:w="10" w:type="dxa"/>
                <w:right w:w="10" w:type="dxa"/>
              </w:tblCellMar>
              <w:tblLook w:val="04A0" w:firstRow="1" w:lastRow="0" w:firstColumn="1" w:lastColumn="0" w:noHBand="0" w:noVBand="1"/>
            </w:tblPr>
            <w:tblGrid>
              <w:gridCol w:w="619"/>
              <w:gridCol w:w="4739"/>
              <w:gridCol w:w="3758"/>
            </w:tblGrid>
            <w:tr w:rsidR="00152F3A" w:rsidRPr="005F44D8" w14:paraId="31B11D56" w14:textId="77777777" w:rsidTr="001F42C4">
              <w:trPr>
                <w:trHeight w:hRule="exact" w:val="658"/>
                <w:jc w:val="center"/>
              </w:trPr>
              <w:tc>
                <w:tcPr>
                  <w:tcW w:w="624" w:type="dxa"/>
                  <w:tcBorders>
                    <w:top w:val="single" w:sz="4" w:space="0" w:color="auto"/>
                    <w:left w:val="single" w:sz="4" w:space="0" w:color="auto"/>
                    <w:bottom w:val="nil"/>
                    <w:right w:val="nil"/>
                  </w:tcBorders>
                  <w:hideMark/>
                </w:tcPr>
                <w:p w14:paraId="754A9956" w14:textId="77777777" w:rsidR="00152F3A" w:rsidRPr="005F44D8" w:rsidRDefault="00152F3A" w:rsidP="00152F3A">
                  <w:pPr>
                    <w:widowControl w:val="0"/>
                    <w:spacing w:after="0" w:line="240" w:lineRule="auto"/>
                    <w:ind w:right="185"/>
                    <w:jc w:val="center"/>
                    <w:rPr>
                      <w:rFonts w:ascii="Times New Roman" w:eastAsia="Times New Roman" w:hAnsi="Times New Roman"/>
                      <w:sz w:val="24"/>
                      <w:szCs w:val="24"/>
                      <w:lang w:eastAsia="ru-RU"/>
                    </w:rPr>
                  </w:pPr>
                  <w:r w:rsidRPr="005F44D8">
                    <w:rPr>
                      <w:rFonts w:ascii="Times New Roman" w:eastAsia="Times New Roman" w:hAnsi="Times New Roman"/>
                      <w:b/>
                      <w:bCs/>
                      <w:sz w:val="24"/>
                      <w:szCs w:val="24"/>
                      <w:lang w:eastAsia="ru-RU"/>
                    </w:rPr>
                    <w:t>п/п</w:t>
                  </w:r>
                </w:p>
              </w:tc>
              <w:tc>
                <w:tcPr>
                  <w:tcW w:w="4858" w:type="dxa"/>
                  <w:tcBorders>
                    <w:top w:val="single" w:sz="4" w:space="0" w:color="auto"/>
                    <w:left w:val="single" w:sz="4" w:space="0" w:color="auto"/>
                    <w:bottom w:val="nil"/>
                    <w:right w:val="nil"/>
                  </w:tcBorders>
                  <w:hideMark/>
                </w:tcPr>
                <w:p w14:paraId="49E9766C" w14:textId="77777777" w:rsidR="00152F3A" w:rsidRPr="005F44D8" w:rsidRDefault="00152F3A" w:rsidP="00152F3A">
                  <w:pPr>
                    <w:widowControl w:val="0"/>
                    <w:spacing w:after="0" w:line="240" w:lineRule="auto"/>
                    <w:ind w:right="185"/>
                    <w:jc w:val="center"/>
                    <w:rPr>
                      <w:rFonts w:ascii="Times New Roman" w:eastAsia="Times New Roman" w:hAnsi="Times New Roman"/>
                      <w:sz w:val="24"/>
                      <w:szCs w:val="24"/>
                      <w:lang w:eastAsia="ru-RU"/>
                    </w:rPr>
                  </w:pPr>
                  <w:r w:rsidRPr="005F44D8">
                    <w:rPr>
                      <w:rFonts w:ascii="Times New Roman" w:eastAsia="Times New Roman" w:hAnsi="Times New Roman"/>
                      <w:b/>
                      <w:bCs/>
                      <w:sz w:val="24"/>
                      <w:szCs w:val="24"/>
                      <w:lang w:eastAsia="ru-RU"/>
                    </w:rPr>
                    <w:t>Наименование показателя</w:t>
                  </w:r>
                </w:p>
              </w:tc>
              <w:tc>
                <w:tcPr>
                  <w:tcW w:w="3883" w:type="dxa"/>
                  <w:tcBorders>
                    <w:top w:val="single" w:sz="4" w:space="0" w:color="auto"/>
                    <w:left w:val="single" w:sz="4" w:space="0" w:color="auto"/>
                    <w:bottom w:val="nil"/>
                    <w:right w:val="single" w:sz="4" w:space="0" w:color="auto"/>
                  </w:tcBorders>
                  <w:vAlign w:val="bottom"/>
                  <w:hideMark/>
                </w:tcPr>
                <w:p w14:paraId="1C70E295" w14:textId="77777777" w:rsidR="00152F3A" w:rsidRPr="005F44D8" w:rsidRDefault="00152F3A" w:rsidP="00152F3A">
                  <w:pPr>
                    <w:widowControl w:val="0"/>
                    <w:spacing w:after="0" w:line="240" w:lineRule="auto"/>
                    <w:ind w:right="185"/>
                    <w:jc w:val="center"/>
                    <w:rPr>
                      <w:rFonts w:ascii="Times New Roman" w:eastAsia="Times New Roman" w:hAnsi="Times New Roman"/>
                      <w:sz w:val="24"/>
                      <w:szCs w:val="24"/>
                      <w:lang w:eastAsia="ru-RU"/>
                    </w:rPr>
                  </w:pPr>
                  <w:r w:rsidRPr="005F44D8">
                    <w:rPr>
                      <w:rFonts w:ascii="Times New Roman" w:eastAsia="Times New Roman" w:hAnsi="Times New Roman"/>
                      <w:b/>
                      <w:bCs/>
                      <w:sz w:val="24"/>
                      <w:szCs w:val="24"/>
                      <w:lang w:eastAsia="ru-RU"/>
                    </w:rPr>
                    <w:t>Значение показателя на 01.01.16</w:t>
                  </w:r>
                </w:p>
              </w:tc>
            </w:tr>
            <w:tr w:rsidR="00152F3A" w:rsidRPr="005F44D8" w14:paraId="05862736" w14:textId="77777777" w:rsidTr="001F42C4">
              <w:trPr>
                <w:trHeight w:hRule="exact" w:val="331"/>
                <w:jc w:val="center"/>
              </w:trPr>
              <w:tc>
                <w:tcPr>
                  <w:tcW w:w="624" w:type="dxa"/>
                  <w:tcBorders>
                    <w:top w:val="single" w:sz="4" w:space="0" w:color="auto"/>
                    <w:left w:val="single" w:sz="4" w:space="0" w:color="auto"/>
                    <w:bottom w:val="nil"/>
                    <w:right w:val="nil"/>
                  </w:tcBorders>
                  <w:vAlign w:val="bottom"/>
                  <w:hideMark/>
                </w:tcPr>
                <w:p w14:paraId="72BF3059" w14:textId="77777777" w:rsidR="00152F3A" w:rsidRPr="005F44D8" w:rsidRDefault="00152F3A" w:rsidP="00152F3A">
                  <w:pPr>
                    <w:widowControl w:val="0"/>
                    <w:spacing w:after="0" w:line="240" w:lineRule="auto"/>
                    <w:ind w:right="185" w:firstLine="240"/>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1</w:t>
                  </w:r>
                </w:p>
              </w:tc>
              <w:tc>
                <w:tcPr>
                  <w:tcW w:w="4858" w:type="dxa"/>
                  <w:tcBorders>
                    <w:top w:val="single" w:sz="4" w:space="0" w:color="auto"/>
                    <w:left w:val="single" w:sz="4" w:space="0" w:color="auto"/>
                    <w:bottom w:val="nil"/>
                    <w:right w:val="nil"/>
                  </w:tcBorders>
                  <w:vAlign w:val="bottom"/>
                  <w:hideMark/>
                </w:tcPr>
                <w:p w14:paraId="2BAECACF"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Штат компании</w:t>
                  </w:r>
                </w:p>
              </w:tc>
              <w:tc>
                <w:tcPr>
                  <w:tcW w:w="3883" w:type="dxa"/>
                  <w:tcBorders>
                    <w:top w:val="single" w:sz="4" w:space="0" w:color="auto"/>
                    <w:left w:val="single" w:sz="4" w:space="0" w:color="auto"/>
                    <w:bottom w:val="nil"/>
                    <w:right w:val="single" w:sz="4" w:space="0" w:color="auto"/>
                  </w:tcBorders>
                  <w:vAlign w:val="bottom"/>
                  <w:hideMark/>
                </w:tcPr>
                <w:p w14:paraId="6BA72011"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600 человек</w:t>
                  </w:r>
                </w:p>
              </w:tc>
            </w:tr>
            <w:tr w:rsidR="00152F3A" w:rsidRPr="005F44D8" w14:paraId="309824D6" w14:textId="77777777" w:rsidTr="001F42C4">
              <w:trPr>
                <w:trHeight w:hRule="exact" w:val="331"/>
                <w:jc w:val="center"/>
              </w:trPr>
              <w:tc>
                <w:tcPr>
                  <w:tcW w:w="624" w:type="dxa"/>
                  <w:tcBorders>
                    <w:top w:val="single" w:sz="4" w:space="0" w:color="auto"/>
                    <w:left w:val="single" w:sz="4" w:space="0" w:color="auto"/>
                    <w:bottom w:val="nil"/>
                    <w:right w:val="nil"/>
                  </w:tcBorders>
                  <w:vAlign w:val="bottom"/>
                  <w:hideMark/>
                </w:tcPr>
                <w:p w14:paraId="069AFFFD" w14:textId="77777777" w:rsidR="00152F3A" w:rsidRPr="005F44D8" w:rsidRDefault="00152F3A" w:rsidP="00152F3A">
                  <w:pPr>
                    <w:widowControl w:val="0"/>
                    <w:spacing w:after="0" w:line="240" w:lineRule="auto"/>
                    <w:ind w:right="185" w:firstLine="240"/>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2</w:t>
                  </w:r>
                </w:p>
              </w:tc>
              <w:tc>
                <w:tcPr>
                  <w:tcW w:w="4858" w:type="dxa"/>
                  <w:tcBorders>
                    <w:top w:val="single" w:sz="4" w:space="0" w:color="auto"/>
                    <w:left w:val="single" w:sz="4" w:space="0" w:color="auto"/>
                    <w:bottom w:val="nil"/>
                    <w:right w:val="nil"/>
                  </w:tcBorders>
                  <w:vAlign w:val="bottom"/>
                  <w:hideMark/>
                </w:tcPr>
                <w:p w14:paraId="035B3753"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Количество студентов</w:t>
                  </w:r>
                </w:p>
              </w:tc>
              <w:tc>
                <w:tcPr>
                  <w:tcW w:w="3883" w:type="dxa"/>
                  <w:tcBorders>
                    <w:top w:val="single" w:sz="4" w:space="0" w:color="auto"/>
                    <w:left w:val="single" w:sz="4" w:space="0" w:color="auto"/>
                    <w:bottom w:val="nil"/>
                    <w:right w:val="single" w:sz="4" w:space="0" w:color="auto"/>
                  </w:tcBorders>
                  <w:vAlign w:val="bottom"/>
                  <w:hideMark/>
                </w:tcPr>
                <w:p w14:paraId="5D661749"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Более 30 000 человек</w:t>
                  </w:r>
                </w:p>
              </w:tc>
            </w:tr>
            <w:tr w:rsidR="00152F3A" w:rsidRPr="005F44D8" w14:paraId="4EACEF4C" w14:textId="77777777" w:rsidTr="001F42C4">
              <w:trPr>
                <w:trHeight w:hRule="exact" w:val="336"/>
                <w:jc w:val="center"/>
              </w:trPr>
              <w:tc>
                <w:tcPr>
                  <w:tcW w:w="624" w:type="dxa"/>
                  <w:tcBorders>
                    <w:top w:val="single" w:sz="4" w:space="0" w:color="auto"/>
                    <w:left w:val="single" w:sz="4" w:space="0" w:color="auto"/>
                    <w:bottom w:val="nil"/>
                    <w:right w:val="nil"/>
                  </w:tcBorders>
                  <w:vAlign w:val="bottom"/>
                  <w:hideMark/>
                </w:tcPr>
                <w:p w14:paraId="57C9ECFF" w14:textId="77777777" w:rsidR="00152F3A" w:rsidRPr="005F44D8" w:rsidRDefault="00152F3A" w:rsidP="00152F3A">
                  <w:pPr>
                    <w:widowControl w:val="0"/>
                    <w:spacing w:after="0" w:line="240" w:lineRule="auto"/>
                    <w:ind w:right="185" w:firstLine="240"/>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3</w:t>
                  </w:r>
                </w:p>
              </w:tc>
              <w:tc>
                <w:tcPr>
                  <w:tcW w:w="4858" w:type="dxa"/>
                  <w:tcBorders>
                    <w:top w:val="single" w:sz="4" w:space="0" w:color="auto"/>
                    <w:left w:val="single" w:sz="4" w:space="0" w:color="auto"/>
                    <w:bottom w:val="nil"/>
                    <w:right w:val="nil"/>
                  </w:tcBorders>
                  <w:vAlign w:val="bottom"/>
                  <w:hideMark/>
                </w:tcPr>
                <w:p w14:paraId="7895E8DF"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Количество выпускников</w:t>
                  </w:r>
                </w:p>
              </w:tc>
              <w:tc>
                <w:tcPr>
                  <w:tcW w:w="3883" w:type="dxa"/>
                  <w:tcBorders>
                    <w:top w:val="single" w:sz="4" w:space="0" w:color="auto"/>
                    <w:left w:val="single" w:sz="4" w:space="0" w:color="auto"/>
                    <w:bottom w:val="nil"/>
                    <w:right w:val="single" w:sz="4" w:space="0" w:color="auto"/>
                  </w:tcBorders>
                  <w:vAlign w:val="bottom"/>
                  <w:hideMark/>
                </w:tcPr>
                <w:p w14:paraId="2A13A4FB"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Более 100 000 человек</w:t>
                  </w:r>
                </w:p>
              </w:tc>
            </w:tr>
            <w:tr w:rsidR="00152F3A" w:rsidRPr="005F44D8" w14:paraId="5A527211" w14:textId="77777777" w:rsidTr="001F42C4">
              <w:trPr>
                <w:trHeight w:hRule="exact" w:val="331"/>
                <w:jc w:val="center"/>
              </w:trPr>
              <w:tc>
                <w:tcPr>
                  <w:tcW w:w="624" w:type="dxa"/>
                  <w:tcBorders>
                    <w:top w:val="single" w:sz="4" w:space="0" w:color="auto"/>
                    <w:left w:val="single" w:sz="4" w:space="0" w:color="auto"/>
                    <w:bottom w:val="nil"/>
                    <w:right w:val="nil"/>
                  </w:tcBorders>
                  <w:vAlign w:val="bottom"/>
                  <w:hideMark/>
                </w:tcPr>
                <w:p w14:paraId="5B6526B3" w14:textId="77777777" w:rsidR="00152F3A" w:rsidRPr="005F44D8" w:rsidRDefault="00152F3A" w:rsidP="00152F3A">
                  <w:pPr>
                    <w:widowControl w:val="0"/>
                    <w:spacing w:after="0" w:line="240" w:lineRule="auto"/>
                    <w:ind w:right="185" w:firstLine="240"/>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4</w:t>
                  </w:r>
                </w:p>
              </w:tc>
              <w:tc>
                <w:tcPr>
                  <w:tcW w:w="4858" w:type="dxa"/>
                  <w:tcBorders>
                    <w:top w:val="single" w:sz="4" w:space="0" w:color="auto"/>
                    <w:left w:val="single" w:sz="4" w:space="0" w:color="auto"/>
                    <w:bottom w:val="nil"/>
                    <w:right w:val="nil"/>
                  </w:tcBorders>
                  <w:vAlign w:val="bottom"/>
                  <w:hideMark/>
                </w:tcPr>
                <w:p w14:paraId="528A970A"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Количество факультетов</w:t>
                  </w:r>
                </w:p>
              </w:tc>
              <w:tc>
                <w:tcPr>
                  <w:tcW w:w="3883" w:type="dxa"/>
                  <w:tcBorders>
                    <w:top w:val="single" w:sz="4" w:space="0" w:color="auto"/>
                    <w:left w:val="single" w:sz="4" w:space="0" w:color="auto"/>
                    <w:bottom w:val="nil"/>
                    <w:right w:val="single" w:sz="4" w:space="0" w:color="auto"/>
                  </w:tcBorders>
                  <w:vAlign w:val="bottom"/>
                  <w:hideMark/>
                </w:tcPr>
                <w:p w14:paraId="29D137B2"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8</w:t>
                  </w:r>
                </w:p>
              </w:tc>
            </w:tr>
            <w:tr w:rsidR="00152F3A" w:rsidRPr="005F44D8" w14:paraId="42FDA200" w14:textId="77777777" w:rsidTr="001F42C4">
              <w:trPr>
                <w:trHeight w:hRule="exact" w:val="331"/>
                <w:jc w:val="center"/>
              </w:trPr>
              <w:tc>
                <w:tcPr>
                  <w:tcW w:w="624" w:type="dxa"/>
                  <w:tcBorders>
                    <w:top w:val="single" w:sz="4" w:space="0" w:color="auto"/>
                    <w:left w:val="single" w:sz="4" w:space="0" w:color="auto"/>
                    <w:bottom w:val="nil"/>
                    <w:right w:val="nil"/>
                  </w:tcBorders>
                  <w:vAlign w:val="bottom"/>
                  <w:hideMark/>
                </w:tcPr>
                <w:p w14:paraId="27EEDE2E" w14:textId="77777777" w:rsidR="00152F3A" w:rsidRPr="005F44D8" w:rsidRDefault="00152F3A" w:rsidP="00152F3A">
                  <w:pPr>
                    <w:widowControl w:val="0"/>
                    <w:spacing w:after="0" w:line="240" w:lineRule="auto"/>
                    <w:ind w:right="185" w:firstLine="240"/>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5</w:t>
                  </w:r>
                </w:p>
              </w:tc>
              <w:tc>
                <w:tcPr>
                  <w:tcW w:w="4858" w:type="dxa"/>
                  <w:tcBorders>
                    <w:top w:val="single" w:sz="4" w:space="0" w:color="auto"/>
                    <w:left w:val="single" w:sz="4" w:space="0" w:color="auto"/>
                    <w:bottom w:val="nil"/>
                    <w:right w:val="nil"/>
                  </w:tcBorders>
                  <w:vAlign w:val="bottom"/>
                  <w:hideMark/>
                </w:tcPr>
                <w:p w14:paraId="11CE42AF"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Количество кафедр</w:t>
                  </w:r>
                </w:p>
              </w:tc>
              <w:tc>
                <w:tcPr>
                  <w:tcW w:w="3883" w:type="dxa"/>
                  <w:tcBorders>
                    <w:top w:val="single" w:sz="4" w:space="0" w:color="auto"/>
                    <w:left w:val="single" w:sz="4" w:space="0" w:color="auto"/>
                    <w:bottom w:val="nil"/>
                    <w:right w:val="single" w:sz="4" w:space="0" w:color="auto"/>
                  </w:tcBorders>
                  <w:vAlign w:val="bottom"/>
                  <w:hideMark/>
                </w:tcPr>
                <w:p w14:paraId="30E1015A"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38</w:t>
                  </w:r>
                </w:p>
              </w:tc>
            </w:tr>
            <w:tr w:rsidR="00152F3A" w:rsidRPr="005F44D8" w14:paraId="634B2433" w14:textId="77777777" w:rsidTr="001F42C4">
              <w:trPr>
                <w:trHeight w:hRule="exact" w:val="653"/>
                <w:jc w:val="center"/>
              </w:trPr>
              <w:tc>
                <w:tcPr>
                  <w:tcW w:w="624" w:type="dxa"/>
                  <w:tcBorders>
                    <w:top w:val="single" w:sz="4" w:space="0" w:color="auto"/>
                    <w:left w:val="single" w:sz="4" w:space="0" w:color="auto"/>
                    <w:bottom w:val="nil"/>
                    <w:right w:val="nil"/>
                  </w:tcBorders>
                  <w:hideMark/>
                </w:tcPr>
                <w:p w14:paraId="173CBEB5" w14:textId="77777777" w:rsidR="00152F3A" w:rsidRPr="005F44D8" w:rsidRDefault="00152F3A" w:rsidP="00152F3A">
                  <w:pPr>
                    <w:widowControl w:val="0"/>
                    <w:spacing w:after="0" w:line="240" w:lineRule="auto"/>
                    <w:ind w:right="185" w:firstLine="240"/>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6</w:t>
                  </w:r>
                </w:p>
              </w:tc>
              <w:tc>
                <w:tcPr>
                  <w:tcW w:w="4858" w:type="dxa"/>
                  <w:tcBorders>
                    <w:top w:val="single" w:sz="4" w:space="0" w:color="auto"/>
                    <w:left w:val="single" w:sz="4" w:space="0" w:color="auto"/>
                    <w:bottom w:val="nil"/>
                    <w:right w:val="nil"/>
                  </w:tcBorders>
                  <w:vAlign w:val="bottom"/>
                  <w:hideMark/>
                </w:tcPr>
                <w:p w14:paraId="106CDE07"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Количество филиалов и региональных представительств в России</w:t>
                  </w:r>
                </w:p>
              </w:tc>
              <w:tc>
                <w:tcPr>
                  <w:tcW w:w="3883" w:type="dxa"/>
                  <w:tcBorders>
                    <w:top w:val="single" w:sz="4" w:space="0" w:color="auto"/>
                    <w:left w:val="single" w:sz="4" w:space="0" w:color="auto"/>
                    <w:bottom w:val="nil"/>
                    <w:right w:val="single" w:sz="4" w:space="0" w:color="auto"/>
                  </w:tcBorders>
                  <w:hideMark/>
                </w:tcPr>
                <w:p w14:paraId="3B8E75D4"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100</w:t>
                  </w:r>
                </w:p>
              </w:tc>
            </w:tr>
            <w:tr w:rsidR="00152F3A" w:rsidRPr="005F44D8" w14:paraId="5B859D97" w14:textId="77777777" w:rsidTr="001F42C4">
              <w:trPr>
                <w:trHeight w:hRule="exact" w:val="653"/>
                <w:jc w:val="center"/>
              </w:trPr>
              <w:tc>
                <w:tcPr>
                  <w:tcW w:w="624" w:type="dxa"/>
                  <w:tcBorders>
                    <w:top w:val="single" w:sz="4" w:space="0" w:color="auto"/>
                    <w:left w:val="single" w:sz="4" w:space="0" w:color="auto"/>
                    <w:bottom w:val="nil"/>
                    <w:right w:val="nil"/>
                  </w:tcBorders>
                  <w:hideMark/>
                </w:tcPr>
                <w:p w14:paraId="54B89EBB" w14:textId="77777777" w:rsidR="00152F3A" w:rsidRPr="005F44D8" w:rsidRDefault="00152F3A" w:rsidP="00152F3A">
                  <w:pPr>
                    <w:widowControl w:val="0"/>
                    <w:spacing w:after="0" w:line="240" w:lineRule="auto"/>
                    <w:ind w:right="185" w:firstLine="240"/>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7</w:t>
                  </w:r>
                </w:p>
              </w:tc>
              <w:tc>
                <w:tcPr>
                  <w:tcW w:w="4858" w:type="dxa"/>
                  <w:tcBorders>
                    <w:top w:val="single" w:sz="4" w:space="0" w:color="auto"/>
                    <w:left w:val="single" w:sz="4" w:space="0" w:color="auto"/>
                    <w:bottom w:val="nil"/>
                    <w:right w:val="nil"/>
                  </w:tcBorders>
                  <w:vAlign w:val="bottom"/>
                  <w:hideMark/>
                </w:tcPr>
                <w:p w14:paraId="49AE3C7B" w14:textId="77777777" w:rsidR="00152F3A" w:rsidRPr="005F44D8" w:rsidRDefault="00152F3A" w:rsidP="00152F3A">
                  <w:pPr>
                    <w:widowControl w:val="0"/>
                    <w:tabs>
                      <w:tab w:val="left" w:pos="3053"/>
                    </w:tabs>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Количество</w:t>
                  </w:r>
                  <w:r w:rsidRPr="005F44D8">
                    <w:rPr>
                      <w:rFonts w:ascii="Times New Roman" w:eastAsia="Times New Roman" w:hAnsi="Times New Roman"/>
                      <w:sz w:val="24"/>
                      <w:szCs w:val="24"/>
                      <w:lang w:eastAsia="ru-RU"/>
                    </w:rPr>
                    <w:tab/>
                    <w:t>иностранных</w:t>
                  </w:r>
                </w:p>
                <w:p w14:paraId="3C531EA3"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подразделений</w:t>
                  </w:r>
                </w:p>
              </w:tc>
              <w:tc>
                <w:tcPr>
                  <w:tcW w:w="3883" w:type="dxa"/>
                  <w:tcBorders>
                    <w:top w:val="single" w:sz="4" w:space="0" w:color="auto"/>
                    <w:left w:val="single" w:sz="4" w:space="0" w:color="auto"/>
                    <w:bottom w:val="nil"/>
                    <w:right w:val="single" w:sz="4" w:space="0" w:color="auto"/>
                  </w:tcBorders>
                  <w:vAlign w:val="bottom"/>
                  <w:hideMark/>
                </w:tcPr>
                <w:p w14:paraId="5BCB38E4" w14:textId="77777777" w:rsidR="00152F3A" w:rsidRPr="005F44D8" w:rsidRDefault="00152F3A" w:rsidP="00152F3A">
                  <w:pPr>
                    <w:widowControl w:val="0"/>
                    <w:tabs>
                      <w:tab w:val="left" w:pos="446"/>
                      <w:tab w:val="left" w:pos="2904"/>
                    </w:tabs>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5</w:t>
                  </w:r>
                  <w:r w:rsidRPr="005F44D8">
                    <w:rPr>
                      <w:rFonts w:ascii="Times New Roman" w:eastAsia="Times New Roman" w:hAnsi="Times New Roman"/>
                      <w:sz w:val="24"/>
                      <w:szCs w:val="24"/>
                      <w:lang w:eastAsia="ru-RU"/>
                    </w:rPr>
                    <w:tab/>
                    <w:t>(Великобритания,</w:t>
                  </w:r>
                  <w:r w:rsidRPr="005F44D8">
                    <w:rPr>
                      <w:rFonts w:ascii="Times New Roman" w:eastAsia="Times New Roman" w:hAnsi="Times New Roman"/>
                      <w:sz w:val="24"/>
                      <w:szCs w:val="24"/>
                      <w:lang w:eastAsia="ru-RU"/>
                    </w:rPr>
                    <w:tab/>
                    <w:t>США,</w:t>
                  </w:r>
                </w:p>
                <w:p w14:paraId="1E526F54"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Израиль, Сингапур и ОАЭ)</w:t>
                  </w:r>
                </w:p>
              </w:tc>
            </w:tr>
            <w:tr w:rsidR="00152F3A" w:rsidRPr="005F44D8" w14:paraId="3E5A6704" w14:textId="77777777" w:rsidTr="001F42C4">
              <w:trPr>
                <w:trHeight w:hRule="exact" w:val="336"/>
                <w:jc w:val="center"/>
              </w:trPr>
              <w:tc>
                <w:tcPr>
                  <w:tcW w:w="624" w:type="dxa"/>
                  <w:tcBorders>
                    <w:top w:val="single" w:sz="4" w:space="0" w:color="auto"/>
                    <w:left w:val="single" w:sz="4" w:space="0" w:color="auto"/>
                    <w:bottom w:val="nil"/>
                    <w:right w:val="nil"/>
                  </w:tcBorders>
                  <w:vAlign w:val="bottom"/>
                  <w:hideMark/>
                </w:tcPr>
                <w:p w14:paraId="2FFB8CE9" w14:textId="77777777" w:rsidR="00152F3A" w:rsidRPr="005F44D8" w:rsidRDefault="00152F3A" w:rsidP="00152F3A">
                  <w:pPr>
                    <w:widowControl w:val="0"/>
                    <w:spacing w:after="0" w:line="240" w:lineRule="auto"/>
                    <w:ind w:right="185" w:firstLine="240"/>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8</w:t>
                  </w:r>
                </w:p>
              </w:tc>
              <w:tc>
                <w:tcPr>
                  <w:tcW w:w="4858" w:type="dxa"/>
                  <w:tcBorders>
                    <w:top w:val="single" w:sz="4" w:space="0" w:color="auto"/>
                    <w:left w:val="single" w:sz="4" w:space="0" w:color="auto"/>
                    <w:bottom w:val="nil"/>
                    <w:right w:val="nil"/>
                  </w:tcBorders>
                  <w:vAlign w:val="bottom"/>
                  <w:hideMark/>
                </w:tcPr>
                <w:p w14:paraId="6059A56D"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Количество площадок в Москве</w:t>
                  </w:r>
                </w:p>
              </w:tc>
              <w:tc>
                <w:tcPr>
                  <w:tcW w:w="3883" w:type="dxa"/>
                  <w:tcBorders>
                    <w:top w:val="single" w:sz="4" w:space="0" w:color="auto"/>
                    <w:left w:val="single" w:sz="4" w:space="0" w:color="auto"/>
                    <w:bottom w:val="nil"/>
                    <w:right w:val="single" w:sz="4" w:space="0" w:color="auto"/>
                  </w:tcBorders>
                  <w:vAlign w:val="bottom"/>
                  <w:hideMark/>
                </w:tcPr>
                <w:p w14:paraId="6A2C3E2E"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4</w:t>
                  </w:r>
                </w:p>
              </w:tc>
            </w:tr>
            <w:tr w:rsidR="00152F3A" w:rsidRPr="005F44D8" w14:paraId="52BDFE8C" w14:textId="77777777" w:rsidTr="001F42C4">
              <w:trPr>
                <w:trHeight w:hRule="exact" w:val="336"/>
                <w:jc w:val="center"/>
              </w:trPr>
              <w:tc>
                <w:tcPr>
                  <w:tcW w:w="624" w:type="dxa"/>
                  <w:tcBorders>
                    <w:top w:val="single" w:sz="4" w:space="0" w:color="auto"/>
                    <w:left w:val="single" w:sz="4" w:space="0" w:color="auto"/>
                    <w:bottom w:val="single" w:sz="4" w:space="0" w:color="auto"/>
                    <w:right w:val="nil"/>
                  </w:tcBorders>
                  <w:vAlign w:val="bottom"/>
                  <w:hideMark/>
                </w:tcPr>
                <w:p w14:paraId="2D2EEB68" w14:textId="77777777" w:rsidR="00152F3A" w:rsidRPr="005F44D8" w:rsidRDefault="00152F3A" w:rsidP="00152F3A">
                  <w:pPr>
                    <w:widowControl w:val="0"/>
                    <w:spacing w:after="0" w:line="240" w:lineRule="auto"/>
                    <w:ind w:right="185" w:firstLine="240"/>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9</w:t>
                  </w:r>
                </w:p>
              </w:tc>
              <w:tc>
                <w:tcPr>
                  <w:tcW w:w="4858" w:type="dxa"/>
                  <w:tcBorders>
                    <w:top w:val="single" w:sz="4" w:space="0" w:color="auto"/>
                    <w:left w:val="single" w:sz="4" w:space="0" w:color="auto"/>
                    <w:bottom w:val="single" w:sz="4" w:space="0" w:color="auto"/>
                    <w:right w:val="nil"/>
                  </w:tcBorders>
                  <w:vAlign w:val="bottom"/>
                  <w:hideMark/>
                </w:tcPr>
                <w:p w14:paraId="7C09BE48"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Организационная структура</w:t>
                  </w:r>
                </w:p>
              </w:tc>
              <w:tc>
                <w:tcPr>
                  <w:tcW w:w="3883" w:type="dxa"/>
                  <w:tcBorders>
                    <w:top w:val="single" w:sz="4" w:space="0" w:color="auto"/>
                    <w:left w:val="single" w:sz="4" w:space="0" w:color="auto"/>
                    <w:bottom w:val="single" w:sz="4" w:space="0" w:color="auto"/>
                    <w:right w:val="single" w:sz="4" w:space="0" w:color="auto"/>
                  </w:tcBorders>
                  <w:vAlign w:val="bottom"/>
                  <w:hideMark/>
                </w:tcPr>
                <w:p w14:paraId="1CD5D7A1" w14:textId="77777777" w:rsidR="00152F3A" w:rsidRPr="005F44D8" w:rsidRDefault="00152F3A" w:rsidP="00152F3A">
                  <w:pPr>
                    <w:widowControl w:val="0"/>
                    <w:spacing w:after="0" w:line="240" w:lineRule="auto"/>
                    <w:ind w:right="185"/>
                    <w:rPr>
                      <w:rFonts w:ascii="Times New Roman" w:eastAsia="Times New Roman" w:hAnsi="Times New Roman"/>
                      <w:sz w:val="24"/>
                      <w:szCs w:val="24"/>
                      <w:lang w:eastAsia="ru-RU"/>
                    </w:rPr>
                  </w:pPr>
                  <w:r w:rsidRPr="005F44D8">
                    <w:rPr>
                      <w:rFonts w:ascii="Times New Roman" w:eastAsia="Times New Roman" w:hAnsi="Times New Roman"/>
                      <w:sz w:val="24"/>
                      <w:szCs w:val="24"/>
                      <w:lang w:eastAsia="ru-RU"/>
                    </w:rPr>
                    <w:t>Иерархическая</w:t>
                  </w:r>
                </w:p>
              </w:tc>
            </w:tr>
          </w:tbl>
          <w:p w14:paraId="5DDB3080" w14:textId="77777777" w:rsidR="00152F3A" w:rsidRPr="005F44D8" w:rsidRDefault="00152F3A" w:rsidP="00152F3A">
            <w:pPr>
              <w:widowControl w:val="0"/>
              <w:spacing w:after="639" w:line="1" w:lineRule="exact"/>
              <w:ind w:right="185"/>
              <w:rPr>
                <w:rFonts w:ascii="Arial Unicode MS" w:eastAsia="Arial Unicode MS" w:hAnsi="Arial Unicode MS" w:cs="Arial Unicode MS"/>
                <w:color w:val="000000"/>
                <w:sz w:val="24"/>
                <w:szCs w:val="24"/>
                <w:lang w:eastAsia="ru-RU"/>
              </w:rPr>
            </w:pPr>
          </w:p>
          <w:p w14:paraId="3CE09111" w14:textId="77777777" w:rsidR="00152F3A"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 xml:space="preserve">Организационная структура управления Университета «Синергия» представлена на рисунке </w:t>
            </w:r>
            <w:r>
              <w:rPr>
                <w:rFonts w:ascii="Times New Roman" w:eastAsia="Times New Roman" w:hAnsi="Times New Roman"/>
                <w:bCs/>
                <w:sz w:val="24"/>
                <w:szCs w:val="24"/>
                <w:lang w:eastAsia="ru-RU"/>
              </w:rPr>
              <w:t>1.1.</w:t>
            </w:r>
            <w:r w:rsidRPr="005F44D8">
              <w:rPr>
                <w:rFonts w:ascii="Times New Roman" w:eastAsia="Times New Roman" w:hAnsi="Times New Roman"/>
                <w:bCs/>
                <w:sz w:val="24"/>
                <w:szCs w:val="24"/>
                <w:lang w:eastAsia="ru-RU"/>
              </w:rPr>
              <w:t>1.</w:t>
            </w:r>
          </w:p>
          <w:p w14:paraId="0E2A089A" w14:textId="77777777" w:rsidR="00152F3A"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object w:dxaOrig="17355" w:dyaOrig="12796" w14:anchorId="7AC494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pt;height:291pt" o:ole="">
                  <v:imagedata r:id="rId8" o:title=""/>
                </v:shape>
                <o:OLEObject Type="Embed" ProgID="Visio.Drawing.15" ShapeID="_x0000_i1025" DrawAspect="Content" ObjectID="_1847383826" r:id="rId9"/>
              </w:object>
            </w:r>
          </w:p>
          <w:p w14:paraId="7D98C419" w14:textId="77777777" w:rsidR="00152F3A" w:rsidRPr="005F44D8" w:rsidRDefault="00152F3A" w:rsidP="00152F3A">
            <w:pPr>
              <w:shd w:val="clear" w:color="auto" w:fill="FFFFFF"/>
              <w:spacing w:after="0" w:line="360" w:lineRule="auto"/>
              <w:ind w:right="185" w:firstLine="426"/>
              <w:jc w:val="center"/>
              <w:outlineLvl w:val="1"/>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Рисунок 1.1.1. Организационная структура Университета Синергия</w:t>
            </w:r>
          </w:p>
          <w:p w14:paraId="68A7F036"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Ректор - возглавляет МФПУ «Синергия», отвечает за реализацию образовательных программ в соответствии с учебным планом и графиком учебного процесса, жизнь и здоровье, соблюдение прав и свобод обучающихся и работников за всё время образовательного процесса в установленном порядке законодательством Российской Федерации.</w:t>
            </w:r>
          </w:p>
          <w:p w14:paraId="0DB72EA6"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Первый проректор - отвечает за развитие научно-исследовательской деятельности и аспирантуры, развитие программы «Спортивный менеджмент», корпоративные программы и партнерские отношения с предпринимательскими объединениями и ассоциациями.</w:t>
            </w:r>
          </w:p>
          <w:p w14:paraId="4785406A"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Исполнительный директор – отвечает за работу по связям с общественностью, трудоустройство выпускников, а также реализацию предпринимательских проектов. Занимается вопросами маркетинга в сфере образования, исследует специфику и природу предпринимательской деятельности вузов, законодательные рамки осуществления данной деятельности в России.</w:t>
            </w:r>
          </w:p>
          <w:p w14:paraId="5E04FF7E"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t>Проректор по учебной работе - в университете курирует вопросы планирования и организации обеспечения учебного процесса, процессы приема на обучение по всем реализуемым образовательным программам, а также учебный процесс в региональной сети.</w:t>
            </w:r>
            <w:r w:rsidRPr="005F44D8">
              <w:rPr>
                <w:rFonts w:ascii="Times New Roman" w:eastAsia="Times New Roman" w:hAnsi="Times New Roman"/>
                <w:bCs/>
                <w:sz w:val="24"/>
                <w:szCs w:val="24"/>
                <w:lang w:eastAsia="ru-RU"/>
              </w:rPr>
              <w:br w:type="page"/>
            </w:r>
          </w:p>
          <w:p w14:paraId="00CA6E94" w14:textId="77777777" w:rsidR="00152F3A" w:rsidRPr="005F44D8" w:rsidRDefault="00152F3A" w:rsidP="00152F3A">
            <w:pPr>
              <w:shd w:val="clear" w:color="auto" w:fill="FFFFFF"/>
              <w:spacing w:after="0" w:line="360" w:lineRule="auto"/>
              <w:ind w:right="185" w:firstLine="426"/>
              <w:jc w:val="both"/>
              <w:outlineLvl w:val="1"/>
              <w:rPr>
                <w:rFonts w:ascii="Times New Roman" w:eastAsia="Times New Roman" w:hAnsi="Times New Roman"/>
                <w:bCs/>
                <w:sz w:val="24"/>
                <w:szCs w:val="24"/>
                <w:lang w:eastAsia="ru-RU"/>
              </w:rPr>
            </w:pPr>
            <w:r w:rsidRPr="005F44D8">
              <w:rPr>
                <w:rFonts w:ascii="Times New Roman" w:eastAsia="Times New Roman" w:hAnsi="Times New Roman"/>
                <w:bCs/>
                <w:sz w:val="24"/>
                <w:szCs w:val="24"/>
                <w:lang w:eastAsia="ru-RU"/>
              </w:rPr>
              <w:lastRenderedPageBreak/>
              <w:t>Проректор по учебно-методической работе - в университете курирует процессы по ведению образовательной деятельности по реализуемым образовательным программам. Осуществляет контроль над процессами подготовки учебно-методических материалов и деятельность факультетов университета.</w:t>
            </w:r>
          </w:p>
          <w:p w14:paraId="7100C328" w14:textId="77777777" w:rsidR="00152F3A" w:rsidRDefault="00152F3A" w:rsidP="00152F3A">
            <w:pPr>
              <w:pStyle w:val="afff7"/>
              <w:rPr>
                <w:sz w:val="24"/>
                <w:bdr w:val="none" w:sz="0" w:space="0" w:color="auto" w:frame="1"/>
              </w:rPr>
            </w:pPr>
          </w:p>
          <w:p w14:paraId="454BD9DB" w14:textId="77777777" w:rsidR="00152F3A" w:rsidRDefault="00152F3A" w:rsidP="00152F3A">
            <w:pPr>
              <w:pStyle w:val="afff7"/>
              <w:rPr>
                <w:sz w:val="24"/>
                <w:bdr w:val="none" w:sz="0" w:space="0" w:color="auto" w:frame="1"/>
              </w:rPr>
            </w:pPr>
          </w:p>
          <w:p w14:paraId="09F18366" w14:textId="77777777" w:rsidR="00152F3A" w:rsidRPr="00A26769" w:rsidRDefault="00152F3A" w:rsidP="00152F3A">
            <w:pPr>
              <w:pStyle w:val="afff7"/>
              <w:rPr>
                <w:sz w:val="24"/>
                <w:bdr w:val="none" w:sz="0" w:space="0" w:color="auto" w:frame="1"/>
              </w:rPr>
            </w:pPr>
            <w:r w:rsidRPr="00A26769">
              <w:rPr>
                <w:sz w:val="24"/>
                <w:bdr w:val="none" w:sz="0" w:space="0" w:color="auto" w:frame="1"/>
              </w:rPr>
              <w:t>В организации разработаны локальные нормативные акты:</w:t>
            </w:r>
          </w:p>
          <w:p w14:paraId="114A958F" w14:textId="77777777" w:rsidR="00152F3A" w:rsidRPr="00A26769" w:rsidRDefault="00152F3A" w:rsidP="00152F3A">
            <w:pPr>
              <w:pStyle w:val="afff7"/>
              <w:rPr>
                <w:sz w:val="24"/>
                <w:bdr w:val="none" w:sz="0" w:space="0" w:color="auto" w:frame="1"/>
              </w:rPr>
            </w:pPr>
            <w:r w:rsidRPr="00A26769">
              <w:rPr>
                <w:sz w:val="24"/>
                <w:bdr w:val="none" w:sz="0" w:space="0" w:color="auto" w:frame="1"/>
              </w:rPr>
              <w:t>Правила внутреннего трудового распорядка регламентируют порядок приёма и увольнения сотрудников, время труда и отдыха, меры поощрения и взыскания, сроки выплаты зарплаты и другие условия (ч. 4 ст. 189 ТК).</w:t>
            </w:r>
          </w:p>
          <w:p w14:paraId="75583695" w14:textId="77777777" w:rsidR="00152F3A" w:rsidRPr="00A26769" w:rsidRDefault="00152F3A" w:rsidP="00152F3A">
            <w:pPr>
              <w:pStyle w:val="afff7"/>
              <w:rPr>
                <w:sz w:val="24"/>
                <w:bdr w:val="none" w:sz="0" w:space="0" w:color="auto" w:frame="1"/>
              </w:rPr>
            </w:pPr>
            <w:r w:rsidRPr="00A26769">
              <w:rPr>
                <w:sz w:val="24"/>
                <w:bdr w:val="none" w:sz="0" w:space="0" w:color="auto" w:frame="1"/>
              </w:rPr>
              <w:t>Положение о работе с персональными данными.</w:t>
            </w:r>
          </w:p>
          <w:p w14:paraId="5432F5B4" w14:textId="77777777" w:rsidR="00152F3A" w:rsidRPr="00A26769" w:rsidRDefault="00152F3A" w:rsidP="00152F3A">
            <w:pPr>
              <w:pStyle w:val="afff7"/>
              <w:rPr>
                <w:sz w:val="24"/>
                <w:bdr w:val="none" w:sz="0" w:space="0" w:color="auto" w:frame="1"/>
              </w:rPr>
            </w:pPr>
            <w:r w:rsidRPr="00A26769">
              <w:rPr>
                <w:sz w:val="24"/>
                <w:bdr w:val="none" w:sz="0" w:space="0" w:color="auto" w:frame="1"/>
              </w:rPr>
              <w:t>Инструкции по охране труда.</w:t>
            </w:r>
          </w:p>
          <w:p w14:paraId="4208D2BB" w14:textId="77777777" w:rsidR="00152F3A" w:rsidRPr="00A26769" w:rsidRDefault="00152F3A" w:rsidP="00152F3A">
            <w:pPr>
              <w:pStyle w:val="afff7"/>
              <w:rPr>
                <w:sz w:val="24"/>
                <w:bdr w:val="none" w:sz="0" w:space="0" w:color="auto" w:frame="1"/>
              </w:rPr>
            </w:pPr>
            <w:r w:rsidRPr="00A26769">
              <w:rPr>
                <w:sz w:val="24"/>
                <w:bdr w:val="none" w:sz="0" w:space="0" w:color="auto" w:frame="1"/>
              </w:rPr>
              <w:t>Инструкции разрабатываются на основании:</w:t>
            </w:r>
          </w:p>
          <w:p w14:paraId="67892FB1" w14:textId="77777777" w:rsidR="00152F3A" w:rsidRPr="00A26769" w:rsidRDefault="00152F3A" w:rsidP="00152F3A">
            <w:pPr>
              <w:pStyle w:val="afff7"/>
              <w:rPr>
                <w:sz w:val="24"/>
                <w:bdr w:val="none" w:sz="0" w:space="0" w:color="auto" w:frame="1"/>
              </w:rPr>
            </w:pPr>
            <w:r w:rsidRPr="00A26769">
              <w:rPr>
                <w:sz w:val="24"/>
                <w:bdr w:val="none" w:sz="0" w:space="0" w:color="auto" w:frame="1"/>
              </w:rPr>
              <w:t>- условий труда, характерных для соответствующей должности, профессии или вида работ;</w:t>
            </w:r>
          </w:p>
          <w:p w14:paraId="14F77863" w14:textId="77777777" w:rsidR="00152F3A" w:rsidRPr="00A26769" w:rsidRDefault="00152F3A" w:rsidP="00152F3A">
            <w:pPr>
              <w:pStyle w:val="afff7"/>
              <w:rPr>
                <w:sz w:val="24"/>
                <w:bdr w:val="none" w:sz="0" w:space="0" w:color="auto" w:frame="1"/>
              </w:rPr>
            </w:pPr>
            <w:r w:rsidRPr="00A26769">
              <w:rPr>
                <w:sz w:val="24"/>
                <w:bdr w:val="none" w:sz="0" w:space="0" w:color="auto" w:frame="1"/>
              </w:rPr>
              <w:t>- требований правил по охране труда для своей отрасли или конкретного вида работ;</w:t>
            </w:r>
          </w:p>
          <w:p w14:paraId="74D234B2" w14:textId="77777777" w:rsidR="00152F3A" w:rsidRPr="00A26769" w:rsidRDefault="00152F3A" w:rsidP="00152F3A">
            <w:pPr>
              <w:pStyle w:val="afff7"/>
              <w:rPr>
                <w:sz w:val="24"/>
                <w:bdr w:val="none" w:sz="0" w:space="0" w:color="auto" w:frame="1"/>
              </w:rPr>
            </w:pPr>
            <w:r w:rsidRPr="00A26769">
              <w:rPr>
                <w:sz w:val="24"/>
                <w:bdr w:val="none" w:sz="0" w:space="0" w:color="auto" w:frame="1"/>
              </w:rPr>
              <w:t>- правил и инструкций по безопасной эксплуатации оборудования;</w:t>
            </w:r>
          </w:p>
          <w:p w14:paraId="3F3C7C7C" w14:textId="77777777" w:rsidR="00152F3A" w:rsidRPr="00A26769" w:rsidRDefault="00152F3A" w:rsidP="00152F3A">
            <w:pPr>
              <w:pStyle w:val="afff7"/>
              <w:rPr>
                <w:sz w:val="24"/>
                <w:bdr w:val="none" w:sz="0" w:space="0" w:color="auto" w:frame="1"/>
              </w:rPr>
            </w:pPr>
            <w:r w:rsidRPr="00A26769">
              <w:rPr>
                <w:sz w:val="24"/>
                <w:bdr w:val="none" w:sz="0" w:space="0" w:color="auto" w:frame="1"/>
              </w:rPr>
              <w:t>- ГОСТов, СанПиНов, гигиенических нормативов, стандартов безопасности.</w:t>
            </w:r>
          </w:p>
          <w:p w14:paraId="0E808993" w14:textId="77777777" w:rsidR="00152F3A" w:rsidRPr="00A26769" w:rsidRDefault="00152F3A" w:rsidP="00152F3A">
            <w:pPr>
              <w:widowControl w:val="0"/>
              <w:autoSpaceDE w:val="0"/>
              <w:autoSpaceDN w:val="0"/>
              <w:adjustRightInd w:val="0"/>
              <w:spacing w:after="0" w:line="360" w:lineRule="auto"/>
              <w:ind w:firstLine="709"/>
              <w:contextualSpacing/>
              <w:jc w:val="both"/>
              <w:rPr>
                <w:rFonts w:ascii="Times New Roman" w:eastAsia="Times New Roman" w:hAnsi="Times New Roman"/>
                <w:color w:val="000000"/>
                <w:sz w:val="24"/>
                <w:szCs w:val="24"/>
                <w:bdr w:val="none" w:sz="0" w:space="0" w:color="auto" w:frame="1"/>
                <w:lang w:eastAsia="ru-RU"/>
              </w:rPr>
            </w:pPr>
          </w:p>
          <w:p w14:paraId="742A8EC9" w14:textId="77777777" w:rsidR="00152F3A" w:rsidRPr="00A26769" w:rsidRDefault="00152F3A" w:rsidP="00152F3A">
            <w:pPr>
              <w:pStyle w:val="afff7"/>
              <w:rPr>
                <w:sz w:val="24"/>
                <w:bdr w:val="none" w:sz="0" w:space="0" w:color="auto" w:frame="1"/>
              </w:rPr>
            </w:pPr>
            <w:r w:rsidRPr="00A26769">
              <w:rPr>
                <w:sz w:val="24"/>
                <w:bdr w:val="none" w:sz="0" w:space="0" w:color="auto" w:frame="1"/>
              </w:rPr>
              <w:t>Задание 2</w:t>
            </w:r>
          </w:p>
          <w:p w14:paraId="1FB4B2AD" w14:textId="77777777" w:rsidR="00152F3A" w:rsidRPr="00A26769" w:rsidRDefault="00152F3A" w:rsidP="00152F3A">
            <w:pPr>
              <w:pStyle w:val="afff7"/>
              <w:rPr>
                <w:sz w:val="24"/>
                <w:bdr w:val="none" w:sz="0" w:space="0" w:color="auto" w:frame="1"/>
              </w:rPr>
            </w:pPr>
            <w:r w:rsidRPr="00A26769">
              <w:rPr>
                <w:sz w:val="24"/>
                <w:bdr w:val="none" w:sz="0" w:space="0" w:color="auto" w:frame="1"/>
              </w:rPr>
              <w:t>Для анализа бизнес-процессов, связанных с учетом работы с клиентами в компании, воспользуемся функционально-структурным моделированием этой деятельности. В качестве основной методологии построения функциональных моделей выступает IDEF0.</w:t>
            </w:r>
          </w:p>
          <w:p w14:paraId="723761D9" w14:textId="77777777" w:rsidR="00152F3A" w:rsidRPr="00A26769" w:rsidRDefault="00152F3A" w:rsidP="00152F3A">
            <w:pPr>
              <w:pStyle w:val="afff7"/>
              <w:rPr>
                <w:sz w:val="24"/>
                <w:bdr w:val="none" w:sz="0" w:space="0" w:color="auto" w:frame="1"/>
              </w:rPr>
            </w:pPr>
            <w:r w:rsidRPr="00A26769">
              <w:rPr>
                <w:sz w:val="24"/>
                <w:bdr w:val="none" w:sz="0" w:space="0" w:color="auto" w:frame="1"/>
              </w:rPr>
              <w:t>Данная методология описания бизнес-процессов предполагает указание не только входа и выхода, но и дополнительных входов. Всего в данном стандарте выделяют три типа входа: первый так и называется вход, второй – управлением, а третий – механизмами.</w:t>
            </w:r>
          </w:p>
          <w:p w14:paraId="51B1BB37" w14:textId="77777777" w:rsidR="00152F3A" w:rsidRPr="00A26769" w:rsidRDefault="00152F3A" w:rsidP="00152F3A">
            <w:pPr>
              <w:pStyle w:val="afff7"/>
              <w:rPr>
                <w:sz w:val="24"/>
                <w:bdr w:val="none" w:sz="0" w:space="0" w:color="auto" w:frame="1"/>
              </w:rPr>
            </w:pPr>
            <w:r w:rsidRPr="00A26769">
              <w:rPr>
                <w:sz w:val="24"/>
                <w:bdr w:val="none" w:sz="0" w:space="0" w:color="auto" w:frame="1"/>
              </w:rPr>
              <w:t>IDEF0 определяет два графических объекта:</w:t>
            </w:r>
          </w:p>
          <w:p w14:paraId="2A6810B6" w14:textId="77777777" w:rsidR="00152F3A" w:rsidRPr="00A26769" w:rsidRDefault="00152F3A" w:rsidP="00152F3A">
            <w:pPr>
              <w:pStyle w:val="afff7"/>
              <w:rPr>
                <w:sz w:val="24"/>
                <w:bdr w:val="none" w:sz="0" w:space="0" w:color="auto" w:frame="1"/>
              </w:rPr>
            </w:pPr>
            <w:r w:rsidRPr="00A26769">
              <w:rPr>
                <w:sz w:val="24"/>
                <w:bdr w:val="none" w:sz="0" w:space="0" w:color="auto" w:frame="1"/>
              </w:rPr>
              <w:t>1. прямоугольный блок, обозначающий процесс, функцию или действие;</w:t>
            </w:r>
          </w:p>
          <w:p w14:paraId="7555E6E3" w14:textId="77777777" w:rsidR="00152F3A" w:rsidRPr="00A26769" w:rsidRDefault="00152F3A" w:rsidP="00152F3A">
            <w:pPr>
              <w:pStyle w:val="afff7"/>
              <w:rPr>
                <w:sz w:val="24"/>
                <w:bdr w:val="none" w:sz="0" w:space="0" w:color="auto" w:frame="1"/>
              </w:rPr>
            </w:pPr>
            <w:r w:rsidRPr="00A26769">
              <w:rPr>
                <w:sz w:val="24"/>
                <w:bdr w:val="none" w:sz="0" w:space="0" w:color="auto" w:frame="1"/>
              </w:rPr>
              <w:t>2. стрелка, входящая или выходящая из блока, обозначающая информационные потоки.</w:t>
            </w:r>
          </w:p>
          <w:p w14:paraId="7B878B52" w14:textId="77777777" w:rsidR="00152F3A" w:rsidRPr="00A26769" w:rsidRDefault="00152F3A" w:rsidP="00152F3A">
            <w:pPr>
              <w:pStyle w:val="afff7"/>
              <w:rPr>
                <w:sz w:val="24"/>
                <w:bdr w:val="none" w:sz="0" w:space="0" w:color="auto" w:frame="1"/>
              </w:rPr>
            </w:pPr>
            <w:r w:rsidRPr="00A26769">
              <w:rPr>
                <w:sz w:val="24"/>
                <w:bdr w:val="none" w:sz="0" w:space="0" w:color="auto" w:frame="1"/>
              </w:rPr>
              <w:lastRenderedPageBreak/>
              <w:t xml:space="preserve">Модель в стандарте IDEF0 – это совокупность связанных друг с другом диаграмм, или чертежей, которые показывают моделируемую систему с разным уровнем детализации. </w:t>
            </w:r>
          </w:p>
          <w:p w14:paraId="19F8C88B" w14:textId="77777777" w:rsidR="00152F3A" w:rsidRPr="00A26769" w:rsidRDefault="00152F3A" w:rsidP="00152F3A">
            <w:pPr>
              <w:pStyle w:val="afff7"/>
              <w:rPr>
                <w:sz w:val="24"/>
                <w:bdr w:val="none" w:sz="0" w:space="0" w:color="auto" w:frame="1"/>
              </w:rPr>
            </w:pPr>
            <w:r w:rsidRPr="00A26769">
              <w:rPr>
                <w:sz w:val="24"/>
                <w:bdr w:val="none" w:sz="0" w:space="0" w:color="auto" w:frame="1"/>
              </w:rPr>
              <w:t>Диаграмму, показывающую всю моделируемую деятельность или систему целиком, называют контекстной, построение IDEF0-модели начинают с создания контекстной диаграммы. Далее эту диаграмму декомпозируют на составляющие бизнес-процессы. Важным требованием при выполнении декомпозиции является соблюдение связи функционального блока и его диаграммы декомпозиции: все стрелки, которые связаны с декомпозируемым блоком, должны также присутствовать и на декомпозиционной диаграмме.</w:t>
            </w:r>
          </w:p>
          <w:p w14:paraId="78324ACB" w14:textId="77777777" w:rsidR="00152F3A" w:rsidRPr="00A26769" w:rsidRDefault="00152F3A" w:rsidP="00152F3A">
            <w:pPr>
              <w:pStyle w:val="afff7"/>
              <w:rPr>
                <w:sz w:val="24"/>
                <w:bdr w:val="none" w:sz="0" w:space="0" w:color="auto" w:frame="1"/>
              </w:rPr>
            </w:pPr>
            <w:r w:rsidRPr="00A26769">
              <w:rPr>
                <w:sz w:val="24"/>
                <w:bdr w:val="none" w:sz="0" w:space="0" w:color="auto" w:frame="1"/>
              </w:rPr>
              <w:t>Рекомендуется при декомпозиции выделять 2-6 основных бизнес-процессов, или функций. В дальнейшем каждый бизнес-процесс также может быть декомпозирован на составляющие подпроцессы, как и выделенные подпроцессы. Декомпозицию обычно выполняют до тех пор, пока не будет показан необходимый уровень детализации, в зависимости от целей моделирования.</w:t>
            </w:r>
          </w:p>
          <w:p w14:paraId="3C6C46D5" w14:textId="77777777" w:rsidR="00152F3A" w:rsidRPr="00A26769" w:rsidRDefault="00152F3A" w:rsidP="00152F3A">
            <w:pPr>
              <w:pStyle w:val="afff7"/>
              <w:rPr>
                <w:sz w:val="24"/>
                <w:bdr w:val="none" w:sz="0" w:space="0" w:color="auto" w:frame="1"/>
              </w:rPr>
            </w:pPr>
            <w:r w:rsidRPr="00A26769">
              <w:rPr>
                <w:sz w:val="24"/>
                <w:bdr w:val="none" w:sz="0" w:space="0" w:color="auto" w:frame="1"/>
              </w:rPr>
              <w:t>Сначала вся деятельность представляется в виде одного функционального блока, эта диаграмма контекстного уровня (Рисунок 2).</w:t>
            </w:r>
          </w:p>
          <w:p w14:paraId="20E6213D" w14:textId="77777777" w:rsidR="00152F3A" w:rsidRPr="00A26769" w:rsidRDefault="00152F3A" w:rsidP="00152F3A">
            <w:pPr>
              <w:widowControl w:val="0"/>
              <w:autoSpaceDE w:val="0"/>
              <w:autoSpaceDN w:val="0"/>
              <w:adjustRightInd w:val="0"/>
              <w:spacing w:after="0" w:line="360" w:lineRule="auto"/>
              <w:ind w:firstLine="709"/>
              <w:contextualSpacing/>
              <w:jc w:val="both"/>
              <w:rPr>
                <w:rFonts w:ascii="Times New Roman" w:eastAsia="Times New Roman" w:hAnsi="Times New Roman"/>
                <w:color w:val="000000"/>
                <w:sz w:val="24"/>
                <w:szCs w:val="24"/>
                <w:bdr w:val="none" w:sz="0" w:space="0" w:color="auto" w:frame="1"/>
                <w:lang w:eastAsia="ru-RU"/>
              </w:rPr>
            </w:pPr>
          </w:p>
          <w:p w14:paraId="3795DC0E" w14:textId="77777777" w:rsidR="00152F3A" w:rsidRPr="00A26769" w:rsidRDefault="00152F3A" w:rsidP="00152F3A">
            <w:pPr>
              <w:pStyle w:val="afff8"/>
              <w:rPr>
                <w:sz w:val="24"/>
                <w:bdr w:val="none" w:sz="0" w:space="0" w:color="auto" w:frame="1"/>
              </w:rPr>
            </w:pPr>
            <w:r w:rsidRPr="00A26769">
              <w:rPr>
                <w:noProof/>
                <w:sz w:val="24"/>
                <w:bdr w:val="none" w:sz="0" w:space="0" w:color="auto" w:frame="1"/>
              </w:rPr>
              <w:drawing>
                <wp:inline distT="0" distB="0" distL="0" distR="0" wp14:anchorId="236D9733" wp14:editId="3E4E3986">
                  <wp:extent cx="4478395" cy="2495550"/>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А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24310" cy="2521136"/>
                          </a:xfrm>
                          <a:prstGeom prst="rect">
                            <a:avLst/>
                          </a:prstGeom>
                        </pic:spPr>
                      </pic:pic>
                    </a:graphicData>
                  </a:graphic>
                </wp:inline>
              </w:drawing>
            </w:r>
          </w:p>
          <w:p w14:paraId="0B27D616" w14:textId="77777777" w:rsidR="00152F3A" w:rsidRPr="00A26769" w:rsidRDefault="00152F3A" w:rsidP="00152F3A">
            <w:pPr>
              <w:pStyle w:val="afff9"/>
              <w:rPr>
                <w:bdr w:val="none" w:sz="0" w:space="0" w:color="auto" w:frame="1"/>
              </w:rPr>
            </w:pPr>
            <w:r w:rsidRPr="00A26769">
              <w:rPr>
                <w:bdr w:val="none" w:sz="0" w:space="0" w:color="auto" w:frame="1"/>
              </w:rPr>
              <w:t xml:space="preserve">Рисунок </w:t>
            </w:r>
            <w:r>
              <w:rPr>
                <w:bdr w:val="none" w:sz="0" w:space="0" w:color="auto" w:frame="1"/>
              </w:rPr>
              <w:t>1.2.1</w:t>
            </w:r>
            <w:r w:rsidRPr="00A26769">
              <w:rPr>
                <w:bdr w:val="none" w:sz="0" w:space="0" w:color="auto" w:frame="1"/>
              </w:rPr>
              <w:t xml:space="preserve"> Контекстная IDEF0-диаграмма </w:t>
            </w:r>
          </w:p>
          <w:p w14:paraId="124CCB08" w14:textId="77777777" w:rsidR="00152F3A" w:rsidRPr="00A26769" w:rsidRDefault="00152F3A" w:rsidP="00152F3A">
            <w:pPr>
              <w:pStyle w:val="afff7"/>
              <w:rPr>
                <w:sz w:val="24"/>
                <w:bdr w:val="none" w:sz="0" w:space="0" w:color="auto" w:frame="1"/>
              </w:rPr>
            </w:pPr>
            <w:r w:rsidRPr="00A26769">
              <w:rPr>
                <w:sz w:val="24"/>
                <w:bdr w:val="none" w:sz="0" w:space="0" w:color="auto" w:frame="1"/>
              </w:rPr>
              <w:t>В качестве входных данных для рассматриваемой деятельности отдела продаж выступают заявки от потенциальных клиентов. Данные заявки поступают чаще всего в виде телефонных звонков, иногда – на электронную почту в виде писем.</w:t>
            </w:r>
          </w:p>
          <w:p w14:paraId="2715BEDC" w14:textId="77777777" w:rsidR="00152F3A" w:rsidRPr="00A26769" w:rsidRDefault="00152F3A" w:rsidP="00152F3A">
            <w:pPr>
              <w:pStyle w:val="afff7"/>
              <w:rPr>
                <w:sz w:val="24"/>
                <w:bdr w:val="none" w:sz="0" w:space="0" w:color="auto" w:frame="1"/>
              </w:rPr>
            </w:pPr>
            <w:r w:rsidRPr="00A26769">
              <w:rPr>
                <w:sz w:val="24"/>
                <w:bdr w:val="none" w:sz="0" w:space="0" w:color="auto" w:frame="1"/>
              </w:rPr>
              <w:lastRenderedPageBreak/>
              <w:t>Выполняют описываемую деятельность сотрудники отдела продаж: менеджеры и руководитель. Вся деятельность осуществляется в соответствии с регламентами работы с клиентами.</w:t>
            </w:r>
          </w:p>
          <w:p w14:paraId="0847C64E" w14:textId="77777777" w:rsidR="00152F3A" w:rsidRPr="00A26769" w:rsidRDefault="00152F3A" w:rsidP="00152F3A">
            <w:pPr>
              <w:pStyle w:val="afff7"/>
              <w:rPr>
                <w:sz w:val="24"/>
                <w:bdr w:val="none" w:sz="0" w:space="0" w:color="auto" w:frame="1"/>
              </w:rPr>
            </w:pPr>
          </w:p>
          <w:p w14:paraId="448F63A5" w14:textId="77777777" w:rsidR="00152F3A" w:rsidRPr="00A26769" w:rsidRDefault="00152F3A" w:rsidP="00152F3A">
            <w:pPr>
              <w:pStyle w:val="afff7"/>
              <w:rPr>
                <w:sz w:val="24"/>
                <w:bdr w:val="none" w:sz="0" w:space="0" w:color="auto" w:frame="1"/>
              </w:rPr>
            </w:pPr>
            <w:r w:rsidRPr="00A26769">
              <w:rPr>
                <w:sz w:val="24"/>
                <w:bdr w:val="none" w:sz="0" w:space="0" w:color="auto" w:frame="1"/>
              </w:rPr>
              <w:t>Задание 3</w:t>
            </w:r>
          </w:p>
          <w:p w14:paraId="4BEE8B74" w14:textId="77777777" w:rsidR="00152F3A" w:rsidRPr="00672BC1" w:rsidRDefault="00152F3A" w:rsidP="00152F3A">
            <w:pPr>
              <w:spacing w:after="0" w:line="360" w:lineRule="auto"/>
              <w:ind w:right="-1" w:firstLine="851"/>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В состав серверного входит следующее оборудование:</w:t>
            </w:r>
          </w:p>
          <w:p w14:paraId="1968CB2B" w14:textId="77777777" w:rsidR="00152F3A" w:rsidRPr="00672BC1" w:rsidRDefault="00152F3A" w:rsidP="00152F3A">
            <w:pPr>
              <w:widowControl w:val="0"/>
              <w:numPr>
                <w:ilvl w:val="0"/>
                <w:numId w:val="29"/>
              </w:numPr>
              <w:tabs>
                <w:tab w:val="left" w:pos="616"/>
              </w:tabs>
              <w:spacing w:after="0" w:line="360" w:lineRule="auto"/>
              <w:ind w:left="616" w:hanging="284"/>
              <w:contextualSpacing/>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один коммутатор на 44 порта D-Link DGS-3100-48 L2 управляемый стекируемый 44xGigaUTP, 4xSFP;</w:t>
            </w:r>
          </w:p>
          <w:p w14:paraId="6446E4EB" w14:textId="77777777" w:rsidR="00152F3A" w:rsidRPr="00672BC1" w:rsidRDefault="00152F3A" w:rsidP="00152F3A">
            <w:pPr>
              <w:widowControl w:val="0"/>
              <w:numPr>
                <w:ilvl w:val="0"/>
                <w:numId w:val="29"/>
              </w:numPr>
              <w:tabs>
                <w:tab w:val="left" w:pos="616"/>
              </w:tabs>
              <w:spacing w:after="0" w:line="360" w:lineRule="auto"/>
              <w:ind w:left="616" w:hanging="284"/>
              <w:contextualSpacing/>
              <w:jc w:val="both"/>
              <w:rPr>
                <w:rFonts w:ascii="Times New Roman" w:eastAsia="Times New Roman" w:hAnsi="Times New Roman"/>
                <w:bCs/>
                <w:sz w:val="24"/>
                <w:szCs w:val="24"/>
                <w:lang w:val="en-US" w:eastAsia="ru-RU"/>
              </w:rPr>
            </w:pPr>
            <w:r w:rsidRPr="00672BC1">
              <w:rPr>
                <w:rFonts w:ascii="Times New Roman" w:eastAsia="Times New Roman" w:hAnsi="Times New Roman"/>
                <w:bCs/>
                <w:sz w:val="24"/>
                <w:szCs w:val="24"/>
                <w:lang w:eastAsia="ru-RU"/>
              </w:rPr>
              <w:t>один</w:t>
            </w:r>
            <w:r w:rsidRPr="00672BC1">
              <w:rPr>
                <w:rFonts w:ascii="Times New Roman" w:eastAsia="Times New Roman" w:hAnsi="Times New Roman"/>
                <w:bCs/>
                <w:sz w:val="24"/>
                <w:szCs w:val="24"/>
                <w:lang w:val="en-US" w:eastAsia="ru-RU"/>
              </w:rPr>
              <w:t xml:space="preserve"> </w:t>
            </w:r>
            <w:r w:rsidRPr="00672BC1">
              <w:rPr>
                <w:rFonts w:ascii="Times New Roman" w:eastAsia="Times New Roman" w:hAnsi="Times New Roman"/>
                <w:bCs/>
                <w:sz w:val="24"/>
                <w:szCs w:val="24"/>
                <w:lang w:eastAsia="ru-RU"/>
              </w:rPr>
              <w:t>ИБП</w:t>
            </w:r>
            <w:r w:rsidRPr="00672BC1">
              <w:rPr>
                <w:rFonts w:ascii="Times New Roman" w:eastAsia="Times New Roman" w:hAnsi="Times New Roman"/>
                <w:bCs/>
                <w:sz w:val="24"/>
                <w:szCs w:val="24"/>
                <w:lang w:val="en-US" w:eastAsia="ru-RU"/>
              </w:rPr>
              <w:t xml:space="preserve"> APC Smart-UPS 750VA</w:t>
            </w:r>
          </w:p>
          <w:p w14:paraId="0EC90356" w14:textId="77777777" w:rsidR="00152F3A" w:rsidRPr="00672BC1" w:rsidRDefault="00152F3A" w:rsidP="00152F3A">
            <w:pPr>
              <w:widowControl w:val="0"/>
              <w:numPr>
                <w:ilvl w:val="0"/>
                <w:numId w:val="29"/>
              </w:numPr>
              <w:tabs>
                <w:tab w:val="left" w:pos="616"/>
              </w:tabs>
              <w:spacing w:after="0" w:line="360" w:lineRule="auto"/>
              <w:ind w:left="616" w:hanging="284"/>
              <w:contextualSpacing/>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сервера HP ML350G5 (сервер приложений, альтернативный DNS-сервер, сервер-шлюз, первый и резервный контроллеры домена, другие).</w:t>
            </w:r>
          </w:p>
          <w:p w14:paraId="5091A64D" w14:textId="77777777" w:rsidR="00152F3A" w:rsidRPr="00672BC1" w:rsidRDefault="00152F3A" w:rsidP="00152F3A">
            <w:pPr>
              <w:spacing w:after="0" w:line="360" w:lineRule="auto"/>
              <w:ind w:right="-1" w:firstLine="851"/>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Более подробная характеристика данного оборудования приведена в таблицах 2-</w:t>
            </w:r>
            <w:r>
              <w:rPr>
                <w:rFonts w:ascii="Times New Roman" w:eastAsia="Times New Roman" w:hAnsi="Times New Roman"/>
                <w:bCs/>
                <w:sz w:val="24"/>
                <w:szCs w:val="24"/>
                <w:lang w:eastAsia="ru-RU"/>
              </w:rPr>
              <w:t>3</w:t>
            </w:r>
            <w:r w:rsidRPr="00672BC1">
              <w:rPr>
                <w:rFonts w:ascii="Times New Roman" w:eastAsia="Times New Roman" w:hAnsi="Times New Roman"/>
                <w:bCs/>
                <w:sz w:val="24"/>
                <w:szCs w:val="24"/>
                <w:lang w:eastAsia="ru-RU"/>
              </w:rPr>
              <w:t>.</w:t>
            </w:r>
          </w:p>
          <w:p w14:paraId="7EA5AA51" w14:textId="77777777" w:rsidR="00152F3A" w:rsidRPr="00672BC1" w:rsidRDefault="00152F3A" w:rsidP="00152F3A">
            <w:pPr>
              <w:spacing w:after="0" w:line="360" w:lineRule="auto"/>
              <w:jc w:val="center"/>
              <w:rPr>
                <w:rFonts w:ascii="Times New Roman" w:hAnsi="Times New Roman"/>
                <w:bCs/>
                <w:sz w:val="24"/>
                <w:szCs w:val="24"/>
                <w:lang w:eastAsia="ru-RU"/>
              </w:rPr>
            </w:pPr>
            <w:r w:rsidRPr="00672BC1">
              <w:rPr>
                <w:rFonts w:ascii="Times New Roman" w:hAnsi="Times New Roman"/>
                <w:bCs/>
                <w:noProof/>
                <w:sz w:val="24"/>
                <w:szCs w:val="24"/>
                <w:lang w:eastAsia="ru-RU"/>
              </w:rPr>
              <w:drawing>
                <wp:inline distT="0" distB="0" distL="0" distR="0" wp14:anchorId="5A0193C8" wp14:editId="098F5226">
                  <wp:extent cx="5562955" cy="4676775"/>
                  <wp:effectExtent l="0" t="0" r="0" b="0"/>
                  <wp:docPr id="899"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Техн архитектура.png"/>
                          <pic:cNvPicPr/>
                        </pic:nvPicPr>
                        <pic:blipFill>
                          <a:blip r:embed="rId11"/>
                          <a:stretch>
                            <a:fillRect/>
                          </a:stretch>
                        </pic:blipFill>
                        <pic:spPr>
                          <a:xfrm>
                            <a:off x="0" y="0"/>
                            <a:ext cx="5612982" cy="4718833"/>
                          </a:xfrm>
                          <a:prstGeom prst="rect">
                            <a:avLst/>
                          </a:prstGeom>
                        </pic:spPr>
                      </pic:pic>
                    </a:graphicData>
                  </a:graphic>
                </wp:inline>
              </w:drawing>
            </w:r>
          </w:p>
          <w:p w14:paraId="3483D72B" w14:textId="77777777" w:rsidR="00152F3A" w:rsidRPr="00672BC1" w:rsidRDefault="00152F3A" w:rsidP="00152F3A">
            <w:pPr>
              <w:spacing w:after="0" w:line="240" w:lineRule="auto"/>
              <w:ind w:right="113"/>
              <w:jc w:val="center"/>
              <w:rPr>
                <w:rFonts w:ascii="Times New Roman" w:hAnsi="Times New Roman"/>
                <w:bCs/>
                <w:sz w:val="24"/>
                <w:szCs w:val="24"/>
                <w:lang w:eastAsia="ru-RU"/>
              </w:rPr>
            </w:pPr>
            <w:r w:rsidRPr="00672BC1">
              <w:rPr>
                <w:rFonts w:ascii="Times New Roman" w:hAnsi="Times New Roman"/>
                <w:bCs/>
                <w:sz w:val="24"/>
                <w:szCs w:val="24"/>
                <w:lang w:eastAsia="ru-RU"/>
              </w:rPr>
              <w:t xml:space="preserve">Рисунок </w:t>
            </w:r>
            <w:r>
              <w:rPr>
                <w:rFonts w:ascii="Times New Roman" w:hAnsi="Times New Roman"/>
                <w:bCs/>
                <w:sz w:val="24"/>
                <w:szCs w:val="24"/>
                <w:lang w:eastAsia="ru-RU"/>
              </w:rPr>
              <w:t>1.3.1</w:t>
            </w:r>
            <w:r w:rsidRPr="00672BC1">
              <w:rPr>
                <w:rFonts w:ascii="Times New Roman" w:hAnsi="Times New Roman"/>
                <w:bCs/>
                <w:sz w:val="24"/>
                <w:szCs w:val="24"/>
                <w:lang w:eastAsia="ru-RU"/>
              </w:rPr>
              <w:t xml:space="preserve"> - Схема технической архитектуры предприятия</w:t>
            </w:r>
          </w:p>
          <w:p w14:paraId="40E25C45" w14:textId="77777777" w:rsidR="00152F3A" w:rsidRPr="00672BC1" w:rsidRDefault="00152F3A" w:rsidP="00152F3A">
            <w:pPr>
              <w:spacing w:after="0" w:line="360" w:lineRule="auto"/>
              <w:rPr>
                <w:rFonts w:ascii="Times New Roman" w:hAnsi="Times New Roman"/>
                <w:bCs/>
                <w:sz w:val="24"/>
                <w:szCs w:val="24"/>
                <w:lang w:eastAsia="ru-RU"/>
              </w:rPr>
            </w:pPr>
          </w:p>
          <w:p w14:paraId="46FAA021" w14:textId="77777777" w:rsidR="00152F3A" w:rsidRDefault="00152F3A" w:rsidP="00152F3A">
            <w:pPr>
              <w:spacing w:after="0" w:line="240" w:lineRule="auto"/>
              <w:ind w:firstLine="709"/>
              <w:jc w:val="right"/>
              <w:rPr>
                <w:rFonts w:ascii="Times New Roman" w:eastAsia="Times New Roman" w:hAnsi="Times New Roman"/>
                <w:bCs/>
                <w:sz w:val="24"/>
                <w:szCs w:val="24"/>
                <w:lang w:eastAsia="ru-RU"/>
              </w:rPr>
            </w:pPr>
          </w:p>
          <w:p w14:paraId="17DDDC65" w14:textId="77777777" w:rsidR="00152F3A" w:rsidRDefault="00152F3A" w:rsidP="00152F3A">
            <w:pPr>
              <w:spacing w:after="0" w:line="240" w:lineRule="auto"/>
              <w:ind w:firstLine="709"/>
              <w:jc w:val="right"/>
              <w:rPr>
                <w:rFonts w:ascii="Times New Roman" w:eastAsia="Times New Roman" w:hAnsi="Times New Roman"/>
                <w:bCs/>
                <w:sz w:val="24"/>
                <w:szCs w:val="24"/>
                <w:lang w:eastAsia="ru-RU"/>
              </w:rPr>
            </w:pPr>
          </w:p>
          <w:p w14:paraId="355CD054" w14:textId="77777777" w:rsidR="00152F3A" w:rsidRPr="00672BC1" w:rsidRDefault="00152F3A" w:rsidP="00152F3A">
            <w:pPr>
              <w:spacing w:after="0" w:line="240" w:lineRule="auto"/>
              <w:ind w:firstLine="709"/>
              <w:jc w:val="right"/>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Таблица 2</w:t>
            </w:r>
          </w:p>
          <w:p w14:paraId="44B104DA" w14:textId="77777777" w:rsidR="00152F3A" w:rsidRPr="00672BC1" w:rsidRDefault="00152F3A" w:rsidP="00152F3A">
            <w:pPr>
              <w:spacing w:after="0" w:line="240" w:lineRule="auto"/>
              <w:ind w:firstLine="709"/>
              <w:jc w:val="center"/>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Технические характеристики сервера HP ML350G5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4"/>
              <w:gridCol w:w="5082"/>
            </w:tblGrid>
            <w:tr w:rsidR="00152F3A" w:rsidRPr="00672BC1" w14:paraId="4ACD218B" w14:textId="77777777" w:rsidTr="001F42C4">
              <w:trPr>
                <w:tblHeader/>
                <w:jc w:val="center"/>
              </w:trPr>
              <w:tc>
                <w:tcPr>
                  <w:tcW w:w="4106" w:type="dxa"/>
                </w:tcPr>
                <w:p w14:paraId="5613ECF8" w14:textId="77777777" w:rsidR="00152F3A" w:rsidRPr="00672BC1" w:rsidRDefault="00152F3A" w:rsidP="00152F3A">
                  <w:pPr>
                    <w:widowControl w:val="0"/>
                    <w:spacing w:after="0" w:line="300" w:lineRule="auto"/>
                    <w:ind w:left="-113" w:firstLine="142"/>
                    <w:jc w:val="center"/>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Характеристика</w:t>
                  </w:r>
                </w:p>
              </w:tc>
              <w:tc>
                <w:tcPr>
                  <w:tcW w:w="5181" w:type="dxa"/>
                </w:tcPr>
                <w:p w14:paraId="5576D4C3" w14:textId="77777777" w:rsidR="00152F3A" w:rsidRPr="00672BC1" w:rsidRDefault="00152F3A" w:rsidP="00152F3A">
                  <w:pPr>
                    <w:widowControl w:val="0"/>
                    <w:spacing w:after="0" w:line="300" w:lineRule="auto"/>
                    <w:ind w:left="-113" w:firstLine="142"/>
                    <w:jc w:val="center"/>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Значение</w:t>
                  </w:r>
                </w:p>
              </w:tc>
            </w:tr>
            <w:tr w:rsidR="00152F3A" w:rsidRPr="00672BC1" w14:paraId="3D8A0A66" w14:textId="77777777" w:rsidTr="001F42C4">
              <w:trPr>
                <w:tblHeader/>
                <w:jc w:val="center"/>
              </w:trPr>
              <w:tc>
                <w:tcPr>
                  <w:tcW w:w="4106" w:type="dxa"/>
                </w:tcPr>
                <w:p w14:paraId="3A8CB022"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Тип процессора</w:t>
                  </w:r>
                </w:p>
              </w:tc>
              <w:tc>
                <w:tcPr>
                  <w:tcW w:w="5181" w:type="dxa"/>
                </w:tcPr>
                <w:p w14:paraId="424DCBA3"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Четырехъядерный процессор Intel® Xeon® X5460 (3,16 ГГц, 120 Вт, 1333 FSB)</w:t>
                  </w:r>
                </w:p>
              </w:tc>
            </w:tr>
            <w:tr w:rsidR="00152F3A" w:rsidRPr="00672BC1" w14:paraId="436E75B6" w14:textId="77777777" w:rsidTr="001F42C4">
              <w:trPr>
                <w:tblHeader/>
                <w:jc w:val="center"/>
              </w:trPr>
              <w:tc>
                <w:tcPr>
                  <w:tcW w:w="4106" w:type="dxa"/>
                </w:tcPr>
                <w:p w14:paraId="73BDD141"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Количество процессоров</w:t>
                  </w:r>
                </w:p>
              </w:tc>
              <w:tc>
                <w:tcPr>
                  <w:tcW w:w="5181" w:type="dxa"/>
                </w:tcPr>
                <w:p w14:paraId="5411A186"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1 процессор (поддержка до 2-х)</w:t>
                  </w:r>
                </w:p>
              </w:tc>
            </w:tr>
            <w:tr w:rsidR="00152F3A" w:rsidRPr="00672BC1" w14:paraId="067ED8DA" w14:textId="77777777" w:rsidTr="001F42C4">
              <w:trPr>
                <w:tblHeader/>
                <w:jc w:val="center"/>
              </w:trPr>
              <w:tc>
                <w:tcPr>
                  <w:tcW w:w="4106" w:type="dxa"/>
                </w:tcPr>
                <w:p w14:paraId="7FA68D65"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Доступные типы ядра процессора</w:t>
                  </w:r>
                </w:p>
              </w:tc>
              <w:tc>
                <w:tcPr>
                  <w:tcW w:w="5181" w:type="dxa"/>
                </w:tcPr>
                <w:p w14:paraId="338B6A6E"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Двух- или четырехъядерный</w:t>
                  </w:r>
                </w:p>
              </w:tc>
            </w:tr>
            <w:tr w:rsidR="00152F3A" w:rsidRPr="00672BC1" w14:paraId="3762FD72" w14:textId="77777777" w:rsidTr="001F42C4">
              <w:trPr>
                <w:tblHeader/>
                <w:jc w:val="center"/>
              </w:trPr>
              <w:tc>
                <w:tcPr>
                  <w:tcW w:w="4106" w:type="dxa"/>
                </w:tcPr>
                <w:p w14:paraId="4B51E355"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Кэш-память</w:t>
                  </w:r>
                </w:p>
              </w:tc>
              <w:tc>
                <w:tcPr>
                  <w:tcW w:w="5181" w:type="dxa"/>
                </w:tcPr>
                <w:p w14:paraId="1F8B204D"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Кэш-память 2 уровня 12 Мб (2 x 6 Мб) </w:t>
                  </w:r>
                </w:p>
              </w:tc>
            </w:tr>
            <w:tr w:rsidR="00152F3A" w:rsidRPr="00672BC1" w14:paraId="12302D6E" w14:textId="77777777" w:rsidTr="001F42C4">
              <w:trPr>
                <w:tblHeader/>
                <w:jc w:val="center"/>
              </w:trPr>
              <w:tc>
                <w:tcPr>
                  <w:tcW w:w="4106" w:type="dxa"/>
                </w:tcPr>
                <w:p w14:paraId="6BA1BF3A"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Максимальная память</w:t>
                  </w:r>
                </w:p>
              </w:tc>
              <w:tc>
                <w:tcPr>
                  <w:tcW w:w="5181" w:type="dxa"/>
                </w:tcPr>
                <w:p w14:paraId="3731F27B"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16 Гб или 32 Гб</w:t>
                  </w:r>
                </w:p>
              </w:tc>
            </w:tr>
            <w:tr w:rsidR="00152F3A" w:rsidRPr="00672BC1" w14:paraId="64C39A6D" w14:textId="77777777" w:rsidTr="001F42C4">
              <w:trPr>
                <w:tblHeader/>
                <w:jc w:val="center"/>
              </w:trPr>
              <w:tc>
                <w:tcPr>
                  <w:tcW w:w="4106" w:type="dxa"/>
                </w:tcPr>
                <w:p w14:paraId="5D4B9925"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Чипсет</w:t>
                  </w:r>
                </w:p>
              </w:tc>
              <w:tc>
                <w:tcPr>
                  <w:tcW w:w="5181" w:type="dxa"/>
                </w:tcPr>
                <w:p w14:paraId="383F0585"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Intel® 5000Z</w:t>
                  </w:r>
                </w:p>
              </w:tc>
            </w:tr>
            <w:tr w:rsidR="00152F3A" w:rsidRPr="00672BC1" w14:paraId="71AFCCD3" w14:textId="77777777" w:rsidTr="001F42C4">
              <w:trPr>
                <w:tblHeader/>
                <w:jc w:val="center"/>
              </w:trPr>
              <w:tc>
                <w:tcPr>
                  <w:tcW w:w="4106" w:type="dxa"/>
                </w:tcPr>
                <w:p w14:paraId="3F084301"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Шина FSB процессора</w:t>
                  </w:r>
                </w:p>
              </w:tc>
              <w:tc>
                <w:tcPr>
                  <w:tcW w:w="5181" w:type="dxa"/>
                </w:tcPr>
                <w:p w14:paraId="3AFF5D6C"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Шина FSB 1333/1066/667 МГц</w:t>
                  </w:r>
                </w:p>
              </w:tc>
            </w:tr>
            <w:tr w:rsidR="00152F3A" w:rsidRPr="00672BC1" w14:paraId="0D863FC8" w14:textId="77777777" w:rsidTr="001F42C4">
              <w:trPr>
                <w:tblHeader/>
                <w:jc w:val="center"/>
              </w:trPr>
              <w:tc>
                <w:tcPr>
                  <w:tcW w:w="4106" w:type="dxa"/>
                </w:tcPr>
                <w:p w14:paraId="0051BDA2"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Стандартное ОЗУ</w:t>
                  </w:r>
                </w:p>
              </w:tc>
              <w:tc>
                <w:tcPr>
                  <w:tcW w:w="5181" w:type="dxa"/>
                </w:tcPr>
                <w:p w14:paraId="5AE49072"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512 Мб, 1 Гб или 2 Гб</w:t>
                  </w:r>
                </w:p>
              </w:tc>
            </w:tr>
            <w:tr w:rsidR="00152F3A" w:rsidRPr="00672BC1" w14:paraId="75AFDC4B" w14:textId="77777777" w:rsidTr="001F42C4">
              <w:trPr>
                <w:tblHeader/>
                <w:jc w:val="center"/>
              </w:trPr>
              <w:tc>
                <w:tcPr>
                  <w:tcW w:w="4106" w:type="dxa"/>
                </w:tcPr>
                <w:p w14:paraId="72499FC3"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Тип памяти</w:t>
                  </w:r>
                </w:p>
              </w:tc>
              <w:tc>
                <w:tcPr>
                  <w:tcW w:w="5181" w:type="dxa"/>
                </w:tcPr>
                <w:p w14:paraId="0D830051"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PC2-5300 с полной буферизацией DIMM (DDR2-667), работающая на частоте 667 МГц</w:t>
                  </w:r>
                </w:p>
              </w:tc>
            </w:tr>
          </w:tbl>
          <w:p w14:paraId="76A32446" w14:textId="77777777" w:rsidR="00152F3A" w:rsidRPr="00672BC1" w:rsidRDefault="00152F3A" w:rsidP="00152F3A">
            <w:pPr>
              <w:spacing w:after="0" w:line="360" w:lineRule="auto"/>
              <w:ind w:firstLine="709"/>
              <w:jc w:val="right"/>
              <w:rPr>
                <w:rFonts w:ascii="Times New Roman" w:eastAsia="Times New Roman" w:hAnsi="Times New Roman"/>
                <w:bCs/>
                <w:sz w:val="24"/>
                <w:szCs w:val="24"/>
                <w:lang w:eastAsia="ru-RU"/>
              </w:rPr>
            </w:pPr>
          </w:p>
          <w:p w14:paraId="6BB39B85" w14:textId="77777777" w:rsidR="00152F3A" w:rsidRPr="00672BC1" w:rsidRDefault="00152F3A" w:rsidP="00152F3A">
            <w:pPr>
              <w:pageBreakBefore/>
              <w:spacing w:after="0" w:line="240" w:lineRule="auto"/>
              <w:ind w:firstLine="709"/>
              <w:jc w:val="right"/>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Таблица 3</w:t>
            </w:r>
          </w:p>
          <w:p w14:paraId="64623487" w14:textId="77777777" w:rsidR="00152F3A" w:rsidRPr="00672BC1" w:rsidRDefault="00152F3A" w:rsidP="00152F3A">
            <w:pPr>
              <w:spacing w:after="0" w:line="240" w:lineRule="auto"/>
              <w:ind w:firstLine="709"/>
              <w:jc w:val="center"/>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Технические характеристики ИБП </w:t>
            </w:r>
            <w:r w:rsidRPr="00672BC1">
              <w:rPr>
                <w:rFonts w:ascii="Times New Roman" w:eastAsia="Times New Roman" w:hAnsi="Times New Roman"/>
                <w:bCs/>
                <w:sz w:val="24"/>
                <w:szCs w:val="24"/>
                <w:lang w:val="en-US" w:eastAsia="ru-RU"/>
              </w:rPr>
              <w:t>APC</w:t>
            </w:r>
            <w:r w:rsidRPr="00672BC1">
              <w:rPr>
                <w:rFonts w:ascii="Times New Roman" w:eastAsia="Times New Roman" w:hAnsi="Times New Roman"/>
                <w:bCs/>
                <w:sz w:val="24"/>
                <w:szCs w:val="24"/>
                <w:lang w:eastAsia="ru-RU"/>
              </w:rPr>
              <w:t xml:space="preserve"> </w:t>
            </w:r>
            <w:r w:rsidRPr="00672BC1">
              <w:rPr>
                <w:rFonts w:ascii="Times New Roman" w:eastAsia="Times New Roman" w:hAnsi="Times New Roman"/>
                <w:bCs/>
                <w:sz w:val="24"/>
                <w:szCs w:val="24"/>
                <w:lang w:val="en-US" w:eastAsia="ru-RU"/>
              </w:rPr>
              <w:t>Smart</w:t>
            </w:r>
            <w:r w:rsidRPr="00672BC1">
              <w:rPr>
                <w:rFonts w:ascii="Times New Roman" w:eastAsia="Times New Roman" w:hAnsi="Times New Roman"/>
                <w:bCs/>
                <w:sz w:val="24"/>
                <w:szCs w:val="24"/>
                <w:lang w:eastAsia="ru-RU"/>
              </w:rPr>
              <w:t>-</w:t>
            </w:r>
            <w:r w:rsidRPr="00672BC1">
              <w:rPr>
                <w:rFonts w:ascii="Times New Roman" w:eastAsia="Times New Roman" w:hAnsi="Times New Roman"/>
                <w:bCs/>
                <w:sz w:val="24"/>
                <w:szCs w:val="24"/>
                <w:lang w:val="en-US" w:eastAsia="ru-RU"/>
              </w:rPr>
              <w:t>UPS</w:t>
            </w:r>
            <w:r w:rsidRPr="00672BC1">
              <w:rPr>
                <w:rFonts w:ascii="Times New Roman" w:eastAsia="Times New Roman" w:hAnsi="Times New Roman"/>
                <w:bCs/>
                <w:sz w:val="24"/>
                <w:szCs w:val="24"/>
                <w:lang w:eastAsia="ru-RU"/>
              </w:rPr>
              <w:t xml:space="preserve"> 750</w:t>
            </w:r>
            <w:r w:rsidRPr="00672BC1">
              <w:rPr>
                <w:rFonts w:ascii="Times New Roman" w:eastAsia="Times New Roman" w:hAnsi="Times New Roman"/>
                <w:bCs/>
                <w:sz w:val="24"/>
                <w:szCs w:val="24"/>
                <w:lang w:val="en-US" w:eastAsia="ru-RU"/>
              </w:rPr>
              <w:t>VA</w:t>
            </w:r>
          </w:p>
          <w:tbl>
            <w:tblPr>
              <w:tblW w:w="0" w:type="auto"/>
              <w:jc w:val="center"/>
              <w:tblLook w:val="04A0" w:firstRow="1" w:lastRow="0" w:firstColumn="1" w:lastColumn="0" w:noHBand="0" w:noVBand="1"/>
            </w:tblPr>
            <w:tblGrid>
              <w:gridCol w:w="4571"/>
              <w:gridCol w:w="4545"/>
            </w:tblGrid>
            <w:tr w:rsidR="00152F3A" w:rsidRPr="00672BC1" w14:paraId="5F4828C1"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tcPr>
                <w:p w14:paraId="2685F896" w14:textId="77777777" w:rsidR="00152F3A" w:rsidRPr="00672BC1" w:rsidRDefault="00152F3A" w:rsidP="00152F3A">
                  <w:pPr>
                    <w:widowControl w:val="0"/>
                    <w:spacing w:after="0" w:line="300" w:lineRule="auto"/>
                    <w:ind w:left="-113" w:firstLine="142"/>
                    <w:jc w:val="center"/>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Характеристика</w:t>
                  </w:r>
                </w:p>
              </w:tc>
              <w:tc>
                <w:tcPr>
                  <w:tcW w:w="4644" w:type="dxa"/>
                  <w:tcBorders>
                    <w:top w:val="single" w:sz="4" w:space="0" w:color="auto"/>
                    <w:left w:val="single" w:sz="4" w:space="0" w:color="auto"/>
                    <w:bottom w:val="single" w:sz="4" w:space="0" w:color="auto"/>
                    <w:right w:val="single" w:sz="4" w:space="0" w:color="auto"/>
                  </w:tcBorders>
                </w:tcPr>
                <w:p w14:paraId="7C9E484A" w14:textId="77777777" w:rsidR="00152F3A" w:rsidRPr="00672BC1" w:rsidRDefault="00152F3A" w:rsidP="00152F3A">
                  <w:pPr>
                    <w:widowControl w:val="0"/>
                    <w:spacing w:after="0" w:line="300" w:lineRule="auto"/>
                    <w:ind w:left="-113" w:firstLine="142"/>
                    <w:jc w:val="center"/>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Значение</w:t>
                  </w:r>
                </w:p>
              </w:tc>
            </w:tr>
            <w:tr w:rsidR="00152F3A" w:rsidRPr="00672BC1" w14:paraId="4272B47F"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6E506747"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Максимальная выходная мощность </w:t>
                  </w:r>
                </w:p>
              </w:tc>
              <w:tc>
                <w:tcPr>
                  <w:tcW w:w="4644" w:type="dxa"/>
                  <w:tcBorders>
                    <w:top w:val="single" w:sz="4" w:space="0" w:color="auto"/>
                    <w:left w:val="single" w:sz="4" w:space="0" w:color="auto"/>
                    <w:bottom w:val="single" w:sz="4" w:space="0" w:color="auto"/>
                    <w:right w:val="single" w:sz="4" w:space="0" w:color="auto"/>
                  </w:tcBorders>
                  <w:vAlign w:val="center"/>
                </w:tcPr>
                <w:p w14:paraId="1D96EF9A"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500 Ватт / 750 ВА</w:t>
                  </w:r>
                </w:p>
              </w:tc>
            </w:tr>
            <w:tr w:rsidR="00152F3A" w:rsidRPr="00672BC1" w14:paraId="7DCFA645"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458345E7"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Максимальное задаваемое значение мощности </w:t>
                  </w:r>
                </w:p>
              </w:tc>
              <w:tc>
                <w:tcPr>
                  <w:tcW w:w="4644" w:type="dxa"/>
                  <w:tcBorders>
                    <w:top w:val="single" w:sz="4" w:space="0" w:color="auto"/>
                    <w:left w:val="single" w:sz="4" w:space="0" w:color="auto"/>
                    <w:bottom w:val="single" w:sz="4" w:space="0" w:color="auto"/>
                    <w:right w:val="single" w:sz="4" w:space="0" w:color="auto"/>
                  </w:tcBorders>
                  <w:vAlign w:val="center"/>
                </w:tcPr>
                <w:p w14:paraId="581D799F"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500 Ватт / 750 ВА </w:t>
                  </w:r>
                </w:p>
              </w:tc>
            </w:tr>
            <w:tr w:rsidR="00152F3A" w:rsidRPr="00672BC1" w14:paraId="60CFF26A"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222A9948"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Номинальное выходное напряжение </w:t>
                  </w:r>
                </w:p>
              </w:tc>
              <w:tc>
                <w:tcPr>
                  <w:tcW w:w="4644" w:type="dxa"/>
                  <w:tcBorders>
                    <w:top w:val="single" w:sz="4" w:space="0" w:color="auto"/>
                    <w:left w:val="single" w:sz="4" w:space="0" w:color="auto"/>
                    <w:bottom w:val="single" w:sz="4" w:space="0" w:color="auto"/>
                    <w:right w:val="single" w:sz="4" w:space="0" w:color="auto"/>
                  </w:tcBorders>
                  <w:vAlign w:val="center"/>
                </w:tcPr>
                <w:p w14:paraId="57472E81"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230V</w:t>
                  </w:r>
                </w:p>
              </w:tc>
            </w:tr>
            <w:tr w:rsidR="00152F3A" w:rsidRPr="00672BC1" w14:paraId="70D2A838"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2493A766"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Номинальное входное напряжение </w:t>
                  </w:r>
                </w:p>
              </w:tc>
              <w:tc>
                <w:tcPr>
                  <w:tcW w:w="4644" w:type="dxa"/>
                  <w:tcBorders>
                    <w:top w:val="single" w:sz="4" w:space="0" w:color="auto"/>
                    <w:left w:val="single" w:sz="4" w:space="0" w:color="auto"/>
                    <w:bottom w:val="single" w:sz="4" w:space="0" w:color="auto"/>
                    <w:right w:val="single" w:sz="4" w:space="0" w:color="auto"/>
                  </w:tcBorders>
                  <w:vAlign w:val="center"/>
                </w:tcPr>
                <w:p w14:paraId="4F89B431"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230V</w:t>
                  </w:r>
                </w:p>
              </w:tc>
            </w:tr>
            <w:tr w:rsidR="00152F3A" w:rsidRPr="00672BC1" w14:paraId="4751B9D5"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5C8C662D"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Входная частота</w:t>
                  </w:r>
                </w:p>
              </w:tc>
              <w:tc>
                <w:tcPr>
                  <w:tcW w:w="4644" w:type="dxa"/>
                  <w:tcBorders>
                    <w:top w:val="single" w:sz="4" w:space="0" w:color="auto"/>
                    <w:left w:val="single" w:sz="4" w:space="0" w:color="auto"/>
                    <w:bottom w:val="single" w:sz="4" w:space="0" w:color="auto"/>
                    <w:right w:val="single" w:sz="4" w:space="0" w:color="auto"/>
                  </w:tcBorders>
                  <w:vAlign w:val="center"/>
                </w:tcPr>
                <w:p w14:paraId="1138B3AD"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50/60 Hz +/- 3 Hz (auto sensing)</w:t>
                  </w:r>
                </w:p>
              </w:tc>
            </w:tr>
            <w:tr w:rsidR="00152F3A" w:rsidRPr="00672BC1" w14:paraId="0188BA4F"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2552ECE2"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Тип входного соединения </w:t>
                  </w:r>
                </w:p>
              </w:tc>
              <w:tc>
                <w:tcPr>
                  <w:tcW w:w="4644" w:type="dxa"/>
                  <w:tcBorders>
                    <w:top w:val="single" w:sz="4" w:space="0" w:color="auto"/>
                    <w:left w:val="single" w:sz="4" w:space="0" w:color="auto"/>
                    <w:bottom w:val="single" w:sz="4" w:space="0" w:color="auto"/>
                    <w:right w:val="single" w:sz="4" w:space="0" w:color="auto"/>
                  </w:tcBorders>
                  <w:vAlign w:val="center"/>
                </w:tcPr>
                <w:p w14:paraId="79565F08"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IEC-320-C14 inlet </w:t>
                  </w:r>
                </w:p>
              </w:tc>
            </w:tr>
            <w:tr w:rsidR="00152F3A" w:rsidRPr="00672BC1" w14:paraId="3C2AAAEF"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75601AAC"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Диапазон входного напряжения при работе от сети </w:t>
                  </w:r>
                </w:p>
              </w:tc>
              <w:tc>
                <w:tcPr>
                  <w:tcW w:w="4644" w:type="dxa"/>
                  <w:tcBorders>
                    <w:top w:val="single" w:sz="4" w:space="0" w:color="auto"/>
                    <w:left w:val="single" w:sz="4" w:space="0" w:color="auto"/>
                    <w:bottom w:val="single" w:sz="4" w:space="0" w:color="auto"/>
                    <w:right w:val="single" w:sz="4" w:space="0" w:color="auto"/>
                  </w:tcBorders>
                  <w:vAlign w:val="center"/>
                </w:tcPr>
                <w:p w14:paraId="02EC3E9C"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160 - 285В</w:t>
                  </w:r>
                </w:p>
              </w:tc>
            </w:tr>
            <w:tr w:rsidR="00152F3A" w:rsidRPr="00672BC1" w14:paraId="06FA9410"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4BEC5882"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Диапазон регулировки входного напряжения при работе от сети </w:t>
                  </w:r>
                </w:p>
              </w:tc>
              <w:tc>
                <w:tcPr>
                  <w:tcW w:w="4644" w:type="dxa"/>
                  <w:tcBorders>
                    <w:top w:val="single" w:sz="4" w:space="0" w:color="auto"/>
                    <w:left w:val="single" w:sz="4" w:space="0" w:color="auto"/>
                    <w:bottom w:val="single" w:sz="4" w:space="0" w:color="auto"/>
                    <w:right w:val="single" w:sz="4" w:space="0" w:color="auto"/>
                  </w:tcBorders>
                  <w:vAlign w:val="center"/>
                </w:tcPr>
                <w:p w14:paraId="450C6139"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151 - 302В</w:t>
                  </w:r>
                </w:p>
              </w:tc>
            </w:tr>
            <w:tr w:rsidR="00152F3A" w:rsidRPr="00672BC1" w14:paraId="2C035ED7"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560EE0CF"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Типовая продолжительность работы в автономном режиме под половинной нагрузкой </w:t>
                  </w:r>
                </w:p>
              </w:tc>
              <w:tc>
                <w:tcPr>
                  <w:tcW w:w="4644" w:type="dxa"/>
                  <w:tcBorders>
                    <w:top w:val="single" w:sz="4" w:space="0" w:color="auto"/>
                    <w:left w:val="single" w:sz="4" w:space="0" w:color="auto"/>
                    <w:bottom w:val="single" w:sz="4" w:space="0" w:color="auto"/>
                    <w:right w:val="single" w:sz="4" w:space="0" w:color="auto"/>
                  </w:tcBorders>
                  <w:vAlign w:val="center"/>
                </w:tcPr>
                <w:p w14:paraId="13D34B7B"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16.4 Минуты (250 Ватт) </w:t>
                  </w:r>
                </w:p>
              </w:tc>
            </w:tr>
            <w:tr w:rsidR="00152F3A" w:rsidRPr="00672BC1" w14:paraId="70B3731D" w14:textId="77777777" w:rsidTr="001F42C4">
              <w:trPr>
                <w:tblHeader/>
                <w:jc w:val="center"/>
              </w:trPr>
              <w:tc>
                <w:tcPr>
                  <w:tcW w:w="4643" w:type="dxa"/>
                  <w:tcBorders>
                    <w:top w:val="single" w:sz="4" w:space="0" w:color="auto"/>
                    <w:left w:val="single" w:sz="4" w:space="0" w:color="auto"/>
                    <w:bottom w:val="single" w:sz="4" w:space="0" w:color="auto"/>
                    <w:right w:val="single" w:sz="4" w:space="0" w:color="auto"/>
                  </w:tcBorders>
                  <w:vAlign w:val="center"/>
                </w:tcPr>
                <w:p w14:paraId="185A1794"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Типовая продолжительность работы в автономном режиме под полной нагрузкой </w:t>
                  </w:r>
                </w:p>
              </w:tc>
              <w:tc>
                <w:tcPr>
                  <w:tcW w:w="4644" w:type="dxa"/>
                  <w:tcBorders>
                    <w:top w:val="single" w:sz="4" w:space="0" w:color="auto"/>
                    <w:left w:val="single" w:sz="4" w:space="0" w:color="auto"/>
                    <w:bottom w:val="single" w:sz="4" w:space="0" w:color="auto"/>
                    <w:right w:val="single" w:sz="4" w:space="0" w:color="auto"/>
                  </w:tcBorders>
                  <w:vAlign w:val="center"/>
                </w:tcPr>
                <w:p w14:paraId="53474874"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4.8 Минуты (500 Ватт) </w:t>
                  </w:r>
                </w:p>
              </w:tc>
            </w:tr>
          </w:tbl>
          <w:p w14:paraId="2F540BBC" w14:textId="77777777" w:rsidR="00152F3A" w:rsidRPr="00672BC1" w:rsidRDefault="00152F3A" w:rsidP="00152F3A">
            <w:pPr>
              <w:spacing w:after="0" w:line="360" w:lineRule="auto"/>
              <w:ind w:firstLine="709"/>
              <w:jc w:val="both"/>
              <w:rPr>
                <w:rFonts w:ascii="Times New Roman" w:eastAsia="Times New Roman" w:hAnsi="Times New Roman"/>
                <w:bCs/>
                <w:sz w:val="24"/>
                <w:szCs w:val="24"/>
                <w:lang w:eastAsia="ru-RU"/>
              </w:rPr>
            </w:pPr>
          </w:p>
          <w:p w14:paraId="4652E9DD" w14:textId="77777777" w:rsidR="00152F3A" w:rsidRPr="00672BC1" w:rsidRDefault="00152F3A" w:rsidP="00152F3A">
            <w:pPr>
              <w:spacing w:after="0" w:line="360" w:lineRule="auto"/>
              <w:ind w:right="-1" w:firstLine="851"/>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Имеется</w:t>
            </w:r>
            <w:r w:rsidRPr="00672BC1">
              <w:rPr>
                <w:rFonts w:ascii="Times New Roman" w:eastAsia="Times New Roman" w:hAnsi="Times New Roman"/>
                <w:bCs/>
                <w:sz w:val="24"/>
                <w:szCs w:val="24"/>
                <w:lang w:eastAsia="ru-RU"/>
              </w:rPr>
              <w:t xml:space="preserve"> коммутационный шкаф, в котором располагаются:</w:t>
            </w:r>
          </w:p>
          <w:p w14:paraId="75E29075" w14:textId="77777777" w:rsidR="00152F3A" w:rsidRPr="00672BC1" w:rsidRDefault="00152F3A" w:rsidP="00152F3A">
            <w:pPr>
              <w:numPr>
                <w:ilvl w:val="0"/>
                <w:numId w:val="30"/>
              </w:numPr>
              <w:spacing w:after="0" w:line="360" w:lineRule="auto"/>
              <w:ind w:firstLine="709"/>
              <w:contextualSpacing/>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патч-панель;</w:t>
            </w:r>
          </w:p>
          <w:p w14:paraId="0FCCDC28" w14:textId="77777777" w:rsidR="00152F3A" w:rsidRPr="00672BC1" w:rsidRDefault="00152F3A" w:rsidP="00152F3A">
            <w:pPr>
              <w:numPr>
                <w:ilvl w:val="0"/>
                <w:numId w:val="30"/>
              </w:numPr>
              <w:spacing w:after="0" w:line="360" w:lineRule="auto"/>
              <w:ind w:firstLine="709"/>
              <w:contextualSpacing/>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один коммутатор (D-Link DGS-3100-48 L2);</w:t>
            </w:r>
          </w:p>
          <w:p w14:paraId="4126A38D" w14:textId="77777777" w:rsidR="00152F3A" w:rsidRPr="00672BC1" w:rsidRDefault="00152F3A" w:rsidP="00152F3A">
            <w:pPr>
              <w:numPr>
                <w:ilvl w:val="0"/>
                <w:numId w:val="30"/>
              </w:numPr>
              <w:spacing w:after="0" w:line="360" w:lineRule="auto"/>
              <w:ind w:firstLine="709"/>
              <w:contextualSpacing/>
              <w:jc w:val="both"/>
              <w:rPr>
                <w:rFonts w:ascii="Times New Roman" w:eastAsia="Times New Roman" w:hAnsi="Times New Roman"/>
                <w:bCs/>
                <w:sz w:val="24"/>
                <w:szCs w:val="24"/>
                <w:lang w:val="en-US" w:eastAsia="ru-RU"/>
              </w:rPr>
            </w:pPr>
            <w:r w:rsidRPr="00672BC1">
              <w:rPr>
                <w:rFonts w:ascii="Times New Roman" w:eastAsia="Times New Roman" w:hAnsi="Times New Roman"/>
                <w:bCs/>
                <w:sz w:val="24"/>
                <w:szCs w:val="24"/>
                <w:lang w:eastAsia="ru-RU"/>
              </w:rPr>
              <w:lastRenderedPageBreak/>
              <w:t>один</w:t>
            </w:r>
            <w:r w:rsidRPr="00672BC1">
              <w:rPr>
                <w:rFonts w:ascii="Times New Roman" w:eastAsia="Times New Roman" w:hAnsi="Times New Roman"/>
                <w:bCs/>
                <w:sz w:val="24"/>
                <w:szCs w:val="24"/>
                <w:lang w:val="en-US" w:eastAsia="ru-RU"/>
              </w:rPr>
              <w:t xml:space="preserve"> </w:t>
            </w:r>
            <w:r w:rsidRPr="00672BC1">
              <w:rPr>
                <w:rFonts w:ascii="Times New Roman" w:eastAsia="Times New Roman" w:hAnsi="Times New Roman"/>
                <w:bCs/>
                <w:sz w:val="24"/>
                <w:szCs w:val="24"/>
                <w:lang w:eastAsia="ru-RU"/>
              </w:rPr>
              <w:t>ИБП</w:t>
            </w:r>
            <w:r w:rsidRPr="00672BC1">
              <w:rPr>
                <w:rFonts w:ascii="Times New Roman" w:eastAsia="Times New Roman" w:hAnsi="Times New Roman"/>
                <w:bCs/>
                <w:sz w:val="24"/>
                <w:szCs w:val="24"/>
                <w:lang w:val="en-US" w:eastAsia="ru-RU"/>
              </w:rPr>
              <w:t xml:space="preserve"> APC Smart-UPS 750VA.</w:t>
            </w:r>
          </w:p>
          <w:p w14:paraId="025D3AD5" w14:textId="77777777" w:rsidR="00152F3A" w:rsidRPr="00672BC1" w:rsidRDefault="00152F3A" w:rsidP="00152F3A">
            <w:pPr>
              <w:spacing w:after="0" w:line="360" w:lineRule="auto"/>
              <w:ind w:firstLine="709"/>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Рабочие станции обладают следующей конфигурацией:</w:t>
            </w:r>
          </w:p>
          <w:p w14:paraId="4DA6B25A" w14:textId="77777777" w:rsidR="00152F3A" w:rsidRPr="00672BC1" w:rsidRDefault="00152F3A" w:rsidP="00152F3A">
            <w:pPr>
              <w:numPr>
                <w:ilvl w:val="0"/>
                <w:numId w:val="31"/>
              </w:numPr>
              <w:tabs>
                <w:tab w:val="left" w:pos="993"/>
              </w:tabs>
              <w:spacing w:after="0" w:line="360" w:lineRule="auto"/>
              <w:ind w:firstLine="709"/>
              <w:contextualSpacing/>
              <w:jc w:val="both"/>
              <w:rPr>
                <w:rFonts w:ascii="Times New Roman" w:eastAsia="Times New Roman" w:hAnsi="Times New Roman"/>
                <w:bCs/>
                <w:iCs/>
                <w:sz w:val="24"/>
                <w:szCs w:val="24"/>
                <w:lang w:val="en-US" w:eastAsia="ru-RU"/>
              </w:rPr>
            </w:pPr>
            <w:r w:rsidRPr="00672BC1">
              <w:rPr>
                <w:rFonts w:ascii="Times New Roman" w:eastAsia="Times New Roman" w:hAnsi="Times New Roman"/>
                <w:bCs/>
                <w:iCs/>
                <w:sz w:val="24"/>
                <w:szCs w:val="24"/>
                <w:lang w:eastAsia="ru-RU"/>
              </w:rPr>
              <w:t>процессор</w:t>
            </w:r>
            <w:r w:rsidRPr="00672BC1">
              <w:rPr>
                <w:rFonts w:ascii="Times New Roman" w:eastAsia="Times New Roman" w:hAnsi="Times New Roman"/>
                <w:bCs/>
                <w:iCs/>
                <w:sz w:val="24"/>
                <w:szCs w:val="24"/>
                <w:lang w:val="en-US" w:eastAsia="ru-RU"/>
              </w:rPr>
              <w:t xml:space="preserve"> –Intel Pentium Gold G5420, 3.8 Hz;</w:t>
            </w:r>
          </w:p>
          <w:p w14:paraId="0F1510A6" w14:textId="77777777" w:rsidR="00152F3A" w:rsidRPr="00672BC1" w:rsidRDefault="00152F3A" w:rsidP="00152F3A">
            <w:pPr>
              <w:numPr>
                <w:ilvl w:val="0"/>
                <w:numId w:val="31"/>
              </w:numPr>
              <w:tabs>
                <w:tab w:val="left" w:pos="993"/>
              </w:tabs>
              <w:spacing w:after="0" w:line="360" w:lineRule="auto"/>
              <w:ind w:firstLine="709"/>
              <w:contextualSpacing/>
              <w:jc w:val="both"/>
              <w:rPr>
                <w:rFonts w:ascii="Times New Roman" w:eastAsia="Times New Roman" w:hAnsi="Times New Roman"/>
                <w:bCs/>
                <w:iCs/>
                <w:sz w:val="24"/>
                <w:szCs w:val="24"/>
                <w:lang w:eastAsia="ru-RU"/>
              </w:rPr>
            </w:pPr>
            <w:r w:rsidRPr="00672BC1">
              <w:rPr>
                <w:rFonts w:ascii="Times New Roman" w:eastAsia="Times New Roman" w:hAnsi="Times New Roman"/>
                <w:bCs/>
                <w:iCs/>
                <w:sz w:val="24"/>
                <w:szCs w:val="24"/>
                <w:lang w:eastAsia="ru-RU"/>
              </w:rPr>
              <w:t>память – 8 Gb в двух канальном режиме;</w:t>
            </w:r>
          </w:p>
          <w:p w14:paraId="362C74A4" w14:textId="77777777" w:rsidR="00152F3A" w:rsidRPr="00672BC1" w:rsidRDefault="00152F3A" w:rsidP="00152F3A">
            <w:pPr>
              <w:numPr>
                <w:ilvl w:val="0"/>
                <w:numId w:val="31"/>
              </w:numPr>
              <w:tabs>
                <w:tab w:val="left" w:pos="993"/>
              </w:tabs>
              <w:spacing w:after="0" w:line="360" w:lineRule="auto"/>
              <w:ind w:firstLine="709"/>
              <w:contextualSpacing/>
              <w:jc w:val="both"/>
              <w:rPr>
                <w:rFonts w:ascii="Times New Roman" w:eastAsia="Times New Roman" w:hAnsi="Times New Roman"/>
                <w:bCs/>
                <w:iCs/>
                <w:sz w:val="24"/>
                <w:szCs w:val="24"/>
                <w:lang w:eastAsia="ru-RU"/>
              </w:rPr>
            </w:pPr>
            <w:r w:rsidRPr="00672BC1">
              <w:rPr>
                <w:rFonts w:ascii="Times New Roman" w:eastAsia="Times New Roman" w:hAnsi="Times New Roman"/>
                <w:bCs/>
                <w:iCs/>
                <w:sz w:val="24"/>
                <w:szCs w:val="24"/>
                <w:lang w:eastAsia="ru-RU"/>
              </w:rPr>
              <w:t>жесткий диск от 500 GB + 120 GB SSD;</w:t>
            </w:r>
          </w:p>
          <w:p w14:paraId="6283843A" w14:textId="77777777" w:rsidR="00152F3A" w:rsidRPr="00672BC1" w:rsidRDefault="00152F3A" w:rsidP="00152F3A">
            <w:pPr>
              <w:numPr>
                <w:ilvl w:val="0"/>
                <w:numId w:val="31"/>
              </w:numPr>
              <w:tabs>
                <w:tab w:val="left" w:pos="993"/>
              </w:tabs>
              <w:spacing w:after="0" w:line="360" w:lineRule="auto"/>
              <w:ind w:firstLine="709"/>
              <w:contextualSpacing/>
              <w:jc w:val="both"/>
              <w:rPr>
                <w:rFonts w:ascii="Times New Roman" w:eastAsia="Times New Roman" w:hAnsi="Times New Roman"/>
                <w:bCs/>
                <w:iCs/>
                <w:sz w:val="24"/>
                <w:szCs w:val="24"/>
                <w:lang w:eastAsia="ru-RU"/>
              </w:rPr>
            </w:pPr>
            <w:r w:rsidRPr="00672BC1">
              <w:rPr>
                <w:rFonts w:ascii="Times New Roman" w:eastAsia="Times New Roman" w:hAnsi="Times New Roman"/>
                <w:bCs/>
                <w:iCs/>
                <w:sz w:val="24"/>
                <w:szCs w:val="24"/>
                <w:lang w:eastAsia="ru-RU"/>
              </w:rPr>
              <w:t>CD-ROM - от 48x;</w:t>
            </w:r>
          </w:p>
          <w:p w14:paraId="6A749E4D" w14:textId="77777777" w:rsidR="00152F3A" w:rsidRPr="00672BC1" w:rsidRDefault="00152F3A" w:rsidP="00152F3A">
            <w:pPr>
              <w:numPr>
                <w:ilvl w:val="0"/>
                <w:numId w:val="31"/>
              </w:numPr>
              <w:tabs>
                <w:tab w:val="left" w:pos="993"/>
              </w:tabs>
              <w:spacing w:after="0" w:line="360" w:lineRule="auto"/>
              <w:ind w:firstLine="709"/>
              <w:contextualSpacing/>
              <w:jc w:val="both"/>
              <w:rPr>
                <w:rFonts w:ascii="Times New Roman" w:eastAsia="Times New Roman" w:hAnsi="Times New Roman"/>
                <w:bCs/>
                <w:iCs/>
                <w:sz w:val="24"/>
                <w:szCs w:val="24"/>
                <w:lang w:eastAsia="ru-RU"/>
              </w:rPr>
            </w:pPr>
            <w:r w:rsidRPr="00672BC1">
              <w:rPr>
                <w:rFonts w:ascii="Times New Roman" w:eastAsia="Times New Roman" w:hAnsi="Times New Roman"/>
                <w:bCs/>
                <w:iCs/>
                <w:sz w:val="24"/>
                <w:szCs w:val="24"/>
                <w:lang w:eastAsia="ru-RU"/>
              </w:rPr>
              <w:t>монитор ASUS VP228DE 21.5";</w:t>
            </w:r>
          </w:p>
          <w:p w14:paraId="16E9EC22" w14:textId="77777777" w:rsidR="00152F3A" w:rsidRPr="00672BC1" w:rsidRDefault="00152F3A" w:rsidP="00152F3A">
            <w:pPr>
              <w:numPr>
                <w:ilvl w:val="0"/>
                <w:numId w:val="31"/>
              </w:numPr>
              <w:tabs>
                <w:tab w:val="left" w:pos="993"/>
              </w:tabs>
              <w:spacing w:after="0" w:line="360" w:lineRule="auto"/>
              <w:ind w:firstLine="709"/>
              <w:contextualSpacing/>
              <w:jc w:val="both"/>
              <w:rPr>
                <w:rFonts w:ascii="Times New Roman" w:eastAsia="Times New Roman" w:hAnsi="Times New Roman"/>
                <w:bCs/>
                <w:iCs/>
                <w:sz w:val="24"/>
                <w:szCs w:val="24"/>
                <w:lang w:eastAsia="ru-RU"/>
              </w:rPr>
            </w:pPr>
            <w:r w:rsidRPr="00672BC1">
              <w:rPr>
                <w:rFonts w:ascii="Times New Roman" w:eastAsia="Times New Roman" w:hAnsi="Times New Roman"/>
                <w:bCs/>
                <w:iCs/>
                <w:sz w:val="24"/>
                <w:szCs w:val="24"/>
                <w:lang w:eastAsia="ru-RU"/>
              </w:rPr>
              <w:t>клавиатура и мышь Logitech.;</w:t>
            </w:r>
          </w:p>
          <w:p w14:paraId="27148701" w14:textId="77777777" w:rsidR="00152F3A" w:rsidRPr="00672BC1" w:rsidRDefault="00152F3A" w:rsidP="00152F3A">
            <w:pPr>
              <w:numPr>
                <w:ilvl w:val="0"/>
                <w:numId w:val="31"/>
              </w:numPr>
              <w:tabs>
                <w:tab w:val="left" w:pos="993"/>
              </w:tabs>
              <w:spacing w:after="0" w:line="360" w:lineRule="auto"/>
              <w:ind w:firstLine="709"/>
              <w:contextualSpacing/>
              <w:jc w:val="both"/>
              <w:rPr>
                <w:rFonts w:ascii="Times New Roman" w:eastAsia="Times New Roman" w:hAnsi="Times New Roman"/>
                <w:bCs/>
                <w:sz w:val="24"/>
                <w:szCs w:val="24"/>
                <w:lang w:eastAsia="ru-RU"/>
              </w:rPr>
            </w:pPr>
            <w:r w:rsidRPr="00672BC1">
              <w:rPr>
                <w:rFonts w:ascii="Times New Roman" w:eastAsia="Times New Roman" w:hAnsi="Times New Roman"/>
                <w:bCs/>
                <w:iCs/>
                <w:sz w:val="24"/>
                <w:szCs w:val="24"/>
                <w:lang w:eastAsia="ru-RU"/>
              </w:rPr>
              <w:t>операционная система – Windows 7/8/10</w:t>
            </w:r>
          </w:p>
          <w:p w14:paraId="598C031C" w14:textId="77777777" w:rsidR="00152F3A" w:rsidRPr="00672BC1" w:rsidRDefault="00152F3A" w:rsidP="00152F3A">
            <w:pPr>
              <w:numPr>
                <w:ilvl w:val="0"/>
                <w:numId w:val="31"/>
              </w:numPr>
              <w:tabs>
                <w:tab w:val="left" w:pos="993"/>
              </w:tabs>
              <w:spacing w:after="0" w:line="360" w:lineRule="auto"/>
              <w:ind w:firstLine="709"/>
              <w:contextualSpacing/>
              <w:jc w:val="both"/>
              <w:rPr>
                <w:rFonts w:ascii="Times New Roman" w:eastAsia="Times New Roman" w:hAnsi="Times New Roman"/>
                <w:bCs/>
                <w:sz w:val="24"/>
                <w:szCs w:val="24"/>
                <w:lang w:eastAsia="ru-RU"/>
              </w:rPr>
            </w:pPr>
            <w:r w:rsidRPr="00672BC1">
              <w:rPr>
                <w:rFonts w:ascii="Times New Roman" w:eastAsia="Times New Roman" w:hAnsi="Times New Roman"/>
                <w:bCs/>
                <w:iCs/>
                <w:sz w:val="24"/>
                <w:szCs w:val="24"/>
                <w:lang w:eastAsia="ru-RU"/>
              </w:rPr>
              <w:t>дисковод:</w:t>
            </w:r>
            <w:r w:rsidRPr="00672BC1">
              <w:rPr>
                <w:rFonts w:ascii="Times New Roman" w:eastAsia="Times New Roman" w:hAnsi="Times New Roman"/>
                <w:bCs/>
                <w:sz w:val="24"/>
                <w:szCs w:val="24"/>
                <w:lang w:eastAsia="ru-RU"/>
              </w:rPr>
              <w:t xml:space="preserve"> 3,5" 1.44</w:t>
            </w:r>
            <w:r w:rsidRPr="00672BC1">
              <w:rPr>
                <w:rFonts w:ascii="Times New Roman" w:eastAsia="Times New Roman" w:hAnsi="Times New Roman"/>
                <w:bCs/>
                <w:sz w:val="24"/>
                <w:szCs w:val="24"/>
                <w:lang w:val="en-US" w:eastAsia="ru-RU"/>
              </w:rPr>
              <w:t>Mb</w:t>
            </w:r>
            <w:r w:rsidRPr="00672BC1">
              <w:rPr>
                <w:rFonts w:ascii="Times New Roman" w:eastAsia="Times New Roman" w:hAnsi="Times New Roman"/>
                <w:bCs/>
                <w:sz w:val="24"/>
                <w:szCs w:val="24"/>
                <w:lang w:eastAsia="ru-RU"/>
              </w:rPr>
              <w:t xml:space="preserve"> </w:t>
            </w:r>
            <w:r w:rsidRPr="00672BC1">
              <w:rPr>
                <w:rFonts w:ascii="Times New Roman" w:eastAsia="Times New Roman" w:hAnsi="Times New Roman"/>
                <w:bCs/>
                <w:sz w:val="24"/>
                <w:szCs w:val="24"/>
                <w:lang w:val="en-US" w:eastAsia="ru-RU"/>
              </w:rPr>
              <w:t>NEC</w:t>
            </w:r>
            <w:r w:rsidRPr="00672BC1">
              <w:rPr>
                <w:rFonts w:ascii="Times New Roman" w:eastAsia="Times New Roman" w:hAnsi="Times New Roman"/>
                <w:bCs/>
                <w:sz w:val="24"/>
                <w:szCs w:val="24"/>
                <w:lang w:eastAsia="ru-RU"/>
              </w:rPr>
              <w:t>.</w:t>
            </w:r>
          </w:p>
          <w:p w14:paraId="6B602987" w14:textId="77777777" w:rsidR="00152F3A" w:rsidRPr="00672BC1" w:rsidRDefault="00152F3A" w:rsidP="00152F3A">
            <w:pPr>
              <w:spacing w:after="0" w:line="360" w:lineRule="auto"/>
              <w:ind w:right="-1" w:firstLine="851"/>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Кроме того, в пользовательском сегменте размещены сетевые МФУ HP LaserJet M1120, основные характеристики которого приведены в таблице 4. </w:t>
            </w:r>
          </w:p>
          <w:p w14:paraId="63261082" w14:textId="77777777" w:rsidR="00152F3A" w:rsidRPr="00672BC1" w:rsidRDefault="00152F3A" w:rsidP="00152F3A">
            <w:pPr>
              <w:spacing w:after="0" w:line="240" w:lineRule="auto"/>
              <w:ind w:firstLine="709"/>
              <w:jc w:val="right"/>
              <w:rPr>
                <w:rFonts w:ascii="Times New Roman" w:eastAsia="Times New Roman" w:hAnsi="Times New Roman"/>
                <w:bCs/>
                <w:sz w:val="24"/>
                <w:szCs w:val="24"/>
                <w:lang w:eastAsia="ru-RU"/>
              </w:rPr>
            </w:pPr>
          </w:p>
          <w:p w14:paraId="46543DCB" w14:textId="77777777" w:rsidR="00152F3A" w:rsidRPr="00672BC1" w:rsidRDefault="00152F3A" w:rsidP="00152F3A">
            <w:pPr>
              <w:spacing w:after="0" w:line="240" w:lineRule="auto"/>
              <w:ind w:firstLine="709"/>
              <w:jc w:val="right"/>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Таблица 4</w:t>
            </w:r>
          </w:p>
          <w:p w14:paraId="28D3642C" w14:textId="77777777" w:rsidR="00152F3A" w:rsidRPr="00672BC1" w:rsidRDefault="00152F3A" w:rsidP="00152F3A">
            <w:pPr>
              <w:spacing w:after="0" w:line="276" w:lineRule="auto"/>
              <w:ind w:firstLine="709"/>
              <w:jc w:val="center"/>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Технические характеристики МФУ HP LaserJet M1120</w:t>
            </w:r>
          </w:p>
          <w:tbl>
            <w:tblPr>
              <w:tblW w:w="0" w:type="auto"/>
              <w:jc w:val="center"/>
              <w:tblLook w:val="04A0" w:firstRow="1" w:lastRow="0" w:firstColumn="1" w:lastColumn="0" w:noHBand="0" w:noVBand="1"/>
            </w:tblPr>
            <w:tblGrid>
              <w:gridCol w:w="3902"/>
              <w:gridCol w:w="5050"/>
            </w:tblGrid>
            <w:tr w:rsidR="00152F3A" w:rsidRPr="00672BC1" w14:paraId="33E60859" w14:textId="77777777" w:rsidTr="001F42C4">
              <w:trPr>
                <w:jc w:val="center"/>
              </w:trPr>
              <w:tc>
                <w:tcPr>
                  <w:tcW w:w="3902" w:type="dxa"/>
                  <w:tcBorders>
                    <w:bottom w:val="single" w:sz="4" w:space="0" w:color="auto"/>
                  </w:tcBorders>
                </w:tcPr>
                <w:p w14:paraId="50B6B424" w14:textId="77777777" w:rsidR="00152F3A" w:rsidRPr="00672BC1" w:rsidRDefault="00152F3A" w:rsidP="00152F3A">
                  <w:pPr>
                    <w:widowControl w:val="0"/>
                    <w:spacing w:after="0" w:line="300" w:lineRule="auto"/>
                    <w:ind w:left="-113" w:firstLine="142"/>
                    <w:jc w:val="center"/>
                    <w:rPr>
                      <w:rFonts w:ascii="Times New Roman" w:eastAsia="Times New Roman" w:hAnsi="Times New Roman"/>
                      <w:bCs/>
                      <w:sz w:val="24"/>
                      <w:szCs w:val="24"/>
                      <w:shd w:val="clear" w:color="auto" w:fill="FFFFFF"/>
                      <w:lang w:eastAsia="ru-RU"/>
                    </w:rPr>
                  </w:pPr>
                  <w:r w:rsidRPr="00672BC1">
                    <w:rPr>
                      <w:rFonts w:ascii="Times New Roman" w:eastAsia="Times New Roman" w:hAnsi="Times New Roman"/>
                      <w:bCs/>
                      <w:sz w:val="24"/>
                      <w:szCs w:val="24"/>
                      <w:lang w:eastAsia="ru-RU"/>
                    </w:rPr>
                    <w:t>Характеристика</w:t>
                  </w:r>
                </w:p>
              </w:tc>
              <w:tc>
                <w:tcPr>
                  <w:tcW w:w="5050" w:type="dxa"/>
                  <w:tcBorders>
                    <w:bottom w:val="single" w:sz="4" w:space="0" w:color="auto"/>
                  </w:tcBorders>
                </w:tcPr>
                <w:p w14:paraId="0C299FD9" w14:textId="77777777" w:rsidR="00152F3A" w:rsidRPr="00672BC1" w:rsidRDefault="00152F3A" w:rsidP="00152F3A">
                  <w:pPr>
                    <w:widowControl w:val="0"/>
                    <w:spacing w:after="0" w:line="300" w:lineRule="auto"/>
                    <w:ind w:left="-113" w:firstLine="142"/>
                    <w:jc w:val="center"/>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Значение</w:t>
                  </w:r>
                </w:p>
              </w:tc>
            </w:tr>
            <w:tr w:rsidR="00152F3A" w:rsidRPr="00672BC1" w14:paraId="19FC5F6D"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1ADB00DF"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Цветность печати</w:t>
                  </w:r>
                </w:p>
              </w:tc>
              <w:tc>
                <w:tcPr>
                  <w:tcW w:w="5050" w:type="dxa"/>
                  <w:tcBorders>
                    <w:top w:val="single" w:sz="4" w:space="0" w:color="auto"/>
                    <w:left w:val="single" w:sz="4" w:space="0" w:color="auto"/>
                    <w:bottom w:val="single" w:sz="4" w:space="0" w:color="auto"/>
                    <w:right w:val="single" w:sz="4" w:space="0" w:color="auto"/>
                  </w:tcBorders>
                  <w:vAlign w:val="center"/>
                </w:tcPr>
                <w:p w14:paraId="5EBD29E0"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черно-белая</w:t>
                  </w:r>
                </w:p>
              </w:tc>
            </w:tr>
            <w:tr w:rsidR="00152F3A" w:rsidRPr="00672BC1" w14:paraId="459E5DD7"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01E5A567"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Технология печати</w:t>
                  </w:r>
                </w:p>
              </w:tc>
              <w:tc>
                <w:tcPr>
                  <w:tcW w:w="5050" w:type="dxa"/>
                  <w:tcBorders>
                    <w:top w:val="single" w:sz="4" w:space="0" w:color="auto"/>
                    <w:left w:val="single" w:sz="4" w:space="0" w:color="auto"/>
                    <w:bottom w:val="single" w:sz="4" w:space="0" w:color="auto"/>
                    <w:right w:val="single" w:sz="4" w:space="0" w:color="auto"/>
                  </w:tcBorders>
                  <w:vAlign w:val="center"/>
                </w:tcPr>
                <w:p w14:paraId="62071ADC"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лазерная</w:t>
                  </w:r>
                </w:p>
              </w:tc>
            </w:tr>
            <w:tr w:rsidR="00152F3A" w:rsidRPr="00672BC1" w14:paraId="0F1BE969"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6782CB82"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Количество страниц в месяц</w:t>
                  </w:r>
                </w:p>
              </w:tc>
              <w:tc>
                <w:tcPr>
                  <w:tcW w:w="5050" w:type="dxa"/>
                  <w:tcBorders>
                    <w:top w:val="single" w:sz="4" w:space="0" w:color="auto"/>
                    <w:left w:val="single" w:sz="4" w:space="0" w:color="auto"/>
                    <w:bottom w:val="single" w:sz="4" w:space="0" w:color="auto"/>
                    <w:right w:val="single" w:sz="4" w:space="0" w:color="auto"/>
                  </w:tcBorders>
                  <w:vAlign w:val="center"/>
                </w:tcPr>
                <w:p w14:paraId="1FC6223B"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8000 стр.</w:t>
                  </w:r>
                </w:p>
              </w:tc>
            </w:tr>
            <w:tr w:rsidR="00152F3A" w:rsidRPr="00672BC1" w14:paraId="4A7C8851"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3CD6088F"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Страниц в месяц</w:t>
                  </w:r>
                </w:p>
              </w:tc>
              <w:tc>
                <w:tcPr>
                  <w:tcW w:w="5050" w:type="dxa"/>
                  <w:tcBorders>
                    <w:top w:val="single" w:sz="4" w:space="0" w:color="auto"/>
                    <w:left w:val="single" w:sz="4" w:space="0" w:color="auto"/>
                    <w:bottom w:val="single" w:sz="4" w:space="0" w:color="auto"/>
                    <w:right w:val="single" w:sz="4" w:space="0" w:color="auto"/>
                  </w:tcBorders>
                  <w:vAlign w:val="center"/>
                </w:tcPr>
                <w:p w14:paraId="7A131E40"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от 6001 до 9000</w:t>
                  </w:r>
                </w:p>
              </w:tc>
            </w:tr>
            <w:tr w:rsidR="00152F3A" w:rsidRPr="00672BC1" w14:paraId="4173BC44"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26866A10"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Количество цветов</w:t>
                  </w:r>
                </w:p>
              </w:tc>
              <w:tc>
                <w:tcPr>
                  <w:tcW w:w="5050" w:type="dxa"/>
                  <w:tcBorders>
                    <w:top w:val="single" w:sz="4" w:space="0" w:color="auto"/>
                    <w:left w:val="single" w:sz="4" w:space="0" w:color="auto"/>
                    <w:bottom w:val="single" w:sz="4" w:space="0" w:color="auto"/>
                    <w:right w:val="single" w:sz="4" w:space="0" w:color="auto"/>
                  </w:tcBorders>
                  <w:vAlign w:val="center"/>
                </w:tcPr>
                <w:p w14:paraId="0D9FAB1A"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1</w:t>
                  </w:r>
                </w:p>
              </w:tc>
            </w:tr>
            <w:tr w:rsidR="00152F3A" w:rsidRPr="00672BC1" w14:paraId="6BEE5EF8"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100A62E9"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Макс. разрешение для ч/б печати</w:t>
                  </w:r>
                </w:p>
              </w:tc>
              <w:tc>
                <w:tcPr>
                  <w:tcW w:w="5050" w:type="dxa"/>
                  <w:tcBorders>
                    <w:top w:val="single" w:sz="4" w:space="0" w:color="auto"/>
                    <w:left w:val="single" w:sz="4" w:space="0" w:color="auto"/>
                    <w:bottom w:val="single" w:sz="4" w:space="0" w:color="auto"/>
                    <w:right w:val="single" w:sz="4" w:space="0" w:color="auto"/>
                  </w:tcBorders>
                  <w:vAlign w:val="center"/>
                </w:tcPr>
                <w:p w14:paraId="79812ED3"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600x600 dpi</w:t>
                  </w:r>
                </w:p>
              </w:tc>
            </w:tr>
            <w:tr w:rsidR="00152F3A" w:rsidRPr="00672BC1" w14:paraId="726EFAE6"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32BE35EC"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Скорость</w:t>
                  </w:r>
                </w:p>
              </w:tc>
              <w:tc>
                <w:tcPr>
                  <w:tcW w:w="5050" w:type="dxa"/>
                  <w:tcBorders>
                    <w:top w:val="single" w:sz="4" w:space="0" w:color="auto"/>
                    <w:left w:val="single" w:sz="4" w:space="0" w:color="auto"/>
                    <w:bottom w:val="single" w:sz="4" w:space="0" w:color="auto"/>
                    <w:right w:val="single" w:sz="4" w:space="0" w:color="auto"/>
                  </w:tcBorders>
                  <w:vAlign w:val="center"/>
                </w:tcPr>
                <w:p w14:paraId="462772E1"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19 стр/мин (ч/б А4)</w:t>
                  </w:r>
                </w:p>
              </w:tc>
            </w:tr>
            <w:tr w:rsidR="00152F3A" w:rsidRPr="00672BC1" w14:paraId="7433D389"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269C4F9A"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Макс. формат оригинала сканера</w:t>
                  </w:r>
                </w:p>
              </w:tc>
              <w:tc>
                <w:tcPr>
                  <w:tcW w:w="5050" w:type="dxa"/>
                  <w:tcBorders>
                    <w:top w:val="single" w:sz="4" w:space="0" w:color="auto"/>
                    <w:left w:val="single" w:sz="4" w:space="0" w:color="auto"/>
                    <w:bottom w:val="single" w:sz="4" w:space="0" w:color="auto"/>
                    <w:right w:val="single" w:sz="4" w:space="0" w:color="auto"/>
                  </w:tcBorders>
                  <w:vAlign w:val="center"/>
                </w:tcPr>
                <w:p w14:paraId="55A69F23"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A4</w:t>
                  </w:r>
                </w:p>
              </w:tc>
            </w:tr>
            <w:tr w:rsidR="00152F3A" w:rsidRPr="00672BC1" w14:paraId="5BDECF8D"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0347161A"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Макc. размер сканирования</w:t>
                  </w:r>
                </w:p>
              </w:tc>
              <w:tc>
                <w:tcPr>
                  <w:tcW w:w="5050" w:type="dxa"/>
                  <w:tcBorders>
                    <w:top w:val="single" w:sz="4" w:space="0" w:color="auto"/>
                    <w:left w:val="single" w:sz="4" w:space="0" w:color="auto"/>
                    <w:bottom w:val="single" w:sz="4" w:space="0" w:color="auto"/>
                    <w:right w:val="single" w:sz="4" w:space="0" w:color="auto"/>
                  </w:tcBorders>
                  <w:vAlign w:val="center"/>
                </w:tcPr>
                <w:p w14:paraId="59278324"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216x297 мм</w:t>
                  </w:r>
                </w:p>
              </w:tc>
            </w:tr>
            <w:tr w:rsidR="00152F3A" w:rsidRPr="00672BC1" w14:paraId="33725C64"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0DCD2C0B"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Максимальное разрешение копира (ч/б)</w:t>
                  </w:r>
                </w:p>
              </w:tc>
              <w:tc>
                <w:tcPr>
                  <w:tcW w:w="5050" w:type="dxa"/>
                  <w:tcBorders>
                    <w:top w:val="single" w:sz="4" w:space="0" w:color="auto"/>
                    <w:left w:val="single" w:sz="4" w:space="0" w:color="auto"/>
                    <w:bottom w:val="single" w:sz="4" w:space="0" w:color="auto"/>
                    <w:right w:val="single" w:sz="4" w:space="0" w:color="auto"/>
                  </w:tcBorders>
                  <w:vAlign w:val="center"/>
                </w:tcPr>
                <w:p w14:paraId="131F50FB"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600x600 dpi</w:t>
                  </w:r>
                </w:p>
              </w:tc>
            </w:tr>
            <w:tr w:rsidR="00152F3A" w:rsidRPr="00672BC1" w14:paraId="0E3A4B59" w14:textId="77777777" w:rsidTr="001F42C4">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454F2C70"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shd w:val="clear" w:color="auto" w:fill="FFFFFF"/>
                      <w:lang w:eastAsia="ru-RU"/>
                    </w:rPr>
                    <w:t>Скорость копирования</w:t>
                  </w:r>
                </w:p>
              </w:tc>
              <w:tc>
                <w:tcPr>
                  <w:tcW w:w="5050" w:type="dxa"/>
                  <w:tcBorders>
                    <w:top w:val="single" w:sz="4" w:space="0" w:color="auto"/>
                    <w:left w:val="single" w:sz="4" w:space="0" w:color="auto"/>
                    <w:bottom w:val="single" w:sz="4" w:space="0" w:color="auto"/>
                    <w:right w:val="single" w:sz="4" w:space="0" w:color="auto"/>
                  </w:tcBorders>
                  <w:vAlign w:val="center"/>
                </w:tcPr>
                <w:p w14:paraId="0968A2CD" w14:textId="77777777" w:rsidR="00152F3A" w:rsidRPr="00672BC1" w:rsidRDefault="00152F3A" w:rsidP="00152F3A">
                  <w:pPr>
                    <w:widowControl w:val="0"/>
                    <w:spacing w:after="0" w:line="300" w:lineRule="auto"/>
                    <w:ind w:left="-113" w:firstLine="142"/>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14 стр/мин (ч/б А4)</w:t>
                  </w:r>
                </w:p>
              </w:tc>
            </w:tr>
          </w:tbl>
          <w:p w14:paraId="6D6943A3" w14:textId="77777777" w:rsidR="00152F3A" w:rsidRPr="00672BC1" w:rsidRDefault="00152F3A" w:rsidP="00152F3A">
            <w:pPr>
              <w:spacing w:after="0" w:line="240" w:lineRule="auto"/>
              <w:ind w:firstLine="709"/>
              <w:jc w:val="both"/>
              <w:rPr>
                <w:rFonts w:ascii="Times New Roman" w:eastAsia="Times New Roman" w:hAnsi="Times New Roman"/>
                <w:bCs/>
                <w:sz w:val="24"/>
                <w:szCs w:val="24"/>
                <w:lang w:eastAsia="ru-RU"/>
              </w:rPr>
            </w:pPr>
          </w:p>
          <w:p w14:paraId="7A54A7CB" w14:textId="77777777" w:rsidR="00152F3A" w:rsidRPr="00672BC1" w:rsidRDefault="00152F3A" w:rsidP="00152F3A">
            <w:pPr>
              <w:spacing w:after="0" w:line="360" w:lineRule="auto"/>
              <w:ind w:right="-1" w:firstLine="851"/>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В качестве среды передачи данных используется кабель витая пара 5 категории (1000BASE-ТX) со скоростью передачи до 1000 мбит/сек.</w:t>
            </w:r>
          </w:p>
          <w:p w14:paraId="1CB60006" w14:textId="77777777" w:rsidR="00152F3A" w:rsidRPr="00672BC1" w:rsidRDefault="00152F3A" w:rsidP="00152F3A">
            <w:pPr>
              <w:spacing w:after="0" w:line="360" w:lineRule="auto"/>
              <w:ind w:right="-1" w:firstLine="851"/>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 xml:space="preserve">Схема используемой программной архитектуры представлена на рисунке </w:t>
            </w:r>
            <w:r>
              <w:rPr>
                <w:rFonts w:ascii="Times New Roman" w:eastAsia="Times New Roman" w:hAnsi="Times New Roman"/>
                <w:bCs/>
                <w:sz w:val="24"/>
                <w:szCs w:val="24"/>
                <w:lang w:eastAsia="ru-RU"/>
              </w:rPr>
              <w:t>1.</w:t>
            </w:r>
            <w:r w:rsidRPr="00672BC1">
              <w:rPr>
                <w:rFonts w:ascii="Times New Roman" w:eastAsia="Times New Roman" w:hAnsi="Times New Roman"/>
                <w:bCs/>
                <w:sz w:val="24"/>
                <w:szCs w:val="24"/>
                <w:lang w:eastAsia="ru-RU"/>
              </w:rPr>
              <w:t>3.</w:t>
            </w:r>
            <w:r>
              <w:rPr>
                <w:rFonts w:ascii="Times New Roman" w:eastAsia="Times New Roman" w:hAnsi="Times New Roman"/>
                <w:bCs/>
                <w:sz w:val="24"/>
                <w:szCs w:val="24"/>
                <w:lang w:eastAsia="ru-RU"/>
              </w:rPr>
              <w:t>2</w:t>
            </w:r>
          </w:p>
          <w:p w14:paraId="0D2BA19A" w14:textId="77777777" w:rsidR="00152F3A" w:rsidRPr="00672BC1" w:rsidRDefault="00152F3A" w:rsidP="00152F3A">
            <w:pPr>
              <w:spacing w:after="0" w:line="240" w:lineRule="auto"/>
              <w:ind w:right="113"/>
              <w:jc w:val="center"/>
              <w:rPr>
                <w:rFonts w:ascii="Times New Roman" w:hAnsi="Times New Roman"/>
                <w:bCs/>
                <w:sz w:val="24"/>
                <w:szCs w:val="24"/>
              </w:rPr>
            </w:pPr>
            <w:r w:rsidRPr="00672BC1">
              <w:rPr>
                <w:rFonts w:ascii="Times New Roman" w:hAnsi="Times New Roman"/>
                <w:bCs/>
                <w:noProof/>
                <w:sz w:val="24"/>
                <w:szCs w:val="24"/>
              </w:rPr>
              <w:lastRenderedPageBreak/>
              <w:drawing>
                <wp:inline distT="0" distB="0" distL="0" distR="0" wp14:anchorId="5A4F4442" wp14:editId="5F026194">
                  <wp:extent cx="4810125" cy="3425822"/>
                  <wp:effectExtent l="0" t="0" r="0" b="3810"/>
                  <wp:docPr id="90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8756" cy="3496068"/>
                          </a:xfrm>
                          <a:prstGeom prst="rect">
                            <a:avLst/>
                          </a:prstGeom>
                          <a:noFill/>
                        </pic:spPr>
                      </pic:pic>
                    </a:graphicData>
                  </a:graphic>
                </wp:inline>
              </w:drawing>
            </w:r>
          </w:p>
          <w:p w14:paraId="5DE345FE" w14:textId="77777777" w:rsidR="00152F3A" w:rsidRPr="00672BC1" w:rsidRDefault="00152F3A" w:rsidP="00152F3A">
            <w:pPr>
              <w:spacing w:after="0" w:line="240" w:lineRule="auto"/>
              <w:ind w:right="113"/>
              <w:jc w:val="center"/>
              <w:rPr>
                <w:rFonts w:ascii="Times New Roman" w:hAnsi="Times New Roman"/>
                <w:bCs/>
                <w:sz w:val="24"/>
                <w:szCs w:val="24"/>
              </w:rPr>
            </w:pPr>
          </w:p>
          <w:p w14:paraId="73011230" w14:textId="77777777" w:rsidR="00152F3A" w:rsidRPr="00672BC1" w:rsidRDefault="00152F3A" w:rsidP="00152F3A">
            <w:pPr>
              <w:spacing w:after="0" w:line="240" w:lineRule="auto"/>
              <w:ind w:right="113"/>
              <w:jc w:val="center"/>
              <w:rPr>
                <w:rFonts w:ascii="Times New Roman" w:hAnsi="Times New Roman"/>
                <w:bCs/>
                <w:sz w:val="24"/>
                <w:szCs w:val="24"/>
                <w:lang w:eastAsia="ru-RU"/>
              </w:rPr>
            </w:pPr>
            <w:r w:rsidRPr="00672BC1">
              <w:rPr>
                <w:rFonts w:ascii="Times New Roman" w:hAnsi="Times New Roman"/>
                <w:bCs/>
                <w:sz w:val="24"/>
                <w:szCs w:val="24"/>
                <w:lang w:eastAsia="ru-RU"/>
              </w:rPr>
              <w:t xml:space="preserve">Рисунок </w:t>
            </w:r>
            <w:r>
              <w:rPr>
                <w:rFonts w:ascii="Times New Roman" w:hAnsi="Times New Roman"/>
                <w:bCs/>
                <w:sz w:val="24"/>
                <w:szCs w:val="24"/>
                <w:lang w:eastAsia="ru-RU"/>
              </w:rPr>
              <w:t>1.</w:t>
            </w:r>
            <w:r w:rsidRPr="00672BC1">
              <w:rPr>
                <w:rFonts w:ascii="Times New Roman" w:hAnsi="Times New Roman"/>
                <w:bCs/>
                <w:sz w:val="24"/>
                <w:szCs w:val="24"/>
                <w:lang w:eastAsia="ru-RU"/>
              </w:rPr>
              <w:t>3.</w:t>
            </w:r>
            <w:r>
              <w:rPr>
                <w:rFonts w:ascii="Times New Roman" w:hAnsi="Times New Roman"/>
                <w:bCs/>
                <w:sz w:val="24"/>
                <w:szCs w:val="24"/>
                <w:lang w:eastAsia="ru-RU"/>
              </w:rPr>
              <w:t>2</w:t>
            </w:r>
            <w:r w:rsidRPr="00672BC1">
              <w:rPr>
                <w:rFonts w:ascii="Times New Roman" w:hAnsi="Times New Roman"/>
                <w:bCs/>
                <w:sz w:val="24"/>
                <w:szCs w:val="24"/>
                <w:lang w:eastAsia="ru-RU"/>
              </w:rPr>
              <w:t xml:space="preserve"> - Схема программной архитектуры</w:t>
            </w:r>
          </w:p>
          <w:p w14:paraId="0B23B161" w14:textId="77777777" w:rsidR="00152F3A" w:rsidRPr="00672BC1" w:rsidRDefault="00152F3A" w:rsidP="00152F3A">
            <w:pPr>
              <w:spacing w:after="0" w:line="360" w:lineRule="auto"/>
              <w:jc w:val="both"/>
              <w:rPr>
                <w:rFonts w:ascii="Times New Roman" w:eastAsia="Times New Roman" w:hAnsi="Times New Roman"/>
                <w:bCs/>
                <w:sz w:val="24"/>
                <w:szCs w:val="24"/>
              </w:rPr>
            </w:pPr>
          </w:p>
          <w:p w14:paraId="7358861D" w14:textId="77777777" w:rsidR="00152F3A" w:rsidRPr="00672BC1" w:rsidRDefault="00152F3A" w:rsidP="00152F3A">
            <w:pPr>
              <w:spacing w:after="0" w:line="360" w:lineRule="auto"/>
              <w:ind w:right="-1" w:firstLine="851"/>
              <w:jc w:val="both"/>
              <w:rPr>
                <w:rFonts w:ascii="Times New Roman" w:eastAsia="Times New Roman" w:hAnsi="Times New Roman"/>
                <w:bCs/>
                <w:sz w:val="24"/>
                <w:szCs w:val="24"/>
                <w:lang w:eastAsia="ru-RU"/>
              </w:rPr>
            </w:pPr>
            <w:r w:rsidRPr="00672BC1">
              <w:rPr>
                <w:rFonts w:ascii="Times New Roman" w:eastAsia="Times New Roman" w:hAnsi="Times New Roman"/>
                <w:bCs/>
                <w:sz w:val="24"/>
                <w:szCs w:val="24"/>
                <w:lang w:eastAsia="ru-RU"/>
              </w:rPr>
              <w:t>В качестве операционной системы на АРМ пользователей используется Windows 10, в качестве серверной - Windows Server 2016.</w:t>
            </w:r>
          </w:p>
          <w:p w14:paraId="261E095D" w14:textId="77777777" w:rsidR="00152F3A" w:rsidRPr="00A26769" w:rsidRDefault="00152F3A" w:rsidP="00152F3A">
            <w:pPr>
              <w:pStyle w:val="afff7"/>
              <w:rPr>
                <w:sz w:val="24"/>
                <w:bdr w:val="none" w:sz="0" w:space="0" w:color="auto" w:frame="1"/>
              </w:rPr>
            </w:pPr>
          </w:p>
          <w:p w14:paraId="6959EDF4" w14:textId="77777777" w:rsidR="00152F3A" w:rsidRPr="00A26769" w:rsidRDefault="00152F3A" w:rsidP="00152F3A">
            <w:pPr>
              <w:pStyle w:val="afff7"/>
              <w:keepNext/>
              <w:pageBreakBefore/>
              <w:rPr>
                <w:color w:val="000000"/>
                <w:sz w:val="24"/>
                <w:bdr w:val="none" w:sz="0" w:space="0" w:color="auto" w:frame="1"/>
              </w:rPr>
            </w:pPr>
            <w:r w:rsidRPr="00A26769">
              <w:rPr>
                <w:color w:val="000000"/>
                <w:sz w:val="24"/>
                <w:bdr w:val="none" w:sz="0" w:space="0" w:color="auto" w:frame="1"/>
              </w:rPr>
              <w:t>Задание 4</w:t>
            </w:r>
          </w:p>
          <w:p w14:paraId="3A0A9A2F" w14:textId="77777777" w:rsidR="00152F3A" w:rsidRPr="00A26769" w:rsidRDefault="00152F3A" w:rsidP="00152F3A">
            <w:pPr>
              <w:pStyle w:val="afff7"/>
              <w:ind w:firstLine="0"/>
              <w:jc w:val="center"/>
              <w:rPr>
                <w:color w:val="000000"/>
                <w:sz w:val="24"/>
                <w:bdr w:val="none" w:sz="0" w:space="0" w:color="auto" w:frame="1"/>
              </w:rPr>
            </w:pPr>
            <w:r w:rsidRPr="00A26769">
              <w:rPr>
                <w:noProof/>
                <w:color w:val="000000"/>
                <w:sz w:val="24"/>
                <w:bdr w:val="none" w:sz="0" w:space="0" w:color="auto" w:frame="1"/>
              </w:rPr>
              <w:drawing>
                <wp:inline distT="0" distB="0" distL="0" distR="0" wp14:anchorId="7FA4A5CA" wp14:editId="241DC2A5">
                  <wp:extent cx="4349304" cy="3305142"/>
                  <wp:effectExtent l="0" t="0" r="0" b="0"/>
                  <wp:docPr id="1" name="Рисунок 4" descr="network-topology-id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work-topology-idea.png"/>
                          <pic:cNvPicPr/>
                        </pic:nvPicPr>
                        <pic:blipFill>
                          <a:blip r:embed="rId13" cstate="print"/>
                          <a:stretch>
                            <a:fillRect/>
                          </a:stretch>
                        </pic:blipFill>
                        <pic:spPr>
                          <a:xfrm>
                            <a:off x="0" y="0"/>
                            <a:ext cx="4361960" cy="3314760"/>
                          </a:xfrm>
                          <a:prstGeom prst="rect">
                            <a:avLst/>
                          </a:prstGeom>
                        </pic:spPr>
                      </pic:pic>
                    </a:graphicData>
                  </a:graphic>
                </wp:inline>
              </w:drawing>
            </w:r>
          </w:p>
          <w:p w14:paraId="43C9D02B" w14:textId="77777777" w:rsidR="00152F3A" w:rsidRPr="00A26769" w:rsidRDefault="00152F3A" w:rsidP="00152F3A">
            <w:pPr>
              <w:pStyle w:val="afff7"/>
              <w:jc w:val="center"/>
              <w:rPr>
                <w:sz w:val="24"/>
                <w:bdr w:val="none" w:sz="0" w:space="0" w:color="auto" w:frame="1"/>
              </w:rPr>
            </w:pPr>
            <w:r>
              <w:rPr>
                <w:sz w:val="24"/>
                <w:bdr w:val="none" w:sz="0" w:space="0" w:color="auto" w:frame="1"/>
              </w:rPr>
              <w:t>Рисунок 1.4.1 Карта сети компании</w:t>
            </w:r>
          </w:p>
          <w:p w14:paraId="3043EC52" w14:textId="77777777" w:rsidR="00152F3A" w:rsidRPr="00A26769" w:rsidRDefault="00152F3A" w:rsidP="00152F3A">
            <w:pPr>
              <w:pStyle w:val="afff7"/>
              <w:rPr>
                <w:sz w:val="24"/>
                <w:bdr w:val="none" w:sz="0" w:space="0" w:color="auto" w:frame="1"/>
              </w:rPr>
            </w:pPr>
            <w:r w:rsidRPr="00A26769">
              <w:rPr>
                <w:sz w:val="24"/>
                <w:bdr w:val="none" w:sz="0" w:space="0" w:color="auto" w:frame="1"/>
              </w:rPr>
              <w:lastRenderedPageBreak/>
              <w:t>Задание 5</w:t>
            </w:r>
          </w:p>
          <w:p w14:paraId="38CDD271" w14:textId="77777777" w:rsidR="00152F3A" w:rsidRPr="00A26769" w:rsidRDefault="00152F3A" w:rsidP="00152F3A">
            <w:pPr>
              <w:pStyle w:val="afff7"/>
              <w:rPr>
                <w:sz w:val="24"/>
                <w:bdr w:val="none" w:sz="0" w:space="0" w:color="auto" w:frame="1"/>
              </w:rPr>
            </w:pPr>
            <w:r w:rsidRPr="00A26769">
              <w:rPr>
                <w:sz w:val="24"/>
                <w:bdr w:val="none" w:sz="0" w:space="0" w:color="auto" w:frame="1"/>
              </w:rPr>
              <w:t>В период прохождения практики применялись следующие методы сбора информации:</w:t>
            </w:r>
          </w:p>
          <w:p w14:paraId="4B0F0BEC" w14:textId="77777777" w:rsidR="00152F3A" w:rsidRPr="00A26769" w:rsidRDefault="00152F3A" w:rsidP="00152F3A">
            <w:pPr>
              <w:pStyle w:val="afff7"/>
              <w:rPr>
                <w:sz w:val="24"/>
                <w:bdr w:val="none" w:sz="0" w:space="0" w:color="auto" w:frame="1"/>
              </w:rPr>
            </w:pPr>
            <w:r w:rsidRPr="00A26769">
              <w:rPr>
                <w:sz w:val="24"/>
                <w:bdr w:val="none" w:sz="0" w:space="0" w:color="auto" w:frame="1"/>
              </w:rPr>
              <w:t>- наблюдение,</w:t>
            </w:r>
          </w:p>
          <w:p w14:paraId="1B493288" w14:textId="77777777" w:rsidR="00152F3A" w:rsidRPr="00A26769" w:rsidRDefault="00152F3A" w:rsidP="00152F3A">
            <w:pPr>
              <w:pStyle w:val="afff7"/>
              <w:rPr>
                <w:sz w:val="24"/>
                <w:bdr w:val="none" w:sz="0" w:space="0" w:color="auto" w:frame="1"/>
              </w:rPr>
            </w:pPr>
            <w:r w:rsidRPr="00A26769">
              <w:rPr>
                <w:sz w:val="24"/>
                <w:bdr w:val="none" w:sz="0" w:space="0" w:color="auto" w:frame="1"/>
              </w:rPr>
              <w:t>- анализ документации,</w:t>
            </w:r>
          </w:p>
          <w:p w14:paraId="2E30D244" w14:textId="62243E0E" w:rsidR="00152F3A" w:rsidRPr="00560B55" w:rsidRDefault="00152F3A" w:rsidP="00152F3A">
            <w:pPr>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26769">
              <w:rPr>
                <w:rFonts w:ascii="Times New Roman" w:hAnsi="Times New Roman"/>
                <w:sz w:val="24"/>
                <w:szCs w:val="24"/>
                <w:bdr w:val="none" w:sz="0" w:space="0" w:color="auto" w:frame="1"/>
              </w:rPr>
              <w:t>- опрос.</w:t>
            </w:r>
          </w:p>
        </w:tc>
      </w:tr>
      <w:tr w:rsidR="00152F3A" w:rsidRPr="002507ED" w14:paraId="3456C3F5" w14:textId="77777777" w:rsidTr="00152F3A">
        <w:trPr>
          <w:trHeight w:val="2268"/>
          <w:jc w:val="center"/>
        </w:trPr>
        <w:tc>
          <w:tcPr>
            <w:tcW w:w="869" w:type="dxa"/>
            <w:shd w:val="clear" w:color="auto" w:fill="auto"/>
          </w:tcPr>
          <w:p w14:paraId="5775B70B" w14:textId="77777777" w:rsidR="00152F3A" w:rsidRPr="00560B55" w:rsidRDefault="00152F3A" w:rsidP="00152F3A">
            <w:pPr>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2</w:t>
            </w:r>
          </w:p>
        </w:tc>
        <w:tc>
          <w:tcPr>
            <w:tcW w:w="9327" w:type="dxa"/>
            <w:shd w:val="clear" w:color="auto" w:fill="auto"/>
          </w:tcPr>
          <w:p w14:paraId="7C03C823" w14:textId="77777777" w:rsidR="00152F3A" w:rsidRPr="0095605F" w:rsidRDefault="00152F3A" w:rsidP="00152F3A">
            <w:pPr>
              <w:pStyle w:val="afff7"/>
            </w:pPr>
            <w:r w:rsidRPr="0095605F">
              <w:t>Задание 1</w:t>
            </w:r>
          </w:p>
          <w:p w14:paraId="3821CE7E" w14:textId="77777777" w:rsidR="00152F3A" w:rsidRPr="0095605F" w:rsidRDefault="00152F3A" w:rsidP="00152F3A">
            <w:pPr>
              <w:pStyle w:val="afff7"/>
            </w:pPr>
            <w:r w:rsidRPr="00C80F9C">
              <w:t>Структура Университета функциональная. В состав отделов входит ИТ-отдел. ИТ-отдел осуществляет надзор за установкой и обслуживанием компьютерные сетевые системы внутри компании.</w:t>
            </w:r>
          </w:p>
          <w:p w14:paraId="03FB8148" w14:textId="77777777" w:rsidR="00152F3A" w:rsidRPr="0095605F" w:rsidRDefault="00152F3A" w:rsidP="00152F3A">
            <w:pPr>
              <w:pStyle w:val="afff7"/>
            </w:pPr>
            <w:r w:rsidRPr="0095605F">
              <w:t>Отдел отвечает за разработку, внедрение, поддержку и обслуживание информационных систем, программного обеспечения и аппаратных средств, которые используются внутри компании.</w:t>
            </w:r>
          </w:p>
          <w:p w14:paraId="629B61E6" w14:textId="77777777" w:rsidR="00152F3A" w:rsidRPr="0095605F" w:rsidRDefault="00152F3A" w:rsidP="00152F3A">
            <w:pPr>
              <w:pStyle w:val="afff7"/>
            </w:pPr>
            <w:r w:rsidRPr="0095605F">
              <w:t>В работе организации используются следующие нормативные и справочные документации:</w:t>
            </w:r>
          </w:p>
          <w:p w14:paraId="7E079DFA" w14:textId="77777777" w:rsidR="00152F3A" w:rsidRPr="0095605F" w:rsidRDefault="00152F3A" w:rsidP="00152F3A">
            <w:pPr>
              <w:pStyle w:val="afff7"/>
            </w:pPr>
            <w:r w:rsidRPr="0095605F">
              <w:t>Федеральный закон "О персональных данных" от 27.07.2006 N 152-ФЗ</w:t>
            </w:r>
          </w:p>
          <w:p w14:paraId="05446F78" w14:textId="77777777" w:rsidR="00152F3A" w:rsidRPr="0095605F" w:rsidRDefault="00152F3A" w:rsidP="00152F3A">
            <w:pPr>
              <w:pStyle w:val="afff7"/>
            </w:pPr>
            <w:r w:rsidRPr="0095605F">
              <w:t xml:space="preserve">Закон РФ от 21.07.1993 N 5485-1 «О государственной тайне» регулирует отношения, возникающие в связи с отнесением сведений к государственной тайне, их засекречиванием или рассекречиванием и защитой в интересах обеспечения безопасности Российской Федерации. </w:t>
            </w:r>
          </w:p>
          <w:p w14:paraId="2D74F495" w14:textId="77777777" w:rsidR="00152F3A" w:rsidRPr="0095605F" w:rsidRDefault="00152F3A" w:rsidP="00152F3A">
            <w:pPr>
              <w:pStyle w:val="afff7"/>
            </w:pPr>
            <w:r w:rsidRPr="0095605F">
              <w:t>Положение об отделе информационных технологий регулирует деятельность Отдела, определяет его задачи, функции, права и обязанности работников, порядок организации работы.</w:t>
            </w:r>
          </w:p>
          <w:p w14:paraId="7AD7D57C" w14:textId="77777777" w:rsidR="00152F3A" w:rsidRPr="0095605F" w:rsidRDefault="00152F3A" w:rsidP="00152F3A">
            <w:pPr>
              <w:pStyle w:val="afff7"/>
            </w:pPr>
            <w:r w:rsidRPr="0095605F">
              <w:t>Инструкция о порядке подключения пользователей к ресурсам локальной сети и устранению инцидентов. Упорядочивает процесс  взаимодействия IT-службы с другими подразделениями с целью повышения эффективности работы подразделений связанной с компьютерным и сетевым оборудованием.</w:t>
            </w:r>
          </w:p>
          <w:p w14:paraId="452602B0" w14:textId="77777777" w:rsidR="00152F3A" w:rsidRPr="0095605F" w:rsidRDefault="00152F3A" w:rsidP="00152F3A">
            <w:pPr>
              <w:pStyle w:val="afff7"/>
            </w:pPr>
            <w:r w:rsidRPr="0095605F">
              <w:t xml:space="preserve">Инструкция по работе с ресурсами сети Интернет. </w:t>
            </w:r>
          </w:p>
          <w:p w14:paraId="5E41F187" w14:textId="77777777" w:rsidR="00152F3A" w:rsidRPr="0095605F" w:rsidRDefault="00152F3A" w:rsidP="00152F3A">
            <w:pPr>
              <w:pStyle w:val="afff7"/>
            </w:pPr>
            <w:r w:rsidRPr="0095605F">
              <w:lastRenderedPageBreak/>
              <w:t>Регламент использования ресурсов сети Интернет. Данный регламент отражает общие моменты, такие как его назначение, для каких категорий сотрудников предназначен, порядок ознакомления с регламентом и другие моменты.</w:t>
            </w:r>
          </w:p>
          <w:p w14:paraId="22DBAED9" w14:textId="77777777" w:rsidR="00152F3A" w:rsidRPr="0095605F" w:rsidRDefault="00152F3A" w:rsidP="00152F3A">
            <w:pPr>
              <w:pStyle w:val="afff7"/>
            </w:pPr>
            <w:r w:rsidRPr="0095605F">
              <w:t>План развития информационных технологий в организации содержит план развития информационно-телекоммуникационной инфраструктуры организации и подсистемы защиты обрабатываемой информации. Описаны основные сервисы организации, выполняемые ими функции, среды их функционирования и защита сервисов и обрабатываемых данных от несанкционированного доступа.</w:t>
            </w:r>
          </w:p>
          <w:p w14:paraId="60CF7666" w14:textId="77777777" w:rsidR="00152F3A" w:rsidRPr="0095605F" w:rsidRDefault="00152F3A" w:rsidP="00152F3A">
            <w:pPr>
              <w:pStyle w:val="afff7"/>
            </w:pPr>
            <w:r w:rsidRPr="0095605F">
              <w:t>Комплексный характер защиты достигается за счет использования унифицированного алгоритмического обеспечения для средств криптографической защиты в соответствии с российскими государственными стандартами:</w:t>
            </w:r>
          </w:p>
          <w:p w14:paraId="11FE1068" w14:textId="77777777" w:rsidR="00152F3A" w:rsidRPr="0095605F" w:rsidRDefault="00152F3A" w:rsidP="00152F3A">
            <w:pPr>
              <w:pStyle w:val="afff7"/>
            </w:pPr>
            <w:r w:rsidRPr="0095605F">
              <w:t>ГОСТ 28147-89 Системы обработки информации. Защита криптографическая. Алгоритм криптографического преобразования.</w:t>
            </w:r>
          </w:p>
          <w:p w14:paraId="5AC82817" w14:textId="77777777" w:rsidR="00152F3A" w:rsidRPr="0095605F" w:rsidRDefault="00152F3A" w:rsidP="00152F3A">
            <w:pPr>
              <w:pStyle w:val="afff7"/>
            </w:pPr>
            <w:r w:rsidRPr="0095605F">
              <w:t>ГОСТ Р 34.10-94 Информационная технология. Криптографическая защита информации. Процедуры выработки и проверки электронной цифровой подписи на базе асимметричного криптографического алгоритма.</w:t>
            </w:r>
          </w:p>
          <w:p w14:paraId="4BB6F10B" w14:textId="77777777" w:rsidR="00152F3A" w:rsidRPr="0095605F" w:rsidRDefault="00152F3A" w:rsidP="00152F3A">
            <w:pPr>
              <w:pStyle w:val="afff7"/>
            </w:pPr>
            <w:r w:rsidRPr="0095605F">
              <w:t>ГОСТ Р 34.11-94 Информационная технология. Криптографическая защита информации. Функция хэширования.</w:t>
            </w:r>
          </w:p>
          <w:p w14:paraId="444A020C" w14:textId="77777777" w:rsidR="00152F3A" w:rsidRPr="0095605F" w:rsidRDefault="00152F3A" w:rsidP="00152F3A">
            <w:pPr>
              <w:pStyle w:val="afff7"/>
            </w:pPr>
            <w:r w:rsidRPr="0095605F">
              <w:t>ГОСТ Р 50739-95 Средства вычислительной техники. Защита от несанкционированного доступа к информации. Общие технические требования.</w:t>
            </w:r>
          </w:p>
          <w:p w14:paraId="663D5209" w14:textId="77777777" w:rsidR="00152F3A" w:rsidRPr="0095605F" w:rsidRDefault="00152F3A" w:rsidP="00152F3A">
            <w:pPr>
              <w:pStyle w:val="afff7"/>
            </w:pPr>
          </w:p>
          <w:p w14:paraId="59810EA4" w14:textId="77777777" w:rsidR="00152F3A" w:rsidRPr="0095605F" w:rsidRDefault="00152F3A" w:rsidP="00152F3A">
            <w:pPr>
              <w:pStyle w:val="afff7"/>
            </w:pPr>
            <w:r w:rsidRPr="0095605F">
              <w:t>Задание 2</w:t>
            </w:r>
          </w:p>
          <w:p w14:paraId="471B8E95" w14:textId="77777777" w:rsidR="00152F3A" w:rsidRPr="0095605F" w:rsidRDefault="00152F3A" w:rsidP="00152F3A">
            <w:pPr>
              <w:pStyle w:val="afff7"/>
            </w:pPr>
            <w:r w:rsidRPr="0095605F">
              <w:lastRenderedPageBreak/>
              <w:t>Следующий этап моделирования бизнес-процессов – декомпозиция контекстной диаграммы на блоки, составляющие моделируемую деятельность.</w:t>
            </w:r>
          </w:p>
          <w:p w14:paraId="0739BE47" w14:textId="77777777" w:rsidR="00152F3A" w:rsidRPr="0095605F" w:rsidRDefault="00152F3A" w:rsidP="00152F3A">
            <w:pPr>
              <w:pStyle w:val="afff7"/>
            </w:pPr>
            <w:r w:rsidRPr="0095605F">
              <w:t>Диаграмма декомпозиции приведена на рисунке 2.2.1.</w:t>
            </w:r>
          </w:p>
          <w:p w14:paraId="4D455C98" w14:textId="77777777" w:rsidR="00152F3A" w:rsidRPr="0095605F" w:rsidRDefault="00152F3A" w:rsidP="00152F3A">
            <w:pPr>
              <w:spacing w:after="0" w:line="360" w:lineRule="auto"/>
              <w:ind w:firstLine="709"/>
              <w:jc w:val="center"/>
              <w:rPr>
                <w:rFonts w:ascii="Times New Roman" w:hAnsi="Times New Roman"/>
                <w:sz w:val="24"/>
                <w:szCs w:val="24"/>
              </w:rPr>
            </w:pPr>
          </w:p>
          <w:p w14:paraId="78FE12E6" w14:textId="77777777" w:rsidR="00152F3A" w:rsidRPr="0095605F" w:rsidRDefault="00152F3A" w:rsidP="00152F3A">
            <w:pPr>
              <w:pStyle w:val="afff8"/>
            </w:pPr>
            <w:r w:rsidRPr="0095605F">
              <w:rPr>
                <w:noProof/>
              </w:rPr>
              <w:drawing>
                <wp:inline distT="0" distB="0" distL="0" distR="0" wp14:anchorId="73DC7064" wp14:editId="6AD08FC1">
                  <wp:extent cx="4994365" cy="2762250"/>
                  <wp:effectExtent l="19050" t="0" r="0" b="0"/>
                  <wp:docPr id="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Декомпозкак есть.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16493" cy="2774488"/>
                          </a:xfrm>
                          <a:prstGeom prst="rect">
                            <a:avLst/>
                          </a:prstGeom>
                        </pic:spPr>
                      </pic:pic>
                    </a:graphicData>
                  </a:graphic>
                </wp:inline>
              </w:drawing>
            </w:r>
          </w:p>
          <w:p w14:paraId="46280009" w14:textId="77777777" w:rsidR="00152F3A" w:rsidRPr="0095605F" w:rsidRDefault="00152F3A" w:rsidP="00152F3A">
            <w:pPr>
              <w:widowControl w:val="0"/>
              <w:autoSpaceDE w:val="0"/>
              <w:autoSpaceDN w:val="0"/>
              <w:adjustRightInd w:val="0"/>
              <w:spacing w:after="0" w:line="240" w:lineRule="auto"/>
              <w:contextualSpacing/>
              <w:jc w:val="center"/>
              <w:rPr>
                <w:rFonts w:ascii="Times New Roman" w:eastAsia="Times New Roman" w:hAnsi="Times New Roman"/>
                <w:color w:val="000000"/>
                <w:sz w:val="28"/>
                <w:szCs w:val="28"/>
                <w:bdr w:val="none" w:sz="0" w:space="0" w:color="auto" w:frame="1"/>
                <w:lang w:eastAsia="ru-RU"/>
              </w:rPr>
            </w:pPr>
            <w:r w:rsidRPr="0095605F">
              <w:rPr>
                <w:rFonts w:ascii="Times New Roman" w:eastAsia="Times New Roman" w:hAnsi="Times New Roman"/>
                <w:color w:val="000000"/>
                <w:sz w:val="28"/>
                <w:szCs w:val="28"/>
                <w:bdr w:val="none" w:sz="0" w:space="0" w:color="auto" w:frame="1"/>
                <w:lang w:eastAsia="ru-RU"/>
              </w:rPr>
              <w:t>Рисунок 2.2.1 Диаграмма декомпозиции</w:t>
            </w:r>
          </w:p>
          <w:p w14:paraId="07962420" w14:textId="77777777" w:rsidR="00152F3A" w:rsidRPr="0095605F" w:rsidRDefault="00152F3A" w:rsidP="00152F3A">
            <w:pPr>
              <w:spacing w:after="0" w:line="240" w:lineRule="auto"/>
              <w:ind w:firstLine="709"/>
              <w:jc w:val="center"/>
              <w:rPr>
                <w:rFonts w:ascii="Times New Roman" w:hAnsi="Times New Roman"/>
                <w:sz w:val="24"/>
                <w:szCs w:val="24"/>
              </w:rPr>
            </w:pPr>
          </w:p>
          <w:p w14:paraId="25F4A4B6" w14:textId="77777777" w:rsidR="00152F3A" w:rsidRPr="0095605F" w:rsidRDefault="00152F3A" w:rsidP="00152F3A">
            <w:pPr>
              <w:pStyle w:val="afff7"/>
            </w:pPr>
            <w:r w:rsidRPr="0095605F">
              <w:t>Исследуемую деятельность составляют четыре основных бизнес-процесса:</w:t>
            </w:r>
          </w:p>
          <w:p w14:paraId="355F9FBA" w14:textId="77777777" w:rsidR="00152F3A" w:rsidRPr="0095605F" w:rsidRDefault="00152F3A" w:rsidP="00152F3A">
            <w:pPr>
              <w:pStyle w:val="afff7"/>
            </w:pPr>
            <w:r w:rsidRPr="0095605F">
              <w:t>- обработка заявок;</w:t>
            </w:r>
          </w:p>
          <w:p w14:paraId="307F7298" w14:textId="77777777" w:rsidR="00152F3A" w:rsidRPr="0095605F" w:rsidRDefault="00152F3A" w:rsidP="00152F3A">
            <w:pPr>
              <w:pStyle w:val="afff7"/>
            </w:pPr>
            <w:r w:rsidRPr="0095605F">
              <w:t>- проведение консультации;</w:t>
            </w:r>
          </w:p>
          <w:p w14:paraId="245C0AC3" w14:textId="77777777" w:rsidR="00152F3A" w:rsidRPr="0095605F" w:rsidRDefault="00152F3A" w:rsidP="00152F3A">
            <w:pPr>
              <w:pStyle w:val="afff7"/>
            </w:pPr>
            <w:r w:rsidRPr="0095605F">
              <w:t>- фиксация результата в ежедневник;</w:t>
            </w:r>
          </w:p>
          <w:p w14:paraId="7A1590A3" w14:textId="77777777" w:rsidR="00152F3A" w:rsidRPr="0095605F" w:rsidRDefault="00152F3A" w:rsidP="00152F3A">
            <w:pPr>
              <w:pStyle w:val="afff7"/>
            </w:pPr>
            <w:r w:rsidRPr="0095605F">
              <w:t>- формирование отчетов.</w:t>
            </w:r>
          </w:p>
          <w:p w14:paraId="285AA717" w14:textId="77777777" w:rsidR="00152F3A" w:rsidRPr="0095605F" w:rsidRDefault="00152F3A" w:rsidP="00152F3A">
            <w:pPr>
              <w:pStyle w:val="afff7"/>
            </w:pPr>
            <w:r w:rsidRPr="0095605F">
              <w:t xml:space="preserve">При поступлении заявки от потенциального клиента в отдел продаж, её обрабатывает менеджер, затем по результатам данной обработки менеджер проводит консультацию с клиентом и вносит в свой ежедневник результат этого общения. Чаще всего этот результат выражается в виде заметки позвонить клиенту в определенное время, уточнить какой-то интересующий его вопрос и т.п. </w:t>
            </w:r>
          </w:p>
          <w:p w14:paraId="38C8EA28" w14:textId="77777777" w:rsidR="00152F3A" w:rsidRPr="0095605F" w:rsidRDefault="00152F3A" w:rsidP="00152F3A">
            <w:pPr>
              <w:pStyle w:val="afff7"/>
            </w:pPr>
            <w:r w:rsidRPr="0095605F">
              <w:lastRenderedPageBreak/>
              <w:t>Завершающий бизнес-процесс – формирование отчетности. По мере необходимости (обычно – раз в месяц) руководитель отдела по работе с клиентами формирует отчеты.</w:t>
            </w:r>
          </w:p>
          <w:p w14:paraId="0ECBE158" w14:textId="77777777" w:rsidR="00152F3A" w:rsidRPr="0095605F" w:rsidRDefault="00152F3A" w:rsidP="00152F3A">
            <w:pPr>
              <w:shd w:val="clear" w:color="auto" w:fill="FFFFFF"/>
              <w:spacing w:after="0" w:line="360" w:lineRule="auto"/>
              <w:ind w:firstLine="459"/>
              <w:jc w:val="both"/>
              <w:rPr>
                <w:rFonts w:ascii="Times New Roman" w:eastAsia="Times New Roman" w:hAnsi="Times New Roman"/>
                <w:sz w:val="24"/>
                <w:szCs w:val="24"/>
                <w:lang w:eastAsia="ru-RU"/>
              </w:rPr>
            </w:pPr>
          </w:p>
          <w:p w14:paraId="3E909428" w14:textId="77777777" w:rsidR="00152F3A" w:rsidRPr="0095605F" w:rsidRDefault="00152F3A" w:rsidP="00152F3A">
            <w:pPr>
              <w:pStyle w:val="afff7"/>
            </w:pPr>
            <w:r w:rsidRPr="0095605F">
              <w:t>Задание 3</w:t>
            </w:r>
          </w:p>
          <w:p w14:paraId="4B909C4C" w14:textId="77777777" w:rsidR="00152F3A" w:rsidRPr="0095605F" w:rsidRDefault="00152F3A" w:rsidP="00152F3A">
            <w:pPr>
              <w:pStyle w:val="afff7"/>
            </w:pPr>
            <w:r w:rsidRPr="0095605F">
              <w:t>В настоящее время учет работы с клиентами ведется только в ежедневниках менеджеров. Это является главным недостатком, снижающим производительность труда не только самих менеджеров, но и руководителя, которому необходимо формировать отчеты по обработке заявок и работе менеджеров. Также к недостаткам стоит отнести и тот факт, что при уходе на больничный одного из сотрудников, очень тяжело включится в работу другому менеджеру, заменяющего его, т.к. заменяющий менеджер слабо знаком с особенностями клиента и историей взаимодействия с ним.</w:t>
            </w:r>
          </w:p>
          <w:p w14:paraId="05C8DA51" w14:textId="77777777" w:rsidR="00152F3A" w:rsidRPr="0095605F" w:rsidRDefault="00152F3A" w:rsidP="00152F3A">
            <w:pPr>
              <w:pStyle w:val="afff7"/>
            </w:pPr>
            <w:r w:rsidRPr="0095605F">
              <w:t>Автоматизация данного процесса позволит сотрудникам более эффективно вести работу с клиентами, а руководителю отдела даст возможность значительно сократить временные затраты на формирование отчетов о деятельности отдела, т.к. большинство показателей можно рассчитывать программно.</w:t>
            </w:r>
          </w:p>
          <w:p w14:paraId="056C0C94" w14:textId="77777777" w:rsidR="00152F3A" w:rsidRPr="0095605F" w:rsidRDefault="00152F3A" w:rsidP="00152F3A">
            <w:pPr>
              <w:pStyle w:val="afff7"/>
            </w:pPr>
          </w:p>
          <w:p w14:paraId="1D2B3141" w14:textId="77777777" w:rsidR="00152F3A" w:rsidRPr="0095605F" w:rsidRDefault="00152F3A" w:rsidP="00152F3A">
            <w:pPr>
              <w:pStyle w:val="afff7"/>
            </w:pPr>
            <w:r w:rsidRPr="0095605F">
              <w:rPr>
                <w:szCs w:val="28"/>
                <w:bdr w:val="none" w:sz="0" w:space="0" w:color="auto" w:frame="1"/>
              </w:rPr>
              <w:t>Задание</w:t>
            </w:r>
            <w:r w:rsidRPr="0095605F">
              <w:t xml:space="preserve"> 4</w:t>
            </w:r>
          </w:p>
          <w:p w14:paraId="1D0D59E4" w14:textId="77777777" w:rsidR="00152F3A" w:rsidRPr="0095605F" w:rsidRDefault="00152F3A" w:rsidP="00152F3A">
            <w:pPr>
              <w:pStyle w:val="afff7"/>
            </w:pPr>
            <w:r w:rsidRPr="0095605F">
              <w:t>Контекстная диаграмма автоматизированного варианта работы с клиентами представлена на рисунке 2.4.1.</w:t>
            </w:r>
          </w:p>
          <w:p w14:paraId="243E3A0D" w14:textId="77777777" w:rsidR="00152F3A" w:rsidRPr="0095605F" w:rsidRDefault="00152F3A" w:rsidP="00152F3A">
            <w:pPr>
              <w:pStyle w:val="afff7"/>
            </w:pPr>
          </w:p>
          <w:p w14:paraId="0245BD5F" w14:textId="77777777" w:rsidR="00152F3A" w:rsidRPr="0095605F" w:rsidRDefault="00152F3A" w:rsidP="00152F3A">
            <w:pPr>
              <w:pStyle w:val="afff8"/>
              <w:rPr>
                <w:sz w:val="24"/>
              </w:rPr>
            </w:pPr>
            <w:r w:rsidRPr="0095605F">
              <w:object w:dxaOrig="8655" w:dyaOrig="4845" w14:anchorId="6AEF5E5B">
                <v:shape id="_x0000_i1026" type="#_x0000_t75" style="width:432.85pt;height:242.15pt" o:ole="">
                  <v:imagedata r:id="rId15" o:title=""/>
                </v:shape>
                <o:OLEObject Type="Embed" ProgID="PBrush" ShapeID="_x0000_i1026" DrawAspect="Content" ObjectID="_1847383827" r:id="rId16"/>
              </w:object>
            </w:r>
          </w:p>
          <w:p w14:paraId="487EA547" w14:textId="77777777" w:rsidR="00152F3A" w:rsidRPr="0095605F" w:rsidRDefault="00152F3A" w:rsidP="00152F3A">
            <w:pPr>
              <w:pStyle w:val="afff9"/>
            </w:pPr>
            <w:r w:rsidRPr="0095605F">
              <w:t>Рисунок 2.4.1 Контекстная диаграмма «КАК ДОЛЖНО БЫТЬ»</w:t>
            </w:r>
          </w:p>
          <w:p w14:paraId="3D975E60" w14:textId="77777777" w:rsidR="00152F3A" w:rsidRPr="0095605F" w:rsidRDefault="00152F3A" w:rsidP="00152F3A">
            <w:pPr>
              <w:spacing w:after="0" w:line="360" w:lineRule="auto"/>
              <w:ind w:firstLine="709"/>
              <w:jc w:val="center"/>
              <w:rPr>
                <w:rFonts w:ascii="Times New Roman" w:hAnsi="Times New Roman"/>
                <w:sz w:val="24"/>
                <w:szCs w:val="24"/>
              </w:rPr>
            </w:pPr>
          </w:p>
          <w:p w14:paraId="730C6196" w14:textId="77777777" w:rsidR="00152F3A" w:rsidRPr="0095605F" w:rsidRDefault="00152F3A" w:rsidP="00152F3A">
            <w:pPr>
              <w:pStyle w:val="afff7"/>
            </w:pPr>
            <w:r w:rsidRPr="0095605F">
              <w:t xml:space="preserve">Основное изменение – появление нового механизма: информационной системы автоматизации взаимоотношений с клиентами (ИС на схеме). Также к изменениям относится и то, что вместо записей в ежедневниках менеджеров будут записи в базе данных информационной системы. В базе данных планируется хранить данные о клиентах, истории взаимодействия с ними, сделках с клиентами, задачах, которые ставят друг другу сотрудники. </w:t>
            </w:r>
          </w:p>
          <w:p w14:paraId="3D08BA18" w14:textId="77777777" w:rsidR="00152F3A" w:rsidRPr="0095605F" w:rsidRDefault="00152F3A" w:rsidP="00152F3A">
            <w:pPr>
              <w:pStyle w:val="afff7"/>
              <w:rPr>
                <w:szCs w:val="28"/>
                <w:bdr w:val="none" w:sz="0" w:space="0" w:color="auto" w:frame="1"/>
              </w:rPr>
            </w:pPr>
          </w:p>
          <w:p w14:paraId="12D7F547" w14:textId="77777777" w:rsidR="00152F3A" w:rsidRPr="0095605F" w:rsidRDefault="00152F3A" w:rsidP="00152F3A">
            <w:pPr>
              <w:pStyle w:val="afff7"/>
            </w:pPr>
            <w:r w:rsidRPr="0095605F">
              <w:rPr>
                <w:szCs w:val="28"/>
                <w:bdr w:val="none" w:sz="0" w:space="0" w:color="auto" w:frame="1"/>
              </w:rPr>
              <w:t>Задание</w:t>
            </w:r>
            <w:r w:rsidRPr="0095605F">
              <w:t xml:space="preserve"> 5</w:t>
            </w:r>
          </w:p>
          <w:p w14:paraId="01E94E02" w14:textId="77777777" w:rsidR="00152F3A" w:rsidRPr="0095605F" w:rsidRDefault="00152F3A" w:rsidP="00152F3A">
            <w:pPr>
              <w:pStyle w:val="afff7"/>
              <w:rPr>
                <w:szCs w:val="28"/>
                <w:bdr w:val="none" w:sz="0" w:space="0" w:color="auto" w:frame="1"/>
              </w:rPr>
            </w:pPr>
            <w:r w:rsidRPr="0095605F">
              <w:rPr>
                <w:szCs w:val="28"/>
                <w:bdr w:val="none" w:sz="0" w:space="0" w:color="auto" w:frame="1"/>
              </w:rPr>
              <w:t>Значение функции полезности определяется через решение задачи о максимизации полезности.</w:t>
            </w:r>
          </w:p>
          <w:p w14:paraId="6E625274" w14:textId="77777777" w:rsidR="00152F3A" w:rsidRPr="0095605F" w:rsidRDefault="00152F3A" w:rsidP="00152F3A">
            <w:pPr>
              <w:pStyle w:val="afff7"/>
              <w:rPr>
                <w:szCs w:val="28"/>
                <w:bdr w:val="none" w:sz="0" w:space="0" w:color="auto" w:frame="1"/>
              </w:rPr>
            </w:pPr>
            <w:r w:rsidRPr="0095605F">
              <w:rPr>
                <w:szCs w:val="28"/>
                <w:bdr w:val="none" w:sz="0" w:space="0" w:color="auto" w:frame="1"/>
              </w:rPr>
              <w:t xml:space="preserve">Методы формирования решений создаются в соответствии с классом задач принятия решений. Данное понятие является многоуровневым и включает в себя сочетания базовых и специфических методов решения задач. </w:t>
            </w:r>
          </w:p>
          <w:p w14:paraId="4D022108" w14:textId="77777777" w:rsidR="00152F3A" w:rsidRPr="0095605F" w:rsidRDefault="00152F3A" w:rsidP="00152F3A">
            <w:pPr>
              <w:pStyle w:val="afff7"/>
              <w:rPr>
                <w:szCs w:val="20"/>
              </w:rPr>
            </w:pPr>
            <w:r w:rsidRPr="0095605F">
              <w:rPr>
                <w:szCs w:val="28"/>
                <w:bdr w:val="none" w:sz="0" w:space="0" w:color="auto" w:frame="1"/>
              </w:rPr>
              <w:t>Рассмотрим типовые критерии выбора варианта решения. Общее правило для всех критериев можно записать в виде:</w:t>
            </w:r>
          </w:p>
          <w:p w14:paraId="65BA083F" w14:textId="77777777" w:rsidR="00152F3A" w:rsidRPr="0095605F" w:rsidRDefault="00152F3A" w:rsidP="00152F3A">
            <w:pPr>
              <w:shd w:val="clear" w:color="auto" w:fill="FFFFFF"/>
              <w:spacing w:after="0" w:line="360" w:lineRule="auto"/>
              <w:ind w:firstLine="459"/>
              <w:jc w:val="center"/>
              <w:rPr>
                <w:rFonts w:ascii="initial" w:eastAsia="Times New Roman" w:hAnsi="initial" w:cs="Arial"/>
                <w:color w:val="FAFAFA"/>
                <w:sz w:val="20"/>
                <w:szCs w:val="20"/>
                <w:lang w:val="en-US" w:eastAsia="ru-RU"/>
              </w:rPr>
            </w:pPr>
            <w:r w:rsidRPr="0095605F">
              <w:rPr>
                <w:rFonts w:ascii="Times New Roman" w:eastAsia="Times New Roman" w:hAnsi="Times New Roman"/>
                <w:i/>
                <w:iCs/>
                <w:color w:val="000000"/>
                <w:sz w:val="28"/>
                <w:szCs w:val="28"/>
                <w:bdr w:val="none" w:sz="0" w:space="0" w:color="auto" w:frame="1"/>
                <w:lang w:val="en-US" w:eastAsia="ru-RU"/>
              </w:rPr>
              <w:t xml:space="preserve">Y* </w:t>
            </w:r>
            <w:r w:rsidRPr="0095605F">
              <w:rPr>
                <w:rFonts w:ascii="Times New Roman" w:eastAsia="Times New Roman" w:hAnsi="Times New Roman"/>
                <w:color w:val="000000"/>
                <w:sz w:val="28"/>
                <w:szCs w:val="28"/>
                <w:bdr w:val="none" w:sz="0" w:space="0" w:color="auto" w:frame="1"/>
                <w:lang w:val="en-US" w:eastAsia="ru-RU"/>
              </w:rPr>
              <w:t xml:space="preserve">= extremum ( </w:t>
            </w:r>
            <w:r w:rsidRPr="0095605F">
              <w:rPr>
                <w:rFonts w:ascii="Times New Roman" w:eastAsia="Times New Roman" w:hAnsi="Times New Roman"/>
                <w:color w:val="000000"/>
                <w:sz w:val="28"/>
                <w:szCs w:val="28"/>
                <w:bdr w:val="none" w:sz="0" w:space="0" w:color="auto" w:frame="1"/>
                <w:lang w:eastAsia="ru-RU"/>
              </w:rPr>
              <w:t>β</w:t>
            </w:r>
            <w:r w:rsidRPr="0095605F">
              <w:rPr>
                <w:rFonts w:ascii="Times New Roman" w:eastAsia="Times New Roman" w:hAnsi="Times New Roman"/>
                <w:color w:val="000000"/>
                <w:sz w:val="28"/>
                <w:szCs w:val="28"/>
                <w:bdr w:val="none" w:sz="0" w:space="0" w:color="auto" w:frame="1"/>
                <w:vertAlign w:val="subscript"/>
                <w:lang w:val="en-US" w:eastAsia="ru-RU"/>
              </w:rPr>
              <w:t xml:space="preserve">i, </w:t>
            </w:r>
            <w:r w:rsidRPr="0095605F">
              <w:rPr>
                <w:rFonts w:ascii="Times New Roman" w:eastAsia="Times New Roman" w:hAnsi="Times New Roman"/>
                <w:color w:val="000000"/>
                <w:sz w:val="28"/>
                <w:szCs w:val="28"/>
                <w:bdr w:val="none" w:sz="0" w:space="0" w:color="auto" w:frame="1"/>
                <w:lang w:eastAsia="ru-RU"/>
              </w:rPr>
              <w:t>β</w:t>
            </w:r>
            <w:r w:rsidRPr="0095605F">
              <w:rPr>
                <w:rFonts w:ascii="Times New Roman" w:eastAsia="Times New Roman" w:hAnsi="Times New Roman"/>
                <w:color w:val="000000"/>
                <w:sz w:val="28"/>
                <w:szCs w:val="28"/>
                <w:bdr w:val="none" w:sz="0" w:space="0" w:color="auto" w:frame="1"/>
                <w:vertAlign w:val="subscript"/>
                <w:lang w:val="en-US" w:eastAsia="ru-RU"/>
              </w:rPr>
              <w:t xml:space="preserve">2 </w:t>
            </w:r>
            <w:r w:rsidRPr="0095605F">
              <w:rPr>
                <w:rFonts w:ascii="Times New Roman" w:eastAsia="Times New Roman" w:hAnsi="Times New Roman"/>
                <w:color w:val="000000"/>
                <w:sz w:val="28"/>
                <w:szCs w:val="28"/>
                <w:bdr w:val="none" w:sz="0" w:space="0" w:color="auto" w:frame="1"/>
                <w:lang w:val="en-US" w:eastAsia="ru-RU"/>
              </w:rPr>
              <w:t xml:space="preserve">..., </w:t>
            </w:r>
            <w:r w:rsidRPr="0095605F">
              <w:rPr>
                <w:rFonts w:ascii="Times New Roman" w:eastAsia="Times New Roman" w:hAnsi="Times New Roman"/>
                <w:color w:val="000000"/>
                <w:sz w:val="28"/>
                <w:szCs w:val="28"/>
                <w:bdr w:val="none" w:sz="0" w:space="0" w:color="auto" w:frame="1"/>
                <w:lang w:eastAsia="ru-RU"/>
              </w:rPr>
              <w:t>β</w:t>
            </w:r>
            <w:r w:rsidRPr="0095605F">
              <w:rPr>
                <w:rFonts w:ascii="Times New Roman" w:eastAsia="Times New Roman" w:hAnsi="Times New Roman"/>
                <w:color w:val="000000"/>
                <w:sz w:val="28"/>
                <w:szCs w:val="28"/>
                <w:bdr w:val="none" w:sz="0" w:space="0" w:color="auto" w:frame="1"/>
                <w:vertAlign w:val="subscript"/>
                <w:lang w:val="en-US" w:eastAsia="ru-RU"/>
              </w:rPr>
              <w:t xml:space="preserve">n </w:t>
            </w:r>
            <w:r w:rsidRPr="0095605F">
              <w:rPr>
                <w:rFonts w:ascii="Times New Roman" w:eastAsia="Times New Roman" w:hAnsi="Times New Roman"/>
                <w:color w:val="000000"/>
                <w:sz w:val="28"/>
                <w:szCs w:val="28"/>
                <w:bdr w:val="none" w:sz="0" w:space="0" w:color="auto" w:frame="1"/>
                <w:lang w:val="en-US" w:eastAsia="ru-RU"/>
              </w:rPr>
              <w:t>),</w:t>
            </w:r>
          </w:p>
          <w:p w14:paraId="2CDB38A6" w14:textId="77777777" w:rsidR="00152F3A" w:rsidRPr="0095605F" w:rsidRDefault="00152F3A" w:rsidP="00152F3A">
            <w:pPr>
              <w:pStyle w:val="afff7"/>
              <w:rPr>
                <w:szCs w:val="20"/>
              </w:rPr>
            </w:pPr>
            <w:r w:rsidRPr="0095605F">
              <w:rPr>
                <w:szCs w:val="28"/>
                <w:bdr w:val="none" w:sz="0" w:space="0" w:color="auto" w:frame="1"/>
              </w:rPr>
              <w:lastRenderedPageBreak/>
              <w:t>где Y* — искомый вариант решений;</w:t>
            </w:r>
          </w:p>
          <w:p w14:paraId="7118F106" w14:textId="77777777" w:rsidR="00152F3A" w:rsidRPr="0095605F" w:rsidRDefault="00152F3A" w:rsidP="00152F3A">
            <w:pPr>
              <w:pStyle w:val="afff7"/>
              <w:rPr>
                <w:szCs w:val="20"/>
              </w:rPr>
            </w:pPr>
            <w:r w:rsidRPr="0095605F">
              <w:rPr>
                <w:szCs w:val="28"/>
                <w:bdr w:val="none" w:sz="0" w:space="0" w:color="auto" w:frame="1"/>
              </w:rPr>
              <w:t>β, — коэффициент важности і- го решения.</w:t>
            </w:r>
          </w:p>
          <w:p w14:paraId="64E36046" w14:textId="77777777" w:rsidR="00152F3A" w:rsidRPr="0095605F" w:rsidRDefault="00152F3A" w:rsidP="00152F3A">
            <w:pPr>
              <w:pStyle w:val="afff7"/>
              <w:rPr>
                <w:szCs w:val="28"/>
                <w:bdr w:val="none" w:sz="0" w:space="0" w:color="auto" w:frame="1"/>
              </w:rPr>
            </w:pPr>
            <w:r w:rsidRPr="0095605F">
              <w:rPr>
                <w:szCs w:val="28"/>
                <w:bdr w:val="none" w:sz="0" w:space="0" w:color="auto" w:frame="1"/>
              </w:rPr>
              <w:t>На основании имеющейся формулы рассчитать среднее значение функции полезности для каждой модификации сервера.</w:t>
            </w:r>
          </w:p>
          <w:p w14:paraId="01F14941" w14:textId="77777777" w:rsidR="00152F3A" w:rsidRPr="0095605F" w:rsidRDefault="00152F3A" w:rsidP="00152F3A">
            <w:pPr>
              <w:pStyle w:val="afff7"/>
              <w:rPr>
                <w:szCs w:val="28"/>
                <w:bdr w:val="none" w:sz="0" w:space="0" w:color="auto" w:frame="1"/>
              </w:rPr>
            </w:pPr>
            <w:r w:rsidRPr="0095605F">
              <w:rPr>
                <w:szCs w:val="28"/>
                <w:bdr w:val="none" w:sz="0" w:space="0" w:color="auto" w:frame="1"/>
              </w:rPr>
              <w:t>Среднее значение функции полезности для 1 сервера рассчитаем как среднюю взвешенную величину:</w:t>
            </w:r>
          </w:p>
          <w:p w14:paraId="209404B4" w14:textId="77777777" w:rsidR="00152F3A" w:rsidRPr="0095605F" w:rsidRDefault="00152F3A" w:rsidP="00152F3A">
            <w:pPr>
              <w:pStyle w:val="afff7"/>
              <w:rPr>
                <w:szCs w:val="28"/>
                <w:bdr w:val="none" w:sz="0" w:space="0" w:color="auto" w:frame="1"/>
              </w:rPr>
            </w:pPr>
            <w:r w:rsidRPr="0095605F">
              <w:rPr>
                <w:szCs w:val="28"/>
                <w:bdr w:val="none" w:sz="0" w:space="0" w:color="auto" w:frame="1"/>
              </w:rPr>
              <w:t>(0,9*0,4 + 0,6*0,3 + 0,1*0,3) / 3= 0,57 /3 = 0,19</w:t>
            </w:r>
          </w:p>
          <w:p w14:paraId="698528CF" w14:textId="77777777" w:rsidR="00152F3A" w:rsidRPr="0095605F" w:rsidRDefault="00152F3A" w:rsidP="00152F3A">
            <w:pPr>
              <w:pStyle w:val="afff7"/>
              <w:rPr>
                <w:szCs w:val="28"/>
                <w:bdr w:val="none" w:sz="0" w:space="0" w:color="auto" w:frame="1"/>
              </w:rPr>
            </w:pPr>
            <w:r w:rsidRPr="0095605F">
              <w:rPr>
                <w:szCs w:val="28"/>
                <w:bdr w:val="none" w:sz="0" w:space="0" w:color="auto" w:frame="1"/>
              </w:rPr>
              <w:t>Среднее значение функции полезности для 2 сервера</w:t>
            </w:r>
          </w:p>
          <w:p w14:paraId="347B7F9E" w14:textId="77777777" w:rsidR="00152F3A" w:rsidRPr="0095605F" w:rsidRDefault="00152F3A" w:rsidP="00152F3A">
            <w:pPr>
              <w:pStyle w:val="afff7"/>
              <w:rPr>
                <w:szCs w:val="28"/>
                <w:bdr w:val="none" w:sz="0" w:space="0" w:color="auto" w:frame="1"/>
              </w:rPr>
            </w:pPr>
            <w:r w:rsidRPr="0095605F">
              <w:rPr>
                <w:szCs w:val="28"/>
                <w:bdr w:val="none" w:sz="0" w:space="0" w:color="auto" w:frame="1"/>
              </w:rPr>
              <w:t>(0,9*0,3 + 0,6*0,6 + 0,1*0,1) / 3= 0,64 /3 = 0,21</w:t>
            </w:r>
          </w:p>
          <w:p w14:paraId="00DB91E4" w14:textId="77777777" w:rsidR="00152F3A" w:rsidRPr="0095605F" w:rsidRDefault="00152F3A" w:rsidP="00152F3A">
            <w:pPr>
              <w:pStyle w:val="afff7"/>
              <w:rPr>
                <w:szCs w:val="28"/>
                <w:bdr w:val="none" w:sz="0" w:space="0" w:color="auto" w:frame="1"/>
              </w:rPr>
            </w:pPr>
            <w:r w:rsidRPr="0095605F">
              <w:rPr>
                <w:szCs w:val="28"/>
                <w:bdr w:val="none" w:sz="0" w:space="0" w:color="auto" w:frame="1"/>
              </w:rPr>
              <w:t>Среднее значение функции полезности для 3 сервера</w:t>
            </w:r>
          </w:p>
          <w:p w14:paraId="027881DE" w14:textId="77777777" w:rsidR="00152F3A" w:rsidRPr="0095605F" w:rsidRDefault="00152F3A" w:rsidP="00152F3A">
            <w:pPr>
              <w:pStyle w:val="afff7"/>
              <w:rPr>
                <w:szCs w:val="28"/>
                <w:bdr w:val="none" w:sz="0" w:space="0" w:color="auto" w:frame="1"/>
              </w:rPr>
            </w:pPr>
            <w:r w:rsidRPr="0095605F">
              <w:rPr>
                <w:szCs w:val="28"/>
                <w:bdr w:val="none" w:sz="0" w:space="0" w:color="auto" w:frame="1"/>
              </w:rPr>
              <w:t>(0,9*0,5 + 0,6*0,1 + 0,1*0,4) / 3= 0,55 /3 = 0,18</w:t>
            </w:r>
          </w:p>
          <w:p w14:paraId="59FC04F3" w14:textId="641AD14D" w:rsidR="00152F3A" w:rsidRPr="00560B55" w:rsidRDefault="00152F3A" w:rsidP="00152F3A">
            <w:pPr>
              <w:autoSpaceDE w:val="0"/>
              <w:autoSpaceDN w:val="0"/>
              <w:adjustRightInd w:val="0"/>
              <w:spacing w:after="0" w:line="240" w:lineRule="auto"/>
              <w:jc w:val="center"/>
              <w:rPr>
                <w:rFonts w:ascii="Times New Roman" w:eastAsia="Times New Roman" w:hAnsi="Times New Roman"/>
                <w:sz w:val="24"/>
                <w:szCs w:val="24"/>
                <w:lang w:eastAsia="ru-RU"/>
              </w:rPr>
            </w:pPr>
            <w:r w:rsidRPr="0095605F">
              <w:rPr>
                <w:szCs w:val="28"/>
                <w:bdr w:val="none" w:sz="0" w:space="0" w:color="auto" w:frame="1"/>
              </w:rPr>
              <w:t>На основе анализа рассчитанных показателей наиболее предпочтительным по критерию максимума среднего функции полезности F является второй вариант, т.к. имеет максимальное значение 0,21.</w:t>
            </w:r>
          </w:p>
        </w:tc>
      </w:tr>
      <w:tr w:rsidR="00152F3A" w:rsidRPr="002507ED" w14:paraId="4D89C44C" w14:textId="77777777" w:rsidTr="00152F3A">
        <w:trPr>
          <w:trHeight w:val="2268"/>
          <w:jc w:val="center"/>
        </w:trPr>
        <w:tc>
          <w:tcPr>
            <w:tcW w:w="869" w:type="dxa"/>
            <w:shd w:val="clear" w:color="auto" w:fill="auto"/>
          </w:tcPr>
          <w:p w14:paraId="7FA85422" w14:textId="77777777" w:rsidR="00152F3A" w:rsidRPr="00560B55" w:rsidRDefault="00152F3A" w:rsidP="00152F3A">
            <w:pPr>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3</w:t>
            </w:r>
          </w:p>
        </w:tc>
        <w:tc>
          <w:tcPr>
            <w:tcW w:w="9327" w:type="dxa"/>
            <w:shd w:val="clear" w:color="auto" w:fill="auto"/>
          </w:tcPr>
          <w:p w14:paraId="3DFBFF86" w14:textId="77777777" w:rsidR="00152F3A" w:rsidRPr="0095605F" w:rsidRDefault="00152F3A" w:rsidP="00152F3A">
            <w:pPr>
              <w:suppressAutoHyphens/>
              <w:spacing w:after="0" w:line="360" w:lineRule="auto"/>
              <w:ind w:right="735" w:firstLine="425"/>
              <w:jc w:val="both"/>
              <w:rPr>
                <w:rFonts w:ascii="Times New Roman" w:hAnsi="Times New Roman"/>
                <w:sz w:val="28"/>
              </w:rPr>
            </w:pPr>
            <w:r w:rsidRPr="0095605F">
              <w:rPr>
                <w:rFonts w:ascii="Times New Roman" w:hAnsi="Times New Roman"/>
                <w:sz w:val="28"/>
              </w:rPr>
              <w:t>Задание 1</w:t>
            </w:r>
          </w:p>
          <w:p w14:paraId="07868DC7" w14:textId="77777777" w:rsidR="00152F3A" w:rsidRPr="0095605F" w:rsidRDefault="00152F3A" w:rsidP="00152F3A">
            <w:pPr>
              <w:pStyle w:val="afff7"/>
            </w:pPr>
            <w:r w:rsidRPr="0095605F">
              <w:t>Рассмотрим следующие сайты:</w:t>
            </w:r>
          </w:p>
          <w:p w14:paraId="4FF9B374" w14:textId="77777777" w:rsidR="00152F3A" w:rsidRPr="00A24E87" w:rsidRDefault="00152F3A" w:rsidP="00152F3A">
            <w:pPr>
              <w:pStyle w:val="afff7"/>
            </w:pPr>
            <w:r w:rsidRPr="00E34A0F">
              <w:rPr>
                <w:lang w:val="en-US"/>
              </w:rPr>
              <w:t>https</w:t>
            </w:r>
            <w:r w:rsidRPr="00A24E87">
              <w:t>://</w:t>
            </w:r>
            <w:r w:rsidRPr="00A24E87">
              <w:rPr>
                <w:rFonts w:ascii="Calibri" w:eastAsia="Calibri" w:hAnsi="Calibri"/>
                <w:color w:val="auto"/>
                <w:sz w:val="22"/>
                <w:szCs w:val="22"/>
                <w:lang w:eastAsia="en-US"/>
              </w:rPr>
              <w:t xml:space="preserve"> </w:t>
            </w:r>
            <w:hyperlink r:id="rId17" w:tgtFrame="_blank" w:history="1">
              <w:r w:rsidRPr="00A24E87">
                <w:t>mti-vuz.ru</w:t>
              </w:r>
            </w:hyperlink>
            <w:r w:rsidRPr="00A24E87">
              <w:t xml:space="preserve"> </w:t>
            </w:r>
            <w:r>
              <w:t>МТИ</w:t>
            </w:r>
          </w:p>
          <w:p w14:paraId="396650C4" w14:textId="77777777" w:rsidR="00152F3A" w:rsidRPr="00A24E87" w:rsidRDefault="00152F3A" w:rsidP="00152F3A">
            <w:pPr>
              <w:pStyle w:val="afff7"/>
            </w:pPr>
            <w:r w:rsidRPr="00A24E87">
              <w:t>https://</w:t>
            </w:r>
            <w:r>
              <w:t xml:space="preserve"> </w:t>
            </w:r>
            <w:hyperlink r:id="rId18" w:tgtFrame="_blank" w:history="1">
              <w:r w:rsidRPr="00A24E87">
                <w:t>rosnou.ru</w:t>
              </w:r>
            </w:hyperlink>
            <w:r>
              <w:t xml:space="preserve"> Российский новый университет</w:t>
            </w:r>
          </w:p>
          <w:p w14:paraId="25355110" w14:textId="77777777" w:rsidR="00152F3A" w:rsidRPr="00A24E87" w:rsidRDefault="00152F3A" w:rsidP="00152F3A">
            <w:pPr>
              <w:pStyle w:val="afff7"/>
            </w:pPr>
            <w:r w:rsidRPr="00A24E87">
              <w:t>https://</w:t>
            </w:r>
            <w:r>
              <w:t xml:space="preserve"> </w:t>
            </w:r>
            <w:hyperlink r:id="rId19" w:tgtFrame="_blank" w:history="1">
              <w:r w:rsidRPr="00A24E87">
                <w:t>mi.university</w:t>
              </w:r>
            </w:hyperlink>
            <w:r w:rsidRPr="00A24E87">
              <w:t xml:space="preserve"> </w:t>
            </w:r>
            <w:r>
              <w:t>Московский университет</w:t>
            </w:r>
          </w:p>
          <w:p w14:paraId="09738ED5" w14:textId="77777777" w:rsidR="00152F3A" w:rsidRPr="00D84189" w:rsidRDefault="00152F3A" w:rsidP="00152F3A">
            <w:pPr>
              <w:pStyle w:val="afff7"/>
            </w:pPr>
            <w:r w:rsidRPr="00D84189">
              <w:t>В МТИ</w:t>
            </w:r>
            <w:r>
              <w:t xml:space="preserve"> </w:t>
            </w:r>
            <w:r w:rsidRPr="00D84189">
              <w:t>— 10 тысяч студентов, ежегодно приносящих вузу свыше полумиллиарда рублей. Это</w:t>
            </w:r>
            <w:r>
              <w:t xml:space="preserve"> </w:t>
            </w:r>
            <w:hyperlink r:id="rId20" w:tooltip="Высокие технологии" w:history="1">
              <w:r w:rsidRPr="00D84189">
                <w:t>технологи наукоёмких производств</w:t>
              </w:r>
            </w:hyperlink>
            <w:r w:rsidRPr="00D84189">
              <w:t>, главные энергетики электростанций, конструкторы будущих мостов и</w:t>
            </w:r>
            <w:r>
              <w:t xml:space="preserve"> </w:t>
            </w:r>
            <w:hyperlink r:id="rId21" w:tooltip="Небоскрёб" w:history="1">
              <w:r w:rsidRPr="00D84189">
                <w:t>небоскрёбов</w:t>
              </w:r>
            </w:hyperlink>
            <w:r w:rsidRPr="00D84189">
              <w:t>. Им выдают дипломы гос. образца, их называют «кадрами для</w:t>
            </w:r>
            <w:r>
              <w:t xml:space="preserve"> </w:t>
            </w:r>
            <w:hyperlink r:id="rId22" w:tooltip="Сколково (инновационный центр)" w:history="1">
              <w:r w:rsidRPr="00D84189">
                <w:t>Сколково</w:t>
              </w:r>
            </w:hyperlink>
            <w:r w:rsidRPr="00D84189">
              <w:t>».</w:t>
            </w:r>
            <w:r>
              <w:t xml:space="preserve"> </w:t>
            </w:r>
          </w:p>
          <w:p w14:paraId="313B47D0" w14:textId="77777777" w:rsidR="00152F3A" w:rsidRPr="00D84189" w:rsidRDefault="00152F3A" w:rsidP="00152F3A">
            <w:pPr>
              <w:pStyle w:val="afff7"/>
            </w:pPr>
            <w:r w:rsidRPr="00D84189">
              <w:t>С 18 ноября 2021 года вуз носит название «Московский технологический институт» (МТИ, МосТех).</w:t>
            </w:r>
          </w:p>
          <w:p w14:paraId="4A3EC683" w14:textId="77777777" w:rsidR="00152F3A" w:rsidRPr="00D84189" w:rsidRDefault="00152F3A" w:rsidP="00152F3A">
            <w:pPr>
              <w:pStyle w:val="afff7"/>
            </w:pPr>
            <w:r w:rsidRPr="00D84189">
              <w:t>С 2022 года Московский технологический институт осуществляет региональную экспансию и заключает представительские договора в 65 городах Российской Федерации и городах стран СНГ (Беларусь, Узбекистан, Казахстан, Таджикистан).</w:t>
            </w:r>
          </w:p>
          <w:p w14:paraId="65526229" w14:textId="77777777" w:rsidR="00152F3A" w:rsidRPr="0095605F" w:rsidRDefault="00152F3A" w:rsidP="00152F3A">
            <w:pPr>
              <w:pStyle w:val="afff7"/>
            </w:pPr>
            <w:r w:rsidRPr="0095605F">
              <w:lastRenderedPageBreak/>
              <w:t>Внешне дизайн сайта компании выполнен хорошо на главной странице сайта расположена вся информация с каталогами продуктов, включая информацию о проектировании, производстве, сервисном обслуживании своей продукции а также отзывы клиентов и почему стоит выбирать именно эту компанию. В плане содержания, на мой взгляд, сильно длинный список «Каталог», на маленьком офисном экране все содержимое может не поместиться, в остальном все удобно. В плане продвижения, все теги прописываются в строке, поэтому не составит труда понять, на какой странице ты находишься в данный момент. Так же в кампания делится опытом на YouTube, ВК, Телеграмм.</w:t>
            </w:r>
          </w:p>
          <w:p w14:paraId="248C9F2E" w14:textId="77777777" w:rsidR="00152F3A" w:rsidRPr="0095605F" w:rsidRDefault="00152F3A" w:rsidP="00152F3A">
            <w:pPr>
              <w:pStyle w:val="afff7"/>
            </w:pPr>
          </w:p>
          <w:p w14:paraId="41C36AD9" w14:textId="77777777" w:rsidR="00152F3A" w:rsidRPr="0095605F" w:rsidRDefault="00152F3A" w:rsidP="00152F3A">
            <w:pPr>
              <w:pStyle w:val="afff7"/>
            </w:pPr>
            <w:r w:rsidRPr="0095605F">
              <w:t>Задание 2</w:t>
            </w:r>
          </w:p>
          <w:p w14:paraId="00E6D716" w14:textId="77777777" w:rsidR="00152F3A" w:rsidRPr="0095605F" w:rsidRDefault="00152F3A" w:rsidP="00152F3A">
            <w:pPr>
              <w:pStyle w:val="afff8"/>
            </w:pPr>
            <w:r w:rsidRPr="0095605F">
              <w:rPr>
                <w:noProof/>
              </w:rPr>
              <w:drawing>
                <wp:inline distT="0" distB="0" distL="0" distR="0" wp14:anchorId="3241F86D" wp14:editId="08D777A8">
                  <wp:extent cx="2458085" cy="4572000"/>
                  <wp:effectExtent l="0" t="0" r="0" b="0"/>
                  <wp:docPr id="3" name="Рисунок 1" descr="1028823_html_8b9bc0fea8262b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8823_html_8b9bc0fea8262b36.jpg"/>
                          <pic:cNvPicPr/>
                        </pic:nvPicPr>
                        <pic:blipFill>
                          <a:blip r:embed="rId23" cstate="print"/>
                          <a:stretch>
                            <a:fillRect/>
                          </a:stretch>
                        </pic:blipFill>
                        <pic:spPr>
                          <a:xfrm>
                            <a:off x="0" y="0"/>
                            <a:ext cx="2467113" cy="4588792"/>
                          </a:xfrm>
                          <a:prstGeom prst="rect">
                            <a:avLst/>
                          </a:prstGeom>
                        </pic:spPr>
                      </pic:pic>
                    </a:graphicData>
                  </a:graphic>
                </wp:inline>
              </w:drawing>
            </w:r>
          </w:p>
          <w:p w14:paraId="32D608B6" w14:textId="77777777" w:rsidR="00152F3A" w:rsidRPr="0095605F" w:rsidRDefault="00152F3A" w:rsidP="00152F3A">
            <w:pPr>
              <w:pStyle w:val="afff7"/>
            </w:pPr>
          </w:p>
          <w:p w14:paraId="5818FDEA" w14:textId="77777777" w:rsidR="00152F3A" w:rsidRPr="0095605F" w:rsidRDefault="00152F3A" w:rsidP="00152F3A">
            <w:pPr>
              <w:pStyle w:val="afff7"/>
            </w:pPr>
            <w:r w:rsidRPr="0095605F">
              <w:lastRenderedPageBreak/>
              <w:t>Задание 3</w:t>
            </w:r>
          </w:p>
          <w:p w14:paraId="51D1F082" w14:textId="77777777" w:rsidR="00152F3A" w:rsidRPr="0095605F" w:rsidRDefault="00152F3A" w:rsidP="00152F3A">
            <w:pPr>
              <w:pStyle w:val="afff7"/>
            </w:pPr>
            <w:r w:rsidRPr="0095605F">
              <w:t>Установка Astra Linux на рабочую станцию производится в следующей последовательности</w:t>
            </w:r>
          </w:p>
          <w:p w14:paraId="7E047BFF" w14:textId="77777777" w:rsidR="00152F3A" w:rsidRPr="0095605F" w:rsidRDefault="00152F3A" w:rsidP="00152F3A">
            <w:pPr>
              <w:pStyle w:val="afff7"/>
            </w:pPr>
            <w:r w:rsidRPr="0095605F">
              <w:t>1. Скачать дистрибутив с официального сайта astragroup.ru и записать его на DVD-диск.</w:t>
            </w:r>
          </w:p>
          <w:p w14:paraId="0D15DE80" w14:textId="77777777" w:rsidR="00152F3A" w:rsidRPr="0095605F" w:rsidRDefault="00152F3A" w:rsidP="00152F3A">
            <w:pPr>
              <w:pStyle w:val="afff7"/>
            </w:pPr>
            <w:r w:rsidRPr="0095605F">
              <w:t>2. Настроить в BIOS загрузку с DVD-привода.</w:t>
            </w:r>
          </w:p>
          <w:p w14:paraId="1B058787" w14:textId="77777777" w:rsidR="00152F3A" w:rsidRPr="0095605F" w:rsidRDefault="00152F3A" w:rsidP="00152F3A">
            <w:pPr>
              <w:pStyle w:val="afff7"/>
            </w:pPr>
            <w:r w:rsidRPr="0095605F">
              <w:t>3. Вствить в привод диск и перезагрузить рабочую станцию.</w:t>
            </w:r>
          </w:p>
          <w:p w14:paraId="3E2D1445" w14:textId="77777777" w:rsidR="00152F3A" w:rsidRPr="0095605F" w:rsidRDefault="00152F3A" w:rsidP="00152F3A">
            <w:pPr>
              <w:pStyle w:val="afff7"/>
            </w:pPr>
            <w:r w:rsidRPr="0095605F">
              <w:t>4. Выбрать язык и графическую установку.</w:t>
            </w:r>
          </w:p>
          <w:p w14:paraId="626F66D1" w14:textId="77777777" w:rsidR="00152F3A" w:rsidRPr="0095605F" w:rsidRDefault="00152F3A" w:rsidP="00152F3A">
            <w:pPr>
              <w:pStyle w:val="afff7"/>
            </w:pPr>
            <w:r w:rsidRPr="0095605F">
              <w:t>5. Задать имя комютера, имя и пароль учетной записи администратора.</w:t>
            </w:r>
          </w:p>
          <w:p w14:paraId="66C85244" w14:textId="77777777" w:rsidR="00152F3A" w:rsidRPr="0095605F" w:rsidRDefault="00152F3A" w:rsidP="00152F3A">
            <w:pPr>
              <w:pStyle w:val="afff7"/>
            </w:pPr>
            <w:r w:rsidRPr="0095605F">
              <w:t>6. Подготовить диск рабочей станции к установке.</w:t>
            </w:r>
          </w:p>
          <w:p w14:paraId="2E08DB96" w14:textId="77777777" w:rsidR="00152F3A" w:rsidRPr="0095605F" w:rsidRDefault="00152F3A" w:rsidP="00152F3A">
            <w:pPr>
              <w:pStyle w:val="afff7"/>
            </w:pPr>
            <w:r w:rsidRPr="0095605F">
              <w:t>7. Выбрать необходимые компоненты из предлагаемых:</w:t>
            </w:r>
          </w:p>
          <w:p w14:paraId="24DCDE03" w14:textId="77777777" w:rsidR="00152F3A" w:rsidRPr="0095605F" w:rsidRDefault="00152F3A" w:rsidP="00152F3A">
            <w:pPr>
              <w:pStyle w:val="afff7"/>
            </w:pPr>
            <w:r w:rsidRPr="0095605F">
              <w:t>- системы управления базами данных;</w:t>
            </w:r>
          </w:p>
          <w:p w14:paraId="483DEEBC" w14:textId="77777777" w:rsidR="00152F3A" w:rsidRPr="0095605F" w:rsidRDefault="00152F3A" w:rsidP="00152F3A">
            <w:pPr>
              <w:pStyle w:val="afff7"/>
            </w:pPr>
            <w:r w:rsidRPr="0095605F">
              <w:t>- электронная почта;</w:t>
            </w:r>
          </w:p>
          <w:p w14:paraId="0AFC6D61" w14:textId="77777777" w:rsidR="00152F3A" w:rsidRPr="0095605F" w:rsidRDefault="00152F3A" w:rsidP="00152F3A">
            <w:pPr>
              <w:pStyle w:val="afff7"/>
            </w:pPr>
            <w:r w:rsidRPr="0095605F">
              <w:t>- пакеты ПО для web-серверов и почтовых серверов;</w:t>
            </w:r>
          </w:p>
          <w:p w14:paraId="10FCD5DE" w14:textId="77777777" w:rsidR="00152F3A" w:rsidRPr="0095605F" w:rsidRDefault="00152F3A" w:rsidP="00152F3A">
            <w:pPr>
              <w:pStyle w:val="afff7"/>
            </w:pPr>
            <w:r w:rsidRPr="0095605F">
              <w:t>- комплексы для резервного копирования;</w:t>
            </w:r>
          </w:p>
          <w:p w14:paraId="4EA55EE5" w14:textId="77777777" w:rsidR="00152F3A" w:rsidRPr="0095605F" w:rsidRDefault="00152F3A" w:rsidP="00152F3A">
            <w:pPr>
              <w:pStyle w:val="afff7"/>
            </w:pPr>
            <w:r w:rsidRPr="0095605F">
              <w:t>- офисные программы;</w:t>
            </w:r>
          </w:p>
          <w:p w14:paraId="39364857" w14:textId="77777777" w:rsidR="00152F3A" w:rsidRPr="0095605F" w:rsidRDefault="00152F3A" w:rsidP="00152F3A">
            <w:pPr>
              <w:pStyle w:val="afff7"/>
            </w:pPr>
            <w:r w:rsidRPr="0095605F">
              <w:t>- средства для работы с мультимедиа и изображениями.</w:t>
            </w:r>
          </w:p>
          <w:p w14:paraId="72820094" w14:textId="77777777" w:rsidR="00152F3A" w:rsidRPr="0095605F" w:rsidRDefault="00152F3A" w:rsidP="00152F3A">
            <w:pPr>
              <w:pStyle w:val="afff7"/>
            </w:pPr>
            <w:r w:rsidRPr="0095605F">
              <w:t>8. Установить ОС.</w:t>
            </w:r>
          </w:p>
          <w:p w14:paraId="005D18D8" w14:textId="77777777" w:rsidR="00152F3A" w:rsidRPr="0095605F" w:rsidRDefault="00152F3A" w:rsidP="00152F3A">
            <w:pPr>
              <w:pStyle w:val="afff7"/>
            </w:pPr>
            <w:r w:rsidRPr="0095605F">
              <w:t>Управление межсетевым экраном в консольном режиме</w:t>
            </w:r>
          </w:p>
          <w:p w14:paraId="0E8EB950" w14:textId="77777777" w:rsidR="00152F3A" w:rsidRPr="00FD5185" w:rsidRDefault="00152F3A" w:rsidP="00152F3A">
            <w:pPr>
              <w:pStyle w:val="afff7"/>
              <w:rPr>
                <w:lang w:val="en-US"/>
              </w:rPr>
            </w:pPr>
            <w:r w:rsidRPr="00FD5185">
              <w:rPr>
                <w:lang w:val="en-US"/>
              </w:rPr>
              <w:t>astra-ufw-control [enable/disable]</w:t>
            </w:r>
          </w:p>
          <w:p w14:paraId="1467F74D" w14:textId="77777777" w:rsidR="00152F3A" w:rsidRPr="0095605F" w:rsidRDefault="00152F3A" w:rsidP="00152F3A">
            <w:pPr>
              <w:pStyle w:val="afff7"/>
            </w:pPr>
            <w:r w:rsidRPr="0095605F">
              <w:t>Проверка состояния межсетевого экрана в консольном режиме</w:t>
            </w:r>
          </w:p>
          <w:p w14:paraId="73870085" w14:textId="77777777" w:rsidR="00152F3A" w:rsidRPr="00FD5185" w:rsidRDefault="00152F3A" w:rsidP="00152F3A">
            <w:pPr>
              <w:pStyle w:val="afff7"/>
              <w:rPr>
                <w:lang w:val="en-US"/>
              </w:rPr>
            </w:pPr>
            <w:r w:rsidRPr="00FD5185">
              <w:rPr>
                <w:lang w:val="en-US"/>
              </w:rPr>
              <w:t>ufw status</w:t>
            </w:r>
          </w:p>
          <w:p w14:paraId="1D2BDF84" w14:textId="77777777" w:rsidR="00152F3A" w:rsidRPr="00FD5185" w:rsidRDefault="00152F3A" w:rsidP="00152F3A">
            <w:pPr>
              <w:pStyle w:val="afff7"/>
              <w:rPr>
                <w:lang w:val="en-US"/>
              </w:rPr>
            </w:pPr>
            <w:r w:rsidRPr="00FD5185">
              <w:rPr>
                <w:lang w:val="en-US"/>
              </w:rPr>
              <w:t xml:space="preserve">Status: active </w:t>
            </w:r>
            <w:r w:rsidRPr="0095605F">
              <w:t>включен</w:t>
            </w:r>
          </w:p>
          <w:p w14:paraId="372A97E8" w14:textId="77777777" w:rsidR="00152F3A" w:rsidRPr="00FD5185" w:rsidRDefault="00152F3A" w:rsidP="00152F3A">
            <w:pPr>
              <w:pStyle w:val="afff7"/>
              <w:rPr>
                <w:lang w:val="en-US"/>
              </w:rPr>
            </w:pPr>
            <w:r w:rsidRPr="00FD5185">
              <w:rPr>
                <w:lang w:val="en-US"/>
              </w:rPr>
              <w:t xml:space="preserve">Status: inactive </w:t>
            </w:r>
            <w:r w:rsidRPr="0095605F">
              <w:t>выключен</w:t>
            </w:r>
          </w:p>
          <w:p w14:paraId="781267A9" w14:textId="77777777" w:rsidR="00152F3A" w:rsidRPr="0095605F" w:rsidRDefault="00152F3A" w:rsidP="00152F3A">
            <w:pPr>
              <w:pStyle w:val="afff7"/>
            </w:pPr>
            <w:r w:rsidRPr="0095605F">
              <w:t>Управление системными ограничениями ulimits в консольном режиме</w:t>
            </w:r>
          </w:p>
          <w:p w14:paraId="751FAA10" w14:textId="77777777" w:rsidR="00152F3A" w:rsidRPr="00FD5185" w:rsidRDefault="00152F3A" w:rsidP="00152F3A">
            <w:pPr>
              <w:pStyle w:val="afff7"/>
              <w:rPr>
                <w:lang w:val="en-US"/>
              </w:rPr>
            </w:pPr>
            <w:r w:rsidRPr="00FD5185">
              <w:rPr>
                <w:lang w:val="en-US"/>
              </w:rPr>
              <w:t>astra-ulimits-control [enable/disable]</w:t>
            </w:r>
          </w:p>
          <w:p w14:paraId="5ACC28C3" w14:textId="77777777" w:rsidR="00152F3A" w:rsidRPr="0095605F" w:rsidRDefault="00152F3A" w:rsidP="00152F3A">
            <w:pPr>
              <w:pStyle w:val="afff7"/>
            </w:pPr>
            <w:r w:rsidRPr="0095605F">
              <w:t>Проверка состояния системных ограничений ulimits в консольном режиме</w:t>
            </w:r>
          </w:p>
          <w:p w14:paraId="6544B1E8" w14:textId="77777777" w:rsidR="00152F3A" w:rsidRPr="00FD5185" w:rsidRDefault="00152F3A" w:rsidP="00152F3A">
            <w:pPr>
              <w:pStyle w:val="afff7"/>
              <w:rPr>
                <w:lang w:val="en-US"/>
              </w:rPr>
            </w:pPr>
            <w:r w:rsidRPr="00FD5185">
              <w:rPr>
                <w:lang w:val="en-US"/>
              </w:rPr>
              <w:lastRenderedPageBreak/>
              <w:t>systemctl is-enabled astra-ulimits-control</w:t>
            </w:r>
          </w:p>
          <w:p w14:paraId="1769EECB" w14:textId="77777777" w:rsidR="00152F3A" w:rsidRPr="00FD5185" w:rsidRDefault="00152F3A" w:rsidP="00152F3A">
            <w:pPr>
              <w:pStyle w:val="afff7"/>
              <w:rPr>
                <w:lang w:val="en-US"/>
              </w:rPr>
            </w:pPr>
            <w:r w:rsidRPr="00FD5185">
              <w:rPr>
                <w:lang w:val="en-US"/>
              </w:rPr>
              <w:t xml:space="preserve">enabled </w:t>
            </w:r>
            <w:r w:rsidRPr="0095605F">
              <w:t>включен</w:t>
            </w:r>
          </w:p>
          <w:p w14:paraId="55FAAF98" w14:textId="77777777" w:rsidR="00152F3A" w:rsidRPr="00FD5185" w:rsidRDefault="00152F3A" w:rsidP="00152F3A">
            <w:pPr>
              <w:pStyle w:val="afff7"/>
              <w:rPr>
                <w:lang w:val="en-US"/>
              </w:rPr>
            </w:pPr>
            <w:r w:rsidRPr="00FD5185">
              <w:rPr>
                <w:lang w:val="en-US"/>
              </w:rPr>
              <w:t xml:space="preserve">disabled </w:t>
            </w:r>
            <w:r w:rsidRPr="0095605F">
              <w:t>выключен</w:t>
            </w:r>
          </w:p>
          <w:p w14:paraId="0D2F4FDC" w14:textId="77777777" w:rsidR="00152F3A" w:rsidRPr="00FD5185" w:rsidRDefault="00152F3A" w:rsidP="00152F3A">
            <w:pPr>
              <w:pStyle w:val="afff7"/>
              <w:rPr>
                <w:lang w:val="en-US"/>
              </w:rPr>
            </w:pPr>
            <w:r w:rsidRPr="00FD5185">
              <w:rPr>
                <w:lang w:val="en-US"/>
              </w:rPr>
              <w:t xml:space="preserve">Failed to get unit file state ... </w:t>
            </w:r>
            <w:r w:rsidRPr="0095605F">
              <w:t>сервис</w:t>
            </w:r>
            <w:r w:rsidRPr="00FD5185">
              <w:rPr>
                <w:lang w:val="en-US"/>
              </w:rPr>
              <w:t xml:space="preserve"> </w:t>
            </w:r>
            <w:r w:rsidRPr="0095605F">
              <w:t>не</w:t>
            </w:r>
            <w:r w:rsidRPr="00FD5185">
              <w:rPr>
                <w:lang w:val="en-US"/>
              </w:rPr>
              <w:t xml:space="preserve"> </w:t>
            </w:r>
            <w:r w:rsidRPr="0095605F">
              <w:t>активирован</w:t>
            </w:r>
          </w:p>
          <w:p w14:paraId="6B176524" w14:textId="77777777" w:rsidR="00152F3A" w:rsidRPr="00FD5185" w:rsidRDefault="00152F3A" w:rsidP="00152F3A">
            <w:pPr>
              <w:pStyle w:val="afff7"/>
              <w:rPr>
                <w:lang w:val="en-US"/>
              </w:rPr>
            </w:pPr>
          </w:p>
          <w:p w14:paraId="7B8FF515" w14:textId="77777777" w:rsidR="00152F3A" w:rsidRPr="00FD5185" w:rsidRDefault="00152F3A" w:rsidP="00152F3A">
            <w:pPr>
              <w:pStyle w:val="afff7"/>
              <w:rPr>
                <w:lang w:val="en-US"/>
              </w:rPr>
            </w:pPr>
            <w:r w:rsidRPr="0095605F">
              <w:t>Задание</w:t>
            </w:r>
            <w:r w:rsidRPr="00FD5185">
              <w:rPr>
                <w:lang w:val="en-US"/>
              </w:rPr>
              <w:t xml:space="preserve"> 4</w:t>
            </w:r>
          </w:p>
          <w:p w14:paraId="5CBA331E" w14:textId="77777777" w:rsidR="00152F3A" w:rsidRPr="00FD5185" w:rsidRDefault="00152F3A" w:rsidP="00152F3A">
            <w:pPr>
              <w:pStyle w:val="afff7"/>
              <w:rPr>
                <w:lang w:val="en-US"/>
              </w:rPr>
            </w:pPr>
            <w:r w:rsidRPr="0095605F">
              <w:t>Параметры</w:t>
            </w:r>
            <w:r w:rsidRPr="00FD5185">
              <w:rPr>
                <w:lang w:val="en-US"/>
              </w:rPr>
              <w:t xml:space="preserve"> </w:t>
            </w:r>
            <w:r w:rsidRPr="0095605F">
              <w:t>устройства</w:t>
            </w:r>
            <w:r w:rsidRPr="00FD5185">
              <w:rPr>
                <w:lang w:val="en-US"/>
              </w:rPr>
              <w:t xml:space="preserve"> </w:t>
            </w:r>
            <w:r w:rsidRPr="0095605F">
              <w:t>по</w:t>
            </w:r>
            <w:r w:rsidRPr="00FD5185">
              <w:rPr>
                <w:lang w:val="en-US"/>
              </w:rPr>
              <w:t xml:space="preserve"> </w:t>
            </w:r>
            <w:r w:rsidRPr="0095605F">
              <w:t>следующему</w:t>
            </w:r>
            <w:r w:rsidRPr="00FD5185">
              <w:rPr>
                <w:lang w:val="en-US"/>
              </w:rPr>
              <w:t xml:space="preserve"> </w:t>
            </w:r>
            <w:r w:rsidRPr="0095605F">
              <w:t>описанию</w:t>
            </w:r>
            <w:r w:rsidRPr="00FD5185">
              <w:rPr>
                <w:lang w:val="en-US"/>
              </w:rPr>
              <w:t xml:space="preserve">: </w:t>
            </w:r>
            <w:r w:rsidRPr="0095605F">
              <w:t>Мат</w:t>
            </w:r>
            <w:r w:rsidRPr="00FD5185">
              <w:rPr>
                <w:lang w:val="en-US"/>
              </w:rPr>
              <w:t xml:space="preserve">. </w:t>
            </w:r>
            <w:r w:rsidRPr="0095605F">
              <w:t>плата</w:t>
            </w:r>
            <w:r w:rsidRPr="00FD5185">
              <w:rPr>
                <w:lang w:val="en-US"/>
              </w:rPr>
              <w:t xml:space="preserve"> Socket2066 MSI «X299 GAMINGPROCARBON» (iX299, 8xDDR4, M.2, U.2, SATAIII, RAID, 4xPCI-E, 1</w:t>
            </w:r>
            <w:r w:rsidRPr="0095605F">
              <w:t>Гбит</w:t>
            </w:r>
            <w:r w:rsidRPr="00FD5185">
              <w:rPr>
                <w:lang w:val="en-US"/>
              </w:rPr>
              <w:t xml:space="preserve"> LAN, USB3.1, ATX) (ret)</w:t>
            </w:r>
          </w:p>
          <w:p w14:paraId="6E47F5EA" w14:textId="77777777" w:rsidR="00152F3A" w:rsidRPr="00FD5185" w:rsidRDefault="00152F3A" w:rsidP="00152F3A">
            <w:pPr>
              <w:pStyle w:val="afff7"/>
              <w:rPr>
                <w:lang w:val="en-US"/>
              </w:rPr>
            </w:pPr>
            <w:r w:rsidRPr="0095605F">
              <w:t>Производитель</w:t>
            </w:r>
            <w:r w:rsidRPr="00FD5185">
              <w:rPr>
                <w:lang w:val="en-US"/>
              </w:rPr>
              <w:t xml:space="preserve"> – MSI</w:t>
            </w:r>
          </w:p>
          <w:p w14:paraId="59B2010D" w14:textId="77777777" w:rsidR="00152F3A" w:rsidRPr="00FD5185" w:rsidRDefault="00152F3A" w:rsidP="00152F3A">
            <w:pPr>
              <w:pStyle w:val="afff7"/>
              <w:rPr>
                <w:lang w:val="en-US"/>
              </w:rPr>
            </w:pPr>
            <w:r w:rsidRPr="0095605F">
              <w:t>Серия</w:t>
            </w:r>
            <w:r w:rsidRPr="00FD5185">
              <w:rPr>
                <w:lang w:val="en-US"/>
              </w:rPr>
              <w:t xml:space="preserve"> – Performance GAMING</w:t>
            </w:r>
          </w:p>
          <w:p w14:paraId="1CDF310F" w14:textId="77777777" w:rsidR="00152F3A" w:rsidRPr="00FD5185" w:rsidRDefault="00152F3A" w:rsidP="00152F3A">
            <w:pPr>
              <w:pStyle w:val="afff7"/>
              <w:rPr>
                <w:lang w:val="en-US"/>
              </w:rPr>
            </w:pPr>
            <w:r w:rsidRPr="0095605F">
              <w:t>Модель</w:t>
            </w:r>
            <w:r w:rsidRPr="00FD5185">
              <w:rPr>
                <w:lang w:val="en-US"/>
              </w:rPr>
              <w:t xml:space="preserve"> – X299 GAMING PRO CARBON AC</w:t>
            </w:r>
          </w:p>
          <w:p w14:paraId="3969BE0D" w14:textId="77777777" w:rsidR="00152F3A" w:rsidRPr="0095605F" w:rsidRDefault="00152F3A" w:rsidP="00152F3A">
            <w:pPr>
              <w:pStyle w:val="afff7"/>
            </w:pPr>
            <w:r w:rsidRPr="0095605F">
              <w:t>Тип оборудования – Материнская плата для настольного ПК</w:t>
            </w:r>
          </w:p>
          <w:p w14:paraId="28ACDC01" w14:textId="77777777" w:rsidR="00152F3A" w:rsidRPr="0095605F" w:rsidRDefault="00152F3A" w:rsidP="00152F3A">
            <w:pPr>
              <w:pStyle w:val="afff7"/>
            </w:pPr>
            <w:r w:rsidRPr="0095605F">
              <w:t>Назначение – Настольный ПК</w:t>
            </w:r>
          </w:p>
          <w:p w14:paraId="0A80DFB1" w14:textId="77777777" w:rsidR="00152F3A" w:rsidRPr="0095605F" w:rsidRDefault="00152F3A" w:rsidP="00152F3A">
            <w:pPr>
              <w:pStyle w:val="afff7"/>
            </w:pPr>
            <w:r w:rsidRPr="0095605F">
              <w:t>Чипсет платы – Intel X299</w:t>
            </w:r>
          </w:p>
          <w:p w14:paraId="0D124E2A" w14:textId="77777777" w:rsidR="00152F3A" w:rsidRPr="0095605F" w:rsidRDefault="00152F3A" w:rsidP="00152F3A">
            <w:pPr>
              <w:pStyle w:val="afff7"/>
            </w:pPr>
            <w:r w:rsidRPr="0095605F">
              <w:t>Гнездо процессора – Socket LGA2066</w:t>
            </w:r>
          </w:p>
          <w:p w14:paraId="124D51F7" w14:textId="77777777" w:rsidR="00152F3A" w:rsidRPr="0095605F" w:rsidRDefault="00152F3A" w:rsidP="00152F3A">
            <w:pPr>
              <w:pStyle w:val="afff7"/>
            </w:pPr>
            <w:r w:rsidRPr="0095605F">
              <w:t>Формат платы – ATX (305 x 244 мм)</w:t>
            </w:r>
          </w:p>
          <w:p w14:paraId="3B4E26C1" w14:textId="77777777" w:rsidR="00152F3A" w:rsidRPr="0095605F" w:rsidRDefault="00152F3A" w:rsidP="00152F3A">
            <w:pPr>
              <w:pStyle w:val="afff7"/>
            </w:pPr>
            <w:r w:rsidRPr="0095605F">
              <w:t>Поддержка ОС – Windows 10 (только 64 bit)</w:t>
            </w:r>
          </w:p>
          <w:p w14:paraId="40319287" w14:textId="77777777" w:rsidR="00152F3A" w:rsidRPr="00FD5185" w:rsidRDefault="00152F3A" w:rsidP="00152F3A">
            <w:pPr>
              <w:pStyle w:val="afff7"/>
              <w:rPr>
                <w:lang w:val="en-US"/>
              </w:rPr>
            </w:pPr>
            <w:r w:rsidRPr="0095605F">
              <w:t>Уникальные</w:t>
            </w:r>
            <w:r w:rsidRPr="00FD5185">
              <w:rPr>
                <w:lang w:val="en-US"/>
              </w:rPr>
              <w:t xml:space="preserve"> </w:t>
            </w:r>
            <w:r w:rsidRPr="0095605F">
              <w:t>технологии</w:t>
            </w:r>
            <w:r w:rsidRPr="00FD5185">
              <w:rPr>
                <w:lang w:val="en-US"/>
              </w:rPr>
              <w:t xml:space="preserve"> MSI – Audio Boost, Mystic Light, VGA Armor</w:t>
            </w:r>
          </w:p>
          <w:p w14:paraId="48CF2BC5" w14:textId="77777777" w:rsidR="00152F3A" w:rsidRPr="0095605F" w:rsidRDefault="00152F3A" w:rsidP="00152F3A">
            <w:pPr>
              <w:pStyle w:val="afff7"/>
            </w:pPr>
            <w:r w:rsidRPr="0095605F">
              <w:t>Подсветка Mystic Light RGB LED, контурная подсветка радиаторов и платы с возможностью выбора эффекта подсветки.</w:t>
            </w:r>
          </w:p>
          <w:p w14:paraId="4ECEFF87" w14:textId="77777777" w:rsidR="00152F3A" w:rsidRPr="0095605F" w:rsidRDefault="00152F3A" w:rsidP="00152F3A">
            <w:pPr>
              <w:pStyle w:val="afff7"/>
            </w:pPr>
            <w:r w:rsidRPr="0095605F">
              <w:t>Сетевая карта – Intel</w:t>
            </w:r>
          </w:p>
          <w:p w14:paraId="762DCB83" w14:textId="77777777" w:rsidR="00152F3A" w:rsidRPr="0095605F" w:rsidRDefault="00152F3A" w:rsidP="00152F3A">
            <w:pPr>
              <w:pStyle w:val="afff7"/>
            </w:pPr>
            <w:r w:rsidRPr="0095605F">
              <w:t>Поддержка процессоров:</w:t>
            </w:r>
          </w:p>
          <w:p w14:paraId="55E548E4" w14:textId="77777777" w:rsidR="00152F3A" w:rsidRPr="0095605F" w:rsidRDefault="00152F3A" w:rsidP="00152F3A">
            <w:pPr>
              <w:pStyle w:val="afff7"/>
            </w:pPr>
            <w:r w:rsidRPr="0095605F">
              <w:t>Макс. кол-во процессоров на материнской плате – 1</w:t>
            </w:r>
          </w:p>
          <w:p w14:paraId="582A26AC" w14:textId="77777777" w:rsidR="00152F3A" w:rsidRPr="00FD5185" w:rsidRDefault="00152F3A" w:rsidP="00152F3A">
            <w:pPr>
              <w:pStyle w:val="afff7"/>
              <w:rPr>
                <w:lang w:val="en-US"/>
              </w:rPr>
            </w:pPr>
            <w:r w:rsidRPr="0095605F">
              <w:t>Поддержка</w:t>
            </w:r>
            <w:r w:rsidRPr="00FD5185">
              <w:rPr>
                <w:lang w:val="en-US"/>
              </w:rPr>
              <w:t xml:space="preserve"> </w:t>
            </w:r>
            <w:r w:rsidRPr="0095605F">
              <w:t>типов</w:t>
            </w:r>
            <w:r w:rsidRPr="00FD5185">
              <w:rPr>
                <w:lang w:val="en-US"/>
              </w:rPr>
              <w:t xml:space="preserve"> </w:t>
            </w:r>
            <w:r w:rsidRPr="0095605F">
              <w:t>процессоров</w:t>
            </w:r>
            <w:r w:rsidRPr="00FD5185">
              <w:rPr>
                <w:lang w:val="en-US"/>
              </w:rPr>
              <w:t xml:space="preserve"> Intel </w:t>
            </w:r>
            <w:r w:rsidRPr="0095605F">
              <w:t>серии</w:t>
            </w:r>
            <w:r w:rsidRPr="00FD5185">
              <w:rPr>
                <w:lang w:val="en-US"/>
              </w:rPr>
              <w:t xml:space="preserve"> Core i9-9xxx, Core i9-7xxx, Core i7-9xxx, Core i7-7xxx, Core i5-7xxx</w:t>
            </w:r>
          </w:p>
          <w:p w14:paraId="641A7823" w14:textId="77777777" w:rsidR="00152F3A" w:rsidRPr="0095605F" w:rsidRDefault="00152F3A" w:rsidP="00152F3A">
            <w:pPr>
              <w:pStyle w:val="afff7"/>
            </w:pPr>
            <w:r w:rsidRPr="0095605F">
              <w:t>Поддержка ядер процессоров Kaby Lake-X, Skylake-X</w:t>
            </w:r>
          </w:p>
          <w:p w14:paraId="667FC6E1" w14:textId="77777777" w:rsidR="00152F3A" w:rsidRPr="0095605F" w:rsidRDefault="00152F3A" w:rsidP="00152F3A">
            <w:pPr>
              <w:pStyle w:val="afff7"/>
            </w:pPr>
            <w:r w:rsidRPr="0095605F">
              <w:t>Поддержка памяти:</w:t>
            </w:r>
          </w:p>
          <w:p w14:paraId="4EFDA2B8" w14:textId="77777777" w:rsidR="00152F3A" w:rsidRPr="0095605F" w:rsidRDefault="00152F3A" w:rsidP="00152F3A">
            <w:pPr>
              <w:pStyle w:val="afff7"/>
            </w:pPr>
            <w:r w:rsidRPr="0095605F">
              <w:lastRenderedPageBreak/>
              <w:t>Тип поддерживаемой памяти – DDR4. Максимальная поддерживаемая пропускная способность памяти указана в описании процессора</w:t>
            </w:r>
          </w:p>
          <w:p w14:paraId="735845C8" w14:textId="77777777" w:rsidR="00152F3A" w:rsidRPr="0095605F" w:rsidRDefault="00152F3A" w:rsidP="00152F3A">
            <w:pPr>
              <w:pStyle w:val="afff7"/>
            </w:pPr>
            <w:r w:rsidRPr="0095605F">
              <w:t>Количество разъемов DDR4:</w:t>
            </w:r>
          </w:p>
          <w:p w14:paraId="1C79FACD" w14:textId="77777777" w:rsidR="00152F3A" w:rsidRPr="0095605F" w:rsidRDefault="00152F3A" w:rsidP="00152F3A">
            <w:pPr>
              <w:pStyle w:val="afff7"/>
            </w:pPr>
            <w:r w:rsidRPr="0095605F">
              <w:t>- 8 при установке процессора с 6 ядрами и более;</w:t>
            </w:r>
          </w:p>
          <w:p w14:paraId="0E9748BE" w14:textId="77777777" w:rsidR="00152F3A" w:rsidRPr="0095605F" w:rsidRDefault="00152F3A" w:rsidP="00152F3A">
            <w:pPr>
              <w:pStyle w:val="afff7"/>
            </w:pPr>
            <w:r w:rsidRPr="0095605F">
              <w:t xml:space="preserve">- 4 при установке процессора с 4 ядрами (4х канальный контроллер памяти). </w:t>
            </w:r>
          </w:p>
          <w:p w14:paraId="5CCE5253" w14:textId="77777777" w:rsidR="00152F3A" w:rsidRPr="00FD5185" w:rsidRDefault="00152F3A" w:rsidP="00152F3A">
            <w:pPr>
              <w:pStyle w:val="afff7"/>
              <w:rPr>
                <w:lang w:val="en-US"/>
              </w:rPr>
            </w:pPr>
            <w:r w:rsidRPr="0095605F">
              <w:t>Поддерживается</w:t>
            </w:r>
            <w:r w:rsidRPr="00FD5185">
              <w:rPr>
                <w:lang w:val="en-US"/>
              </w:rPr>
              <w:t xml:space="preserve"> Extreme Memory Profile (XMP).</w:t>
            </w:r>
          </w:p>
          <w:p w14:paraId="723927EB" w14:textId="77777777" w:rsidR="00152F3A" w:rsidRPr="0095605F" w:rsidRDefault="00152F3A" w:rsidP="00152F3A">
            <w:pPr>
              <w:pStyle w:val="afff7"/>
            </w:pPr>
            <w:r w:rsidRPr="0095605F">
              <w:t>Количество разъемов DIMM – 8</w:t>
            </w:r>
          </w:p>
          <w:p w14:paraId="15BD668C" w14:textId="77777777" w:rsidR="00152F3A" w:rsidRPr="0095605F" w:rsidRDefault="00152F3A" w:rsidP="00152F3A">
            <w:pPr>
              <w:pStyle w:val="afff7"/>
            </w:pPr>
            <w:r w:rsidRPr="0095605F">
              <w:t>Максимальные поддерживаемые стандарты памяти – зависит от процессора совместимая память</w:t>
            </w:r>
          </w:p>
          <w:p w14:paraId="1E13CC39" w14:textId="77777777" w:rsidR="00152F3A" w:rsidRPr="0095605F" w:rsidRDefault="00152F3A" w:rsidP="00152F3A">
            <w:pPr>
              <w:pStyle w:val="afff7"/>
            </w:pPr>
            <w:r w:rsidRPr="0095605F">
              <w:t>Максимальный объем оперативной памяти:</w:t>
            </w:r>
          </w:p>
          <w:p w14:paraId="788E657E" w14:textId="77777777" w:rsidR="00152F3A" w:rsidRPr="0095605F" w:rsidRDefault="00152F3A" w:rsidP="00152F3A">
            <w:pPr>
              <w:pStyle w:val="afff7"/>
            </w:pPr>
            <w:r w:rsidRPr="0095605F">
              <w:t>- 128 Гб при установке процессора с 6 ядрами и более;</w:t>
            </w:r>
          </w:p>
          <w:p w14:paraId="09D89B39" w14:textId="77777777" w:rsidR="00152F3A" w:rsidRPr="0095605F" w:rsidRDefault="00152F3A" w:rsidP="00152F3A">
            <w:pPr>
              <w:pStyle w:val="afff7"/>
            </w:pPr>
            <w:r w:rsidRPr="0095605F">
              <w:t>- 64 Гб при установке процессора с 4 ядрами.</w:t>
            </w:r>
          </w:p>
          <w:p w14:paraId="55C78457" w14:textId="77777777" w:rsidR="00152F3A" w:rsidRPr="0095605F" w:rsidRDefault="00152F3A" w:rsidP="00152F3A">
            <w:pPr>
              <w:pStyle w:val="afff7"/>
            </w:pPr>
            <w:r w:rsidRPr="0095605F">
              <w:t>Дисковая система</w:t>
            </w:r>
          </w:p>
          <w:p w14:paraId="622CE501" w14:textId="77777777" w:rsidR="00152F3A" w:rsidRPr="0095605F" w:rsidRDefault="00152F3A" w:rsidP="00152F3A">
            <w:pPr>
              <w:pStyle w:val="afff7"/>
            </w:pPr>
            <w:r w:rsidRPr="0095605F">
              <w:t>Количество разъемов NVMe – 1x SFF-8643 (mini SAS HD)</w:t>
            </w:r>
          </w:p>
          <w:p w14:paraId="6F5A4AAD" w14:textId="77777777" w:rsidR="00152F3A" w:rsidRPr="0095605F" w:rsidRDefault="00152F3A" w:rsidP="00152F3A">
            <w:pPr>
              <w:pStyle w:val="afff7"/>
            </w:pPr>
            <w:r w:rsidRPr="0095605F">
              <w:t xml:space="preserve">Количество разъемов M.2 (NGFF) – 2 разъема M Key SATA/PCI-E с поддержкой карт Type 2242/2260/2280/22110 (длиной до 110 мм). Второй слот формата 2280. </w:t>
            </w:r>
          </w:p>
          <w:p w14:paraId="75EFBD97" w14:textId="77777777" w:rsidR="00152F3A" w:rsidRPr="0095605F" w:rsidRDefault="00152F3A" w:rsidP="00152F3A">
            <w:pPr>
              <w:pStyle w:val="afff7"/>
            </w:pPr>
            <w:r w:rsidRPr="0095605F">
              <w:t>RAID-контроллер – Встроен в чипсет, возможно построение RAID массивов 0, 1, 5, 10 из SATA устройств (SATA 1-8)</w:t>
            </w:r>
          </w:p>
          <w:p w14:paraId="094935AE" w14:textId="77777777" w:rsidR="00152F3A" w:rsidRPr="00FD5185" w:rsidRDefault="00152F3A" w:rsidP="00152F3A">
            <w:pPr>
              <w:pStyle w:val="afff7"/>
              <w:rPr>
                <w:lang w:val="en-US"/>
              </w:rPr>
            </w:pPr>
            <w:r w:rsidRPr="0095605F">
              <w:t>Поддержка</w:t>
            </w:r>
            <w:r w:rsidRPr="00FD5185">
              <w:rPr>
                <w:lang w:val="en-US"/>
              </w:rPr>
              <w:t xml:space="preserve"> RAID 1/0m.2 SSD </w:t>
            </w:r>
          </w:p>
          <w:p w14:paraId="589D165F" w14:textId="77777777" w:rsidR="00152F3A" w:rsidRPr="00FD5185" w:rsidRDefault="00152F3A" w:rsidP="00152F3A">
            <w:pPr>
              <w:pStyle w:val="afff7"/>
              <w:rPr>
                <w:lang w:val="en-US"/>
              </w:rPr>
            </w:pPr>
            <w:r w:rsidRPr="0095605F">
              <w:t>Поддержка</w:t>
            </w:r>
            <w:r w:rsidRPr="00FD5185">
              <w:rPr>
                <w:lang w:val="en-US"/>
              </w:rPr>
              <w:t xml:space="preserve"> Intel Optane Memory</w:t>
            </w:r>
          </w:p>
          <w:p w14:paraId="1D702344" w14:textId="77777777" w:rsidR="00152F3A" w:rsidRPr="00FD5185" w:rsidRDefault="00152F3A" w:rsidP="00152F3A">
            <w:pPr>
              <w:pStyle w:val="afff7"/>
              <w:rPr>
                <w:lang w:val="en-US"/>
              </w:rPr>
            </w:pPr>
            <w:r w:rsidRPr="0095605F">
              <w:t>Поддержка</w:t>
            </w:r>
            <w:r w:rsidRPr="00FD5185">
              <w:rPr>
                <w:lang w:val="en-US"/>
              </w:rPr>
              <w:t xml:space="preserve"> Intel Smart Response</w:t>
            </w:r>
          </w:p>
          <w:p w14:paraId="720598A1" w14:textId="77777777" w:rsidR="00152F3A" w:rsidRPr="00FD5185" w:rsidRDefault="00152F3A" w:rsidP="00152F3A">
            <w:pPr>
              <w:pStyle w:val="afff7"/>
              <w:rPr>
                <w:lang w:val="en-US"/>
              </w:rPr>
            </w:pPr>
            <w:r w:rsidRPr="00FD5185">
              <w:rPr>
                <w:lang w:val="en-US"/>
              </w:rPr>
              <w:t xml:space="preserve">SATA 6Gb/s – 8 </w:t>
            </w:r>
            <w:r w:rsidRPr="0095605F">
              <w:t>каналов</w:t>
            </w:r>
            <w:r w:rsidRPr="00FD5185">
              <w:rPr>
                <w:lang w:val="en-US"/>
              </w:rPr>
              <w:t xml:space="preserve"> (Intel X299).</w:t>
            </w:r>
          </w:p>
          <w:p w14:paraId="5BBD49C7" w14:textId="77777777" w:rsidR="00152F3A" w:rsidRPr="0095605F" w:rsidRDefault="00152F3A" w:rsidP="00152F3A">
            <w:pPr>
              <w:pStyle w:val="afff7"/>
            </w:pPr>
            <w:r w:rsidRPr="0095605F">
              <w:t>Разъем для подключения FDD – Нет</w:t>
            </w:r>
          </w:p>
          <w:p w14:paraId="07C449B6" w14:textId="77777777" w:rsidR="00152F3A" w:rsidRPr="0095605F" w:rsidRDefault="00152F3A" w:rsidP="00152F3A">
            <w:pPr>
              <w:pStyle w:val="afff7"/>
            </w:pPr>
            <w:r w:rsidRPr="0095605F">
              <w:t>Коммуникации</w:t>
            </w:r>
          </w:p>
          <w:p w14:paraId="104C8C9C" w14:textId="77777777" w:rsidR="00152F3A" w:rsidRPr="0095605F" w:rsidRDefault="00152F3A" w:rsidP="00152F3A">
            <w:pPr>
              <w:pStyle w:val="afff7"/>
            </w:pPr>
            <w:r w:rsidRPr="0095605F">
              <w:t xml:space="preserve">Сеть – 1 Гбит/с. </w:t>
            </w:r>
          </w:p>
          <w:p w14:paraId="63BAE6B4" w14:textId="77777777" w:rsidR="00152F3A" w:rsidRPr="0095605F" w:rsidRDefault="00152F3A" w:rsidP="00152F3A">
            <w:pPr>
              <w:pStyle w:val="afff7"/>
            </w:pPr>
            <w:r w:rsidRPr="0095605F">
              <w:t>Сетевой контроллер – Intel I219-V</w:t>
            </w:r>
          </w:p>
          <w:p w14:paraId="143183C6" w14:textId="77777777" w:rsidR="00152F3A" w:rsidRPr="00FD5185" w:rsidRDefault="00152F3A" w:rsidP="00152F3A">
            <w:pPr>
              <w:pStyle w:val="afff7"/>
              <w:rPr>
                <w:lang w:val="en-US"/>
              </w:rPr>
            </w:pPr>
            <w:r w:rsidRPr="0095605F">
              <w:lastRenderedPageBreak/>
              <w:t>Стандарты</w:t>
            </w:r>
            <w:r w:rsidRPr="00FD5185">
              <w:rPr>
                <w:lang w:val="en-US"/>
              </w:rPr>
              <w:t xml:space="preserve"> Wi-Fi   WiFi AC (a/b/g/n/ac), Intel Dual Band Wireless AC 8265</w:t>
            </w:r>
          </w:p>
          <w:p w14:paraId="4A990A7C" w14:textId="77777777" w:rsidR="00152F3A" w:rsidRPr="0095605F" w:rsidRDefault="00152F3A" w:rsidP="00152F3A">
            <w:pPr>
              <w:pStyle w:val="afff7"/>
            </w:pPr>
            <w:r w:rsidRPr="0095605F">
              <w:t>Максимальная скорость Wi-Fi – 867 Мбит/сек</w:t>
            </w:r>
          </w:p>
          <w:p w14:paraId="6C3422CB" w14:textId="77777777" w:rsidR="00152F3A" w:rsidRPr="0095605F" w:rsidRDefault="00152F3A" w:rsidP="00152F3A">
            <w:pPr>
              <w:pStyle w:val="afff7"/>
            </w:pPr>
            <w:r w:rsidRPr="0095605F">
              <w:t>Интегрированный Bluetooth – Bluetooth 4.2</w:t>
            </w:r>
          </w:p>
          <w:p w14:paraId="2727A73B" w14:textId="77777777" w:rsidR="00152F3A" w:rsidRPr="0095605F" w:rsidRDefault="00152F3A" w:rsidP="00152F3A">
            <w:pPr>
              <w:pStyle w:val="afff7"/>
            </w:pPr>
            <w:r w:rsidRPr="0095605F">
              <w:t>Интерфейс, разъемы и выходы</w:t>
            </w:r>
          </w:p>
          <w:p w14:paraId="3747420C" w14:textId="77777777" w:rsidR="00152F3A" w:rsidRPr="0095605F" w:rsidRDefault="00152F3A" w:rsidP="00152F3A">
            <w:pPr>
              <w:pStyle w:val="afff7"/>
            </w:pPr>
            <w:r w:rsidRPr="0095605F">
              <w:t>Контроллер USB – USB 3.0 контроллер встроен в чипсет, ASMedia ASM3142 (USB 3.1), ASMedia ASM1074</w:t>
            </w:r>
          </w:p>
          <w:p w14:paraId="43BDA85E" w14:textId="77777777" w:rsidR="00152F3A" w:rsidRPr="0095605F" w:rsidRDefault="00152F3A" w:rsidP="00152F3A">
            <w:pPr>
              <w:pStyle w:val="afff7"/>
            </w:pPr>
            <w:r w:rsidRPr="0095605F">
              <w:t>USB разъемы на задней панели – 1x USB 3.1 Gen2, 1x USB 3.1 Gen2 Type C, 4x USB 3.0 (USB 3.1 Gen1), 3x USB 2.0</w:t>
            </w:r>
          </w:p>
          <w:p w14:paraId="5DF0E81A" w14:textId="77777777" w:rsidR="00152F3A" w:rsidRPr="0095605F" w:rsidRDefault="00152F3A" w:rsidP="00152F3A">
            <w:pPr>
              <w:pStyle w:val="afff7"/>
            </w:pPr>
            <w:r w:rsidRPr="0095605F">
              <w:t>Внутренние порты USB на плате – 1x USB 3.1 Gen2 (type С), 4x USB 3.0 (USB 3.1 Gen1), 4x USB 2.0 возможно подключить на корпусе или через планку портов</w:t>
            </w:r>
          </w:p>
          <w:p w14:paraId="7E0511FF" w14:textId="77777777" w:rsidR="00152F3A" w:rsidRPr="0095605F" w:rsidRDefault="00152F3A" w:rsidP="00152F3A">
            <w:pPr>
              <w:pStyle w:val="afff7"/>
            </w:pPr>
            <w:r w:rsidRPr="0095605F">
              <w:t>Порты – 2x Wi-Fi антеннапорты</w:t>
            </w:r>
          </w:p>
          <w:p w14:paraId="23905AB3" w14:textId="77777777" w:rsidR="00152F3A" w:rsidRPr="0095605F" w:rsidRDefault="00152F3A" w:rsidP="00152F3A">
            <w:pPr>
              <w:pStyle w:val="afff7"/>
            </w:pPr>
            <w:r w:rsidRPr="0095605F">
              <w:t>Клавиатура/мышь – PS/2 клавиатура/мышь + USB</w:t>
            </w:r>
          </w:p>
          <w:p w14:paraId="73F450A1" w14:textId="77777777" w:rsidR="00152F3A" w:rsidRPr="0095605F" w:rsidRDefault="00152F3A" w:rsidP="00152F3A">
            <w:pPr>
              <w:pStyle w:val="afff7"/>
            </w:pPr>
            <w:r w:rsidRPr="0095605F">
              <w:t>Слоты для установки плат расширения</w:t>
            </w:r>
          </w:p>
          <w:p w14:paraId="7EC614E4" w14:textId="77777777" w:rsidR="00152F3A" w:rsidRPr="0095605F" w:rsidRDefault="00152F3A" w:rsidP="00152F3A">
            <w:pPr>
              <w:pStyle w:val="afff7"/>
            </w:pPr>
            <w:r w:rsidRPr="0095605F">
              <w:t xml:space="preserve">Версия PCIe max – </w:t>
            </w:r>
            <w:r w:rsidRPr="0095605F">
              <w:tab/>
              <w:t>PCI-E 3.0</w:t>
            </w:r>
          </w:p>
          <w:p w14:paraId="101C57F5" w14:textId="77777777" w:rsidR="00152F3A" w:rsidRPr="0095605F" w:rsidRDefault="00152F3A" w:rsidP="00152F3A">
            <w:pPr>
              <w:pStyle w:val="afff7"/>
            </w:pPr>
            <w:r w:rsidRPr="0095605F">
              <w:t>Количество разъемов PCI Express 16x – 4 слота 16x PCI-E 3.0 работают в режиме 16-4-16-8 при установке процессора с 44 линиями PCI-E, 16-4-8-0 или 8-4-8-8 при установке процессора с 28 линиями PCI-E, 8-0-8-0 или 8-4-4-0 при установке процессора с 16 линиями PCI-E</w:t>
            </w:r>
          </w:p>
          <w:p w14:paraId="2A66FF7D" w14:textId="77777777" w:rsidR="00152F3A" w:rsidRPr="0095605F" w:rsidRDefault="00152F3A" w:rsidP="00152F3A">
            <w:pPr>
              <w:pStyle w:val="afff7"/>
            </w:pPr>
            <w:r w:rsidRPr="0095605F">
              <w:t>Количество разъемов PCI Express 1x – 2 слота 1x PCI-E 3.0</w:t>
            </w:r>
          </w:p>
          <w:p w14:paraId="4C641BB3" w14:textId="77777777" w:rsidR="00152F3A" w:rsidRPr="0095605F" w:rsidRDefault="00152F3A" w:rsidP="00152F3A">
            <w:pPr>
              <w:pStyle w:val="afff7"/>
            </w:pPr>
            <w:r w:rsidRPr="0095605F">
              <w:t>Нет встроенной видеокарты, видеовыходы отсутствуют.</w:t>
            </w:r>
          </w:p>
          <w:p w14:paraId="37879232" w14:textId="77777777" w:rsidR="00152F3A" w:rsidRPr="0095605F" w:rsidRDefault="00152F3A" w:rsidP="00152F3A">
            <w:pPr>
              <w:pStyle w:val="afff7"/>
            </w:pPr>
            <w:r w:rsidRPr="0095605F">
              <w:t>Видео разъемы на задней панели – Нет видеовыходов</w:t>
            </w:r>
          </w:p>
          <w:p w14:paraId="67005EC7" w14:textId="77777777" w:rsidR="00152F3A" w:rsidRPr="0095605F" w:rsidRDefault="00152F3A" w:rsidP="00152F3A">
            <w:pPr>
              <w:pStyle w:val="afff7"/>
            </w:pPr>
            <w:r w:rsidRPr="0095605F">
              <w:t>Поддержка SLI</w:t>
            </w:r>
          </w:p>
          <w:p w14:paraId="1440F799" w14:textId="77777777" w:rsidR="00152F3A" w:rsidRPr="0095605F" w:rsidRDefault="00152F3A" w:rsidP="00152F3A">
            <w:pPr>
              <w:pStyle w:val="afff7"/>
            </w:pPr>
            <w:r w:rsidRPr="0095605F">
              <w:t>Поддержка CrossFire</w:t>
            </w:r>
          </w:p>
          <w:p w14:paraId="1B67735D" w14:textId="77777777" w:rsidR="00152F3A" w:rsidRPr="0095605F" w:rsidRDefault="00152F3A" w:rsidP="00152F3A">
            <w:pPr>
              <w:pStyle w:val="afff7"/>
            </w:pPr>
            <w:r w:rsidRPr="0095605F">
              <w:t>Встроенная звуковая карта</w:t>
            </w:r>
          </w:p>
          <w:p w14:paraId="6AC174E6" w14:textId="77777777" w:rsidR="00152F3A" w:rsidRPr="0095605F" w:rsidRDefault="00152F3A" w:rsidP="00152F3A">
            <w:pPr>
              <w:pStyle w:val="afff7"/>
            </w:pPr>
            <w:r w:rsidRPr="0095605F">
              <w:t>Звук – 8-канальный HDA кодек Realtek ALC1220</w:t>
            </w:r>
          </w:p>
          <w:p w14:paraId="1AAE8BA6" w14:textId="77777777" w:rsidR="00152F3A" w:rsidRPr="00FD5185" w:rsidRDefault="00152F3A" w:rsidP="00152F3A">
            <w:pPr>
              <w:pStyle w:val="afff7"/>
              <w:rPr>
                <w:lang w:val="en-US"/>
              </w:rPr>
            </w:pPr>
            <w:r w:rsidRPr="0095605F">
              <w:lastRenderedPageBreak/>
              <w:t>Аудио</w:t>
            </w:r>
            <w:r w:rsidRPr="00FD5185">
              <w:rPr>
                <w:lang w:val="en-US"/>
              </w:rPr>
              <w:t xml:space="preserve"> </w:t>
            </w:r>
            <w:r w:rsidRPr="0095605F">
              <w:t>разъемы</w:t>
            </w:r>
            <w:r w:rsidRPr="00FD5185">
              <w:rPr>
                <w:lang w:val="en-US"/>
              </w:rPr>
              <w:t xml:space="preserve"> </w:t>
            </w:r>
            <w:r w:rsidRPr="0095605F">
              <w:t>на</w:t>
            </w:r>
            <w:r w:rsidRPr="00FD5185">
              <w:rPr>
                <w:lang w:val="en-US"/>
              </w:rPr>
              <w:t xml:space="preserve"> </w:t>
            </w:r>
            <w:r w:rsidRPr="0095605F">
              <w:t>задней</w:t>
            </w:r>
            <w:r w:rsidRPr="00FD5185">
              <w:rPr>
                <w:lang w:val="en-US"/>
              </w:rPr>
              <w:t xml:space="preserve"> </w:t>
            </w:r>
            <w:r w:rsidRPr="0095605F">
              <w:t>панели</w:t>
            </w:r>
            <w:r w:rsidRPr="00FD5185">
              <w:rPr>
                <w:lang w:val="en-US"/>
              </w:rPr>
              <w:t xml:space="preserve"> – 1x </w:t>
            </w:r>
            <w:r w:rsidRPr="0095605F">
              <w:t>оптический</w:t>
            </w:r>
            <w:r w:rsidRPr="00FD5185">
              <w:rPr>
                <w:lang w:val="en-US"/>
              </w:rPr>
              <w:t xml:space="preserve"> S/PDIF-out, Line-in, Mic-in, Front-out, rear-out, sub/center-out</w:t>
            </w:r>
          </w:p>
          <w:p w14:paraId="35302EF4" w14:textId="77777777" w:rsidR="00152F3A" w:rsidRPr="0095605F" w:rsidRDefault="00152F3A" w:rsidP="00152F3A">
            <w:pPr>
              <w:pStyle w:val="afff7"/>
            </w:pPr>
            <w:r w:rsidRPr="0095605F">
              <w:t>Требования к блоку питания</w:t>
            </w:r>
          </w:p>
          <w:p w14:paraId="148623B4" w14:textId="77777777" w:rsidR="00152F3A" w:rsidRPr="0095605F" w:rsidRDefault="00152F3A" w:rsidP="00152F3A">
            <w:pPr>
              <w:pStyle w:val="afff7"/>
            </w:pPr>
            <w:r w:rsidRPr="0095605F">
              <w:t xml:space="preserve">Поддерживаются только 24+8 pin блоки питания. </w:t>
            </w:r>
          </w:p>
          <w:p w14:paraId="79147ACB" w14:textId="77777777" w:rsidR="00152F3A" w:rsidRPr="0095605F" w:rsidRDefault="00152F3A" w:rsidP="00152F3A">
            <w:pPr>
              <w:pStyle w:val="afff7"/>
            </w:pPr>
            <w:r w:rsidRPr="0095605F">
              <w:t xml:space="preserve">Совместимые БП </w:t>
            </w:r>
          </w:p>
          <w:p w14:paraId="21B7A5C0" w14:textId="77777777" w:rsidR="00152F3A" w:rsidRPr="0095605F" w:rsidRDefault="00152F3A" w:rsidP="00152F3A">
            <w:pPr>
              <w:pStyle w:val="afff7"/>
            </w:pPr>
            <w:r w:rsidRPr="0095605F">
              <w:t>BIOS – UEFI AMI BIOS, 2x 128 Мбит Click BIOS 4</w:t>
            </w:r>
          </w:p>
          <w:p w14:paraId="1D5E6EB9" w14:textId="77777777" w:rsidR="00152F3A" w:rsidRPr="0095605F" w:rsidRDefault="00152F3A" w:rsidP="00152F3A">
            <w:pPr>
              <w:pStyle w:val="afff7"/>
            </w:pPr>
            <w:r w:rsidRPr="0095605F">
              <w:t>Задание 5</w:t>
            </w:r>
          </w:p>
          <w:p w14:paraId="4ACA7CFB" w14:textId="77777777" w:rsidR="00152F3A" w:rsidRPr="0095605F" w:rsidRDefault="00152F3A" w:rsidP="00152F3A">
            <w:pPr>
              <w:pStyle w:val="afff7"/>
            </w:pPr>
            <w:r w:rsidRPr="0095605F">
              <w:t xml:space="preserve">Для того чтобы подобрать корпус системного блока для рабочего места ИТ специалиста необходимо определить форм-факторы всех комплектующих входящих в его состав. </w:t>
            </w:r>
          </w:p>
          <w:p w14:paraId="552997DA" w14:textId="77777777" w:rsidR="00152F3A" w:rsidRPr="0095605F" w:rsidRDefault="00152F3A" w:rsidP="00152F3A">
            <w:pPr>
              <w:pStyle w:val="afff7"/>
            </w:pPr>
            <w:r w:rsidRPr="0095605F">
              <w:t>Форм-фактор или типоразмер — стандарт, задающий габаритные размеры технического изделия, а также описывающий дополнительные совокупности его технических параметров, например форму, типы дополнительных элементов, размещаемых в/на устройстве, их положение и ориентацию.</w:t>
            </w:r>
          </w:p>
          <w:p w14:paraId="37B36AE6" w14:textId="77777777" w:rsidR="00152F3A" w:rsidRPr="0095605F" w:rsidRDefault="00152F3A" w:rsidP="00152F3A">
            <w:pPr>
              <w:pStyle w:val="afff7"/>
            </w:pPr>
            <w:r w:rsidRPr="0095605F">
              <w:t>Форм-фактор жёсткого диска — это размер накопителя памяти по ширине. В настоящее время существует два форм-фактора жестких дисков – это 3,5 и 2,5 дюйма.</w:t>
            </w:r>
          </w:p>
          <w:p w14:paraId="7918D830" w14:textId="77777777" w:rsidR="00152F3A" w:rsidRPr="0095605F" w:rsidRDefault="00152F3A" w:rsidP="00152F3A">
            <w:pPr>
              <w:pStyle w:val="afff7"/>
            </w:pPr>
            <w:r w:rsidRPr="0095605F">
              <w:t>Модели на 2,5 дюйма подойдут пользователям ноутбуков. Как правило, это единственный форм-фактор HDD-дисков, совместимый с ними.</w:t>
            </w:r>
          </w:p>
          <w:p w14:paraId="492A9316" w14:textId="77777777" w:rsidR="00152F3A" w:rsidRPr="0095605F" w:rsidRDefault="00152F3A" w:rsidP="00152F3A">
            <w:pPr>
              <w:pStyle w:val="afff7"/>
            </w:pPr>
            <w:r w:rsidRPr="0095605F">
              <w:t>Модели на 3,5 дюйма — это стандартный форм-фактор. Именно под такой размер накопителя рассчитаны слоты для жёстких дисков в современных корпусах системных блоков.</w:t>
            </w:r>
          </w:p>
          <w:p w14:paraId="01599155" w14:textId="77777777" w:rsidR="00152F3A" w:rsidRPr="0095605F" w:rsidRDefault="00152F3A" w:rsidP="00152F3A">
            <w:pPr>
              <w:pStyle w:val="afff7"/>
            </w:pPr>
            <w:r w:rsidRPr="0095605F">
              <w:t>Технически в системный блок можно установить любой из двух жёстких дисков, но в пересчете на единицу памяти версии на 3,5 дюйма оказывается более доступной по цене.</w:t>
            </w:r>
          </w:p>
          <w:p w14:paraId="6429114A" w14:textId="77777777" w:rsidR="00152F3A" w:rsidRPr="0095605F" w:rsidRDefault="00152F3A" w:rsidP="00152F3A">
            <w:pPr>
              <w:pStyle w:val="afff7"/>
            </w:pPr>
            <w:r w:rsidRPr="0095605F">
              <w:t xml:space="preserve">Форм-фактор CD/DVD привода — это размер корпуса привода по ширине. </w:t>
            </w:r>
          </w:p>
          <w:p w14:paraId="1689328E" w14:textId="77777777" w:rsidR="00152F3A" w:rsidRPr="0095605F" w:rsidRDefault="00152F3A" w:rsidP="00152F3A">
            <w:pPr>
              <w:pStyle w:val="afff7"/>
            </w:pPr>
            <w:r w:rsidRPr="0095605F">
              <w:lastRenderedPageBreak/>
              <w:t>Большинство настольных моделей приводов для оптических дисков диаметром 120 мм (DVD, CD) используют форм-фактор равный 5,25 дюйма.</w:t>
            </w:r>
          </w:p>
          <w:p w14:paraId="28653B64" w14:textId="77777777" w:rsidR="00152F3A" w:rsidRPr="0095605F" w:rsidRDefault="00152F3A" w:rsidP="00152F3A">
            <w:pPr>
              <w:pStyle w:val="afff7"/>
            </w:pPr>
            <w:r w:rsidRPr="0095605F">
              <w:t xml:space="preserve">Форм-фактор кард-ридера — это размер его корпуса по ширине. </w:t>
            </w:r>
          </w:p>
          <w:p w14:paraId="4EA441F2" w14:textId="77777777" w:rsidR="00152F3A" w:rsidRPr="0095605F" w:rsidRDefault="00152F3A" w:rsidP="00152F3A">
            <w:pPr>
              <w:pStyle w:val="afff7"/>
            </w:pPr>
            <w:r w:rsidRPr="0095605F">
              <w:t>Большинство встраиваемых моделей кард-ридеров для современных корпусов системных используют форм-фактор равный 3,5 дюйма.</w:t>
            </w:r>
          </w:p>
          <w:p w14:paraId="0E82B9DB" w14:textId="77777777" w:rsidR="00152F3A" w:rsidRPr="0095605F" w:rsidRDefault="00152F3A" w:rsidP="00152F3A">
            <w:pPr>
              <w:pStyle w:val="afff7"/>
            </w:pPr>
            <w:r w:rsidRPr="0095605F">
              <w:t>Кроме форм-фактора при выборе корпуса системного блока имеет значение допустимое пространственное положение устройства. Из всех перечисленных блоков, только привод для оптических дисков необходимо устанавливать в горизонтальное положение.</w:t>
            </w:r>
          </w:p>
          <w:p w14:paraId="4820D156" w14:textId="77777777" w:rsidR="00152F3A" w:rsidRPr="0095605F" w:rsidRDefault="00152F3A" w:rsidP="00152F3A">
            <w:pPr>
              <w:pStyle w:val="afff7"/>
            </w:pPr>
            <w:r w:rsidRPr="0095605F">
              <w:t>Также необходимо определить число отсеков с внешним доступом к устройству (внешних отсеков) и число отсеков без внешнего доступа к устройству (внутренних отсеков)</w:t>
            </w:r>
          </w:p>
          <w:p w14:paraId="2E0BB4B9" w14:textId="77777777" w:rsidR="00152F3A" w:rsidRPr="0095605F" w:rsidRDefault="00152F3A" w:rsidP="00152F3A">
            <w:pPr>
              <w:pStyle w:val="afff7"/>
            </w:pPr>
            <w:r w:rsidRPr="0095605F">
              <w:t>Основываясь на приведенных аргументах количество отсеков корпуса системного блока рабочего места ИТ специалиста приведено в таблице 3.5.1.</w:t>
            </w:r>
          </w:p>
          <w:p w14:paraId="1220E6F1" w14:textId="77777777" w:rsidR="00152F3A" w:rsidRPr="0095605F" w:rsidRDefault="00152F3A" w:rsidP="00152F3A">
            <w:pPr>
              <w:shd w:val="clear" w:color="auto" w:fill="FFFFFF"/>
              <w:spacing w:after="0" w:line="360" w:lineRule="auto"/>
              <w:ind w:firstLine="459"/>
              <w:jc w:val="right"/>
              <w:rPr>
                <w:rFonts w:ascii="Times New Roman" w:hAnsi="Times New Roman"/>
                <w:sz w:val="28"/>
              </w:rPr>
            </w:pPr>
            <w:r w:rsidRPr="0095605F">
              <w:rPr>
                <w:rFonts w:ascii="Times New Roman" w:hAnsi="Times New Roman"/>
                <w:sz w:val="28"/>
              </w:rPr>
              <w:t>Таблица 3.5.1</w:t>
            </w:r>
          </w:p>
          <w:p w14:paraId="134854D7" w14:textId="77777777" w:rsidR="00152F3A" w:rsidRPr="0095605F" w:rsidRDefault="00152F3A" w:rsidP="00152F3A">
            <w:pPr>
              <w:shd w:val="clear" w:color="auto" w:fill="FFFFFF"/>
              <w:spacing w:after="0" w:line="360" w:lineRule="auto"/>
              <w:ind w:firstLine="459"/>
              <w:jc w:val="center"/>
              <w:rPr>
                <w:rFonts w:ascii="Times New Roman" w:hAnsi="Times New Roman"/>
                <w:sz w:val="28"/>
              </w:rPr>
            </w:pPr>
            <w:r w:rsidRPr="0095605F">
              <w:rPr>
                <w:rFonts w:ascii="Times New Roman" w:hAnsi="Times New Roman"/>
                <w:sz w:val="28"/>
              </w:rPr>
              <w:t>Количество отсеков системного блока</w:t>
            </w:r>
          </w:p>
          <w:tbl>
            <w:tblPr>
              <w:tblStyle w:val="a5"/>
              <w:tblW w:w="0" w:type="auto"/>
              <w:tblLook w:val="04A0" w:firstRow="1" w:lastRow="0" w:firstColumn="1" w:lastColumn="0" w:noHBand="0" w:noVBand="1"/>
            </w:tblPr>
            <w:tblGrid>
              <w:gridCol w:w="2550"/>
              <w:gridCol w:w="2179"/>
              <w:gridCol w:w="2123"/>
              <w:gridCol w:w="2264"/>
            </w:tblGrid>
            <w:tr w:rsidR="00152F3A" w:rsidRPr="0095605F" w14:paraId="44938736" w14:textId="77777777" w:rsidTr="001F42C4">
              <w:tc>
                <w:tcPr>
                  <w:tcW w:w="2708" w:type="dxa"/>
                </w:tcPr>
                <w:p w14:paraId="58EB72CD"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Устройство</w:t>
                  </w:r>
                </w:p>
              </w:tc>
              <w:tc>
                <w:tcPr>
                  <w:tcW w:w="2287" w:type="dxa"/>
                </w:tcPr>
                <w:p w14:paraId="5BA0133D"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Количество</w:t>
                  </w:r>
                </w:p>
              </w:tc>
              <w:tc>
                <w:tcPr>
                  <w:tcW w:w="2288" w:type="dxa"/>
                </w:tcPr>
                <w:p w14:paraId="270EF32A"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Форм-фактор</w:t>
                  </w:r>
                </w:p>
              </w:tc>
              <w:tc>
                <w:tcPr>
                  <w:tcW w:w="2288" w:type="dxa"/>
                </w:tcPr>
                <w:p w14:paraId="03934A3C"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Тип отсека</w:t>
                  </w:r>
                </w:p>
              </w:tc>
            </w:tr>
            <w:tr w:rsidR="00152F3A" w:rsidRPr="0095605F" w14:paraId="1166A0E0" w14:textId="77777777" w:rsidTr="001F42C4">
              <w:tc>
                <w:tcPr>
                  <w:tcW w:w="2708" w:type="dxa"/>
                </w:tcPr>
                <w:p w14:paraId="6AB6EAEC"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Жесткий диск</w:t>
                  </w:r>
                </w:p>
              </w:tc>
              <w:tc>
                <w:tcPr>
                  <w:tcW w:w="2287" w:type="dxa"/>
                </w:tcPr>
                <w:p w14:paraId="065F4471"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4</w:t>
                  </w:r>
                </w:p>
              </w:tc>
              <w:tc>
                <w:tcPr>
                  <w:tcW w:w="2288" w:type="dxa"/>
                </w:tcPr>
                <w:p w14:paraId="0FD15B53"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5,25''</w:t>
                  </w:r>
                </w:p>
              </w:tc>
              <w:tc>
                <w:tcPr>
                  <w:tcW w:w="2288" w:type="dxa"/>
                </w:tcPr>
                <w:p w14:paraId="6DA9426F"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Внутренний</w:t>
                  </w:r>
                </w:p>
              </w:tc>
            </w:tr>
            <w:tr w:rsidR="00152F3A" w:rsidRPr="0095605F" w14:paraId="6CDC01ED" w14:textId="77777777" w:rsidTr="001F42C4">
              <w:tc>
                <w:tcPr>
                  <w:tcW w:w="2708" w:type="dxa"/>
                </w:tcPr>
                <w:p w14:paraId="2936714A"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DVD-привод</w:t>
                  </w:r>
                </w:p>
              </w:tc>
              <w:tc>
                <w:tcPr>
                  <w:tcW w:w="2287" w:type="dxa"/>
                </w:tcPr>
                <w:p w14:paraId="28A4FB67"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2</w:t>
                  </w:r>
                </w:p>
              </w:tc>
              <w:tc>
                <w:tcPr>
                  <w:tcW w:w="2288" w:type="dxa"/>
                </w:tcPr>
                <w:p w14:paraId="5C4D57E3"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3,5''</w:t>
                  </w:r>
                </w:p>
              </w:tc>
              <w:tc>
                <w:tcPr>
                  <w:tcW w:w="2288" w:type="dxa"/>
                </w:tcPr>
                <w:p w14:paraId="1E318585"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Внешний</w:t>
                  </w:r>
                </w:p>
              </w:tc>
            </w:tr>
            <w:tr w:rsidR="00152F3A" w:rsidRPr="0095605F" w14:paraId="5CF39A0A" w14:textId="77777777" w:rsidTr="001F42C4">
              <w:tc>
                <w:tcPr>
                  <w:tcW w:w="2708" w:type="dxa"/>
                </w:tcPr>
                <w:p w14:paraId="4F42CD4B"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Кард-ридер</w:t>
                  </w:r>
                </w:p>
              </w:tc>
              <w:tc>
                <w:tcPr>
                  <w:tcW w:w="2287" w:type="dxa"/>
                </w:tcPr>
                <w:p w14:paraId="50CA9B2C"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1</w:t>
                  </w:r>
                </w:p>
              </w:tc>
              <w:tc>
                <w:tcPr>
                  <w:tcW w:w="2288" w:type="dxa"/>
                </w:tcPr>
                <w:p w14:paraId="07AFDA87"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3,5''</w:t>
                  </w:r>
                </w:p>
              </w:tc>
              <w:tc>
                <w:tcPr>
                  <w:tcW w:w="2288" w:type="dxa"/>
                </w:tcPr>
                <w:p w14:paraId="005F23F8" w14:textId="77777777" w:rsidR="00152F3A" w:rsidRPr="0095605F" w:rsidRDefault="00152F3A" w:rsidP="00152F3A">
                  <w:pPr>
                    <w:shd w:val="clear" w:color="auto" w:fill="FFFFFF"/>
                    <w:ind w:firstLine="459"/>
                    <w:jc w:val="both"/>
                    <w:rPr>
                      <w:rFonts w:ascii="Times New Roman" w:hAnsi="Times New Roman"/>
                      <w:sz w:val="28"/>
                    </w:rPr>
                  </w:pPr>
                  <w:r w:rsidRPr="0095605F">
                    <w:rPr>
                      <w:rFonts w:ascii="Times New Roman" w:hAnsi="Times New Roman"/>
                      <w:sz w:val="28"/>
                    </w:rPr>
                    <w:t>Внешний</w:t>
                  </w:r>
                </w:p>
              </w:tc>
            </w:tr>
          </w:tbl>
          <w:p w14:paraId="08694D46" w14:textId="77777777" w:rsidR="00152F3A" w:rsidRPr="0095605F" w:rsidRDefault="00152F3A" w:rsidP="00152F3A">
            <w:pPr>
              <w:pStyle w:val="afff7"/>
            </w:pPr>
          </w:p>
          <w:p w14:paraId="77B09D26" w14:textId="4AC63DE9" w:rsidR="00152F3A" w:rsidRPr="00560B55" w:rsidRDefault="00152F3A" w:rsidP="00152F3A">
            <w:pPr>
              <w:autoSpaceDE w:val="0"/>
              <w:autoSpaceDN w:val="0"/>
              <w:adjustRightInd w:val="0"/>
              <w:spacing w:after="0" w:line="240" w:lineRule="auto"/>
              <w:jc w:val="center"/>
              <w:rPr>
                <w:rFonts w:ascii="Times New Roman" w:eastAsia="Times New Roman" w:hAnsi="Times New Roman"/>
                <w:sz w:val="24"/>
                <w:szCs w:val="24"/>
                <w:lang w:eastAsia="ru-RU"/>
              </w:rPr>
            </w:pPr>
            <w:r w:rsidRPr="00D84189">
              <w:rPr>
                <w:rFonts w:ascii="Times New Roman" w:eastAsia="Times New Roman" w:hAnsi="Times New Roman"/>
                <w:color w:val="000000" w:themeColor="text1"/>
                <w:sz w:val="28"/>
                <w:szCs w:val="24"/>
                <w:lang w:eastAsia="ru-RU"/>
              </w:rPr>
              <w:t>Тип корпуса, отвечающий данным условиям это – Midi Tower.</w:t>
            </w:r>
          </w:p>
        </w:tc>
      </w:tr>
      <w:tr w:rsidR="00152F3A" w:rsidRPr="002507ED" w14:paraId="35DAB5AD" w14:textId="77777777" w:rsidTr="00152F3A">
        <w:trPr>
          <w:trHeight w:val="2268"/>
          <w:jc w:val="center"/>
        </w:trPr>
        <w:tc>
          <w:tcPr>
            <w:tcW w:w="869" w:type="dxa"/>
            <w:shd w:val="clear" w:color="auto" w:fill="auto"/>
          </w:tcPr>
          <w:p w14:paraId="393C7D70" w14:textId="77777777" w:rsidR="00152F3A" w:rsidRPr="00560B55" w:rsidRDefault="00152F3A" w:rsidP="00152F3A">
            <w:pPr>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4</w:t>
            </w:r>
          </w:p>
        </w:tc>
        <w:tc>
          <w:tcPr>
            <w:tcW w:w="9327" w:type="dxa"/>
            <w:shd w:val="clear" w:color="auto" w:fill="auto"/>
          </w:tcPr>
          <w:p w14:paraId="3F235BE0" w14:textId="77777777" w:rsidR="00152F3A" w:rsidRPr="0095605F" w:rsidRDefault="00152F3A" w:rsidP="00152F3A">
            <w:pPr>
              <w:pStyle w:val="afff7"/>
            </w:pPr>
            <w:r w:rsidRPr="0095605F">
              <w:t>Задание 1</w:t>
            </w:r>
          </w:p>
          <w:p w14:paraId="4A887C76" w14:textId="77777777" w:rsidR="00152F3A" w:rsidRPr="0095605F" w:rsidRDefault="00152F3A" w:rsidP="00152F3A">
            <w:pPr>
              <w:shd w:val="clear" w:color="auto" w:fill="FFFFFF"/>
              <w:spacing w:after="0" w:line="360" w:lineRule="auto"/>
              <w:ind w:firstLine="459"/>
              <w:jc w:val="right"/>
              <w:rPr>
                <w:rFonts w:ascii="Times New Roman" w:hAnsi="Times New Roman"/>
                <w:sz w:val="28"/>
              </w:rPr>
            </w:pPr>
            <w:r w:rsidRPr="0095605F">
              <w:rPr>
                <w:rFonts w:ascii="Times New Roman" w:hAnsi="Times New Roman"/>
                <w:sz w:val="28"/>
              </w:rPr>
              <w:t>Таблица 4.1.1</w:t>
            </w:r>
          </w:p>
          <w:p w14:paraId="711B9DC5" w14:textId="77777777" w:rsidR="00152F3A" w:rsidRPr="0095605F" w:rsidRDefault="00152F3A" w:rsidP="00152F3A">
            <w:pPr>
              <w:shd w:val="clear" w:color="auto" w:fill="FFFFFF"/>
              <w:spacing w:after="0" w:line="360" w:lineRule="auto"/>
              <w:ind w:firstLine="459"/>
              <w:jc w:val="center"/>
              <w:rPr>
                <w:rFonts w:ascii="Times New Roman" w:hAnsi="Times New Roman"/>
                <w:sz w:val="28"/>
              </w:rPr>
            </w:pPr>
            <w:r w:rsidRPr="0095605F">
              <w:rPr>
                <w:rFonts w:ascii="Times New Roman" w:hAnsi="Times New Roman"/>
                <w:sz w:val="28"/>
              </w:rPr>
              <w:t>Активы информационной безопасности</w:t>
            </w:r>
          </w:p>
          <w:tbl>
            <w:tblPr>
              <w:tblStyle w:val="a5"/>
              <w:tblW w:w="0" w:type="auto"/>
              <w:tblLook w:val="04A0" w:firstRow="1" w:lastRow="0" w:firstColumn="1" w:lastColumn="0" w:noHBand="0" w:noVBand="1"/>
            </w:tblPr>
            <w:tblGrid>
              <w:gridCol w:w="3538"/>
              <w:gridCol w:w="5578"/>
            </w:tblGrid>
            <w:tr w:rsidR="00152F3A" w:rsidRPr="0095605F" w14:paraId="3428538B" w14:textId="77777777" w:rsidTr="001F42C4">
              <w:tc>
                <w:tcPr>
                  <w:tcW w:w="3652" w:type="dxa"/>
                </w:tcPr>
                <w:p w14:paraId="4B8085C7"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Активы</w:t>
                  </w:r>
                </w:p>
              </w:tc>
              <w:tc>
                <w:tcPr>
                  <w:tcW w:w="5919" w:type="dxa"/>
                </w:tcPr>
                <w:p w14:paraId="1C98FCD6"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Описание</w:t>
                  </w:r>
                </w:p>
              </w:tc>
            </w:tr>
            <w:tr w:rsidR="00152F3A" w:rsidRPr="0095605F" w14:paraId="18C17C75" w14:textId="77777777" w:rsidTr="001F42C4">
              <w:tc>
                <w:tcPr>
                  <w:tcW w:w="9571" w:type="dxa"/>
                  <w:gridSpan w:val="2"/>
                </w:tcPr>
                <w:p w14:paraId="0A19BF03"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Физические</w:t>
                  </w:r>
                </w:p>
              </w:tc>
            </w:tr>
            <w:tr w:rsidR="00152F3A" w:rsidRPr="0095605F" w14:paraId="72C65FF2" w14:textId="77777777" w:rsidTr="001F42C4">
              <w:tc>
                <w:tcPr>
                  <w:tcW w:w="3652" w:type="dxa"/>
                </w:tcPr>
                <w:p w14:paraId="51D047FB"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lastRenderedPageBreak/>
                    <w:t>Серверы</w:t>
                  </w:r>
                </w:p>
              </w:tc>
              <w:tc>
                <w:tcPr>
                  <w:tcW w:w="5919" w:type="dxa"/>
                </w:tcPr>
                <w:p w14:paraId="3E6639DB"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Компьютеры, используемые для хранения, файлов, данных и обработки запросов</w:t>
                  </w:r>
                </w:p>
              </w:tc>
            </w:tr>
            <w:tr w:rsidR="00152F3A" w:rsidRPr="0095605F" w14:paraId="37A4EC60" w14:textId="77777777" w:rsidTr="001F42C4">
              <w:tc>
                <w:tcPr>
                  <w:tcW w:w="3652" w:type="dxa"/>
                </w:tcPr>
                <w:p w14:paraId="3F5BBB81"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Рабочие станции</w:t>
                  </w:r>
                </w:p>
              </w:tc>
              <w:tc>
                <w:tcPr>
                  <w:tcW w:w="5919" w:type="dxa"/>
                </w:tcPr>
                <w:p w14:paraId="3D350F9E"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Персональные компьютеры сотрудников и администраторов</w:t>
                  </w:r>
                </w:p>
              </w:tc>
            </w:tr>
            <w:tr w:rsidR="00152F3A" w:rsidRPr="0095605F" w14:paraId="0A06D149" w14:textId="77777777" w:rsidTr="001F42C4">
              <w:tc>
                <w:tcPr>
                  <w:tcW w:w="3652" w:type="dxa"/>
                </w:tcPr>
                <w:p w14:paraId="4D0CFFC2"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Внешние носители</w:t>
                  </w:r>
                </w:p>
              </w:tc>
              <w:tc>
                <w:tcPr>
                  <w:tcW w:w="5919" w:type="dxa"/>
                </w:tcPr>
                <w:p w14:paraId="06BC8A00"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CD/DVD-диски, флэш-накопители и внешние жесткие диски</w:t>
                  </w:r>
                </w:p>
              </w:tc>
            </w:tr>
            <w:tr w:rsidR="00152F3A" w:rsidRPr="0095605F" w14:paraId="496C11C9" w14:textId="77777777" w:rsidTr="001F42C4">
              <w:tc>
                <w:tcPr>
                  <w:tcW w:w="9571" w:type="dxa"/>
                  <w:gridSpan w:val="2"/>
                </w:tcPr>
                <w:p w14:paraId="4297823C"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Логические</w:t>
                  </w:r>
                </w:p>
              </w:tc>
            </w:tr>
            <w:tr w:rsidR="00152F3A" w:rsidRPr="0095605F" w14:paraId="67028C30" w14:textId="77777777" w:rsidTr="001F42C4">
              <w:tc>
                <w:tcPr>
                  <w:tcW w:w="3652" w:type="dxa"/>
                </w:tcPr>
                <w:p w14:paraId="51F32BA1"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Операционные системы</w:t>
                  </w:r>
                </w:p>
              </w:tc>
              <w:tc>
                <w:tcPr>
                  <w:tcW w:w="5919" w:type="dxa"/>
                </w:tcPr>
                <w:p w14:paraId="78DD90A2"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Программное обеспечение управляемое компьютером и периферийным оборудованием</w:t>
                  </w:r>
                </w:p>
              </w:tc>
            </w:tr>
            <w:tr w:rsidR="00152F3A" w:rsidRPr="0095605F" w14:paraId="061A8542" w14:textId="77777777" w:rsidTr="001F42C4">
              <w:tc>
                <w:tcPr>
                  <w:tcW w:w="3652" w:type="dxa"/>
                </w:tcPr>
                <w:p w14:paraId="67C8F8A8"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Базы данных</w:t>
                  </w:r>
                </w:p>
              </w:tc>
              <w:tc>
                <w:tcPr>
                  <w:tcW w:w="5919" w:type="dxa"/>
                </w:tcPr>
                <w:p w14:paraId="23F84277"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Программное обеспечение для хранения и обработки данных ИС предприятия</w:t>
                  </w:r>
                </w:p>
              </w:tc>
            </w:tr>
            <w:tr w:rsidR="00152F3A" w:rsidRPr="0095605F" w14:paraId="5220D807" w14:textId="77777777" w:rsidTr="001F42C4">
              <w:tc>
                <w:tcPr>
                  <w:tcW w:w="3652" w:type="dxa"/>
                </w:tcPr>
                <w:p w14:paraId="4276E707"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Программные коды</w:t>
                  </w:r>
                </w:p>
              </w:tc>
              <w:tc>
                <w:tcPr>
                  <w:tcW w:w="5919" w:type="dxa"/>
                </w:tcPr>
                <w:p w14:paraId="6689DE45"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Коды программных модулей ИС</w:t>
                  </w:r>
                </w:p>
              </w:tc>
            </w:tr>
            <w:tr w:rsidR="00152F3A" w:rsidRPr="0095605F" w14:paraId="657EC563" w14:textId="77777777" w:rsidTr="001F42C4">
              <w:tc>
                <w:tcPr>
                  <w:tcW w:w="9571" w:type="dxa"/>
                  <w:gridSpan w:val="2"/>
                </w:tcPr>
                <w:p w14:paraId="510C7203"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Информационные</w:t>
                  </w:r>
                </w:p>
              </w:tc>
            </w:tr>
            <w:tr w:rsidR="00152F3A" w:rsidRPr="0095605F" w14:paraId="3B433562" w14:textId="77777777" w:rsidTr="001F42C4">
              <w:tc>
                <w:tcPr>
                  <w:tcW w:w="3652" w:type="dxa"/>
                </w:tcPr>
                <w:p w14:paraId="4B67612C"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Персональные данные сотрудников</w:t>
                  </w:r>
                </w:p>
              </w:tc>
              <w:tc>
                <w:tcPr>
                  <w:tcW w:w="5919" w:type="dxa"/>
                </w:tcPr>
                <w:p w14:paraId="5807B8A3"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Данные позволяющие однозначно идентифицировать сотрудника</w:t>
                  </w:r>
                </w:p>
              </w:tc>
            </w:tr>
            <w:tr w:rsidR="00152F3A" w:rsidRPr="0095605F" w14:paraId="061F234D" w14:textId="77777777" w:rsidTr="001F42C4">
              <w:tc>
                <w:tcPr>
                  <w:tcW w:w="3652" w:type="dxa"/>
                </w:tcPr>
                <w:p w14:paraId="1C63C739"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Пароли</w:t>
                  </w:r>
                </w:p>
              </w:tc>
              <w:tc>
                <w:tcPr>
                  <w:tcW w:w="5919" w:type="dxa"/>
                </w:tcPr>
                <w:p w14:paraId="3ADE8849"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Набор знаков предназначенный для полномочий сотрудника</w:t>
                  </w:r>
                </w:p>
              </w:tc>
            </w:tr>
            <w:tr w:rsidR="00152F3A" w:rsidRPr="0095605F" w14:paraId="0F0A1EA5" w14:textId="77777777" w:rsidTr="001F42C4">
              <w:tc>
                <w:tcPr>
                  <w:tcW w:w="3652" w:type="dxa"/>
                </w:tcPr>
                <w:p w14:paraId="7399FF16"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Ключи шифрования</w:t>
                  </w:r>
                </w:p>
              </w:tc>
              <w:tc>
                <w:tcPr>
                  <w:tcW w:w="5919" w:type="dxa"/>
                </w:tcPr>
                <w:p w14:paraId="75DBDF15"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информация используемая алгоритмом для постановки/проверки цифровых подписей</w:t>
                  </w:r>
                </w:p>
              </w:tc>
            </w:tr>
            <w:tr w:rsidR="00152F3A" w:rsidRPr="0095605F" w14:paraId="62913E13" w14:textId="77777777" w:rsidTr="001F42C4">
              <w:tc>
                <w:tcPr>
                  <w:tcW w:w="3652" w:type="dxa"/>
                </w:tcPr>
                <w:p w14:paraId="124656B8"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Конфиденциальные данные</w:t>
                  </w:r>
                </w:p>
              </w:tc>
              <w:tc>
                <w:tcPr>
                  <w:tcW w:w="5919" w:type="dxa"/>
                </w:tcPr>
                <w:p w14:paraId="2F797BDB"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Данные предприятия о клиентах, поставщиках, договорах и т.п.</w:t>
                  </w:r>
                </w:p>
              </w:tc>
            </w:tr>
            <w:tr w:rsidR="00152F3A" w:rsidRPr="0095605F" w14:paraId="3D074306" w14:textId="77777777" w:rsidTr="001F42C4">
              <w:tc>
                <w:tcPr>
                  <w:tcW w:w="3652" w:type="dxa"/>
                </w:tcPr>
                <w:p w14:paraId="79073D9C"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Финансовые данные</w:t>
                  </w:r>
                </w:p>
              </w:tc>
              <w:tc>
                <w:tcPr>
                  <w:tcW w:w="5919" w:type="dxa"/>
                </w:tcPr>
                <w:p w14:paraId="25D37A4B" w14:textId="77777777" w:rsidR="00152F3A" w:rsidRPr="0095605F" w:rsidRDefault="00152F3A" w:rsidP="00152F3A">
                  <w:pPr>
                    <w:shd w:val="clear" w:color="auto" w:fill="FFFFFF"/>
                    <w:jc w:val="both"/>
                    <w:rPr>
                      <w:rFonts w:ascii="Times New Roman" w:hAnsi="Times New Roman"/>
                      <w:sz w:val="28"/>
                    </w:rPr>
                  </w:pPr>
                  <w:r w:rsidRPr="0095605F">
                    <w:rPr>
                      <w:rFonts w:ascii="Times New Roman" w:hAnsi="Times New Roman"/>
                      <w:sz w:val="28"/>
                    </w:rPr>
                    <w:t>Данные бухгалтерской и налоговой отчетности</w:t>
                  </w:r>
                </w:p>
              </w:tc>
            </w:tr>
          </w:tbl>
          <w:p w14:paraId="5AA3045C" w14:textId="77777777" w:rsidR="00152F3A" w:rsidRPr="0095605F" w:rsidRDefault="00152F3A" w:rsidP="00152F3A">
            <w:pPr>
              <w:shd w:val="clear" w:color="auto" w:fill="FFFFFF"/>
              <w:spacing w:after="0" w:line="360" w:lineRule="auto"/>
              <w:ind w:firstLine="459"/>
              <w:jc w:val="both"/>
              <w:rPr>
                <w:rFonts w:ascii="Times New Roman" w:hAnsi="Times New Roman"/>
                <w:sz w:val="28"/>
              </w:rPr>
            </w:pPr>
          </w:p>
          <w:p w14:paraId="3AEB2CB1" w14:textId="77777777" w:rsidR="00152F3A" w:rsidRPr="0095605F" w:rsidRDefault="00152F3A" w:rsidP="00152F3A">
            <w:pPr>
              <w:shd w:val="clear" w:color="auto" w:fill="FFFFFF"/>
              <w:spacing w:after="0" w:line="360" w:lineRule="auto"/>
              <w:ind w:firstLine="459"/>
              <w:jc w:val="right"/>
              <w:rPr>
                <w:rFonts w:ascii="Times New Roman" w:hAnsi="Times New Roman"/>
                <w:sz w:val="28"/>
              </w:rPr>
            </w:pPr>
            <w:r w:rsidRPr="0095605F">
              <w:rPr>
                <w:rFonts w:ascii="Times New Roman" w:hAnsi="Times New Roman"/>
                <w:sz w:val="28"/>
              </w:rPr>
              <w:t>Таблица 4.1.2</w:t>
            </w:r>
          </w:p>
          <w:p w14:paraId="6B1E5206" w14:textId="77777777" w:rsidR="00152F3A" w:rsidRPr="0095605F" w:rsidRDefault="00152F3A" w:rsidP="00152F3A">
            <w:pPr>
              <w:shd w:val="clear" w:color="auto" w:fill="FFFFFF"/>
              <w:spacing w:after="0" w:line="360" w:lineRule="auto"/>
              <w:ind w:firstLine="459"/>
              <w:jc w:val="center"/>
              <w:rPr>
                <w:rFonts w:ascii="Times New Roman" w:hAnsi="Times New Roman"/>
                <w:sz w:val="28"/>
              </w:rPr>
            </w:pPr>
            <w:r w:rsidRPr="0095605F">
              <w:rPr>
                <w:rFonts w:ascii="Times New Roman" w:hAnsi="Times New Roman"/>
                <w:sz w:val="28"/>
              </w:rPr>
              <w:t>Уязвимости и угрозы группам активов</w:t>
            </w:r>
          </w:p>
          <w:tbl>
            <w:tblPr>
              <w:tblStyle w:val="a5"/>
              <w:tblW w:w="0" w:type="auto"/>
              <w:tblLook w:val="04A0" w:firstRow="1" w:lastRow="0" w:firstColumn="1" w:lastColumn="0" w:noHBand="0" w:noVBand="1"/>
            </w:tblPr>
            <w:tblGrid>
              <w:gridCol w:w="3037"/>
              <w:gridCol w:w="3059"/>
              <w:gridCol w:w="3020"/>
            </w:tblGrid>
            <w:tr w:rsidR="00152F3A" w:rsidRPr="0095605F" w14:paraId="3124DB2A" w14:textId="77777777" w:rsidTr="001F42C4">
              <w:trPr>
                <w:cantSplit/>
                <w:tblHeader/>
              </w:trPr>
              <w:tc>
                <w:tcPr>
                  <w:tcW w:w="3190" w:type="dxa"/>
                </w:tcPr>
                <w:p w14:paraId="053D9436"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Группа активов</w:t>
                  </w:r>
                </w:p>
              </w:tc>
              <w:tc>
                <w:tcPr>
                  <w:tcW w:w="3190" w:type="dxa"/>
                </w:tcPr>
                <w:p w14:paraId="266BA1FA"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Уязвимость</w:t>
                  </w:r>
                </w:p>
              </w:tc>
              <w:tc>
                <w:tcPr>
                  <w:tcW w:w="3191" w:type="dxa"/>
                </w:tcPr>
                <w:p w14:paraId="0A31BCCE" w14:textId="77777777" w:rsidR="00152F3A" w:rsidRPr="0095605F" w:rsidRDefault="00152F3A" w:rsidP="00152F3A">
                  <w:pPr>
                    <w:shd w:val="clear" w:color="auto" w:fill="FFFFFF"/>
                    <w:jc w:val="center"/>
                    <w:rPr>
                      <w:rFonts w:ascii="Times New Roman" w:hAnsi="Times New Roman"/>
                      <w:sz w:val="28"/>
                    </w:rPr>
                  </w:pPr>
                  <w:r w:rsidRPr="0095605F">
                    <w:rPr>
                      <w:rFonts w:ascii="Times New Roman" w:hAnsi="Times New Roman"/>
                      <w:sz w:val="28"/>
                    </w:rPr>
                    <w:t>Угроза</w:t>
                  </w:r>
                </w:p>
              </w:tc>
            </w:tr>
            <w:tr w:rsidR="00152F3A" w:rsidRPr="0095605F" w14:paraId="707F8875" w14:textId="77777777" w:rsidTr="001F42C4">
              <w:trPr>
                <w:cantSplit/>
              </w:trPr>
              <w:tc>
                <w:tcPr>
                  <w:tcW w:w="3190" w:type="dxa"/>
                  <w:vMerge w:val="restart"/>
                </w:tcPr>
                <w:p w14:paraId="6DF8BA2A" w14:textId="77777777" w:rsidR="00152F3A" w:rsidRPr="0095605F" w:rsidRDefault="00152F3A" w:rsidP="00152F3A">
                  <w:pPr>
                    <w:shd w:val="clear" w:color="auto" w:fill="FFFFFF"/>
                    <w:rPr>
                      <w:rFonts w:ascii="Times New Roman" w:hAnsi="Times New Roman"/>
                      <w:sz w:val="28"/>
                    </w:rPr>
                  </w:pPr>
                  <w:r w:rsidRPr="0095605F">
                    <w:rPr>
                      <w:rFonts w:ascii="Times New Roman" w:hAnsi="Times New Roman"/>
                      <w:sz w:val="28"/>
                    </w:rPr>
                    <w:t>Физические</w:t>
                  </w:r>
                </w:p>
              </w:tc>
              <w:tc>
                <w:tcPr>
                  <w:tcW w:w="3190" w:type="dxa"/>
                </w:tcPr>
                <w:p w14:paraId="7A0ACA46" w14:textId="77777777" w:rsidR="00152F3A" w:rsidRPr="00AA3660" w:rsidRDefault="00152F3A" w:rsidP="00152F3A">
                  <w:pPr>
                    <w:shd w:val="clear" w:color="auto" w:fill="FFFFFF"/>
                    <w:autoSpaceDE w:val="0"/>
                    <w:autoSpaceDN w:val="0"/>
                    <w:adjustRightInd w:val="0"/>
                    <w:rPr>
                      <w:rFonts w:ascii="Times New Roman" w:hAnsi="Times New Roman"/>
                      <w:sz w:val="28"/>
                    </w:rPr>
                  </w:pPr>
                  <w:r w:rsidRPr="00AA3660">
                    <w:rPr>
                      <w:rFonts w:ascii="Times New Roman" w:hAnsi="Times New Roman"/>
                      <w:sz w:val="28"/>
                    </w:rPr>
                    <w:t>Отсутствие программ периодической замены</w:t>
                  </w:r>
                </w:p>
              </w:tc>
              <w:tc>
                <w:tcPr>
                  <w:tcW w:w="3191" w:type="dxa"/>
                </w:tcPr>
                <w:p w14:paraId="0AFEEABA" w14:textId="77777777" w:rsidR="00152F3A" w:rsidRPr="00AA3660" w:rsidRDefault="00152F3A" w:rsidP="00152F3A">
                  <w:pPr>
                    <w:shd w:val="clear" w:color="auto" w:fill="FFFFFF"/>
                    <w:autoSpaceDE w:val="0"/>
                    <w:autoSpaceDN w:val="0"/>
                    <w:adjustRightInd w:val="0"/>
                    <w:rPr>
                      <w:rFonts w:ascii="Times New Roman" w:hAnsi="Times New Roman"/>
                      <w:sz w:val="28"/>
                    </w:rPr>
                  </w:pPr>
                  <w:r w:rsidRPr="00AA3660">
                    <w:rPr>
                      <w:rFonts w:ascii="Times New Roman" w:hAnsi="Times New Roman"/>
                      <w:sz w:val="28"/>
                    </w:rPr>
                    <w:t>Ухудшение состояния носителей данных</w:t>
                  </w:r>
                </w:p>
              </w:tc>
            </w:tr>
            <w:tr w:rsidR="00152F3A" w:rsidRPr="0095605F" w14:paraId="17F44F70" w14:textId="77777777" w:rsidTr="001F42C4">
              <w:trPr>
                <w:cantSplit/>
              </w:trPr>
              <w:tc>
                <w:tcPr>
                  <w:tcW w:w="3190" w:type="dxa"/>
                  <w:vMerge/>
                </w:tcPr>
                <w:p w14:paraId="67A2D4C2" w14:textId="77777777" w:rsidR="00152F3A" w:rsidRPr="0095605F" w:rsidRDefault="00152F3A" w:rsidP="00152F3A">
                  <w:pPr>
                    <w:shd w:val="clear" w:color="auto" w:fill="FFFFFF"/>
                    <w:rPr>
                      <w:rFonts w:ascii="Times New Roman" w:hAnsi="Times New Roman"/>
                      <w:sz w:val="28"/>
                    </w:rPr>
                  </w:pPr>
                </w:p>
              </w:tc>
              <w:tc>
                <w:tcPr>
                  <w:tcW w:w="3190" w:type="dxa"/>
                </w:tcPr>
                <w:p w14:paraId="6CC8F1D0" w14:textId="77777777" w:rsidR="00152F3A" w:rsidRPr="00AA3660" w:rsidRDefault="00152F3A" w:rsidP="00152F3A">
                  <w:pPr>
                    <w:shd w:val="clear" w:color="auto" w:fill="FFFFFF"/>
                    <w:autoSpaceDE w:val="0"/>
                    <w:autoSpaceDN w:val="0"/>
                    <w:adjustRightInd w:val="0"/>
                    <w:rPr>
                      <w:rFonts w:ascii="Times New Roman" w:hAnsi="Times New Roman"/>
                      <w:sz w:val="28"/>
                    </w:rPr>
                  </w:pPr>
                  <w:r w:rsidRPr="00AA3660">
                    <w:rPr>
                      <w:rFonts w:ascii="Times New Roman" w:hAnsi="Times New Roman"/>
                      <w:sz w:val="28"/>
                    </w:rPr>
                    <w:t>Отсутствие эффективного контроля изменений конфигурации</w:t>
                  </w:r>
                </w:p>
              </w:tc>
              <w:tc>
                <w:tcPr>
                  <w:tcW w:w="3191" w:type="dxa"/>
                </w:tcPr>
                <w:p w14:paraId="73F1A282" w14:textId="77777777" w:rsidR="00152F3A" w:rsidRPr="00AA3660" w:rsidRDefault="00152F3A" w:rsidP="00152F3A">
                  <w:pPr>
                    <w:shd w:val="clear" w:color="auto" w:fill="FFFFFF"/>
                    <w:autoSpaceDE w:val="0"/>
                    <w:autoSpaceDN w:val="0"/>
                    <w:adjustRightInd w:val="0"/>
                    <w:rPr>
                      <w:rFonts w:ascii="Times New Roman" w:hAnsi="Times New Roman"/>
                      <w:sz w:val="28"/>
                    </w:rPr>
                  </w:pPr>
                  <w:r w:rsidRPr="00AA3660">
                    <w:rPr>
                      <w:rFonts w:ascii="Times New Roman" w:hAnsi="Times New Roman"/>
                      <w:sz w:val="28"/>
                    </w:rPr>
                    <w:t>Ошибка в использовании</w:t>
                  </w:r>
                </w:p>
              </w:tc>
            </w:tr>
            <w:tr w:rsidR="00152F3A" w:rsidRPr="0095605F" w14:paraId="22F65243" w14:textId="77777777" w:rsidTr="001F42C4">
              <w:trPr>
                <w:cantSplit/>
              </w:trPr>
              <w:tc>
                <w:tcPr>
                  <w:tcW w:w="3190" w:type="dxa"/>
                  <w:vMerge/>
                </w:tcPr>
                <w:p w14:paraId="1298390F" w14:textId="77777777" w:rsidR="00152F3A" w:rsidRPr="0095605F" w:rsidRDefault="00152F3A" w:rsidP="00152F3A">
                  <w:pPr>
                    <w:shd w:val="clear" w:color="auto" w:fill="FFFFFF"/>
                    <w:rPr>
                      <w:rFonts w:ascii="Times New Roman" w:hAnsi="Times New Roman"/>
                      <w:sz w:val="28"/>
                    </w:rPr>
                  </w:pPr>
                </w:p>
              </w:tc>
              <w:tc>
                <w:tcPr>
                  <w:tcW w:w="3190" w:type="dxa"/>
                </w:tcPr>
                <w:p w14:paraId="74D19EDB" w14:textId="77777777" w:rsidR="00152F3A" w:rsidRPr="00AA3660" w:rsidRDefault="00152F3A" w:rsidP="00152F3A">
                  <w:pPr>
                    <w:shd w:val="clear" w:color="auto" w:fill="FFFFFF"/>
                    <w:autoSpaceDE w:val="0"/>
                    <w:autoSpaceDN w:val="0"/>
                    <w:adjustRightInd w:val="0"/>
                    <w:rPr>
                      <w:rFonts w:ascii="Times New Roman" w:hAnsi="Times New Roman"/>
                      <w:sz w:val="28"/>
                    </w:rPr>
                  </w:pPr>
                  <w:r w:rsidRPr="00AA3660">
                    <w:rPr>
                      <w:rFonts w:ascii="Times New Roman" w:hAnsi="Times New Roman"/>
                      <w:sz w:val="28"/>
                    </w:rPr>
                    <w:t>Незащищенное хранение</w:t>
                  </w:r>
                </w:p>
              </w:tc>
              <w:tc>
                <w:tcPr>
                  <w:tcW w:w="3191" w:type="dxa"/>
                </w:tcPr>
                <w:p w14:paraId="28C8306B" w14:textId="77777777" w:rsidR="00152F3A" w:rsidRPr="00AA3660" w:rsidRDefault="00152F3A" w:rsidP="00152F3A">
                  <w:pPr>
                    <w:shd w:val="clear" w:color="auto" w:fill="FFFFFF"/>
                    <w:autoSpaceDE w:val="0"/>
                    <w:autoSpaceDN w:val="0"/>
                    <w:adjustRightInd w:val="0"/>
                    <w:rPr>
                      <w:rFonts w:ascii="Times New Roman" w:hAnsi="Times New Roman"/>
                      <w:sz w:val="28"/>
                    </w:rPr>
                  </w:pPr>
                  <w:r w:rsidRPr="00AA3660">
                    <w:rPr>
                      <w:rFonts w:ascii="Times New Roman" w:hAnsi="Times New Roman"/>
                      <w:sz w:val="28"/>
                    </w:rPr>
                    <w:t>Хищение носителей данных</w:t>
                  </w:r>
                </w:p>
              </w:tc>
            </w:tr>
            <w:tr w:rsidR="00152F3A" w:rsidRPr="0095605F" w14:paraId="60B00311" w14:textId="77777777" w:rsidTr="001F42C4">
              <w:trPr>
                <w:cantSplit/>
              </w:trPr>
              <w:tc>
                <w:tcPr>
                  <w:tcW w:w="3190" w:type="dxa"/>
                  <w:vMerge w:val="restart"/>
                </w:tcPr>
                <w:p w14:paraId="5EBEA290" w14:textId="77777777" w:rsidR="00152F3A" w:rsidRPr="0095605F" w:rsidRDefault="00152F3A" w:rsidP="00152F3A">
                  <w:pPr>
                    <w:shd w:val="clear" w:color="auto" w:fill="FFFFFF"/>
                    <w:rPr>
                      <w:rFonts w:ascii="Times New Roman" w:hAnsi="Times New Roman"/>
                      <w:sz w:val="28"/>
                    </w:rPr>
                  </w:pPr>
                  <w:r w:rsidRPr="0095605F">
                    <w:rPr>
                      <w:rFonts w:ascii="Times New Roman" w:hAnsi="Times New Roman"/>
                      <w:sz w:val="28"/>
                    </w:rPr>
                    <w:t>Логические</w:t>
                  </w:r>
                </w:p>
              </w:tc>
              <w:tc>
                <w:tcPr>
                  <w:tcW w:w="3190" w:type="dxa"/>
                </w:tcPr>
                <w:p w14:paraId="526F606D" w14:textId="77777777" w:rsidR="00152F3A" w:rsidRPr="002A6345" w:rsidRDefault="00152F3A" w:rsidP="00152F3A">
                  <w:pPr>
                    <w:shd w:val="clear" w:color="auto" w:fill="FFFFFF"/>
                    <w:autoSpaceDE w:val="0"/>
                    <w:autoSpaceDN w:val="0"/>
                    <w:adjustRightInd w:val="0"/>
                    <w:rPr>
                      <w:rFonts w:ascii="Times New Roman" w:hAnsi="Times New Roman"/>
                      <w:sz w:val="28"/>
                    </w:rPr>
                  </w:pPr>
                  <w:r w:rsidRPr="002A6345">
                    <w:rPr>
                      <w:rFonts w:ascii="Times New Roman" w:hAnsi="Times New Roman"/>
                      <w:sz w:val="28"/>
                    </w:rPr>
                    <w:t>Неправильные параметры установки</w:t>
                  </w:r>
                </w:p>
              </w:tc>
              <w:tc>
                <w:tcPr>
                  <w:tcW w:w="3191" w:type="dxa"/>
                </w:tcPr>
                <w:p w14:paraId="15D327F1" w14:textId="77777777" w:rsidR="00152F3A" w:rsidRPr="002A6345" w:rsidRDefault="00152F3A" w:rsidP="00152F3A">
                  <w:pPr>
                    <w:shd w:val="clear" w:color="auto" w:fill="FFFFFF"/>
                    <w:autoSpaceDE w:val="0"/>
                    <w:autoSpaceDN w:val="0"/>
                    <w:adjustRightInd w:val="0"/>
                    <w:rPr>
                      <w:rFonts w:ascii="Times New Roman" w:hAnsi="Times New Roman"/>
                      <w:sz w:val="28"/>
                    </w:rPr>
                  </w:pPr>
                  <w:r w:rsidRPr="002A6345">
                    <w:rPr>
                      <w:rFonts w:ascii="Times New Roman" w:hAnsi="Times New Roman"/>
                      <w:sz w:val="28"/>
                    </w:rPr>
                    <w:t>Ошибка в использовании</w:t>
                  </w:r>
                </w:p>
              </w:tc>
            </w:tr>
            <w:tr w:rsidR="00152F3A" w:rsidRPr="0095605F" w14:paraId="79D6F618" w14:textId="77777777" w:rsidTr="001F42C4">
              <w:trPr>
                <w:cantSplit/>
              </w:trPr>
              <w:tc>
                <w:tcPr>
                  <w:tcW w:w="3190" w:type="dxa"/>
                  <w:vMerge/>
                </w:tcPr>
                <w:p w14:paraId="5B729E0F" w14:textId="77777777" w:rsidR="00152F3A" w:rsidRPr="0095605F" w:rsidRDefault="00152F3A" w:rsidP="00152F3A">
                  <w:pPr>
                    <w:shd w:val="clear" w:color="auto" w:fill="FFFFFF"/>
                    <w:rPr>
                      <w:rFonts w:ascii="Times New Roman" w:hAnsi="Times New Roman"/>
                      <w:sz w:val="28"/>
                    </w:rPr>
                  </w:pPr>
                </w:p>
              </w:tc>
              <w:tc>
                <w:tcPr>
                  <w:tcW w:w="3190" w:type="dxa"/>
                </w:tcPr>
                <w:p w14:paraId="57267B17" w14:textId="77777777" w:rsidR="00152F3A" w:rsidRPr="002A6345" w:rsidRDefault="00152F3A" w:rsidP="00152F3A">
                  <w:pPr>
                    <w:shd w:val="clear" w:color="auto" w:fill="FFFFFF"/>
                    <w:autoSpaceDE w:val="0"/>
                    <w:autoSpaceDN w:val="0"/>
                    <w:adjustRightInd w:val="0"/>
                    <w:rPr>
                      <w:rFonts w:ascii="Times New Roman" w:hAnsi="Times New Roman"/>
                      <w:sz w:val="28"/>
                    </w:rPr>
                  </w:pPr>
                  <w:r w:rsidRPr="002A6345">
                    <w:rPr>
                      <w:rFonts w:ascii="Times New Roman" w:hAnsi="Times New Roman"/>
                      <w:sz w:val="28"/>
                    </w:rPr>
                    <w:t>Отсутствие механизмов идентификации и аутентификации, таких, как аутентификация пользователей</w:t>
                  </w:r>
                </w:p>
              </w:tc>
              <w:tc>
                <w:tcPr>
                  <w:tcW w:w="3191" w:type="dxa"/>
                </w:tcPr>
                <w:p w14:paraId="7A4D12CB" w14:textId="77777777" w:rsidR="00152F3A" w:rsidRPr="002A6345" w:rsidRDefault="00152F3A" w:rsidP="00152F3A">
                  <w:pPr>
                    <w:shd w:val="clear" w:color="auto" w:fill="FFFFFF"/>
                    <w:autoSpaceDE w:val="0"/>
                    <w:autoSpaceDN w:val="0"/>
                    <w:adjustRightInd w:val="0"/>
                    <w:rPr>
                      <w:rFonts w:ascii="Times New Roman" w:hAnsi="Times New Roman"/>
                      <w:sz w:val="28"/>
                    </w:rPr>
                  </w:pPr>
                  <w:r w:rsidRPr="002A6345">
                    <w:rPr>
                      <w:rFonts w:ascii="Times New Roman" w:hAnsi="Times New Roman"/>
                      <w:sz w:val="28"/>
                    </w:rPr>
                    <w:t>Фальсификация прав</w:t>
                  </w:r>
                </w:p>
              </w:tc>
            </w:tr>
            <w:tr w:rsidR="00152F3A" w:rsidRPr="0095605F" w14:paraId="147C47EB" w14:textId="77777777" w:rsidTr="001F42C4">
              <w:trPr>
                <w:cantSplit/>
              </w:trPr>
              <w:tc>
                <w:tcPr>
                  <w:tcW w:w="3190" w:type="dxa"/>
                  <w:vMerge/>
                </w:tcPr>
                <w:p w14:paraId="46ABFCC4" w14:textId="77777777" w:rsidR="00152F3A" w:rsidRPr="0095605F" w:rsidRDefault="00152F3A" w:rsidP="00152F3A">
                  <w:pPr>
                    <w:rPr>
                      <w:rFonts w:ascii="Arial" w:hAnsi="Arial" w:cs="Arial"/>
                      <w:color w:val="111111"/>
                      <w:sz w:val="29"/>
                      <w:szCs w:val="29"/>
                      <w:shd w:val="clear" w:color="auto" w:fill="FFFFFF"/>
                    </w:rPr>
                  </w:pPr>
                </w:p>
              </w:tc>
              <w:tc>
                <w:tcPr>
                  <w:tcW w:w="3190" w:type="dxa"/>
                </w:tcPr>
                <w:p w14:paraId="4F0CC365" w14:textId="77777777" w:rsidR="00152F3A" w:rsidRPr="002A6345" w:rsidRDefault="00152F3A" w:rsidP="00152F3A">
                  <w:pPr>
                    <w:shd w:val="clear" w:color="auto" w:fill="FFFFFF"/>
                    <w:rPr>
                      <w:rFonts w:ascii="Times New Roman" w:hAnsi="Times New Roman"/>
                      <w:sz w:val="28"/>
                    </w:rPr>
                  </w:pPr>
                  <w:r w:rsidRPr="002A6345">
                    <w:rPr>
                      <w:rFonts w:ascii="Times New Roman" w:hAnsi="Times New Roman"/>
                      <w:sz w:val="28"/>
                    </w:rPr>
                    <w:t>Неконтролируемая загрузка и использование программных средств</w:t>
                  </w:r>
                </w:p>
              </w:tc>
              <w:tc>
                <w:tcPr>
                  <w:tcW w:w="3191" w:type="dxa"/>
                </w:tcPr>
                <w:p w14:paraId="37B0CB84" w14:textId="77777777" w:rsidR="00152F3A" w:rsidRPr="002A6345" w:rsidRDefault="00152F3A" w:rsidP="00152F3A">
                  <w:pPr>
                    <w:shd w:val="clear" w:color="auto" w:fill="FFFFFF"/>
                    <w:rPr>
                      <w:rFonts w:ascii="Times New Roman" w:hAnsi="Times New Roman"/>
                      <w:sz w:val="28"/>
                    </w:rPr>
                  </w:pPr>
                  <w:r w:rsidRPr="002A6345">
                    <w:rPr>
                      <w:rFonts w:ascii="Times New Roman" w:hAnsi="Times New Roman"/>
                      <w:sz w:val="28"/>
                    </w:rPr>
                    <w:t>Тайные действия с программными средствами</w:t>
                  </w:r>
                </w:p>
              </w:tc>
            </w:tr>
            <w:tr w:rsidR="00152F3A" w:rsidRPr="0095605F" w14:paraId="531C92CB" w14:textId="77777777" w:rsidTr="001F42C4">
              <w:trPr>
                <w:cantSplit/>
              </w:trPr>
              <w:tc>
                <w:tcPr>
                  <w:tcW w:w="3190" w:type="dxa"/>
                  <w:vMerge w:val="restart"/>
                </w:tcPr>
                <w:p w14:paraId="7EDFC85A" w14:textId="77777777" w:rsidR="00152F3A" w:rsidRPr="0095605F" w:rsidRDefault="00152F3A" w:rsidP="00152F3A">
                  <w:pPr>
                    <w:shd w:val="clear" w:color="auto" w:fill="FFFFFF"/>
                    <w:rPr>
                      <w:rFonts w:ascii="Arial" w:hAnsi="Arial" w:cs="Arial"/>
                      <w:color w:val="111111"/>
                      <w:sz w:val="29"/>
                      <w:szCs w:val="29"/>
                      <w:shd w:val="clear" w:color="auto" w:fill="FFFFFF"/>
                    </w:rPr>
                  </w:pPr>
                  <w:r w:rsidRPr="0095605F">
                    <w:rPr>
                      <w:rFonts w:ascii="Times New Roman" w:hAnsi="Times New Roman"/>
                      <w:sz w:val="28"/>
                    </w:rPr>
                    <w:t>Информационные</w:t>
                  </w:r>
                </w:p>
              </w:tc>
              <w:tc>
                <w:tcPr>
                  <w:tcW w:w="3190" w:type="dxa"/>
                </w:tcPr>
                <w:p w14:paraId="6A16178F" w14:textId="77777777" w:rsidR="00152F3A" w:rsidRPr="002A6345" w:rsidRDefault="00152F3A" w:rsidP="00152F3A">
                  <w:pPr>
                    <w:shd w:val="clear" w:color="auto" w:fill="FFFFFF"/>
                    <w:rPr>
                      <w:rFonts w:ascii="Times New Roman" w:hAnsi="Times New Roman"/>
                      <w:sz w:val="28"/>
                    </w:rPr>
                  </w:pPr>
                  <w:r w:rsidRPr="002A6345">
                    <w:rPr>
                      <w:rFonts w:ascii="Times New Roman" w:hAnsi="Times New Roman"/>
                      <w:sz w:val="28"/>
                    </w:rPr>
                    <w:t>Отсутствие регулярных аудитов (надзора)</w:t>
                  </w:r>
                </w:p>
              </w:tc>
              <w:tc>
                <w:tcPr>
                  <w:tcW w:w="3191" w:type="dxa"/>
                </w:tcPr>
                <w:p w14:paraId="6C92B452" w14:textId="77777777" w:rsidR="00152F3A" w:rsidRPr="002A6345" w:rsidRDefault="00152F3A" w:rsidP="00152F3A">
                  <w:pPr>
                    <w:shd w:val="clear" w:color="auto" w:fill="FFFFFF"/>
                    <w:rPr>
                      <w:rFonts w:ascii="Times New Roman" w:hAnsi="Times New Roman"/>
                      <w:sz w:val="28"/>
                    </w:rPr>
                  </w:pPr>
                  <w:r w:rsidRPr="0095605F">
                    <w:rPr>
                      <w:rFonts w:ascii="Times New Roman" w:hAnsi="Times New Roman"/>
                      <w:sz w:val="28"/>
                    </w:rPr>
                    <w:t>Злоупотребление</w:t>
                  </w:r>
                  <w:r w:rsidRPr="002A6345">
                    <w:rPr>
                      <w:rFonts w:ascii="Times New Roman" w:hAnsi="Times New Roman"/>
                      <w:sz w:val="28"/>
                    </w:rPr>
                    <w:t xml:space="preserve"> правами</w:t>
                  </w:r>
                </w:p>
              </w:tc>
            </w:tr>
            <w:tr w:rsidR="00152F3A" w:rsidRPr="0095605F" w14:paraId="2D6E2A1F" w14:textId="77777777" w:rsidTr="001F42C4">
              <w:trPr>
                <w:cantSplit/>
              </w:trPr>
              <w:tc>
                <w:tcPr>
                  <w:tcW w:w="3190" w:type="dxa"/>
                  <w:vMerge/>
                </w:tcPr>
                <w:p w14:paraId="0A3849E5" w14:textId="77777777" w:rsidR="00152F3A" w:rsidRPr="0095605F" w:rsidRDefault="00152F3A" w:rsidP="00152F3A">
                  <w:pPr>
                    <w:rPr>
                      <w:rFonts w:ascii="Arial" w:hAnsi="Arial" w:cs="Arial"/>
                      <w:color w:val="111111"/>
                      <w:sz w:val="29"/>
                      <w:szCs w:val="29"/>
                      <w:shd w:val="clear" w:color="auto" w:fill="FFFFFF"/>
                    </w:rPr>
                  </w:pPr>
                </w:p>
              </w:tc>
              <w:tc>
                <w:tcPr>
                  <w:tcW w:w="3190" w:type="dxa"/>
                </w:tcPr>
                <w:p w14:paraId="2C7788FF" w14:textId="77777777" w:rsidR="00152F3A" w:rsidRPr="002A6345" w:rsidRDefault="00152F3A" w:rsidP="00152F3A">
                  <w:pPr>
                    <w:shd w:val="clear" w:color="auto" w:fill="FFFFFF"/>
                    <w:rPr>
                      <w:rFonts w:ascii="Times New Roman" w:hAnsi="Times New Roman"/>
                      <w:sz w:val="28"/>
                    </w:rPr>
                  </w:pPr>
                  <w:r w:rsidRPr="002A6345">
                    <w:rPr>
                      <w:rFonts w:ascii="Times New Roman" w:hAnsi="Times New Roman"/>
                      <w:sz w:val="28"/>
                    </w:rPr>
                    <w:t>Отсутствие формальной процедуры надзора за записями системы менеджмента ИБ</w:t>
                  </w:r>
                </w:p>
              </w:tc>
              <w:tc>
                <w:tcPr>
                  <w:tcW w:w="3191" w:type="dxa"/>
                </w:tcPr>
                <w:p w14:paraId="00CF57F6" w14:textId="77777777" w:rsidR="00152F3A" w:rsidRPr="002A6345" w:rsidRDefault="00152F3A" w:rsidP="00152F3A">
                  <w:pPr>
                    <w:shd w:val="clear" w:color="auto" w:fill="FFFFFF"/>
                    <w:rPr>
                      <w:rFonts w:ascii="Times New Roman" w:hAnsi="Times New Roman"/>
                      <w:sz w:val="28"/>
                    </w:rPr>
                  </w:pPr>
                  <w:r w:rsidRPr="002A6345">
                    <w:rPr>
                      <w:rFonts w:ascii="Times New Roman" w:hAnsi="Times New Roman"/>
                      <w:sz w:val="28"/>
                    </w:rPr>
                    <w:t>Порча данных</w:t>
                  </w:r>
                </w:p>
              </w:tc>
            </w:tr>
            <w:tr w:rsidR="00152F3A" w:rsidRPr="0095605F" w14:paraId="38B096B5" w14:textId="77777777" w:rsidTr="001F42C4">
              <w:trPr>
                <w:cantSplit/>
              </w:trPr>
              <w:tc>
                <w:tcPr>
                  <w:tcW w:w="3190" w:type="dxa"/>
                  <w:vMerge/>
                </w:tcPr>
                <w:p w14:paraId="7652B21D" w14:textId="77777777" w:rsidR="00152F3A" w:rsidRPr="0095605F" w:rsidRDefault="00152F3A" w:rsidP="00152F3A">
                  <w:pPr>
                    <w:rPr>
                      <w:rFonts w:ascii="Arial" w:hAnsi="Arial" w:cs="Arial"/>
                      <w:color w:val="111111"/>
                      <w:sz w:val="29"/>
                      <w:szCs w:val="29"/>
                      <w:shd w:val="clear" w:color="auto" w:fill="FFFFFF"/>
                    </w:rPr>
                  </w:pPr>
                </w:p>
              </w:tc>
              <w:tc>
                <w:tcPr>
                  <w:tcW w:w="3190" w:type="dxa"/>
                </w:tcPr>
                <w:p w14:paraId="5D87F97B" w14:textId="77777777" w:rsidR="00152F3A" w:rsidRPr="002A6345" w:rsidRDefault="00152F3A" w:rsidP="00152F3A">
                  <w:pPr>
                    <w:shd w:val="clear" w:color="auto" w:fill="FFFFFF"/>
                    <w:rPr>
                      <w:rFonts w:ascii="Times New Roman" w:hAnsi="Times New Roman"/>
                      <w:sz w:val="28"/>
                    </w:rPr>
                  </w:pPr>
                  <w:r w:rsidRPr="002A6345">
                    <w:rPr>
                      <w:rFonts w:ascii="Times New Roman" w:hAnsi="Times New Roman"/>
                      <w:sz w:val="28"/>
                    </w:rPr>
                    <w:t>Отсутствие надлежащего распределения обязан</w:t>
                  </w:r>
                  <w:r w:rsidRPr="002A6345">
                    <w:rPr>
                      <w:rFonts w:ascii="Times New Roman" w:hAnsi="Times New Roman"/>
                      <w:sz w:val="28"/>
                    </w:rPr>
                    <w:softHyphen/>
                    <w:t>ностей по обеспечению информационной безопасности</w:t>
                  </w:r>
                </w:p>
              </w:tc>
              <w:tc>
                <w:tcPr>
                  <w:tcW w:w="3191" w:type="dxa"/>
                </w:tcPr>
                <w:p w14:paraId="447ADE57" w14:textId="77777777" w:rsidR="00152F3A" w:rsidRPr="002A6345" w:rsidRDefault="00152F3A" w:rsidP="00152F3A">
                  <w:pPr>
                    <w:shd w:val="clear" w:color="auto" w:fill="FFFFFF"/>
                    <w:rPr>
                      <w:rFonts w:ascii="Times New Roman" w:hAnsi="Times New Roman"/>
                      <w:sz w:val="28"/>
                    </w:rPr>
                  </w:pPr>
                  <w:r w:rsidRPr="002A6345">
                    <w:rPr>
                      <w:rFonts w:ascii="Times New Roman" w:hAnsi="Times New Roman"/>
                      <w:sz w:val="28"/>
                    </w:rPr>
                    <w:t>Отказ в осуществлении деятельности</w:t>
                  </w:r>
                </w:p>
              </w:tc>
            </w:tr>
          </w:tbl>
          <w:p w14:paraId="69927531" w14:textId="77777777" w:rsidR="00152F3A" w:rsidRPr="0095605F" w:rsidRDefault="00152F3A" w:rsidP="00152F3A">
            <w:pPr>
              <w:pStyle w:val="afff7"/>
            </w:pPr>
          </w:p>
          <w:p w14:paraId="32A6D808" w14:textId="77777777" w:rsidR="00152F3A" w:rsidRPr="0095605F" w:rsidRDefault="00152F3A" w:rsidP="00152F3A">
            <w:pPr>
              <w:pStyle w:val="afff7"/>
            </w:pPr>
            <w:r w:rsidRPr="0095605F">
              <w:t>Задание 2</w:t>
            </w:r>
          </w:p>
          <w:p w14:paraId="45BA6EB7" w14:textId="77777777" w:rsidR="00152F3A" w:rsidRPr="0095605F" w:rsidRDefault="00152F3A" w:rsidP="00152F3A">
            <w:pPr>
              <w:pStyle w:val="afff7"/>
            </w:pPr>
            <w:r w:rsidRPr="0095605F">
              <w:t>Краткая инструкция об установке Kaspersky Endpoin Security</w:t>
            </w:r>
          </w:p>
          <w:p w14:paraId="1C364B15" w14:textId="77777777" w:rsidR="00152F3A" w:rsidRPr="0095605F" w:rsidRDefault="00152F3A" w:rsidP="00152F3A">
            <w:pPr>
              <w:pStyle w:val="afff7"/>
            </w:pPr>
            <w:r w:rsidRPr="0095605F">
              <w:lastRenderedPageBreak/>
              <w:t>1. Скачайте дистрибутив программы с официального сайта ираспакуйте его в любую папку на диске.</w:t>
            </w:r>
          </w:p>
          <w:p w14:paraId="69EB2DFB" w14:textId="77777777" w:rsidR="00152F3A" w:rsidRPr="0095605F" w:rsidRDefault="00152F3A" w:rsidP="00152F3A">
            <w:pPr>
              <w:pStyle w:val="afff7"/>
            </w:pPr>
            <w:r w:rsidRPr="0095605F">
              <w:t>2. Запустите из этой папки файл setup_kes.exe.</w:t>
            </w:r>
          </w:p>
          <w:p w14:paraId="7E4FEFB7" w14:textId="77777777" w:rsidR="00152F3A" w:rsidRPr="0095605F" w:rsidRDefault="00152F3A" w:rsidP="00152F3A">
            <w:pPr>
              <w:pStyle w:val="afff7"/>
            </w:pPr>
            <w:r w:rsidRPr="0095605F">
              <w:t>3. согласитесь с лицензионным соглашением, выберите необходимые компоненты программы и дождитесь окончания установки.</w:t>
            </w:r>
          </w:p>
          <w:p w14:paraId="5BAC3125" w14:textId="77777777" w:rsidR="00152F3A" w:rsidRPr="0095605F" w:rsidRDefault="00152F3A" w:rsidP="00152F3A">
            <w:pPr>
              <w:pStyle w:val="afff7"/>
            </w:pPr>
            <w:r w:rsidRPr="0095605F">
              <w:t>После установки необходимо войти в программе в раздел лицензии и ввести данные приобретенной лицензии.</w:t>
            </w:r>
          </w:p>
          <w:p w14:paraId="77E64768" w14:textId="77777777" w:rsidR="00152F3A" w:rsidRPr="0095605F" w:rsidRDefault="00152F3A" w:rsidP="00152F3A">
            <w:pPr>
              <w:pStyle w:val="afff7"/>
            </w:pPr>
            <w:r w:rsidRPr="0095605F">
              <w:t>После установки программы она настроена на полноценную защиту рабочей станции.</w:t>
            </w:r>
          </w:p>
          <w:p w14:paraId="584E615B" w14:textId="77777777" w:rsidR="00152F3A" w:rsidRPr="0095605F" w:rsidRDefault="00152F3A" w:rsidP="00152F3A">
            <w:pPr>
              <w:pStyle w:val="afff7"/>
            </w:pPr>
            <w:r w:rsidRPr="0095605F">
              <w:t>Для более тонкой настройки под конкретные нужды необходимо войти в программе войти в меню «Настройки» выполнить ручную настройки требуемых параметров</w:t>
            </w:r>
          </w:p>
          <w:p w14:paraId="51F9D492" w14:textId="77777777" w:rsidR="00152F3A" w:rsidRPr="0095605F" w:rsidRDefault="00152F3A" w:rsidP="00152F3A">
            <w:pPr>
              <w:pStyle w:val="afff7"/>
            </w:pPr>
            <w:r w:rsidRPr="0095605F">
              <w:t>Kaspersky разработал свой продукт для быстрого и простого развертывания. Kaspersky Endpoint Security поставляется с предварительно настроенными настройками, такими как профиль безопасности по умолчанию для применения к конечным точкам</w:t>
            </w:r>
          </w:p>
          <w:p w14:paraId="785CD02F" w14:textId="77777777" w:rsidR="00152F3A" w:rsidRPr="0095605F" w:rsidRDefault="00152F3A" w:rsidP="00152F3A">
            <w:pPr>
              <w:pStyle w:val="afff7"/>
            </w:pPr>
          </w:p>
          <w:p w14:paraId="1BAB918A" w14:textId="77777777" w:rsidR="00152F3A" w:rsidRPr="0095605F" w:rsidRDefault="00152F3A" w:rsidP="00152F3A">
            <w:pPr>
              <w:pStyle w:val="afff7"/>
            </w:pPr>
            <w:r w:rsidRPr="0095605F">
              <w:t>Задание 3</w:t>
            </w:r>
          </w:p>
          <w:p w14:paraId="1FFB155B" w14:textId="77777777" w:rsidR="00152F3A" w:rsidRPr="0095605F" w:rsidRDefault="00152F3A" w:rsidP="00152F3A">
            <w:pPr>
              <w:pStyle w:val="afff7"/>
            </w:pPr>
            <w:r w:rsidRPr="0095605F">
              <w:t>С помощью профессиональных средств системные администраторы справляются с задачей обеспечения информационной безопасности. Среди популярных приложений можно выделить следующие:</w:t>
            </w:r>
          </w:p>
          <w:p w14:paraId="7E6EFCB3" w14:textId="77777777" w:rsidR="00152F3A" w:rsidRPr="0095605F" w:rsidRDefault="00152F3A" w:rsidP="00152F3A">
            <w:pPr>
              <w:pStyle w:val="afff7"/>
            </w:pPr>
            <w:r w:rsidRPr="0095605F">
              <w:t>StaffCop – программное обеспечение, защищающее данные компании и предотвращающее их утечку. Клиентом самостоятельно настраивается режим работы утилиты и параметры. Оповещения и возможность записи экрана позволяет оперативно обнаружить утечку данных и несанкционированный доступ к системе. В результате системному администратору удается беспрепятственно выявить источник и определить все обстоятельства инцидента;</w:t>
            </w:r>
          </w:p>
          <w:p w14:paraId="02E16B86" w14:textId="77777777" w:rsidR="00152F3A" w:rsidRPr="0095605F" w:rsidRDefault="00152F3A" w:rsidP="00152F3A">
            <w:pPr>
              <w:pStyle w:val="afff7"/>
            </w:pPr>
            <w:r w:rsidRPr="0095605F">
              <w:lastRenderedPageBreak/>
              <w:t>Security Capsule SIEM (Security information and event management) - система мониторинга и корреляции событий информационной безопасности, разрабатываемая с 2009 года. Представляет собой отечественное программное обеспечение и справедливо считается Первой Российской SIEM-системой.</w:t>
            </w:r>
          </w:p>
          <w:p w14:paraId="1CE696F9" w14:textId="77777777" w:rsidR="00152F3A" w:rsidRPr="0095605F" w:rsidRDefault="00152F3A" w:rsidP="00152F3A">
            <w:pPr>
              <w:pStyle w:val="afff7"/>
            </w:pPr>
            <w:r w:rsidRPr="0095605F">
              <w:t>Security Capsule SIEM сертифицирована ФСТЭК России, а также зарегистрирована в едином</w:t>
            </w:r>
            <w:r>
              <w:t xml:space="preserve"> </w:t>
            </w:r>
            <w:r w:rsidRPr="0095605F">
              <w:t xml:space="preserve">реестре </w:t>
            </w:r>
            <w:r>
              <w:t xml:space="preserve"> </w:t>
            </w:r>
            <w:r w:rsidRPr="0095605F">
              <w:t>Минкомсвязи России российских программ.</w:t>
            </w:r>
          </w:p>
          <w:p w14:paraId="553A9724" w14:textId="77777777" w:rsidR="00152F3A" w:rsidRPr="0095605F" w:rsidRDefault="00152F3A" w:rsidP="00152F3A">
            <w:pPr>
              <w:pStyle w:val="afff7"/>
            </w:pPr>
            <w:r w:rsidRPr="0095605F">
              <w:t>Security Capsule SIEM может применяться при создании систем защиты:</w:t>
            </w:r>
          </w:p>
          <w:p w14:paraId="43C511E6" w14:textId="77777777" w:rsidR="00152F3A" w:rsidRPr="0095605F" w:rsidRDefault="00152F3A" w:rsidP="00152F3A">
            <w:pPr>
              <w:pStyle w:val="afff7"/>
            </w:pPr>
            <w:r w:rsidRPr="0095605F">
              <w:t>1. На объектах критической информационной инфраструктуры (КИИ).</w:t>
            </w:r>
          </w:p>
          <w:p w14:paraId="7A4C8BE1" w14:textId="77777777" w:rsidR="00152F3A" w:rsidRPr="0095605F" w:rsidRDefault="00152F3A" w:rsidP="00152F3A">
            <w:pPr>
              <w:pStyle w:val="afff7"/>
            </w:pPr>
            <w:r w:rsidRPr="0095605F">
              <w:t>2. В составе государственной системы обнаружения, предупреждения и ликвидации последствий компьютерных атак (ГосСОПКА).</w:t>
            </w:r>
          </w:p>
          <w:p w14:paraId="659F2315" w14:textId="77777777" w:rsidR="00152F3A" w:rsidRPr="0095605F" w:rsidRDefault="00152F3A" w:rsidP="00152F3A">
            <w:pPr>
              <w:pStyle w:val="afff7"/>
            </w:pPr>
            <w:r w:rsidRPr="0095605F">
              <w:t>3. В автоматизированных системах управления технологическими процессами (АСУ ТП).</w:t>
            </w:r>
          </w:p>
          <w:p w14:paraId="2511CFA5" w14:textId="77777777" w:rsidR="00152F3A" w:rsidRPr="0095605F" w:rsidRDefault="00152F3A" w:rsidP="00152F3A">
            <w:pPr>
              <w:pStyle w:val="afff7"/>
            </w:pPr>
            <w:r w:rsidRPr="0095605F">
              <w:t>4. В государственных информационных системах (ГИС).</w:t>
            </w:r>
          </w:p>
          <w:p w14:paraId="3757BFD0" w14:textId="77777777" w:rsidR="00152F3A" w:rsidRPr="0095605F" w:rsidRDefault="00152F3A" w:rsidP="00152F3A">
            <w:pPr>
              <w:pStyle w:val="afff7"/>
            </w:pPr>
            <w:r w:rsidRPr="0095605F">
              <w:t>5. В информационных системах персональных данных (ИСПДн)</w:t>
            </w:r>
          </w:p>
          <w:p w14:paraId="3C66645B" w14:textId="77777777" w:rsidR="00152F3A" w:rsidRPr="0095605F" w:rsidRDefault="00152F3A" w:rsidP="00152F3A">
            <w:pPr>
              <w:pStyle w:val="afff7"/>
            </w:pPr>
            <w:r w:rsidRPr="0095605F">
              <w:t>wiSLA обеспечивает поддержку полного стека протоколов ИТ мониторинга. Продвинутая аналитика с помощью инструментов машинного обучения ML (Root Cause Analysis, предсказание, системный анализ). Гибкие возможности персональной настройки интерфейса системы, встроенные виджеты, wizard-мастера создания виджетов, панели аналитики. Передовое решение по управлению SLA, конфликт менеджменту. Встроенные кастомизируемые шаблоны мониторинга. Набор готовых отчетов, конструктор отчетов.</w:t>
            </w:r>
          </w:p>
          <w:p w14:paraId="3F24D013" w14:textId="77777777" w:rsidR="00152F3A" w:rsidRPr="0095605F" w:rsidRDefault="00152F3A" w:rsidP="00152F3A">
            <w:pPr>
              <w:pStyle w:val="afff7"/>
            </w:pPr>
            <w:r w:rsidRPr="0095605F">
              <w:t xml:space="preserve">Monq – российская платформа all-in-one мониторинга и автоматизации enterprise-уровня. Платформа охватывает все задачи мониторинга и эксплуатации в сложных и разрозненных ИТ-окружениях, помогает </w:t>
            </w:r>
            <w:r w:rsidRPr="0095605F">
              <w:lastRenderedPageBreak/>
              <w:t>управлять состоянием инфраструктуры и бизнес-сервисов и и проактивно реагировать на сбои. Monq cобирает и анализирует данные со всех инструментов ИТ-мониторинга и с помощью корреляции и дедупликации позволяет избавиться от «шторма алертов» и приоритизировать задачи при работе над проблемами в ИТ-окружении. Платформа предоставляет только важную информацию о состоянии цифрового ландшафта, учитывает влияние состояния элементов ИТ-окружения на стабильность работы бизнеса и помогает быстро увидеть первоисточник проблемы.</w:t>
            </w:r>
            <w:r>
              <w:t xml:space="preserve"> </w:t>
            </w:r>
          </w:p>
          <w:p w14:paraId="024F3AA7" w14:textId="77777777" w:rsidR="00152F3A" w:rsidRPr="0095605F" w:rsidRDefault="00152F3A" w:rsidP="00152F3A">
            <w:pPr>
              <w:pStyle w:val="afff7"/>
            </w:pPr>
            <w:r w:rsidRPr="0095605F">
              <w:t>AggreGate Network Manager внедряется буквально за минуты и предоставляет вам совершенно новый уровень обзора вашей инфраструктуры сразу после завершения сетевого обнаружения устройств. Решение включает в себя сотни инструментальных панелей, тревог, графиков, моделей прогноза инцидентов и других инструментов, преднастроенных для обслуживания типовых сетевых инфраструктур.</w:t>
            </w:r>
          </w:p>
          <w:p w14:paraId="3489D2AA" w14:textId="77777777" w:rsidR="00152F3A" w:rsidRPr="0095605F" w:rsidRDefault="00152F3A" w:rsidP="00152F3A">
            <w:pPr>
              <w:pStyle w:val="afff7"/>
            </w:pPr>
            <w:r w:rsidRPr="0095605F">
              <w:t>Security Capsule SIEM поставляется как в виде решения "всё в одном" для небольших инфраструктур, так и в виде модулей для развертывания в территориально распределенной инфраструктуре. Все компоненты могут быть установлены на одном или на нескольких Linux-серверах. Возможность реализации распределенной архитектуры и развертывания в децентрализованной конфигурации является одной из основных особенностей архитектуры Security Capsule SIEM, которая позволяет эффективно обрабатывать большие объемы данных, а также обеспечивать высокую скорость реакции на угрозы.</w:t>
            </w:r>
          </w:p>
          <w:p w14:paraId="26638DDE" w14:textId="77777777" w:rsidR="00152F3A" w:rsidRPr="0095605F" w:rsidRDefault="00152F3A" w:rsidP="00152F3A">
            <w:pPr>
              <w:pStyle w:val="afff7"/>
            </w:pPr>
            <w:r w:rsidRPr="0095605F">
              <w:t xml:space="preserve">DCAP/DAG «Спектр» - система для защиты хранилищ неструктурированных данных и контроллеров доменов в направлении анализа прав, классификации файлов и аудита доступа. Система распознает более 70 файловых форматов, распознает изображения на базе технологий OCR и шаблоны изображений на базе пред обученных нейронных сетей. В </w:t>
            </w:r>
            <w:r w:rsidRPr="0095605F">
              <w:lastRenderedPageBreak/>
              <w:t>«Спектре» есть более 230 предустановленных категорий для выявления персональных данных, документов, подпадающих под стандарты, такие как GDPR, PCI DSS и др., и под требования российских регуляторов, а также для обнаружения информации из конфигурационных файлов, баз паролей, токенов и многого другого.</w:t>
            </w:r>
          </w:p>
          <w:p w14:paraId="54463A6A" w14:textId="77777777" w:rsidR="00152F3A" w:rsidRPr="0095605F" w:rsidRDefault="00152F3A" w:rsidP="00152F3A">
            <w:pPr>
              <w:pStyle w:val="afff7"/>
            </w:pPr>
          </w:p>
          <w:p w14:paraId="253BDA43" w14:textId="77777777" w:rsidR="00152F3A" w:rsidRPr="0095605F" w:rsidRDefault="00152F3A" w:rsidP="00152F3A">
            <w:pPr>
              <w:pStyle w:val="afff7"/>
            </w:pPr>
            <w:r w:rsidRPr="0095605F">
              <w:t>Задание 4</w:t>
            </w:r>
          </w:p>
          <w:p w14:paraId="04310972" w14:textId="77777777" w:rsidR="00152F3A" w:rsidRPr="0095605F" w:rsidRDefault="00152F3A" w:rsidP="00152F3A">
            <w:pPr>
              <w:pStyle w:val="afff7"/>
            </w:pPr>
            <w:r w:rsidRPr="0095605F">
              <w:t>Для настройки резервного копирования данных на рабочей станции необходимо:</w:t>
            </w:r>
          </w:p>
          <w:p w14:paraId="68440A5E" w14:textId="77777777" w:rsidR="00152F3A" w:rsidRPr="0095605F" w:rsidRDefault="00152F3A" w:rsidP="00152F3A">
            <w:pPr>
              <w:pStyle w:val="afff7"/>
            </w:pPr>
            <w:r w:rsidRPr="0095605F">
              <w:t>1. Подключить к рабочей станции внешний диск, который вы хотите использовать в качестве резервного накопителя.</w:t>
            </w:r>
          </w:p>
          <w:p w14:paraId="154E9B95" w14:textId="77777777" w:rsidR="00152F3A" w:rsidRPr="0095605F" w:rsidRDefault="00152F3A" w:rsidP="00152F3A">
            <w:pPr>
              <w:pStyle w:val="afff7"/>
            </w:pPr>
            <w:r w:rsidRPr="0095605F">
              <w:t xml:space="preserve">2. Проверить, что </w:t>
            </w:r>
            <w:hyperlink r:id="rId24" w:history="1">
              <w:r w:rsidRPr="00CF54C4">
                <w:t>накопитель</w:t>
              </w:r>
            </w:hyperlink>
            <w:r w:rsidRPr="0095605F">
              <w:t xml:space="preserve"> имеет такую же или большую емкость, чем внутренний диск, для которого вы собираетесь создавать резервные копии.</w:t>
            </w:r>
          </w:p>
          <w:p w14:paraId="03B35808" w14:textId="77777777" w:rsidR="00152F3A" w:rsidRPr="0095605F" w:rsidRDefault="00152F3A" w:rsidP="00152F3A">
            <w:pPr>
              <w:pStyle w:val="afff7"/>
            </w:pPr>
            <w:r w:rsidRPr="0095605F">
              <w:t>3. Нажать кнопку «Пуск» в Windows в левом нижнем углу экрана и выбрать «Настройки» (значок шестеренки), затем «Обновление и безопасность» (значок с двумя изогнутыми стрелками), а затем «Резервное копирование» в левом столбце.</w:t>
            </w:r>
          </w:p>
          <w:p w14:paraId="1244E787" w14:textId="77777777" w:rsidR="00152F3A" w:rsidRPr="0095605F" w:rsidRDefault="00152F3A" w:rsidP="00152F3A">
            <w:pPr>
              <w:pStyle w:val="afff7"/>
            </w:pPr>
            <w:r w:rsidRPr="0095605F">
              <w:t>4. Нажмите кнопку «+» рядом с пунктом «Добавление диска» и щелкните только что подключенный диск. Теперь «История файлов» включена.</w:t>
            </w:r>
          </w:p>
          <w:p w14:paraId="7872D77E" w14:textId="77777777" w:rsidR="00152F3A" w:rsidRPr="0095605F" w:rsidRDefault="00152F3A" w:rsidP="00152F3A">
            <w:pPr>
              <w:pStyle w:val="afff7"/>
            </w:pPr>
            <w:r w:rsidRPr="0095605F">
              <w:t>5. Нажать кнопку «Дополнительные параметры» и выбрать периодичность резервного копирования – каждую неделю.</w:t>
            </w:r>
          </w:p>
          <w:p w14:paraId="68C1F87A" w14:textId="77777777" w:rsidR="00152F3A" w:rsidRPr="0095605F" w:rsidRDefault="00152F3A" w:rsidP="00152F3A">
            <w:pPr>
              <w:pStyle w:val="afff7"/>
            </w:pPr>
          </w:p>
          <w:p w14:paraId="74665C53" w14:textId="77777777" w:rsidR="00152F3A" w:rsidRPr="0095605F" w:rsidRDefault="00152F3A" w:rsidP="00152F3A">
            <w:pPr>
              <w:pStyle w:val="afff7"/>
            </w:pPr>
            <w:r w:rsidRPr="0095605F">
              <w:t>Задание 5</w:t>
            </w:r>
          </w:p>
          <w:p w14:paraId="15F0CD99" w14:textId="77777777" w:rsidR="00152F3A" w:rsidRPr="0095605F" w:rsidRDefault="00152F3A" w:rsidP="00152F3A">
            <w:pPr>
              <w:pStyle w:val="afff7"/>
            </w:pPr>
            <w:r w:rsidRPr="0095605F">
              <w:t>В MySQL имя пользователя состоит из 2-х частей: имени пользователя (обязательно) и хоста (может быть опущена, тогда она означает ‘%’):</w:t>
            </w:r>
          </w:p>
          <w:p w14:paraId="520C1A5B" w14:textId="77777777" w:rsidR="00152F3A" w:rsidRPr="0095605F" w:rsidRDefault="00152F3A" w:rsidP="00152F3A">
            <w:pPr>
              <w:pStyle w:val="afff7"/>
            </w:pPr>
            <w:r w:rsidRPr="0095605F">
              <w:t>‘someuser’@’somehost’, аналогично, почтовому адресу.</w:t>
            </w:r>
          </w:p>
          <w:p w14:paraId="355C029B" w14:textId="77777777" w:rsidR="00152F3A" w:rsidRPr="0095605F" w:rsidRDefault="00152F3A" w:rsidP="00152F3A">
            <w:pPr>
              <w:pStyle w:val="afff7"/>
            </w:pPr>
            <w:r w:rsidRPr="0095605F">
              <w:lastRenderedPageBreak/>
              <w:t>Поняв это правило, посмотрим, как по умолчанию выглядит суперпользователь. На самом деле полностью учетка записывается трижды: ‘root’@’localhost’, ‘root’@’127.0.0.1’ и ‘root’@’::1’ с одинаковым парольным хешем.</w:t>
            </w:r>
          </w:p>
          <w:p w14:paraId="25DCBD37" w14:textId="77777777" w:rsidR="00152F3A" w:rsidRPr="0095605F" w:rsidRDefault="00152F3A" w:rsidP="00152F3A">
            <w:pPr>
              <w:pStyle w:val="afff7"/>
            </w:pPr>
            <w:r w:rsidRPr="0095605F">
              <w:t>В хостовой части могут использоваться DNS-имена, IP-адреса и символ подстановки %, обозначающий любой (любые) символы.</w:t>
            </w:r>
          </w:p>
          <w:p w14:paraId="2053B6B5" w14:textId="77777777" w:rsidR="00152F3A" w:rsidRPr="0095605F" w:rsidRDefault="00152F3A" w:rsidP="00152F3A">
            <w:pPr>
              <w:pStyle w:val="afff7"/>
            </w:pPr>
            <w:r w:rsidRPr="0095605F">
              <w:t>Примеры записи хоста:</w:t>
            </w:r>
          </w:p>
          <w:p w14:paraId="4694FB6B" w14:textId="77777777" w:rsidR="00152F3A" w:rsidRPr="0095605F" w:rsidRDefault="00152F3A" w:rsidP="00152F3A">
            <w:pPr>
              <w:pStyle w:val="afff7"/>
            </w:pPr>
            <w:r w:rsidRPr="0095605F">
              <w:t>somehost.example.com</w:t>
            </w:r>
          </w:p>
          <w:p w14:paraId="5C7E2484" w14:textId="77777777" w:rsidR="00152F3A" w:rsidRPr="0095605F" w:rsidRDefault="00152F3A" w:rsidP="00152F3A">
            <w:pPr>
              <w:pStyle w:val="afff7"/>
            </w:pPr>
            <w:r w:rsidRPr="0095605F">
              <w:t>localhost</w:t>
            </w:r>
          </w:p>
          <w:p w14:paraId="60A505C1" w14:textId="6E4BC453" w:rsidR="00152F3A" w:rsidRPr="00560B55" w:rsidRDefault="00152F3A" w:rsidP="00152F3A">
            <w:pPr>
              <w:autoSpaceDE w:val="0"/>
              <w:autoSpaceDN w:val="0"/>
              <w:adjustRightInd w:val="0"/>
              <w:spacing w:after="0" w:line="240" w:lineRule="auto"/>
              <w:jc w:val="center"/>
              <w:rPr>
                <w:rFonts w:ascii="Times New Roman" w:eastAsia="Times New Roman" w:hAnsi="Times New Roman"/>
                <w:sz w:val="24"/>
                <w:szCs w:val="24"/>
                <w:lang w:eastAsia="ru-RU"/>
              </w:rPr>
            </w:pPr>
            <w:r w:rsidRPr="0095605F">
              <w:t>127.0.0.1</w:t>
            </w:r>
          </w:p>
        </w:tc>
      </w:tr>
      <w:tr w:rsidR="00152F3A" w:rsidRPr="002507ED" w14:paraId="4CB54180" w14:textId="77777777" w:rsidTr="00152F3A">
        <w:trPr>
          <w:trHeight w:val="2268"/>
          <w:jc w:val="center"/>
        </w:trPr>
        <w:tc>
          <w:tcPr>
            <w:tcW w:w="869" w:type="dxa"/>
            <w:shd w:val="clear" w:color="auto" w:fill="auto"/>
          </w:tcPr>
          <w:p w14:paraId="22786B4A" w14:textId="77777777" w:rsidR="00152F3A" w:rsidRPr="00560B55" w:rsidRDefault="00152F3A" w:rsidP="00152F3A">
            <w:pPr>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5</w:t>
            </w:r>
          </w:p>
        </w:tc>
        <w:tc>
          <w:tcPr>
            <w:tcW w:w="9327" w:type="dxa"/>
            <w:shd w:val="clear" w:color="auto" w:fill="auto"/>
          </w:tcPr>
          <w:p w14:paraId="15A69B61" w14:textId="77777777" w:rsidR="00152F3A" w:rsidRPr="0095605F" w:rsidRDefault="00152F3A" w:rsidP="00152F3A">
            <w:pPr>
              <w:pStyle w:val="afff7"/>
            </w:pPr>
            <w:r w:rsidRPr="0095605F">
              <w:t>Задание 1</w:t>
            </w:r>
          </w:p>
          <w:p w14:paraId="33A38D70" w14:textId="77777777" w:rsidR="00152F3A" w:rsidRPr="0095605F" w:rsidRDefault="00152F3A" w:rsidP="00152F3A">
            <w:pPr>
              <w:pStyle w:val="afff7"/>
              <w:rPr>
                <w:szCs w:val="28"/>
              </w:rPr>
            </w:pPr>
            <w:r w:rsidRPr="0095605F">
              <w:rPr>
                <w:szCs w:val="28"/>
              </w:rPr>
              <w:t>Перечень основных инструменты для проектирования и разработки веб-сайтов включает в себя:</w:t>
            </w:r>
          </w:p>
          <w:p w14:paraId="2475DA2E" w14:textId="77777777" w:rsidR="00152F3A" w:rsidRPr="0095605F" w:rsidRDefault="00152F3A" w:rsidP="00152F3A">
            <w:pPr>
              <w:pStyle w:val="afff7"/>
              <w:rPr>
                <w:szCs w:val="28"/>
              </w:rPr>
            </w:pPr>
            <w:r w:rsidRPr="0095605F">
              <w:rPr>
                <w:szCs w:val="28"/>
              </w:rPr>
              <w:t>- систему управления контентом (CMS);</w:t>
            </w:r>
          </w:p>
          <w:p w14:paraId="583FDE0B" w14:textId="77777777" w:rsidR="00152F3A" w:rsidRPr="0095605F" w:rsidRDefault="00152F3A" w:rsidP="00152F3A">
            <w:pPr>
              <w:pStyle w:val="afff7"/>
              <w:rPr>
                <w:szCs w:val="28"/>
              </w:rPr>
            </w:pPr>
            <w:r w:rsidRPr="0095605F">
              <w:rPr>
                <w:szCs w:val="28"/>
              </w:rPr>
              <w:t>- инструмент для создания каркасов и прототипов;</w:t>
            </w:r>
          </w:p>
          <w:p w14:paraId="253622D7" w14:textId="77777777" w:rsidR="00152F3A" w:rsidRPr="0095605F" w:rsidRDefault="00152F3A" w:rsidP="00152F3A">
            <w:pPr>
              <w:pStyle w:val="afff7"/>
              <w:rPr>
                <w:szCs w:val="28"/>
              </w:rPr>
            </w:pPr>
            <w:r w:rsidRPr="0095605F">
              <w:rPr>
                <w:szCs w:val="28"/>
              </w:rPr>
              <w:t>- инструмент для проектирования и компоновки;</w:t>
            </w:r>
          </w:p>
          <w:p w14:paraId="28E35997" w14:textId="77777777" w:rsidR="00152F3A" w:rsidRPr="0095605F" w:rsidRDefault="00152F3A" w:rsidP="00152F3A">
            <w:pPr>
              <w:pStyle w:val="afff7"/>
              <w:rPr>
                <w:szCs w:val="28"/>
              </w:rPr>
            </w:pPr>
            <w:r w:rsidRPr="0095605F">
              <w:rPr>
                <w:szCs w:val="28"/>
              </w:rPr>
              <w:t>- редактор кода;</w:t>
            </w:r>
          </w:p>
          <w:p w14:paraId="34F0B446" w14:textId="77777777" w:rsidR="00152F3A" w:rsidRPr="0095605F" w:rsidRDefault="00152F3A" w:rsidP="00152F3A">
            <w:pPr>
              <w:pStyle w:val="afff7"/>
              <w:rPr>
                <w:szCs w:val="28"/>
              </w:rPr>
            </w:pPr>
            <w:r w:rsidRPr="0095605F">
              <w:rPr>
                <w:szCs w:val="28"/>
              </w:rPr>
              <w:t>- инструмент для совместной работы и управления проектами;</w:t>
            </w:r>
          </w:p>
          <w:p w14:paraId="1140A0AC" w14:textId="77777777" w:rsidR="00152F3A" w:rsidRPr="0095605F" w:rsidRDefault="00152F3A" w:rsidP="00152F3A">
            <w:pPr>
              <w:pStyle w:val="afff7"/>
              <w:rPr>
                <w:szCs w:val="28"/>
              </w:rPr>
            </w:pPr>
            <w:r w:rsidRPr="0095605F">
              <w:rPr>
                <w:szCs w:val="28"/>
              </w:rPr>
              <w:t>- инструмент оптимизации производительности;</w:t>
            </w:r>
          </w:p>
          <w:p w14:paraId="7760A5A5" w14:textId="77777777" w:rsidR="00152F3A" w:rsidRPr="0095605F" w:rsidRDefault="00152F3A" w:rsidP="00152F3A">
            <w:pPr>
              <w:pStyle w:val="afff7"/>
              <w:rPr>
                <w:szCs w:val="28"/>
              </w:rPr>
            </w:pPr>
            <w:r w:rsidRPr="0095605F">
              <w:rPr>
                <w:szCs w:val="28"/>
              </w:rPr>
              <w:t>- систему контроля версий.</w:t>
            </w:r>
          </w:p>
          <w:p w14:paraId="51BFAFDD" w14:textId="77777777" w:rsidR="00152F3A" w:rsidRPr="0095605F" w:rsidRDefault="00152F3A" w:rsidP="00152F3A">
            <w:pPr>
              <w:pStyle w:val="afff7"/>
              <w:rPr>
                <w:szCs w:val="28"/>
              </w:rPr>
            </w:pPr>
            <w:r w:rsidRPr="0095605F">
              <w:rPr>
                <w:szCs w:val="28"/>
              </w:rPr>
              <w:t>Популярные варианты CMS включают WordPress, Joomla и Drupal, каждый из которых предлагает ряд функций и возможностей для удовлетворения потребностей различных типов веб-сайтов. WordPress, например, является самой распространенной CMS, известной своей простотой в использовании, универсальностью и большим сообществом разработчиков и пользователей</w:t>
            </w:r>
          </w:p>
          <w:p w14:paraId="41CA941E" w14:textId="77777777" w:rsidR="00152F3A" w:rsidRPr="0095605F" w:rsidRDefault="00152F3A" w:rsidP="00152F3A">
            <w:pPr>
              <w:pStyle w:val="afff7"/>
              <w:rPr>
                <w:szCs w:val="28"/>
              </w:rPr>
            </w:pPr>
            <w:r w:rsidRPr="0095605F">
              <w:rPr>
                <w:szCs w:val="28"/>
              </w:rPr>
              <w:t>Российская система управления контентом – 1С Битрикс: Управление сайтом.</w:t>
            </w:r>
          </w:p>
          <w:p w14:paraId="13A10CC8" w14:textId="77777777" w:rsidR="00152F3A" w:rsidRPr="0095605F" w:rsidRDefault="00152F3A" w:rsidP="00152F3A">
            <w:pPr>
              <w:pStyle w:val="afff7"/>
              <w:rPr>
                <w:szCs w:val="28"/>
              </w:rPr>
            </w:pPr>
            <w:r w:rsidRPr="0095605F">
              <w:rPr>
                <w:szCs w:val="28"/>
              </w:rPr>
              <w:lastRenderedPageBreak/>
              <w:t>К популярным инструментам для создания каркасов и прототипов сайтов относятся Balsamiq, Axure, Sketch и Figma. Эти инструменты предлагают ряд возможностей и функций, таких как интерфейсы drag-and-drop, предварительно созданные элементы пользовательского интерфейса и функции совместной работы, позволяющие командам работать вместе и вносить изменения в режиме реального времени.</w:t>
            </w:r>
          </w:p>
          <w:p w14:paraId="24740BE1" w14:textId="77777777" w:rsidR="00152F3A" w:rsidRPr="0095605F" w:rsidRDefault="00152F3A" w:rsidP="00152F3A">
            <w:pPr>
              <w:pStyle w:val="afff7"/>
              <w:rPr>
                <w:szCs w:val="28"/>
              </w:rPr>
            </w:pPr>
            <w:r w:rsidRPr="0095605F">
              <w:rPr>
                <w:szCs w:val="28"/>
              </w:rPr>
              <w:t>Российский инструмент для создания каркасов и прототипов – Structura.</w:t>
            </w:r>
          </w:p>
          <w:p w14:paraId="12F88B8F" w14:textId="77777777" w:rsidR="00152F3A" w:rsidRPr="0095605F" w:rsidRDefault="00152F3A" w:rsidP="00152F3A">
            <w:pPr>
              <w:pStyle w:val="afff7"/>
              <w:rPr>
                <w:szCs w:val="28"/>
              </w:rPr>
            </w:pPr>
            <w:r w:rsidRPr="0095605F">
              <w:rPr>
                <w:szCs w:val="28"/>
              </w:rPr>
              <w:t>Инструменты для дизайна и верстки имеют решающее значение для создания привлекательных и удобных для пользователей веб-сайтов. Некоторые популярные инструменты для дизайна и верстки включают Adobe Photoshop, Adobe Illustrator, Sketch и Canva. Эти инструменты предлагают ряд функций и возможностей, таких как редактирование изображений, векторная графика и библиотеки шаблонов, что позволяет дизайнерам создавать широкий спектр элементов дизайна для своих веб-сайтов.</w:t>
            </w:r>
          </w:p>
          <w:p w14:paraId="640EB81A" w14:textId="77777777" w:rsidR="00152F3A" w:rsidRPr="0095605F" w:rsidRDefault="00152F3A" w:rsidP="00152F3A">
            <w:pPr>
              <w:pStyle w:val="afff7"/>
              <w:rPr>
                <w:szCs w:val="28"/>
              </w:rPr>
            </w:pPr>
            <w:r w:rsidRPr="0095605F">
              <w:rPr>
                <w:szCs w:val="28"/>
              </w:rPr>
              <w:t xml:space="preserve">Российский инструмент для проектирования и компоновки – </w:t>
            </w:r>
            <w:r w:rsidRPr="0095605F">
              <w:rPr>
                <w:szCs w:val="30"/>
                <w:shd w:val="clear" w:color="auto" w:fill="FFFFFF"/>
              </w:rPr>
              <w:t>Alive Colors.</w:t>
            </w:r>
          </w:p>
          <w:p w14:paraId="23B99E68" w14:textId="77777777" w:rsidR="00152F3A" w:rsidRPr="0095605F" w:rsidRDefault="00152F3A" w:rsidP="00152F3A">
            <w:pPr>
              <w:pStyle w:val="afff7"/>
              <w:rPr>
                <w:szCs w:val="28"/>
              </w:rPr>
            </w:pPr>
            <w:r w:rsidRPr="0095605F">
              <w:rPr>
                <w:szCs w:val="28"/>
              </w:rPr>
              <w:t>Редакторы кода - важные инструменты для проектирования и разработки сайтов, поскольку они обеспечивают платформу для написания, редактирования и тестирования кода. Некоторые популярные редакторы кода включают Visual Studio Code, Sublime Text, Atom и Brackets. Эти редакторы поддерживают широкий спектр языков программирования, включая HTML, CSS, JavaScript и другие, и часто предоставляют плагины и расширения, которые могут еще больше расширить их функциональность.</w:t>
            </w:r>
          </w:p>
          <w:p w14:paraId="22FEB0E8" w14:textId="77777777" w:rsidR="00152F3A" w:rsidRPr="0095605F" w:rsidRDefault="00152F3A" w:rsidP="00152F3A">
            <w:pPr>
              <w:pStyle w:val="afff7"/>
              <w:rPr>
                <w:szCs w:val="28"/>
              </w:rPr>
            </w:pPr>
            <w:r w:rsidRPr="0095605F">
              <w:rPr>
                <w:szCs w:val="28"/>
              </w:rPr>
              <w:t xml:space="preserve">Российский редактор кода – </w:t>
            </w:r>
            <w:r w:rsidRPr="0095605F">
              <w:rPr>
                <w:shd w:val="clear" w:color="auto" w:fill="FFFFFF"/>
              </w:rPr>
              <w:t>All Cups.</w:t>
            </w:r>
          </w:p>
          <w:p w14:paraId="1FD585CE" w14:textId="77777777" w:rsidR="00152F3A" w:rsidRPr="0095605F" w:rsidRDefault="00152F3A" w:rsidP="00152F3A">
            <w:pPr>
              <w:pStyle w:val="afff7"/>
              <w:rPr>
                <w:szCs w:val="28"/>
              </w:rPr>
            </w:pPr>
            <w:r w:rsidRPr="0095605F">
              <w:rPr>
                <w:szCs w:val="28"/>
              </w:rPr>
              <w:t xml:space="preserve">К популярным инструментам совместной работы и управления проектами относятся Asana, Trello, Slack и Jira. Эти инструменты предлагают </w:t>
            </w:r>
            <w:r w:rsidRPr="0095605F">
              <w:rPr>
                <w:szCs w:val="28"/>
              </w:rPr>
              <w:lastRenderedPageBreak/>
              <w:t>ряд функций и возможностей, таких как назначение задач, отслеживание прогресса, обмен файлами и общение в режиме реального времени, что облегчает совместную работу команд и достижение поставленных целей.</w:t>
            </w:r>
          </w:p>
          <w:p w14:paraId="5D7AFB4A" w14:textId="77777777" w:rsidR="00152F3A" w:rsidRPr="0095605F" w:rsidRDefault="00152F3A" w:rsidP="00152F3A">
            <w:pPr>
              <w:pStyle w:val="afff7"/>
              <w:rPr>
                <w:szCs w:val="28"/>
              </w:rPr>
            </w:pPr>
            <w:r w:rsidRPr="0095605F">
              <w:rPr>
                <w:szCs w:val="28"/>
              </w:rPr>
              <w:t>Российский инструмент для совместной работы и управления проектами – Битрикс24.</w:t>
            </w:r>
          </w:p>
          <w:p w14:paraId="52071C59" w14:textId="77777777" w:rsidR="00152F3A" w:rsidRPr="0095605F" w:rsidRDefault="00152F3A" w:rsidP="00152F3A">
            <w:pPr>
              <w:pStyle w:val="afff7"/>
              <w:rPr>
                <w:szCs w:val="28"/>
              </w:rPr>
            </w:pPr>
            <w:r w:rsidRPr="0095605F">
              <w:rPr>
                <w:szCs w:val="28"/>
              </w:rPr>
              <w:t>К популярным инструментам оптимизации производительности относятся GTmetrix, Pingdom и Google PageSpeed Insights. Эти инструменты предлагают ряд возможностей и функций, таких как тестирование скорости сайта, рекомендации по оптимизации и мониторинг производительности.</w:t>
            </w:r>
          </w:p>
          <w:p w14:paraId="75D773B2" w14:textId="77777777" w:rsidR="00152F3A" w:rsidRPr="0095605F" w:rsidRDefault="00152F3A" w:rsidP="00152F3A">
            <w:pPr>
              <w:pStyle w:val="afff7"/>
              <w:rPr>
                <w:szCs w:val="28"/>
              </w:rPr>
            </w:pPr>
            <w:r w:rsidRPr="0095605F">
              <w:rPr>
                <w:szCs w:val="28"/>
              </w:rPr>
              <w:t xml:space="preserve">Российский инструмент оптимизации производительности – </w:t>
            </w:r>
            <w:r w:rsidRPr="0095605F">
              <w:rPr>
                <w:szCs w:val="23"/>
                <w:shd w:val="clear" w:color="auto" w:fill="FFFFFF"/>
              </w:rPr>
              <w:t>Топвизор.</w:t>
            </w:r>
          </w:p>
          <w:p w14:paraId="657E6D0C" w14:textId="77777777" w:rsidR="00152F3A" w:rsidRPr="0095605F" w:rsidRDefault="00152F3A" w:rsidP="00152F3A">
            <w:pPr>
              <w:pStyle w:val="afff7"/>
              <w:rPr>
                <w:szCs w:val="28"/>
              </w:rPr>
            </w:pPr>
            <w:r w:rsidRPr="0095605F">
              <w:rPr>
                <w:szCs w:val="28"/>
              </w:rPr>
              <w:t>Некоторые популярные системы контроля версий включают Git, Mercurial и Subversion. Эти системы предлагают ряд возможностей и функций, таких как управление ветвями, разрешение конфликтов слияния и инструменты для совместной работы.</w:t>
            </w:r>
          </w:p>
          <w:p w14:paraId="3E2A4917" w14:textId="77777777" w:rsidR="00152F3A" w:rsidRPr="0095605F" w:rsidRDefault="00152F3A" w:rsidP="00152F3A">
            <w:pPr>
              <w:pStyle w:val="afff7"/>
              <w:rPr>
                <w:szCs w:val="28"/>
              </w:rPr>
            </w:pPr>
            <w:r w:rsidRPr="0095605F">
              <w:rPr>
                <w:szCs w:val="28"/>
              </w:rPr>
              <w:t xml:space="preserve">Российская система контроля версий – </w:t>
            </w:r>
            <w:r w:rsidRPr="0095605F">
              <w:rPr>
                <w:szCs w:val="25"/>
                <w:shd w:val="clear" w:color="auto" w:fill="FFFFFF"/>
              </w:rPr>
              <w:t>GitFlic.</w:t>
            </w:r>
          </w:p>
          <w:p w14:paraId="7742C820" w14:textId="77777777" w:rsidR="00152F3A" w:rsidRPr="0095605F" w:rsidRDefault="00152F3A" w:rsidP="00152F3A">
            <w:pPr>
              <w:pStyle w:val="afff7"/>
            </w:pPr>
          </w:p>
          <w:p w14:paraId="58046C7C" w14:textId="77777777" w:rsidR="00152F3A" w:rsidRPr="0095605F" w:rsidRDefault="00152F3A" w:rsidP="00152F3A">
            <w:pPr>
              <w:pStyle w:val="afff7"/>
            </w:pPr>
            <w:r w:rsidRPr="0095605F">
              <w:t>Задание 2</w:t>
            </w:r>
          </w:p>
          <w:p w14:paraId="3CC2AA70" w14:textId="77777777" w:rsidR="00152F3A" w:rsidRPr="0095605F" w:rsidRDefault="00152F3A" w:rsidP="00152F3A">
            <w:pPr>
              <w:pStyle w:val="afff7"/>
            </w:pPr>
            <w:r w:rsidRPr="0095605F">
              <w:t>Необходимость в инсталляции приложения для возможности его использования обуславливается тем, что в изначальной форме оно размещается на носителе в сжатой форме. Установка выполняется специальным пакетным менеджером или инсталлятором и</w:t>
            </w:r>
            <w:r>
              <w:t xml:space="preserve"> </w:t>
            </w:r>
            <w:r w:rsidRPr="0095605F">
              <w:t>включает в себя:</w:t>
            </w:r>
          </w:p>
          <w:p w14:paraId="131158EA" w14:textId="77777777" w:rsidR="00152F3A" w:rsidRPr="0095605F" w:rsidRDefault="00152F3A" w:rsidP="00152F3A">
            <w:pPr>
              <w:pStyle w:val="afff7"/>
            </w:pPr>
            <w:r w:rsidRPr="0095605F">
              <w:t>- копирование файлов с носителя в память жесткого диска компьютера;</w:t>
            </w:r>
          </w:p>
          <w:p w14:paraId="1B8CD4C3" w14:textId="77777777" w:rsidR="00152F3A" w:rsidRPr="0095605F" w:rsidRDefault="00152F3A" w:rsidP="00152F3A">
            <w:pPr>
              <w:pStyle w:val="afff7"/>
            </w:pPr>
            <w:r w:rsidRPr="0095605F">
              <w:t>- проверку ПК на совместимость;</w:t>
            </w:r>
          </w:p>
          <w:p w14:paraId="04CB08D2" w14:textId="77777777" w:rsidR="00152F3A" w:rsidRPr="0095605F" w:rsidRDefault="00152F3A" w:rsidP="00152F3A">
            <w:pPr>
              <w:pStyle w:val="afff7"/>
            </w:pPr>
            <w:r w:rsidRPr="0095605F">
              <w:t>- распаковку архива;</w:t>
            </w:r>
          </w:p>
          <w:p w14:paraId="7C1E1ACE" w14:textId="77777777" w:rsidR="00152F3A" w:rsidRPr="0095605F" w:rsidRDefault="00152F3A" w:rsidP="00152F3A">
            <w:pPr>
              <w:pStyle w:val="afff7"/>
            </w:pPr>
            <w:r w:rsidRPr="0095605F">
              <w:t>- размещение всей файлов в правильных папках и в правильной очередности;</w:t>
            </w:r>
          </w:p>
          <w:p w14:paraId="29F74BB8" w14:textId="77777777" w:rsidR="00152F3A" w:rsidRPr="0095605F" w:rsidRDefault="00152F3A" w:rsidP="00152F3A">
            <w:pPr>
              <w:pStyle w:val="afff7"/>
            </w:pPr>
            <w:r w:rsidRPr="0095605F">
              <w:lastRenderedPageBreak/>
              <w:t>- создание самостоятельно выполняющихся команд в реестре и автозагрузке;</w:t>
            </w:r>
          </w:p>
          <w:p w14:paraId="0F20A77D" w14:textId="77777777" w:rsidR="00152F3A" w:rsidRPr="0095605F" w:rsidRDefault="00152F3A" w:rsidP="00152F3A">
            <w:pPr>
              <w:pStyle w:val="afff7"/>
            </w:pPr>
            <w:r w:rsidRPr="0095605F">
              <w:t>- создание конфигурационных файлов, позволяющих менять настройки программы в дальнейшем по желанию пользователя.</w:t>
            </w:r>
          </w:p>
          <w:p w14:paraId="72C6317C" w14:textId="77777777" w:rsidR="00152F3A" w:rsidRPr="0095605F" w:rsidRDefault="00152F3A" w:rsidP="00152F3A">
            <w:pPr>
              <w:pStyle w:val="afff7"/>
            </w:pPr>
            <w:r w:rsidRPr="0095605F">
              <w:t>Чаще всего все эти процессы невидимы для пользователя и выполняются</w:t>
            </w:r>
            <w:r>
              <w:t xml:space="preserve"> </w:t>
            </w:r>
            <w:r w:rsidRPr="0095605F">
              <w:t>автоматически.</w:t>
            </w:r>
            <w:r>
              <w:t xml:space="preserve"> </w:t>
            </w:r>
            <w:r w:rsidRPr="0095605F">
              <w:t>Однако это зависит от вида инсталляции.</w:t>
            </w:r>
          </w:p>
          <w:p w14:paraId="38656266" w14:textId="77777777" w:rsidR="00152F3A" w:rsidRPr="0095605F" w:rsidRDefault="00152F3A" w:rsidP="00152F3A">
            <w:pPr>
              <w:pStyle w:val="afff7"/>
            </w:pPr>
            <w:r w:rsidRPr="0095605F">
              <w:t>Процесс инсталляции не всегда проходит одинаково. В зависимости от особенностей программы, производители прописывают разные особенности её установки на компьютере. Используются такие</w:t>
            </w:r>
            <w:r>
              <w:t xml:space="preserve"> </w:t>
            </w:r>
            <w:r w:rsidRPr="0095605F">
              <w:t>виды инсталляции ПО:</w:t>
            </w:r>
          </w:p>
          <w:p w14:paraId="247CC2BD" w14:textId="77777777" w:rsidR="00152F3A" w:rsidRPr="0095605F" w:rsidRDefault="00152F3A" w:rsidP="00152F3A">
            <w:pPr>
              <w:pStyle w:val="afff7"/>
            </w:pPr>
            <w:r w:rsidRPr="0095605F">
              <w:t>Ручная — инсталляция при отсутствии автоматического установщика, требующая выполнения большого количества операций непосредственно пользователем.</w:t>
            </w:r>
          </w:p>
          <w:p w14:paraId="6147A4C6" w14:textId="77777777" w:rsidR="00152F3A" w:rsidRPr="0095605F" w:rsidRDefault="00152F3A" w:rsidP="00152F3A">
            <w:pPr>
              <w:pStyle w:val="afff7"/>
            </w:pPr>
            <w:r w:rsidRPr="0095605F">
              <w:t>Тихая — инсталляция, при которой отключается отображение сообщений и всплывающих окон системы и других приложений.</w:t>
            </w:r>
          </w:p>
          <w:p w14:paraId="14893126" w14:textId="77777777" w:rsidR="00152F3A" w:rsidRPr="0095605F" w:rsidRDefault="00152F3A" w:rsidP="00152F3A">
            <w:pPr>
              <w:pStyle w:val="afff7"/>
            </w:pPr>
            <w:r w:rsidRPr="0095605F">
              <w:t>Автоматическая — от пользователя требуется лишь запустить процесс инсталляции и, в некоторых случаях, провести начальные настойки и подтвердить согласие с лицензионным соглашением, в то время как все остальные требуемые операции будут совершены самой программой. Это наиболее распространенный способ установки на сегодня.</w:t>
            </w:r>
          </w:p>
          <w:p w14:paraId="6E2F43E3" w14:textId="77777777" w:rsidR="00152F3A" w:rsidRPr="0095605F" w:rsidRDefault="00152F3A" w:rsidP="00152F3A">
            <w:pPr>
              <w:pStyle w:val="afff7"/>
            </w:pPr>
            <w:r w:rsidRPr="0095605F">
              <w:t>Удаленная — инсталляция, которая происходит на другом устройстве, присоединенном по локальной сети. Является частым выбором для компьютеров, не имеющих экрана. Таким методом чаще всего пользуются, когда есть необходимость установить программу на большое число рабочих компьютеров в крупных корпорациях. Также используется для настройки серверов.</w:t>
            </w:r>
          </w:p>
          <w:p w14:paraId="264C4770" w14:textId="77777777" w:rsidR="00152F3A" w:rsidRPr="0095605F" w:rsidRDefault="00152F3A" w:rsidP="00152F3A">
            <w:pPr>
              <w:pStyle w:val="afff7"/>
            </w:pPr>
            <w:r w:rsidRPr="0095605F">
              <w:t xml:space="preserve">Самостоятельная — запуск установки изначально прописан в файловой системе программы, что позволяет инсталляции начаться сразу же, без дополнительных действий со стороны пользователя. Чаще всего так </w:t>
            </w:r>
            <w:r w:rsidRPr="0095605F">
              <w:lastRenderedPageBreak/>
              <w:t>инсталлируются драйвера, которые не являются программами, но обеспечивают их правильную работу.</w:t>
            </w:r>
          </w:p>
          <w:p w14:paraId="575D63C9" w14:textId="77777777" w:rsidR="00152F3A" w:rsidRPr="0095605F" w:rsidRDefault="00152F3A" w:rsidP="00152F3A">
            <w:pPr>
              <w:pStyle w:val="afff7"/>
            </w:pPr>
            <w:r w:rsidRPr="0095605F">
              <w:t>Чистая — инсталляция таким путем, который подходит для каждой компьютерной программы и не имеющим никаких отличий в зависимости от устанавливаемого приложения.</w:t>
            </w:r>
          </w:p>
          <w:p w14:paraId="34C9F687" w14:textId="77777777" w:rsidR="00152F3A" w:rsidRPr="0095605F" w:rsidRDefault="00152F3A" w:rsidP="00152F3A">
            <w:pPr>
              <w:pStyle w:val="afff7"/>
            </w:pPr>
            <w:r w:rsidRPr="0095605F">
              <w:t>Непосредственная — установка программы производится используя файлы, уже имеющиеся в памяти компьютера, не прибегая к внешнему доступу через дисковод или USB.</w:t>
            </w:r>
          </w:p>
          <w:p w14:paraId="43037115" w14:textId="77777777" w:rsidR="00152F3A" w:rsidRPr="0095605F" w:rsidRDefault="00152F3A" w:rsidP="00152F3A">
            <w:pPr>
              <w:pStyle w:val="afff7"/>
            </w:pPr>
          </w:p>
          <w:p w14:paraId="76161CE0" w14:textId="77777777" w:rsidR="00152F3A" w:rsidRPr="0095605F" w:rsidRDefault="00152F3A" w:rsidP="00152F3A">
            <w:pPr>
              <w:pStyle w:val="afff7"/>
            </w:pPr>
            <w:r w:rsidRPr="0095605F">
              <w:t>Задание 3</w:t>
            </w:r>
          </w:p>
          <w:p w14:paraId="495EACF1" w14:textId="77777777" w:rsidR="00152F3A" w:rsidRPr="0095605F" w:rsidRDefault="00152F3A" w:rsidP="00152F3A">
            <w:pPr>
              <w:pStyle w:val="afff7"/>
            </w:pPr>
            <w:r w:rsidRPr="0095605F">
              <w:t>В состав серверного оборудования входят следующее компоненты:</w:t>
            </w:r>
          </w:p>
          <w:p w14:paraId="501D8539" w14:textId="77777777" w:rsidR="00152F3A" w:rsidRPr="0095605F" w:rsidRDefault="00152F3A" w:rsidP="00152F3A">
            <w:pPr>
              <w:pStyle w:val="afff7"/>
            </w:pPr>
            <w:r w:rsidRPr="0095605F">
              <w:t>Один коммутатор на 44 порта D-Link DGS-3100-48 L2 управляемый стекируемый 44xGigaUTP, 4xSFP;</w:t>
            </w:r>
          </w:p>
          <w:p w14:paraId="178CB639" w14:textId="77777777" w:rsidR="00152F3A" w:rsidRPr="00FD5185" w:rsidRDefault="00152F3A" w:rsidP="00152F3A">
            <w:pPr>
              <w:pStyle w:val="afff7"/>
              <w:rPr>
                <w:lang w:val="en-US"/>
              </w:rPr>
            </w:pPr>
            <w:r w:rsidRPr="0095605F">
              <w:t>Один</w:t>
            </w:r>
            <w:r w:rsidRPr="00FD5185">
              <w:rPr>
                <w:lang w:val="en-US"/>
              </w:rPr>
              <w:t xml:space="preserve"> </w:t>
            </w:r>
            <w:r w:rsidRPr="0095605F">
              <w:t>ИБП</w:t>
            </w:r>
            <w:r w:rsidRPr="00FD5185">
              <w:rPr>
                <w:lang w:val="en-US"/>
              </w:rPr>
              <w:t xml:space="preserve"> APC Smart-UPS 750VA</w:t>
            </w:r>
          </w:p>
          <w:p w14:paraId="0C376C5F" w14:textId="77777777" w:rsidR="00152F3A" w:rsidRPr="0095605F" w:rsidRDefault="00152F3A" w:rsidP="00152F3A">
            <w:pPr>
              <w:pStyle w:val="afff7"/>
            </w:pPr>
            <w:r w:rsidRPr="0095605F">
              <w:t>Сервера HP ML350G5 (сервер приложений, альтернативный DNS-сервер, сервер-шлюз, первый и резервный контроллеры домена, другие).</w:t>
            </w:r>
          </w:p>
          <w:p w14:paraId="45452CD0" w14:textId="77777777" w:rsidR="00152F3A" w:rsidRPr="0095605F" w:rsidRDefault="00152F3A" w:rsidP="00152F3A">
            <w:pPr>
              <w:pStyle w:val="afff7"/>
            </w:pPr>
            <w:r w:rsidRPr="0095605F">
              <w:t>Требования к техническому обеспечению формировались исходя из аппаратных требований используемого программного обеспечения, и представлены в таблице 5.3.1.</w:t>
            </w:r>
          </w:p>
          <w:p w14:paraId="09D4F92A" w14:textId="77777777" w:rsidR="00152F3A" w:rsidRPr="0095605F" w:rsidRDefault="00152F3A" w:rsidP="00152F3A">
            <w:pPr>
              <w:suppressAutoHyphens/>
              <w:spacing w:after="0" w:line="240" w:lineRule="auto"/>
              <w:jc w:val="right"/>
              <w:rPr>
                <w:rFonts w:ascii="Times New Roman" w:hAnsi="Times New Roman"/>
                <w:sz w:val="28"/>
              </w:rPr>
            </w:pPr>
            <w:r w:rsidRPr="0095605F">
              <w:rPr>
                <w:rFonts w:ascii="Times New Roman" w:hAnsi="Times New Roman"/>
                <w:sz w:val="28"/>
              </w:rPr>
              <w:t>Таблица 5.3.1</w:t>
            </w:r>
          </w:p>
          <w:p w14:paraId="4A676C51" w14:textId="77777777" w:rsidR="00152F3A" w:rsidRPr="0095605F" w:rsidRDefault="00152F3A" w:rsidP="00152F3A">
            <w:pPr>
              <w:spacing w:after="120" w:line="240" w:lineRule="auto"/>
              <w:jc w:val="center"/>
              <w:rPr>
                <w:rFonts w:ascii="Times New Roman" w:hAnsi="Times New Roman"/>
                <w:sz w:val="28"/>
              </w:rPr>
            </w:pPr>
            <w:r w:rsidRPr="0095605F">
              <w:rPr>
                <w:rFonts w:ascii="Times New Roman" w:hAnsi="Times New Roman"/>
                <w:sz w:val="28"/>
              </w:rPr>
              <w:t>Аппаратные требования информационной системы</w:t>
            </w:r>
          </w:p>
          <w:tbl>
            <w:tblPr>
              <w:tblW w:w="92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9"/>
              <w:gridCol w:w="3532"/>
              <w:gridCol w:w="3096"/>
            </w:tblGrid>
            <w:tr w:rsidR="00152F3A" w:rsidRPr="0095605F" w14:paraId="63ACE564" w14:textId="77777777" w:rsidTr="001F42C4">
              <w:trPr>
                <w:jc w:val="center"/>
              </w:trPr>
              <w:tc>
                <w:tcPr>
                  <w:tcW w:w="2659" w:type="dxa"/>
                  <w:tcBorders>
                    <w:top w:val="single" w:sz="4" w:space="0" w:color="000000"/>
                    <w:left w:val="single" w:sz="4" w:space="0" w:color="000000"/>
                    <w:bottom w:val="single" w:sz="4" w:space="0" w:color="000000"/>
                    <w:right w:val="single" w:sz="4" w:space="0" w:color="000000"/>
                  </w:tcBorders>
                  <w:shd w:val="clear" w:color="auto" w:fill="auto"/>
                </w:tcPr>
                <w:p w14:paraId="7CB331C5" w14:textId="77777777" w:rsidR="00152F3A" w:rsidRPr="0095605F" w:rsidRDefault="00152F3A" w:rsidP="00152F3A">
                  <w:pPr>
                    <w:spacing w:after="0" w:line="240" w:lineRule="auto"/>
                    <w:jc w:val="center"/>
                    <w:rPr>
                      <w:rFonts w:ascii="Times New Roman" w:hAnsi="Times New Roman"/>
                      <w:sz w:val="28"/>
                    </w:rPr>
                  </w:pPr>
                </w:p>
              </w:tc>
              <w:tc>
                <w:tcPr>
                  <w:tcW w:w="3532" w:type="dxa"/>
                  <w:tcBorders>
                    <w:top w:val="single" w:sz="4" w:space="0" w:color="000000"/>
                    <w:left w:val="single" w:sz="4" w:space="0" w:color="000000"/>
                    <w:bottom w:val="single" w:sz="4" w:space="0" w:color="000000"/>
                    <w:right w:val="single" w:sz="4" w:space="0" w:color="000000"/>
                  </w:tcBorders>
                  <w:shd w:val="clear" w:color="auto" w:fill="auto"/>
                </w:tcPr>
                <w:p w14:paraId="01894450" w14:textId="77777777" w:rsidR="00152F3A" w:rsidRPr="0095605F" w:rsidRDefault="00152F3A" w:rsidP="00152F3A">
                  <w:pPr>
                    <w:spacing w:after="0" w:line="240" w:lineRule="auto"/>
                    <w:jc w:val="center"/>
                    <w:rPr>
                      <w:rFonts w:ascii="Times New Roman" w:hAnsi="Times New Roman"/>
                      <w:sz w:val="28"/>
                    </w:rPr>
                  </w:pPr>
                  <w:r w:rsidRPr="0095605F">
                    <w:rPr>
                      <w:rFonts w:ascii="Times New Roman" w:hAnsi="Times New Roman"/>
                      <w:sz w:val="28"/>
                    </w:rPr>
                    <w:t>Сервер</w:t>
                  </w:r>
                </w:p>
              </w:tc>
              <w:tc>
                <w:tcPr>
                  <w:tcW w:w="3096" w:type="dxa"/>
                  <w:tcBorders>
                    <w:top w:val="single" w:sz="4" w:space="0" w:color="000000"/>
                    <w:left w:val="single" w:sz="4" w:space="0" w:color="000000"/>
                    <w:bottom w:val="single" w:sz="4" w:space="0" w:color="000000"/>
                    <w:right w:val="single" w:sz="4" w:space="0" w:color="000000"/>
                  </w:tcBorders>
                  <w:shd w:val="clear" w:color="auto" w:fill="auto"/>
                </w:tcPr>
                <w:p w14:paraId="0A0E5A5A" w14:textId="77777777" w:rsidR="00152F3A" w:rsidRPr="0095605F" w:rsidRDefault="00152F3A" w:rsidP="00152F3A">
                  <w:pPr>
                    <w:spacing w:after="0" w:line="240" w:lineRule="auto"/>
                    <w:jc w:val="center"/>
                    <w:rPr>
                      <w:rFonts w:ascii="Times New Roman" w:hAnsi="Times New Roman"/>
                      <w:sz w:val="28"/>
                    </w:rPr>
                  </w:pPr>
                  <w:r w:rsidRPr="0095605F">
                    <w:rPr>
                      <w:rFonts w:ascii="Times New Roman" w:hAnsi="Times New Roman"/>
                      <w:sz w:val="28"/>
                    </w:rPr>
                    <w:t>Клиент</w:t>
                  </w:r>
                </w:p>
              </w:tc>
            </w:tr>
            <w:tr w:rsidR="00152F3A" w:rsidRPr="0095605F" w14:paraId="1962218F" w14:textId="77777777" w:rsidTr="001F42C4">
              <w:trPr>
                <w:jc w:val="center"/>
              </w:trPr>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92998"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Процессор</w:t>
                  </w:r>
                </w:p>
              </w:tc>
              <w:tc>
                <w:tcPr>
                  <w:tcW w:w="3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DA2E7"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1,6 ГГц (с архитектурой x64)</w:t>
                  </w:r>
                </w:p>
              </w:tc>
              <w:tc>
                <w:tcPr>
                  <w:tcW w:w="3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F6D56"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1,6 ГГц</w:t>
                  </w:r>
                </w:p>
              </w:tc>
            </w:tr>
            <w:tr w:rsidR="00152F3A" w:rsidRPr="0095605F" w14:paraId="28285976" w14:textId="77777777" w:rsidTr="001F42C4">
              <w:trPr>
                <w:jc w:val="center"/>
              </w:trPr>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E2FF5"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ОЗУ</w:t>
                  </w:r>
                </w:p>
              </w:tc>
              <w:tc>
                <w:tcPr>
                  <w:tcW w:w="3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2BA83"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64 ГБ</w:t>
                  </w:r>
                </w:p>
              </w:tc>
              <w:tc>
                <w:tcPr>
                  <w:tcW w:w="3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9EFFC"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4 ГБ</w:t>
                  </w:r>
                </w:p>
              </w:tc>
            </w:tr>
            <w:tr w:rsidR="00152F3A" w:rsidRPr="0095605F" w14:paraId="0B25E77E" w14:textId="77777777" w:rsidTr="001F42C4">
              <w:trPr>
                <w:jc w:val="center"/>
              </w:trPr>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CBF36"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Видеокарта и монитор</w:t>
                  </w:r>
                </w:p>
              </w:tc>
              <w:tc>
                <w:tcPr>
                  <w:tcW w:w="66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404F10"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монитор SVGA (с минимальным разрешением 1024х768 точек)</w:t>
                  </w:r>
                </w:p>
              </w:tc>
            </w:tr>
            <w:tr w:rsidR="00152F3A" w:rsidRPr="0095605F" w14:paraId="73B3400E" w14:textId="77777777" w:rsidTr="001F42C4">
              <w:trPr>
                <w:jc w:val="center"/>
              </w:trPr>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E759C"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Жесткий диск</w:t>
                  </w:r>
                </w:p>
              </w:tc>
              <w:tc>
                <w:tcPr>
                  <w:tcW w:w="3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2BB49"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2 Тб</w:t>
                  </w:r>
                </w:p>
              </w:tc>
              <w:tc>
                <w:tcPr>
                  <w:tcW w:w="3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7C2A7"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 xml:space="preserve">500 ГБ </w:t>
                  </w:r>
                </w:p>
              </w:tc>
            </w:tr>
            <w:tr w:rsidR="00152F3A" w:rsidRPr="0095605F" w14:paraId="4AE8F177" w14:textId="77777777" w:rsidTr="001F42C4">
              <w:tblPrEx>
                <w:tblBorders>
                  <w:bottom w:val="none" w:sz="0" w:space="0" w:color="auto"/>
                  <w:insideH w:val="none" w:sz="0" w:space="0" w:color="auto"/>
                </w:tblBorders>
              </w:tblPrEx>
              <w:trPr>
                <w:jc w:val="center"/>
              </w:trPr>
              <w:tc>
                <w:tcPr>
                  <w:tcW w:w="2659" w:type="dxa"/>
                  <w:tcBorders>
                    <w:top w:val="single" w:sz="4" w:space="0" w:color="000000"/>
                    <w:left w:val="single" w:sz="4" w:space="0" w:color="000000"/>
                    <w:right w:val="single" w:sz="4" w:space="0" w:color="000000"/>
                  </w:tcBorders>
                  <w:shd w:val="clear" w:color="auto" w:fill="auto"/>
                  <w:vAlign w:val="center"/>
                </w:tcPr>
                <w:p w14:paraId="3EAD4C8D"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Оптический привод</w:t>
                  </w:r>
                </w:p>
              </w:tc>
              <w:tc>
                <w:tcPr>
                  <w:tcW w:w="3532" w:type="dxa"/>
                  <w:tcBorders>
                    <w:top w:val="single" w:sz="4" w:space="0" w:color="000000"/>
                    <w:left w:val="single" w:sz="4" w:space="0" w:color="000000"/>
                    <w:right w:val="single" w:sz="4" w:space="0" w:color="000000"/>
                  </w:tcBorders>
                  <w:shd w:val="clear" w:color="auto" w:fill="auto"/>
                  <w:vAlign w:val="center"/>
                </w:tcPr>
                <w:p w14:paraId="195E939E"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DVD-ROM</w:t>
                  </w:r>
                </w:p>
              </w:tc>
              <w:tc>
                <w:tcPr>
                  <w:tcW w:w="3096" w:type="dxa"/>
                  <w:tcBorders>
                    <w:top w:val="single" w:sz="4" w:space="0" w:color="000000"/>
                    <w:left w:val="single" w:sz="4" w:space="0" w:color="000000"/>
                    <w:right w:val="single" w:sz="4" w:space="0" w:color="000000"/>
                  </w:tcBorders>
                  <w:shd w:val="clear" w:color="auto" w:fill="auto"/>
                  <w:vAlign w:val="center"/>
                </w:tcPr>
                <w:p w14:paraId="5C51D86F"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w:t>
                  </w:r>
                </w:p>
              </w:tc>
            </w:tr>
            <w:tr w:rsidR="00152F3A" w:rsidRPr="0095605F" w14:paraId="0B5D8920" w14:textId="77777777" w:rsidTr="001F42C4">
              <w:tblPrEx>
                <w:tblBorders>
                  <w:bottom w:val="none" w:sz="0" w:space="0" w:color="auto"/>
                  <w:insideH w:val="none" w:sz="0" w:space="0" w:color="auto"/>
                </w:tblBorders>
              </w:tblPrEx>
              <w:trPr>
                <w:jc w:val="center"/>
              </w:trPr>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44595"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Устройства ввода</w:t>
                  </w:r>
                </w:p>
              </w:tc>
              <w:tc>
                <w:tcPr>
                  <w:tcW w:w="66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6E5FCA"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клавиатура и мышь</w:t>
                  </w:r>
                </w:p>
              </w:tc>
            </w:tr>
            <w:tr w:rsidR="00152F3A" w:rsidRPr="0095605F" w14:paraId="2419721E" w14:textId="77777777" w:rsidTr="001F42C4">
              <w:tblPrEx>
                <w:tblBorders>
                  <w:bottom w:val="none" w:sz="0" w:space="0" w:color="auto"/>
                  <w:insideH w:val="none" w:sz="0" w:space="0" w:color="auto"/>
                </w:tblBorders>
              </w:tblPrEx>
              <w:trPr>
                <w:jc w:val="center"/>
              </w:trPr>
              <w:tc>
                <w:tcPr>
                  <w:tcW w:w="26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241B5"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ЛВС</w:t>
                  </w:r>
                </w:p>
              </w:tc>
              <w:tc>
                <w:tcPr>
                  <w:tcW w:w="3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F6F42"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 xml:space="preserve">Пропускная способность </w:t>
                  </w:r>
                </w:p>
                <w:p w14:paraId="45DBFAC9" w14:textId="77777777" w:rsidR="00152F3A" w:rsidRPr="0095605F" w:rsidRDefault="00152F3A" w:rsidP="00152F3A">
                  <w:pPr>
                    <w:spacing w:after="0" w:line="240" w:lineRule="auto"/>
                    <w:jc w:val="both"/>
                    <w:rPr>
                      <w:rFonts w:ascii="Times New Roman" w:hAnsi="Times New Roman"/>
                      <w:sz w:val="28"/>
                    </w:rPr>
                  </w:pPr>
                  <w:r w:rsidRPr="0095605F">
                    <w:rPr>
                      <w:rFonts w:ascii="Times New Roman" w:hAnsi="Times New Roman"/>
                      <w:sz w:val="28"/>
                    </w:rPr>
                    <w:t>1000 мбит/с.</w:t>
                  </w:r>
                </w:p>
              </w:tc>
              <w:tc>
                <w:tcPr>
                  <w:tcW w:w="3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0D99F" w14:textId="77777777" w:rsidR="00152F3A" w:rsidRPr="0095605F" w:rsidRDefault="00152F3A" w:rsidP="00152F3A">
                  <w:pPr>
                    <w:spacing w:after="0" w:line="240" w:lineRule="auto"/>
                    <w:jc w:val="both"/>
                    <w:rPr>
                      <w:rFonts w:ascii="Times New Roman" w:hAnsi="Times New Roman"/>
                      <w:sz w:val="28"/>
                    </w:rPr>
                  </w:pPr>
                </w:p>
              </w:tc>
            </w:tr>
          </w:tbl>
          <w:p w14:paraId="7F3BBC11" w14:textId="77777777" w:rsidR="00152F3A" w:rsidRPr="0095605F" w:rsidRDefault="00152F3A" w:rsidP="00152F3A">
            <w:pPr>
              <w:pStyle w:val="afff7"/>
            </w:pPr>
          </w:p>
          <w:p w14:paraId="31AAC9D8" w14:textId="77777777" w:rsidR="00152F3A" w:rsidRPr="0095605F" w:rsidRDefault="00152F3A" w:rsidP="00152F3A">
            <w:pPr>
              <w:pStyle w:val="afff7"/>
            </w:pPr>
            <w:r w:rsidRPr="0095605F">
              <w:t>Анализ аппаратных требований дает основание утверждать, что существующих средств технического обеспечения для функционирования создаваемой информационной системы контроля заявок клиентов недостаточно, необходимо модернизировать имеющиеся технические средства.</w:t>
            </w:r>
          </w:p>
          <w:p w14:paraId="000E2C14" w14:textId="77777777" w:rsidR="00152F3A" w:rsidRPr="0095605F" w:rsidRDefault="00152F3A" w:rsidP="00152F3A">
            <w:pPr>
              <w:pStyle w:val="afff7"/>
            </w:pPr>
            <w:r w:rsidRPr="0095605F">
              <w:t xml:space="preserve">Проанализировав предметную область, было решено разработать систему автоматизации взаимодействия с клиентами компании. </w:t>
            </w:r>
          </w:p>
          <w:p w14:paraId="3ABDAF1E" w14:textId="77777777" w:rsidR="00152F3A" w:rsidRPr="0095605F" w:rsidRDefault="00152F3A" w:rsidP="00152F3A">
            <w:pPr>
              <w:pStyle w:val="afff7"/>
            </w:pPr>
            <w:r w:rsidRPr="0095605F">
              <w:t>Назначение задачи – автоматизация взаимодействия с клиентами компании.</w:t>
            </w:r>
          </w:p>
          <w:p w14:paraId="19F3E00D" w14:textId="77777777" w:rsidR="00152F3A" w:rsidRPr="0095605F" w:rsidRDefault="00152F3A" w:rsidP="00152F3A">
            <w:pPr>
              <w:pStyle w:val="afff7"/>
            </w:pPr>
            <w:r w:rsidRPr="0095605F">
              <w:t>Экономическая основа задачи – сокращение расходов на выполнение функций по приему, обработке информации.</w:t>
            </w:r>
          </w:p>
          <w:p w14:paraId="3BE72525" w14:textId="77777777" w:rsidR="00152F3A" w:rsidRPr="0095605F" w:rsidRDefault="00152F3A" w:rsidP="00152F3A">
            <w:pPr>
              <w:pStyle w:val="afff7"/>
            </w:pPr>
            <w:r w:rsidRPr="0095605F">
              <w:t>Организационная основа задачи – совокупность мер и правил для обеспечения полноценного использования экономической информационной системы.</w:t>
            </w:r>
          </w:p>
          <w:p w14:paraId="2D88CECA" w14:textId="77777777" w:rsidR="00152F3A" w:rsidRPr="0095605F" w:rsidRDefault="00152F3A" w:rsidP="00152F3A">
            <w:pPr>
              <w:pStyle w:val="afff7"/>
            </w:pPr>
            <w:r w:rsidRPr="0095605F">
              <w:t>Периодичность использования ИС – постоянно.</w:t>
            </w:r>
          </w:p>
          <w:p w14:paraId="7471E6C2" w14:textId="77777777" w:rsidR="00152F3A" w:rsidRPr="0095605F" w:rsidRDefault="00152F3A" w:rsidP="00152F3A">
            <w:pPr>
              <w:pStyle w:val="afff7"/>
            </w:pPr>
            <w:r w:rsidRPr="0095605F">
              <w:t>Сетевой адаптер: Broadcom 57416 10Gb Base-T Dual Port PCIe Adapter</w:t>
            </w:r>
          </w:p>
          <w:p w14:paraId="50AE9657" w14:textId="77777777" w:rsidR="00152F3A" w:rsidRPr="00FD5185" w:rsidRDefault="00152F3A" w:rsidP="00152F3A">
            <w:pPr>
              <w:pStyle w:val="afff7"/>
              <w:rPr>
                <w:lang w:val="en-US"/>
              </w:rPr>
            </w:pPr>
            <w:r w:rsidRPr="0095605F">
              <w:t>Рейд</w:t>
            </w:r>
            <w:r w:rsidRPr="00FD5185">
              <w:rPr>
                <w:lang w:val="en-US"/>
              </w:rPr>
              <w:t>-</w:t>
            </w:r>
            <w:r w:rsidRPr="0095605F">
              <w:t>контроллер</w:t>
            </w:r>
            <w:r w:rsidRPr="00FD5185">
              <w:rPr>
                <w:lang w:val="en-US"/>
              </w:rPr>
              <w:t>: PERC H740P RAID Controller, 8GB NV Cache</w:t>
            </w:r>
          </w:p>
          <w:p w14:paraId="54CA56CE" w14:textId="77777777" w:rsidR="00152F3A" w:rsidRPr="00FD5185" w:rsidRDefault="00152F3A" w:rsidP="00152F3A">
            <w:pPr>
              <w:pStyle w:val="afff7"/>
              <w:rPr>
                <w:lang w:val="en-US"/>
              </w:rPr>
            </w:pPr>
            <w:r w:rsidRPr="0095605F">
              <w:t>Операционная</w:t>
            </w:r>
            <w:r w:rsidRPr="00FD5185">
              <w:rPr>
                <w:lang w:val="en-US"/>
              </w:rPr>
              <w:t xml:space="preserve"> </w:t>
            </w:r>
            <w:r w:rsidRPr="0095605F">
              <w:t>система</w:t>
            </w:r>
            <w:r w:rsidRPr="00FD5185">
              <w:rPr>
                <w:lang w:val="en-US"/>
              </w:rPr>
              <w:t>: Windows Server 2019 Standard.</w:t>
            </w:r>
          </w:p>
          <w:p w14:paraId="7170F673" w14:textId="77777777" w:rsidR="00152F3A" w:rsidRPr="0095605F" w:rsidRDefault="00152F3A" w:rsidP="00152F3A">
            <w:pPr>
              <w:pStyle w:val="afff7"/>
              <w:rPr>
                <w:lang w:val="en-US"/>
              </w:rPr>
            </w:pPr>
            <w:r w:rsidRPr="0095605F">
              <w:t>Антивирусная</w:t>
            </w:r>
            <w:r w:rsidRPr="0095605F">
              <w:rPr>
                <w:lang w:val="en-US"/>
              </w:rPr>
              <w:t xml:space="preserve"> </w:t>
            </w:r>
            <w:r w:rsidRPr="0095605F">
              <w:t>программа</w:t>
            </w:r>
            <w:r w:rsidRPr="0095605F">
              <w:rPr>
                <w:lang w:val="en-US"/>
              </w:rPr>
              <w:t xml:space="preserve"> – Kaspersky Endpoint Security</w:t>
            </w:r>
          </w:p>
          <w:p w14:paraId="15AB7CE9" w14:textId="77777777" w:rsidR="00152F3A" w:rsidRPr="0095605F" w:rsidRDefault="00152F3A" w:rsidP="00152F3A">
            <w:pPr>
              <w:pStyle w:val="afff7"/>
              <w:rPr>
                <w:lang w:val="en-US"/>
              </w:rPr>
            </w:pPr>
          </w:p>
          <w:p w14:paraId="6EE3B61B" w14:textId="77777777" w:rsidR="00152F3A" w:rsidRPr="0095605F" w:rsidRDefault="00152F3A" w:rsidP="00152F3A">
            <w:pPr>
              <w:pStyle w:val="afff7"/>
            </w:pPr>
            <w:r w:rsidRPr="0095605F">
              <w:t>Задание 4</w:t>
            </w:r>
          </w:p>
          <w:p w14:paraId="30CE243E" w14:textId="77777777" w:rsidR="00152F3A" w:rsidRPr="0095605F" w:rsidRDefault="00152F3A" w:rsidP="00152F3A">
            <w:pPr>
              <w:pStyle w:val="afff7"/>
            </w:pPr>
            <w:r w:rsidRPr="0095605F">
              <w:t>Мною сформулированы задачи автоматизации бизнес-процессов предприятия:</w:t>
            </w:r>
          </w:p>
          <w:p w14:paraId="6F5130DE" w14:textId="77777777" w:rsidR="00152F3A" w:rsidRPr="0095605F" w:rsidRDefault="00152F3A" w:rsidP="00152F3A">
            <w:pPr>
              <w:pStyle w:val="afff7"/>
            </w:pPr>
            <w:r w:rsidRPr="0095605F">
              <w:t xml:space="preserve">Автоматизация управления ключевыми бизнес-процессами, важными сегодня для предприятий на базе "электронных регламентов" для обеспечения жесткого исполнения принятых правил и мгновенного анализа ситуации по любому экземпляру процесса, а также контроль </w:t>
            </w:r>
            <w:r w:rsidRPr="0095605F">
              <w:lastRenderedPageBreak/>
              <w:t>исполнительской дисциплины по участвующим в процессе подразделениям и сотрудникам (в частности, это может быть процесс согласования договоров или платежей и соответственно мгновенный контроль состояния любого договора или платежа). В эту же группу задач стоит включить возможность быстрого изменения правил и перераспределения исполнительских ресурсов между этапами процесса.</w:t>
            </w:r>
          </w:p>
          <w:p w14:paraId="18CCA664" w14:textId="77777777" w:rsidR="00152F3A" w:rsidRPr="0095605F" w:rsidRDefault="00152F3A" w:rsidP="00152F3A">
            <w:pPr>
              <w:pStyle w:val="afff7"/>
            </w:pPr>
            <w:r w:rsidRPr="0095605F">
              <w:t>Интеграцию в едином шаблоне бизнес-процесса обработки неструктурированных документов (например договоров), информации из учетных систем (например, состояния склада), формирование связанных с данным объектом поручений и контроль исполнения.</w:t>
            </w:r>
          </w:p>
          <w:p w14:paraId="7E1819F9" w14:textId="77777777" w:rsidR="00152F3A" w:rsidRPr="0095605F" w:rsidRDefault="00152F3A" w:rsidP="00152F3A">
            <w:pPr>
              <w:pStyle w:val="afff7"/>
            </w:pPr>
            <w:r w:rsidRPr="0095605F">
              <w:t>Преодоление недостатков имеющейся "кусочной автоматизации" без перестроек сложившейся архитектуры корпоративной информационной системы и с минимальными затратами.</w:t>
            </w:r>
          </w:p>
          <w:p w14:paraId="7DA968E1" w14:textId="77777777" w:rsidR="00152F3A" w:rsidRPr="0095605F" w:rsidRDefault="00152F3A" w:rsidP="00152F3A">
            <w:pPr>
              <w:pStyle w:val="afff7"/>
            </w:pPr>
            <w:r w:rsidRPr="0095605F">
              <w:t>Полный переход на процессное управление с реализацией замкнутого цикла управления качеством (цикла Деминга) на основе формализации описания процессов предприятия, анализа метрик их исполнения, и оптимизации процесса в результате анализа.</w:t>
            </w:r>
          </w:p>
          <w:p w14:paraId="672970A7" w14:textId="77777777" w:rsidR="00152F3A" w:rsidRPr="0095605F" w:rsidRDefault="00152F3A" w:rsidP="00152F3A">
            <w:pPr>
              <w:pStyle w:val="afff7"/>
            </w:pPr>
            <w:r w:rsidRPr="0095605F">
              <w:t>Реализацию комплексной системы управления бизнес-процессами в рамках процессного управления, включающей проектирование процессов, их имитационное моделирование, реализацию (исполнение), анализ, модификацию и реверс-инжениринг изменений в моделях процессов в регламентирующие документы.</w:t>
            </w:r>
          </w:p>
          <w:p w14:paraId="3BD3ACAE" w14:textId="77777777" w:rsidR="00152F3A" w:rsidRPr="0095605F" w:rsidRDefault="00152F3A" w:rsidP="00152F3A">
            <w:pPr>
              <w:pStyle w:val="afff7"/>
            </w:pPr>
            <w:r w:rsidRPr="0095605F">
              <w:t>Основным видом деятельности рассматриваемого предприятия является Техническое обслуживание и ремонт автотранспортных средств.</w:t>
            </w:r>
          </w:p>
          <w:p w14:paraId="42946C46" w14:textId="77777777" w:rsidR="00152F3A" w:rsidRPr="0095605F" w:rsidRDefault="00152F3A" w:rsidP="00152F3A">
            <w:pPr>
              <w:pStyle w:val="afff7"/>
            </w:pPr>
            <w:r w:rsidRPr="0095605F">
              <w:t>Рассмотрим бизнес-процессы предприятия (рисунок 5.4.1).</w:t>
            </w:r>
          </w:p>
          <w:p w14:paraId="530A83D5" w14:textId="77777777" w:rsidR="00152F3A" w:rsidRPr="0095605F" w:rsidRDefault="00152F3A" w:rsidP="00152F3A">
            <w:pPr>
              <w:pStyle w:val="afff7"/>
            </w:pPr>
          </w:p>
          <w:p w14:paraId="55706A61" w14:textId="77777777" w:rsidR="00152F3A" w:rsidRPr="0095605F" w:rsidRDefault="00152F3A" w:rsidP="00152F3A">
            <w:pPr>
              <w:pStyle w:val="afff8"/>
              <w:rPr>
                <w:color w:val="444444"/>
                <w:sz w:val="24"/>
              </w:rPr>
            </w:pPr>
            <w:r w:rsidRPr="0095605F">
              <w:object w:dxaOrig="7455" w:dyaOrig="4110" w14:anchorId="3742B856">
                <v:shape id="_x0000_i1028" type="#_x0000_t75" style="width:373.3pt;height:205.7pt" o:ole="">
                  <v:imagedata r:id="rId25" o:title=""/>
                </v:shape>
                <o:OLEObject Type="Embed" ProgID="PBrush" ShapeID="_x0000_i1028" DrawAspect="Content" ObjectID="_1847383828" r:id="rId26"/>
              </w:object>
            </w:r>
          </w:p>
          <w:p w14:paraId="54ADE992" w14:textId="77777777" w:rsidR="00152F3A" w:rsidRPr="0095605F" w:rsidRDefault="00152F3A" w:rsidP="00152F3A">
            <w:pPr>
              <w:pStyle w:val="afff9"/>
            </w:pPr>
            <w:r w:rsidRPr="0095605F">
              <w:t>Рисунок 5.4.1 Основные бизнес-процессы предприятия</w:t>
            </w:r>
          </w:p>
          <w:p w14:paraId="2EE67A2E" w14:textId="77777777" w:rsidR="00152F3A" w:rsidRPr="0095605F" w:rsidRDefault="00152F3A" w:rsidP="00152F3A">
            <w:pPr>
              <w:pStyle w:val="afff7"/>
            </w:pPr>
          </w:p>
          <w:p w14:paraId="5AE9FF04" w14:textId="77777777" w:rsidR="00152F3A" w:rsidRPr="0095605F" w:rsidRDefault="00152F3A" w:rsidP="00152F3A">
            <w:pPr>
              <w:pStyle w:val="afff7"/>
            </w:pPr>
            <w:r w:rsidRPr="0095605F">
              <w:t>Характеристика основных процессов компании приведена в таблице 5.4.1.</w:t>
            </w:r>
          </w:p>
          <w:p w14:paraId="5DE92128" w14:textId="77777777" w:rsidR="00152F3A" w:rsidRPr="0095605F" w:rsidRDefault="00152F3A" w:rsidP="00152F3A">
            <w:pPr>
              <w:pStyle w:val="afff7"/>
              <w:jc w:val="right"/>
            </w:pPr>
            <w:r w:rsidRPr="0095605F">
              <w:t>Таблица 5.4.1</w:t>
            </w:r>
          </w:p>
          <w:p w14:paraId="53A9DA2A" w14:textId="77777777" w:rsidR="00152F3A" w:rsidRPr="0095605F" w:rsidRDefault="00152F3A" w:rsidP="00152F3A">
            <w:pPr>
              <w:pStyle w:val="afff7"/>
              <w:jc w:val="center"/>
            </w:pPr>
            <w:r w:rsidRPr="0095605F">
              <w:t>Характеристика основных процессов компании</w:t>
            </w:r>
          </w:p>
          <w:tbl>
            <w:tblPr>
              <w:tblStyle w:val="a5"/>
              <w:tblW w:w="0" w:type="auto"/>
              <w:tblInd w:w="72" w:type="dxa"/>
              <w:tblLook w:val="0000" w:firstRow="0" w:lastRow="0" w:firstColumn="0" w:lastColumn="0" w:noHBand="0" w:noVBand="0"/>
            </w:tblPr>
            <w:tblGrid>
              <w:gridCol w:w="2251"/>
              <w:gridCol w:w="2719"/>
              <w:gridCol w:w="2037"/>
              <w:gridCol w:w="2037"/>
            </w:tblGrid>
            <w:tr w:rsidR="00152F3A" w:rsidRPr="0095605F" w14:paraId="496AFBF7" w14:textId="77777777" w:rsidTr="001F42C4">
              <w:trPr>
                <w:cantSplit/>
                <w:trHeight w:val="20"/>
              </w:trPr>
              <w:tc>
                <w:tcPr>
                  <w:tcW w:w="2317" w:type="dxa"/>
                </w:tcPr>
                <w:p w14:paraId="362366E8" w14:textId="77777777" w:rsidR="00152F3A" w:rsidRPr="0095605F" w:rsidRDefault="00152F3A" w:rsidP="00152F3A">
                  <w:pPr>
                    <w:ind w:firstLine="34"/>
                    <w:jc w:val="center"/>
                    <w:textAlignment w:val="baseline"/>
                    <w:rPr>
                      <w:rFonts w:ascii="Times New Roman" w:eastAsia="Times New Roman" w:hAnsi="Times New Roman"/>
                      <w:b/>
                      <w:color w:val="000000" w:themeColor="text1"/>
                      <w:sz w:val="24"/>
                      <w:szCs w:val="24"/>
                      <w:lang w:eastAsia="ru-RU"/>
                    </w:rPr>
                  </w:pPr>
                  <w:r w:rsidRPr="0095605F">
                    <w:rPr>
                      <w:rFonts w:ascii="Times New Roman" w:eastAsia="Times New Roman" w:hAnsi="Times New Roman"/>
                      <w:b/>
                      <w:color w:val="000000" w:themeColor="text1"/>
                      <w:sz w:val="24"/>
                      <w:szCs w:val="24"/>
                      <w:lang w:eastAsia="ru-RU"/>
                    </w:rPr>
                    <w:t>Бизнес-процесс</w:t>
                  </w:r>
                </w:p>
              </w:tc>
              <w:tc>
                <w:tcPr>
                  <w:tcW w:w="0" w:type="auto"/>
                </w:tcPr>
                <w:p w14:paraId="072FB078" w14:textId="77777777" w:rsidR="00152F3A" w:rsidRPr="0095605F" w:rsidRDefault="00152F3A" w:rsidP="00152F3A">
                  <w:pPr>
                    <w:ind w:firstLine="34"/>
                    <w:jc w:val="center"/>
                    <w:textAlignment w:val="baseline"/>
                    <w:rPr>
                      <w:rFonts w:ascii="Times New Roman" w:eastAsia="Times New Roman" w:hAnsi="Times New Roman"/>
                      <w:b/>
                      <w:color w:val="000000" w:themeColor="text1"/>
                      <w:sz w:val="24"/>
                      <w:szCs w:val="24"/>
                      <w:lang w:eastAsia="ru-RU"/>
                    </w:rPr>
                  </w:pPr>
                  <w:r w:rsidRPr="0095605F">
                    <w:rPr>
                      <w:rFonts w:ascii="Times New Roman" w:eastAsia="Times New Roman" w:hAnsi="Times New Roman"/>
                      <w:b/>
                      <w:color w:val="000000" w:themeColor="text1"/>
                      <w:sz w:val="24"/>
                      <w:szCs w:val="24"/>
                      <w:lang w:eastAsia="ru-RU"/>
                    </w:rPr>
                    <w:t>Важность процесса</w:t>
                  </w:r>
                </w:p>
              </w:tc>
              <w:tc>
                <w:tcPr>
                  <w:tcW w:w="0" w:type="auto"/>
                </w:tcPr>
                <w:p w14:paraId="4B91AB6F" w14:textId="77777777" w:rsidR="00152F3A" w:rsidRPr="0095605F" w:rsidRDefault="00152F3A" w:rsidP="00152F3A">
                  <w:pPr>
                    <w:ind w:firstLine="34"/>
                    <w:jc w:val="center"/>
                    <w:textAlignment w:val="baseline"/>
                    <w:rPr>
                      <w:rFonts w:ascii="Times New Roman" w:eastAsia="Times New Roman" w:hAnsi="Times New Roman"/>
                      <w:b/>
                      <w:color w:val="000000" w:themeColor="text1"/>
                      <w:sz w:val="24"/>
                      <w:szCs w:val="24"/>
                      <w:lang w:eastAsia="ru-RU"/>
                    </w:rPr>
                  </w:pPr>
                  <w:r w:rsidRPr="0095605F">
                    <w:rPr>
                      <w:rFonts w:ascii="Times New Roman" w:eastAsia="Times New Roman" w:hAnsi="Times New Roman"/>
                      <w:b/>
                      <w:color w:val="000000" w:themeColor="text1"/>
                      <w:sz w:val="24"/>
                      <w:szCs w:val="24"/>
                      <w:lang w:eastAsia="ru-RU"/>
                    </w:rPr>
                    <w:t>Входные границы процесса</w:t>
                  </w:r>
                </w:p>
              </w:tc>
              <w:tc>
                <w:tcPr>
                  <w:tcW w:w="0" w:type="auto"/>
                </w:tcPr>
                <w:p w14:paraId="2E6A91E0" w14:textId="77777777" w:rsidR="00152F3A" w:rsidRPr="0095605F" w:rsidRDefault="00152F3A" w:rsidP="00152F3A">
                  <w:pPr>
                    <w:ind w:firstLine="34"/>
                    <w:jc w:val="center"/>
                    <w:textAlignment w:val="baseline"/>
                    <w:rPr>
                      <w:rFonts w:ascii="Times New Roman" w:eastAsia="Times New Roman" w:hAnsi="Times New Roman"/>
                      <w:b/>
                      <w:color w:val="000000" w:themeColor="text1"/>
                      <w:sz w:val="24"/>
                      <w:szCs w:val="24"/>
                      <w:lang w:eastAsia="ru-RU"/>
                    </w:rPr>
                  </w:pPr>
                  <w:r w:rsidRPr="0095605F">
                    <w:rPr>
                      <w:rFonts w:ascii="Times New Roman" w:eastAsia="Times New Roman" w:hAnsi="Times New Roman"/>
                      <w:b/>
                      <w:color w:val="000000" w:themeColor="text1"/>
                      <w:sz w:val="24"/>
                      <w:szCs w:val="24"/>
                      <w:lang w:eastAsia="ru-RU"/>
                    </w:rPr>
                    <w:t>Выходные границы процесса</w:t>
                  </w:r>
                </w:p>
              </w:tc>
            </w:tr>
            <w:tr w:rsidR="00152F3A" w:rsidRPr="0095605F" w14:paraId="49133C32" w14:textId="77777777" w:rsidTr="001F42C4">
              <w:trPr>
                <w:cantSplit/>
                <w:trHeight w:val="20"/>
              </w:trPr>
              <w:tc>
                <w:tcPr>
                  <w:tcW w:w="2317" w:type="dxa"/>
                  <w:noWrap/>
                </w:tcPr>
                <w:p w14:paraId="28511869"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Разработка программных средств</w:t>
                  </w:r>
                </w:p>
              </w:tc>
              <w:tc>
                <w:tcPr>
                  <w:tcW w:w="0" w:type="auto"/>
                  <w:noWrap/>
                </w:tcPr>
                <w:p w14:paraId="4A223A47"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Очень высокая важность</w:t>
                  </w:r>
                </w:p>
              </w:tc>
              <w:tc>
                <w:tcPr>
                  <w:tcW w:w="0" w:type="auto"/>
                </w:tcPr>
                <w:p w14:paraId="1E22903C"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Планы деятельности компании; Информация о рынке</w:t>
                  </w:r>
                </w:p>
              </w:tc>
              <w:tc>
                <w:tcPr>
                  <w:tcW w:w="0" w:type="auto"/>
                </w:tcPr>
                <w:p w14:paraId="2F040A7D"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Закупленные сырье и материалы, годные к использованию</w:t>
                  </w:r>
                </w:p>
              </w:tc>
            </w:tr>
            <w:tr w:rsidR="00152F3A" w:rsidRPr="0095605F" w14:paraId="1C08D361" w14:textId="77777777" w:rsidTr="001F42C4">
              <w:trPr>
                <w:cantSplit/>
                <w:trHeight w:val="20"/>
              </w:trPr>
              <w:tc>
                <w:tcPr>
                  <w:tcW w:w="2317" w:type="dxa"/>
                  <w:noWrap/>
                </w:tcPr>
                <w:p w14:paraId="01F91B64"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Производство продукции</w:t>
                  </w:r>
                </w:p>
              </w:tc>
              <w:tc>
                <w:tcPr>
                  <w:tcW w:w="0" w:type="auto"/>
                  <w:noWrap/>
                </w:tcPr>
                <w:p w14:paraId="4C9C7AE8"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Очень высокая важность</w:t>
                  </w:r>
                </w:p>
              </w:tc>
              <w:tc>
                <w:tcPr>
                  <w:tcW w:w="0" w:type="auto"/>
                </w:tcPr>
                <w:p w14:paraId="2A23FD3D"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Планы деятельности компании; Закупленные сырье и материалы, годные к использованию</w:t>
                  </w:r>
                </w:p>
              </w:tc>
              <w:tc>
                <w:tcPr>
                  <w:tcW w:w="0" w:type="auto"/>
                </w:tcPr>
                <w:p w14:paraId="41B6C74E"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Готовая продукция</w:t>
                  </w:r>
                </w:p>
              </w:tc>
            </w:tr>
            <w:tr w:rsidR="00152F3A" w:rsidRPr="0095605F" w14:paraId="561615E9" w14:textId="77777777" w:rsidTr="001F42C4">
              <w:trPr>
                <w:cantSplit/>
                <w:trHeight w:val="20"/>
              </w:trPr>
              <w:tc>
                <w:tcPr>
                  <w:tcW w:w="2317" w:type="dxa"/>
                  <w:noWrap/>
                </w:tcPr>
                <w:p w14:paraId="19A1F420"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Продажа продукции</w:t>
                  </w:r>
                </w:p>
              </w:tc>
              <w:tc>
                <w:tcPr>
                  <w:tcW w:w="0" w:type="auto"/>
                  <w:noWrap/>
                </w:tcPr>
                <w:p w14:paraId="751F38D4"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Очень высокая важность</w:t>
                  </w:r>
                </w:p>
              </w:tc>
              <w:tc>
                <w:tcPr>
                  <w:tcW w:w="0" w:type="auto"/>
                </w:tcPr>
                <w:p w14:paraId="49D4089D"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Планы деятельности компании; Готовая продукция</w:t>
                  </w:r>
                </w:p>
              </w:tc>
              <w:tc>
                <w:tcPr>
                  <w:tcW w:w="0" w:type="auto"/>
                </w:tcPr>
                <w:p w14:paraId="665B4294"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Проданная, отгруженная и оплаченная продукция</w:t>
                  </w:r>
                </w:p>
              </w:tc>
            </w:tr>
            <w:tr w:rsidR="00152F3A" w:rsidRPr="0095605F" w14:paraId="4F841925" w14:textId="77777777" w:rsidTr="001F42C4">
              <w:trPr>
                <w:cantSplit/>
                <w:trHeight w:val="20"/>
              </w:trPr>
              <w:tc>
                <w:tcPr>
                  <w:tcW w:w="2317" w:type="dxa"/>
                  <w:noWrap/>
                </w:tcPr>
                <w:p w14:paraId="285365EF"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lastRenderedPageBreak/>
                    <w:t>Доставка продукции потребителям</w:t>
                  </w:r>
                </w:p>
              </w:tc>
              <w:tc>
                <w:tcPr>
                  <w:tcW w:w="0" w:type="auto"/>
                  <w:noWrap/>
                </w:tcPr>
                <w:p w14:paraId="227A56F2"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Очень высокая важность</w:t>
                  </w:r>
                </w:p>
              </w:tc>
              <w:tc>
                <w:tcPr>
                  <w:tcW w:w="0" w:type="auto"/>
                </w:tcPr>
                <w:p w14:paraId="4A664294"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Продукция, подлежащая доставке потребителю</w:t>
                  </w:r>
                </w:p>
              </w:tc>
              <w:tc>
                <w:tcPr>
                  <w:tcW w:w="0" w:type="auto"/>
                </w:tcPr>
                <w:p w14:paraId="5014F83D"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Продукция, доставленная потребителю</w:t>
                  </w:r>
                </w:p>
              </w:tc>
            </w:tr>
            <w:tr w:rsidR="00152F3A" w:rsidRPr="0095605F" w14:paraId="4F934D13" w14:textId="77777777" w:rsidTr="001F42C4">
              <w:trPr>
                <w:cantSplit/>
                <w:trHeight w:val="20"/>
              </w:trPr>
              <w:tc>
                <w:tcPr>
                  <w:tcW w:w="2317" w:type="dxa"/>
                  <w:noWrap/>
                </w:tcPr>
                <w:p w14:paraId="19C58A3E"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Работа с бизнес-партнерами</w:t>
                  </w:r>
                </w:p>
              </w:tc>
              <w:tc>
                <w:tcPr>
                  <w:tcW w:w="0" w:type="auto"/>
                  <w:noWrap/>
                </w:tcPr>
                <w:p w14:paraId="4A553248"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Очень высокая важность</w:t>
                  </w:r>
                </w:p>
              </w:tc>
              <w:tc>
                <w:tcPr>
                  <w:tcW w:w="0" w:type="auto"/>
                </w:tcPr>
                <w:p w14:paraId="4176D21E"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Информация о клиентах и партнерах</w:t>
                  </w:r>
                </w:p>
              </w:tc>
              <w:tc>
                <w:tcPr>
                  <w:tcW w:w="0" w:type="auto"/>
                </w:tcPr>
                <w:p w14:paraId="06679A33"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Контракты и договоры</w:t>
                  </w:r>
                </w:p>
              </w:tc>
            </w:tr>
            <w:tr w:rsidR="00152F3A" w:rsidRPr="0095605F" w14:paraId="5921CAF7" w14:textId="77777777" w:rsidTr="001F42C4">
              <w:trPr>
                <w:cantSplit/>
                <w:trHeight w:val="20"/>
              </w:trPr>
              <w:tc>
                <w:tcPr>
                  <w:tcW w:w="2317" w:type="dxa"/>
                  <w:noWrap/>
                </w:tcPr>
                <w:p w14:paraId="6100B4BB"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Административно-хозяйственное обеспечение</w:t>
                  </w:r>
                </w:p>
              </w:tc>
              <w:tc>
                <w:tcPr>
                  <w:tcW w:w="0" w:type="auto"/>
                  <w:noWrap/>
                </w:tcPr>
                <w:p w14:paraId="73225A2C"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Средняя важность</w:t>
                  </w:r>
                </w:p>
              </w:tc>
              <w:tc>
                <w:tcPr>
                  <w:tcW w:w="0" w:type="auto"/>
                </w:tcPr>
                <w:p w14:paraId="07EA4DF0"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Планы деятельности компании; Запросы на административно-хозяйственное обеспечение</w:t>
                  </w:r>
                </w:p>
              </w:tc>
              <w:tc>
                <w:tcPr>
                  <w:tcW w:w="0" w:type="auto"/>
                </w:tcPr>
                <w:p w14:paraId="42BC9EB8"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Оказанные услуги по административно-хозяйственному обеспечению</w:t>
                  </w:r>
                </w:p>
              </w:tc>
            </w:tr>
            <w:tr w:rsidR="00152F3A" w:rsidRPr="0095605F" w14:paraId="3AEAD5CD" w14:textId="77777777" w:rsidTr="001F42C4">
              <w:trPr>
                <w:cantSplit/>
                <w:trHeight w:val="20"/>
              </w:trPr>
              <w:tc>
                <w:tcPr>
                  <w:tcW w:w="2317" w:type="dxa"/>
                  <w:noWrap/>
                </w:tcPr>
                <w:p w14:paraId="00744292"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ИТ-обеспечение и связь</w:t>
                  </w:r>
                </w:p>
              </w:tc>
              <w:tc>
                <w:tcPr>
                  <w:tcW w:w="0" w:type="auto"/>
                  <w:noWrap/>
                </w:tcPr>
                <w:p w14:paraId="072A908B"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Высокая важность</w:t>
                  </w:r>
                </w:p>
              </w:tc>
              <w:tc>
                <w:tcPr>
                  <w:tcW w:w="0" w:type="auto"/>
                </w:tcPr>
                <w:p w14:paraId="06F7CC23"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Планы деятельности компании; Запросы на ИТ-обеспечение и связь</w:t>
                  </w:r>
                </w:p>
              </w:tc>
              <w:tc>
                <w:tcPr>
                  <w:tcW w:w="0" w:type="auto"/>
                </w:tcPr>
                <w:p w14:paraId="6B5F1D10" w14:textId="77777777" w:rsidR="00152F3A" w:rsidRPr="0095605F" w:rsidRDefault="00152F3A" w:rsidP="00152F3A">
                  <w:pPr>
                    <w:ind w:firstLine="34"/>
                    <w:jc w:val="both"/>
                    <w:textAlignment w:val="baseline"/>
                    <w:rPr>
                      <w:rFonts w:ascii="Times New Roman" w:eastAsia="Times New Roman" w:hAnsi="Times New Roman"/>
                      <w:color w:val="000000" w:themeColor="text1"/>
                      <w:sz w:val="24"/>
                      <w:szCs w:val="24"/>
                      <w:lang w:eastAsia="ru-RU"/>
                    </w:rPr>
                  </w:pPr>
                  <w:r w:rsidRPr="0095605F">
                    <w:rPr>
                      <w:rFonts w:ascii="Times New Roman" w:eastAsia="Times New Roman" w:hAnsi="Times New Roman"/>
                      <w:color w:val="000000" w:themeColor="text1"/>
                      <w:sz w:val="24"/>
                      <w:szCs w:val="24"/>
                      <w:lang w:eastAsia="ru-RU"/>
                    </w:rPr>
                    <w:t>Оказанные услуги по ИТ-обеспечению и связи</w:t>
                  </w:r>
                </w:p>
              </w:tc>
            </w:tr>
          </w:tbl>
          <w:p w14:paraId="5E18F9C1" w14:textId="77777777" w:rsidR="00152F3A" w:rsidRPr="0095605F" w:rsidRDefault="00152F3A" w:rsidP="00152F3A">
            <w:pPr>
              <w:pStyle w:val="afff7"/>
            </w:pPr>
          </w:p>
          <w:p w14:paraId="7F324A9C" w14:textId="77777777" w:rsidR="00152F3A" w:rsidRPr="0095605F" w:rsidRDefault="00152F3A" w:rsidP="00152F3A">
            <w:pPr>
              <w:pStyle w:val="afff7"/>
            </w:pPr>
            <w:r w:rsidRPr="0095605F">
              <w:t>Задание 5</w:t>
            </w:r>
          </w:p>
          <w:p w14:paraId="47653949" w14:textId="77777777" w:rsidR="00152F3A" w:rsidRPr="0095605F" w:rsidRDefault="00152F3A" w:rsidP="00152F3A">
            <w:pPr>
              <w:pStyle w:val="afff7"/>
              <w:rPr>
                <w:color w:val="000000"/>
                <w:szCs w:val="28"/>
                <w:bdr w:val="none" w:sz="0" w:space="0" w:color="auto" w:frame="1"/>
              </w:rPr>
            </w:pPr>
            <w:r w:rsidRPr="0095605F">
              <w:rPr>
                <w:color w:val="000000"/>
                <w:szCs w:val="28"/>
                <w:bdr w:val="none" w:sz="0" w:space="0" w:color="auto" w:frame="1"/>
              </w:rPr>
              <w:t xml:space="preserve">В организации – базе практики ненадежные линии связи, в период загрузки сетей происходят сбои в передаче данных. </w:t>
            </w:r>
          </w:p>
          <w:p w14:paraId="11536DAE" w14:textId="77777777" w:rsidR="00152F3A" w:rsidRPr="0095605F" w:rsidRDefault="00152F3A" w:rsidP="00152F3A">
            <w:pPr>
              <w:pStyle w:val="afff7"/>
              <w:rPr>
                <w:color w:val="000000"/>
                <w:szCs w:val="28"/>
                <w:bdr w:val="none" w:sz="0" w:space="0" w:color="auto" w:frame="1"/>
              </w:rPr>
            </w:pPr>
            <w:r w:rsidRPr="0095605F">
              <w:rPr>
                <w:color w:val="000000"/>
                <w:szCs w:val="28"/>
                <w:bdr w:val="none" w:sz="0" w:space="0" w:color="auto" w:frame="1"/>
              </w:rPr>
              <w:t>Поэтому необходимо использовать режим асинхронной передачи данных.</w:t>
            </w:r>
          </w:p>
          <w:p w14:paraId="48A35C9D" w14:textId="77777777" w:rsidR="00152F3A" w:rsidRPr="0095605F" w:rsidRDefault="00152F3A" w:rsidP="00152F3A">
            <w:pPr>
              <w:pStyle w:val="afff7"/>
              <w:rPr>
                <w:color w:val="000000"/>
                <w:szCs w:val="28"/>
                <w:bdr w:val="none" w:sz="0" w:space="0" w:color="auto" w:frame="1"/>
              </w:rPr>
            </w:pPr>
            <w:r w:rsidRPr="0095605F">
              <w:rPr>
                <w:color w:val="000000"/>
                <w:szCs w:val="28"/>
                <w:bdr w:val="none" w:sz="0" w:space="0" w:color="auto" w:frame="1"/>
              </w:rPr>
              <w:t>При синхронной передаче данные отправляются в виде блоков или фреймов. Эта передача является полнодуплексной. Синхронизация между отправителем и получателем обязательна. При синхронной передаче между данными нет временного разрыва. Передача большого объема данных более эффективна и надежна, чем асинхронная передача.</w:t>
            </w:r>
          </w:p>
          <w:p w14:paraId="3E24D9EA" w14:textId="77777777" w:rsidR="00152F3A" w:rsidRPr="0095605F" w:rsidRDefault="00152F3A" w:rsidP="00152F3A">
            <w:pPr>
              <w:pStyle w:val="afff8"/>
              <w:rPr>
                <w:color w:val="000000"/>
                <w:szCs w:val="28"/>
                <w:bdr w:val="none" w:sz="0" w:space="0" w:color="auto" w:frame="1"/>
              </w:rPr>
            </w:pPr>
            <w:r w:rsidRPr="0095605F">
              <w:rPr>
                <w:noProof/>
              </w:rPr>
              <w:lastRenderedPageBreak/>
              <w:drawing>
                <wp:inline distT="0" distB="0" distL="0" distR="0" wp14:anchorId="41A959D8" wp14:editId="18E878C8">
                  <wp:extent cx="3857625" cy="1853468"/>
                  <wp:effectExtent l="0" t="0" r="0" b="0"/>
                  <wp:docPr id="8" name="Рисунок 2" descr="Лайтбо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айтбокс"/>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77678" cy="1863103"/>
                          </a:xfrm>
                          <a:prstGeom prst="rect">
                            <a:avLst/>
                          </a:prstGeom>
                          <a:noFill/>
                          <a:ln>
                            <a:noFill/>
                          </a:ln>
                        </pic:spPr>
                      </pic:pic>
                    </a:graphicData>
                  </a:graphic>
                </wp:inline>
              </w:drawing>
            </w:r>
          </w:p>
          <w:p w14:paraId="26C8A88C" w14:textId="77777777" w:rsidR="00152F3A" w:rsidRPr="0095605F" w:rsidRDefault="00152F3A" w:rsidP="00152F3A">
            <w:pPr>
              <w:pStyle w:val="afff7"/>
              <w:rPr>
                <w:color w:val="000000"/>
                <w:szCs w:val="28"/>
                <w:bdr w:val="none" w:sz="0" w:space="0" w:color="auto" w:frame="1"/>
              </w:rPr>
            </w:pPr>
            <w:r w:rsidRPr="0095605F">
              <w:rPr>
                <w:color w:val="000000"/>
                <w:szCs w:val="28"/>
                <w:bdr w:val="none" w:sz="0" w:space="0" w:color="auto" w:frame="1"/>
              </w:rPr>
              <w:t xml:space="preserve">Метод синхронной передачи направляет непрерывный поток данных в приемник, используя регулярные сигналы синхронизации, что обеспечивает синхронизацию как передатчика, так и приемника. И наоборот, асинхронная передача данных - это метод передачи данных, который отправляет данные от передатчика к приемнику с битами четности (начальным и конечным битами) в неравных интервалах. Эта передача является передачей полудуплексного типа. В этой передаче начальные и стоповые биты добавляются вместе с данными. Синхронизация не требуется. В случае асинхронной передачи информация передается не в реальном времени, а когда связь стабильная. </w:t>
            </w:r>
          </w:p>
          <w:p w14:paraId="7AF6C1B9" w14:textId="77777777" w:rsidR="00152F3A" w:rsidRPr="0095605F" w:rsidRDefault="00152F3A" w:rsidP="00152F3A">
            <w:pPr>
              <w:pStyle w:val="afff7"/>
              <w:rPr>
                <w:color w:val="000000"/>
                <w:szCs w:val="28"/>
                <w:bdr w:val="none" w:sz="0" w:space="0" w:color="auto" w:frame="1"/>
              </w:rPr>
            </w:pPr>
            <w:r w:rsidRPr="0095605F">
              <w:rPr>
                <w:color w:val="000000"/>
                <w:szCs w:val="28"/>
                <w:bdr w:val="none" w:sz="0" w:space="0" w:color="auto" w:frame="1"/>
              </w:rPr>
              <w:t>На периодичность и интервалы передачи влияют объем передаваемой информации, загруженность сети и интернета, срочность передаваемых данных.</w:t>
            </w:r>
          </w:p>
          <w:p w14:paraId="6772BF41" w14:textId="77777777" w:rsidR="00152F3A" w:rsidRPr="0095605F" w:rsidRDefault="00152F3A" w:rsidP="00152F3A">
            <w:pPr>
              <w:pStyle w:val="afff7"/>
              <w:rPr>
                <w:color w:val="000000"/>
                <w:szCs w:val="28"/>
                <w:bdr w:val="none" w:sz="0" w:space="0" w:color="auto" w:frame="1"/>
              </w:rPr>
            </w:pPr>
            <w:r w:rsidRPr="0095605F">
              <w:rPr>
                <w:color w:val="000000"/>
                <w:szCs w:val="28"/>
                <w:bdr w:val="none" w:sz="0" w:space="0" w:color="auto" w:frame="1"/>
              </w:rPr>
              <w:t xml:space="preserve">Если данные являются срочными, можно установить передачу три раза в день. При этом следует учитывать, что нагрузка в сети минимальная вечером, ночью и рано утром. </w:t>
            </w:r>
          </w:p>
          <w:p w14:paraId="00B8CDA1" w14:textId="382013EE" w:rsidR="00152F3A" w:rsidRPr="00560B55" w:rsidRDefault="00152F3A" w:rsidP="00152F3A">
            <w:pPr>
              <w:pStyle w:val="afff7"/>
              <w:rPr>
                <w:sz w:val="24"/>
              </w:rPr>
            </w:pPr>
            <w:r w:rsidRPr="0095605F">
              <w:rPr>
                <w:color w:val="000000"/>
                <w:szCs w:val="28"/>
                <w:bdr w:val="none" w:sz="0" w:space="0" w:color="auto" w:frame="1"/>
              </w:rPr>
              <w:t>Если данные обновляются часто, необходимо выбрать режим, при котором информация не будет устаревшей.</w:t>
            </w:r>
          </w:p>
        </w:tc>
      </w:tr>
    </w:tbl>
    <w:p w14:paraId="609EA530" w14:textId="77777777" w:rsidR="00C26A67" w:rsidRDefault="00C26A67" w:rsidP="00C26A67">
      <w:pPr>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tbl>
      <w:tblPr>
        <w:tblW w:w="0" w:type="auto"/>
        <w:jc w:val="center"/>
        <w:tblLook w:val="04A0" w:firstRow="1" w:lastRow="0" w:firstColumn="1" w:lastColumn="0" w:noHBand="0" w:noVBand="1"/>
      </w:tblPr>
      <w:tblGrid>
        <w:gridCol w:w="3592"/>
        <w:gridCol w:w="5668"/>
      </w:tblGrid>
      <w:tr w:rsidR="00C26A67" w:rsidRPr="00023A31" w14:paraId="40198C03" w14:textId="77777777" w:rsidTr="00CA0C99">
        <w:trPr>
          <w:trHeight w:val="519"/>
          <w:jc w:val="center"/>
        </w:trPr>
        <w:tc>
          <w:tcPr>
            <w:tcW w:w="3592" w:type="dxa"/>
            <w:hideMark/>
          </w:tcPr>
          <w:p w14:paraId="41341800" w14:textId="77777777" w:rsidR="00C26A67" w:rsidRPr="002507ED" w:rsidRDefault="00C26A67" w:rsidP="00CA0C99">
            <w:pPr>
              <w:autoSpaceDE w:val="0"/>
              <w:autoSpaceDN w:val="0"/>
              <w:adjustRightInd w:val="0"/>
              <w:spacing w:after="0" w:line="276" w:lineRule="auto"/>
              <w:rPr>
                <w:rFonts w:ascii="Times New Roman" w:eastAsia="Times New Roman" w:hAnsi="Times New Roman"/>
                <w:sz w:val="28"/>
                <w:szCs w:val="28"/>
              </w:rPr>
            </w:pPr>
            <w:r w:rsidRPr="00023A31">
              <w:rPr>
                <w:rFonts w:ascii="Times New Roman" w:eastAsia="Times New Roman" w:hAnsi="Times New Roman"/>
                <w:sz w:val="24"/>
                <w:szCs w:val="24"/>
              </w:rPr>
              <w:t>Дата</w:t>
            </w:r>
            <w:r>
              <w:rPr>
                <w:rStyle w:val="ae"/>
                <w:rFonts w:ascii="Times New Roman" w:eastAsia="Times New Roman" w:hAnsi="Times New Roman"/>
                <w:sz w:val="24"/>
                <w:szCs w:val="24"/>
              </w:rPr>
              <w:footnoteReference w:id="1"/>
            </w:r>
            <w:r w:rsidRPr="00023A31">
              <w:rPr>
                <w:rFonts w:ascii="Times New Roman" w:eastAsia="Times New Roman" w:hAnsi="Times New Roman"/>
                <w:sz w:val="24"/>
                <w:szCs w:val="24"/>
              </w:rPr>
              <w:t>:</w:t>
            </w:r>
            <w:r w:rsidRPr="002507ED">
              <w:rPr>
                <w:rFonts w:ascii="Times New Roman" w:eastAsia="Times New Roman" w:hAnsi="Times New Roman"/>
                <w:sz w:val="28"/>
                <w:szCs w:val="28"/>
              </w:rPr>
              <w:t xml:space="preserve"> _________</w:t>
            </w:r>
          </w:p>
        </w:tc>
        <w:tc>
          <w:tcPr>
            <w:tcW w:w="5668" w:type="dxa"/>
            <w:hideMark/>
          </w:tcPr>
          <w:p w14:paraId="0689919E" w14:textId="77777777" w:rsidR="00C26A67" w:rsidRPr="002507ED" w:rsidRDefault="00C26A67" w:rsidP="00CA0C99">
            <w:pPr>
              <w:autoSpaceDE w:val="0"/>
              <w:autoSpaceDN w:val="0"/>
              <w:adjustRightInd w:val="0"/>
              <w:spacing w:after="0" w:line="276" w:lineRule="auto"/>
              <w:jc w:val="both"/>
              <w:rPr>
                <w:rFonts w:ascii="Times New Roman" w:eastAsia="Times New Roman" w:hAnsi="Times New Roman"/>
                <w:sz w:val="28"/>
                <w:szCs w:val="28"/>
              </w:rPr>
            </w:pPr>
            <w:r w:rsidRPr="002507ED">
              <w:rPr>
                <w:rFonts w:ascii="Times New Roman" w:eastAsia="Times New Roman" w:hAnsi="Times New Roman"/>
                <w:sz w:val="28"/>
                <w:szCs w:val="28"/>
              </w:rPr>
              <w:t>_________                   ______</w:t>
            </w:r>
            <w:r w:rsidRPr="0019138B">
              <w:rPr>
                <w:rFonts w:ascii="Times New Roman" w:eastAsia="Times New Roman" w:hAnsi="Times New Roman"/>
                <w:sz w:val="28"/>
                <w:szCs w:val="28"/>
              </w:rPr>
              <w:t>_____</w:t>
            </w:r>
            <w:r w:rsidRPr="002507ED">
              <w:rPr>
                <w:rFonts w:ascii="Times New Roman" w:eastAsia="Times New Roman" w:hAnsi="Times New Roman"/>
                <w:sz w:val="28"/>
                <w:szCs w:val="28"/>
              </w:rPr>
              <w:t>________</w:t>
            </w:r>
          </w:p>
          <w:p w14:paraId="66A4172A" w14:textId="77777777" w:rsidR="00C26A67" w:rsidRPr="00023A31" w:rsidRDefault="00C26A67" w:rsidP="00CA0C99">
            <w:pPr>
              <w:autoSpaceDE w:val="0"/>
              <w:autoSpaceDN w:val="0"/>
              <w:adjustRightInd w:val="0"/>
              <w:spacing w:after="0" w:line="276" w:lineRule="auto"/>
              <w:rPr>
                <w:rFonts w:ascii="Times New Roman" w:eastAsia="Times New Roman" w:hAnsi="Times New Roman"/>
                <w:sz w:val="24"/>
                <w:szCs w:val="24"/>
                <w:vertAlign w:val="superscript"/>
              </w:rPr>
            </w:pPr>
            <w:r w:rsidRPr="002507ED">
              <w:rPr>
                <w:rFonts w:ascii="Times New Roman" w:eastAsia="Times New Roman" w:hAnsi="Times New Roman"/>
                <w:sz w:val="20"/>
                <w:szCs w:val="20"/>
              </w:rPr>
              <w:t xml:space="preserve">   </w:t>
            </w:r>
            <w:r w:rsidRPr="0019138B">
              <w:rPr>
                <w:rFonts w:ascii="Times New Roman" w:eastAsia="Times New Roman" w:hAnsi="Times New Roman"/>
                <w:sz w:val="20"/>
                <w:szCs w:val="20"/>
              </w:rPr>
              <w:t xml:space="preserve">   </w:t>
            </w:r>
            <w:r>
              <w:rPr>
                <w:rFonts w:ascii="Times New Roman" w:eastAsia="Times New Roman" w:hAnsi="Times New Roman"/>
                <w:sz w:val="24"/>
                <w:szCs w:val="24"/>
                <w:vertAlign w:val="superscript"/>
              </w:rPr>
              <w:t>(п</w:t>
            </w:r>
            <w:r w:rsidRPr="00023A31">
              <w:rPr>
                <w:rFonts w:ascii="Times New Roman" w:eastAsia="Times New Roman" w:hAnsi="Times New Roman"/>
                <w:sz w:val="24"/>
                <w:szCs w:val="24"/>
                <w:vertAlign w:val="superscript"/>
              </w:rPr>
              <w:t>одпись</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 xml:space="preserve">                              </w:t>
            </w:r>
            <w:r w:rsidRPr="0019138B">
              <w:rPr>
                <w:rFonts w:ascii="Times New Roman" w:eastAsia="Times New Roman" w:hAnsi="Times New Roman"/>
                <w:sz w:val="24"/>
                <w:szCs w:val="24"/>
                <w:vertAlign w:val="superscript"/>
              </w:rPr>
              <w:t xml:space="preserve">            </w:t>
            </w:r>
            <w:r w:rsidRPr="00023A31">
              <w:rPr>
                <w:rFonts w:ascii="Times New Roman" w:eastAsia="Times New Roman" w:hAnsi="Times New Roman"/>
                <w:sz w:val="24"/>
                <w:szCs w:val="24"/>
                <w:vertAlign w:val="superscript"/>
              </w:rPr>
              <w:t xml:space="preserve">      </w:t>
            </w:r>
            <w:r w:rsidRPr="0019138B">
              <w:rPr>
                <w:rFonts w:ascii="Times New Roman" w:eastAsia="Times New Roman" w:hAnsi="Times New Roman"/>
                <w:sz w:val="24"/>
                <w:szCs w:val="24"/>
                <w:vertAlign w:val="superscript"/>
              </w:rPr>
              <w:t xml:space="preserve">       </w:t>
            </w:r>
            <w:r w:rsidRPr="00023A31">
              <w:rPr>
                <w:rFonts w:ascii="Times New Roman" w:eastAsia="Times New Roman" w:hAnsi="Times New Roman"/>
                <w:sz w:val="24"/>
                <w:szCs w:val="24"/>
                <w:vertAlign w:val="superscript"/>
              </w:rPr>
              <w:t xml:space="preserve">   </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Ф</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И</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О</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 xml:space="preserve"> обучающегося</w:t>
            </w:r>
            <w:r>
              <w:rPr>
                <w:rFonts w:ascii="Times New Roman" w:eastAsia="Times New Roman" w:hAnsi="Times New Roman"/>
                <w:sz w:val="24"/>
                <w:szCs w:val="24"/>
                <w:vertAlign w:val="superscript"/>
              </w:rPr>
              <w:t>)</w:t>
            </w:r>
          </w:p>
        </w:tc>
      </w:tr>
    </w:tbl>
    <w:p w14:paraId="2F1D1C31" w14:textId="77777777" w:rsidR="00C26A67" w:rsidRDefault="00C26A67" w:rsidP="004A067A">
      <w:pPr>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sectPr w:rsidR="00C26A67" w:rsidSect="0054760D">
      <w:headerReference w:type="even" r:id="rId28"/>
      <w:headerReference w:type="default" r:id="rId29"/>
      <w:footerReference w:type="even" r:id="rId30"/>
      <w:footerReference w:type="default" r:id="rId31"/>
      <w:headerReference w:type="first" r:id="rId32"/>
      <w:footerReference w:type="first" r:id="rId33"/>
      <w:pgSz w:w="11906" w:h="16838"/>
      <w:pgMar w:top="1134" w:right="566" w:bottom="1134" w:left="1134" w:header="709" w:footer="4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B3051" w14:textId="77777777" w:rsidR="00CA56C0" w:rsidRDefault="00CA56C0" w:rsidP="00A07610">
      <w:pPr>
        <w:spacing w:after="0" w:line="240" w:lineRule="auto"/>
      </w:pPr>
      <w:r>
        <w:separator/>
      </w:r>
    </w:p>
  </w:endnote>
  <w:endnote w:type="continuationSeparator" w:id="0">
    <w:p w14:paraId="65E36BC8" w14:textId="77777777" w:rsidR="00CA56C0" w:rsidRDefault="00CA56C0" w:rsidP="00A0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initial">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517A7" w14:textId="77777777" w:rsidR="00ED6836" w:rsidRDefault="00ED683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411146"/>
      <w:docPartObj>
        <w:docPartGallery w:val="Page Numbers (Bottom of Page)"/>
        <w:docPartUnique/>
      </w:docPartObj>
    </w:sdtPr>
    <w:sdtEndPr/>
    <w:sdtContent>
      <w:p w14:paraId="70390020" w14:textId="77777777" w:rsidR="000F1213" w:rsidRDefault="000F1213">
        <w:pPr>
          <w:pStyle w:val="af1"/>
          <w:jc w:val="right"/>
        </w:pPr>
        <w:r>
          <w:fldChar w:fldCharType="begin"/>
        </w:r>
        <w:r>
          <w:instrText>PAGE   \* MERGEFORMAT</w:instrText>
        </w:r>
        <w:r>
          <w:fldChar w:fldCharType="separate"/>
        </w:r>
        <w:r w:rsidR="00A40292" w:rsidRPr="00A40292">
          <w:rPr>
            <w:noProof/>
            <w:lang w:val="ru-RU"/>
          </w:rPr>
          <w:t>2</w:t>
        </w:r>
        <w:r>
          <w:fldChar w:fldCharType="end"/>
        </w:r>
      </w:p>
    </w:sdtContent>
  </w:sdt>
  <w:p w14:paraId="55C6AEAE" w14:textId="77777777" w:rsidR="000F1213" w:rsidRDefault="000F1213">
    <w:pPr>
      <w:pStyle w:val="a6"/>
      <w:spacing w:line="14" w:lineRule="auto"/>
      <w:ind w:left="0" w:firstLine="0"/>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5C68" w14:textId="77777777" w:rsidR="00ED6836" w:rsidRDefault="00ED68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6426F" w14:textId="77777777" w:rsidR="00CA56C0" w:rsidRDefault="00CA56C0" w:rsidP="00A07610">
      <w:pPr>
        <w:spacing w:after="0" w:line="240" w:lineRule="auto"/>
      </w:pPr>
      <w:r>
        <w:separator/>
      </w:r>
    </w:p>
  </w:footnote>
  <w:footnote w:type="continuationSeparator" w:id="0">
    <w:p w14:paraId="1B2B6CF7" w14:textId="77777777" w:rsidR="00CA56C0" w:rsidRDefault="00CA56C0" w:rsidP="00A07610">
      <w:pPr>
        <w:spacing w:after="0" w:line="240" w:lineRule="auto"/>
      </w:pPr>
      <w:r>
        <w:continuationSeparator/>
      </w:r>
    </w:p>
  </w:footnote>
  <w:footnote w:id="1">
    <w:p w14:paraId="2E4BC585" w14:textId="77777777" w:rsidR="00C26A67" w:rsidRPr="00A17E05" w:rsidRDefault="00C26A67" w:rsidP="00C26A67">
      <w:pPr>
        <w:pStyle w:val="ac"/>
        <w:rPr>
          <w:lang w:val="ru-RU"/>
        </w:rPr>
      </w:pPr>
      <w:r>
        <w:rPr>
          <w:rStyle w:val="ae"/>
        </w:rPr>
        <w:footnoteRef/>
      </w:r>
      <w:r>
        <w:t xml:space="preserve"> </w:t>
      </w:r>
      <w:r w:rsidRPr="00A17E05">
        <w:rPr>
          <w:lang w:val="ru-RU"/>
        </w:rPr>
        <w:t>В соответствии с календарным учебным графиком указывается дата последнего дня практики.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CD825" w14:textId="77777777" w:rsidR="00ED6836" w:rsidRDefault="00ED68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C71B5" w14:textId="77777777" w:rsidR="00ED6836" w:rsidRDefault="00ED683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8F29A" w14:textId="77777777" w:rsidR="00723F1E" w:rsidRDefault="00723F1E" w:rsidP="00723F1E">
    <w:pPr>
      <w:pStyle w:val="af"/>
      <w:jc w:val="center"/>
      <w:rPr>
        <w:rFonts w:ascii="Arial" w:hAnsi="Arial" w:cs="Arial"/>
      </w:rPr>
    </w:pPr>
    <w:r>
      <w:rPr>
        <w:rFonts w:ascii="Arial" w:hAnsi="Arial" w:cs="Arial"/>
        <w:b/>
        <w:noProof/>
        <w:sz w:val="24"/>
        <w:lang w:val="ru-RU" w:eastAsia="ru-RU"/>
      </w:rPr>
      <mc:AlternateContent>
        <mc:Choice Requires="wps">
          <w:drawing>
            <wp:anchor distT="0" distB="0" distL="114300" distR="114300" simplePos="0" relativeHeight="251660288" behindDoc="0" locked="0" layoutInCell="1" allowOverlap="1" wp14:anchorId="35B5FF52" wp14:editId="2210B1BA">
              <wp:simplePos x="0" y="0"/>
              <wp:positionH relativeFrom="margin">
                <wp:posOffset>1795145</wp:posOffset>
              </wp:positionH>
              <wp:positionV relativeFrom="paragraph">
                <wp:posOffset>93345</wp:posOffset>
              </wp:positionV>
              <wp:extent cx="4286250" cy="0"/>
              <wp:effectExtent l="0" t="0" r="19050"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4286250" cy="0"/>
                      </a:xfrm>
                      <a:prstGeom prst="line">
                        <a:avLst/>
                      </a:prstGeom>
                      <a:ln w="1270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551049" id="Прямая соединительная линия 6"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" strokecolor="red" strokeweight="1pt">
              <v:stroke joinstyle="miter"/>
              <w10:wrap anchorx="margin"/>
            </v:line>
          </w:pict>
        </mc:Fallback>
      </mc:AlternateContent>
    </w:r>
    <w:r w:rsidRPr="00C12EEB">
      <w:rPr>
        <w:rFonts w:ascii="Arial" w:hAnsi="Arial" w:cs="Arial"/>
        <w:b/>
        <w:noProof/>
        <w:sz w:val="24"/>
        <w:lang w:val="ru-RU" w:eastAsia="ru-RU"/>
      </w:rPr>
      <w:drawing>
        <wp:anchor distT="0" distB="0" distL="114300" distR="114300" simplePos="0" relativeHeight="251659264" behindDoc="0" locked="0" layoutInCell="1" allowOverlap="1" wp14:anchorId="757EEFB4" wp14:editId="21BEC301">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2496" cy="332679"/>
                  </a:xfrm>
                  <a:prstGeom prst="rect">
                    <a:avLst/>
                  </a:prstGeom>
                </pic:spPr>
              </pic:pic>
            </a:graphicData>
          </a:graphic>
          <wp14:sizeRelH relativeFrom="margin">
            <wp14:pctWidth>0</wp14:pctWidth>
          </wp14:sizeRelH>
          <wp14:sizeRelV relativeFrom="margin">
            <wp14:pctHeight>0</wp14:pctHeight>
          </wp14:sizeRelV>
        </wp:anchor>
      </w:drawing>
    </w:r>
  </w:p>
  <w:p w14:paraId="1B9FCBA6" w14:textId="77777777" w:rsidR="00723F1E" w:rsidRDefault="00723F1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07AC"/>
    <w:multiLevelType w:val="hybridMultilevel"/>
    <w:tmpl w:val="1E96C5F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E7049C"/>
    <w:multiLevelType w:val="hybridMultilevel"/>
    <w:tmpl w:val="142E9506"/>
    <w:lvl w:ilvl="0" w:tplc="DB5A962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4183BF1"/>
    <w:multiLevelType w:val="hybridMultilevel"/>
    <w:tmpl w:val="66880312"/>
    <w:lvl w:ilvl="0" w:tplc="44CEE38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615439"/>
    <w:multiLevelType w:val="multilevel"/>
    <w:tmpl w:val="28A464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351C38"/>
    <w:multiLevelType w:val="hybridMultilevel"/>
    <w:tmpl w:val="A47CB9B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0B642E2E"/>
    <w:multiLevelType w:val="hybridMultilevel"/>
    <w:tmpl w:val="B8786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025383"/>
    <w:multiLevelType w:val="hybridMultilevel"/>
    <w:tmpl w:val="90881A54"/>
    <w:lvl w:ilvl="0" w:tplc="35E4E7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FA735C3"/>
    <w:multiLevelType w:val="hybridMultilevel"/>
    <w:tmpl w:val="74E049C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866F37"/>
    <w:multiLevelType w:val="multilevel"/>
    <w:tmpl w:val="9EC46F58"/>
    <w:lvl w:ilvl="0">
      <w:start w:val="1"/>
      <w:numFmt w:val="decimal"/>
      <w:lvlText w:val="%1."/>
      <w:lvlJc w:val="left"/>
      <w:pPr>
        <w:ind w:left="390" w:hanging="390"/>
      </w:pPr>
      <w:rPr>
        <w:rFonts w:hint="default"/>
      </w:rPr>
    </w:lvl>
    <w:lvl w:ilvl="1">
      <w:start w:val="1"/>
      <w:numFmt w:val="decimal"/>
      <w:lvlText w:val="%1.%2."/>
      <w:lvlJc w:val="left"/>
      <w:pPr>
        <w:ind w:left="957" w:hanging="39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FCD0EE0"/>
    <w:multiLevelType w:val="hybridMultilevel"/>
    <w:tmpl w:val="D5141EA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ADA7CCC"/>
    <w:multiLevelType w:val="hybridMultilevel"/>
    <w:tmpl w:val="F9B05BEE"/>
    <w:lvl w:ilvl="0" w:tplc="9594D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B5D1980"/>
    <w:multiLevelType w:val="hybridMultilevel"/>
    <w:tmpl w:val="0ECE332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3DB0567B"/>
    <w:multiLevelType w:val="multilevel"/>
    <w:tmpl w:val="B956AA7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0EC722C"/>
    <w:multiLevelType w:val="hybridMultilevel"/>
    <w:tmpl w:val="9D08AE92"/>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2A29B1"/>
    <w:multiLevelType w:val="hybridMultilevel"/>
    <w:tmpl w:val="2E1076EC"/>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612ABB"/>
    <w:multiLevelType w:val="hybridMultilevel"/>
    <w:tmpl w:val="E21AAB36"/>
    <w:lvl w:ilvl="0" w:tplc="A19EA06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ED5398"/>
    <w:multiLevelType w:val="hybridMultilevel"/>
    <w:tmpl w:val="46E081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E2C2F5A"/>
    <w:multiLevelType w:val="multilevel"/>
    <w:tmpl w:val="57DC10BA"/>
    <w:lvl w:ilvl="0">
      <w:start w:val="1"/>
      <w:numFmt w:val="upperRoman"/>
      <w:lvlText w:val="%1."/>
      <w:lvlJc w:val="left"/>
      <w:pPr>
        <w:ind w:left="822"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217" w:hanging="720"/>
      </w:pPr>
      <w:rPr>
        <w:rFonts w:hint="default"/>
      </w:rPr>
    </w:lvl>
    <w:lvl w:ilvl="4">
      <w:start w:val="1"/>
      <w:numFmt w:val="decimal"/>
      <w:isLgl/>
      <w:lvlText w:val="%1.%2.%3.%4.%5."/>
      <w:lvlJc w:val="left"/>
      <w:pPr>
        <w:ind w:left="3042" w:hanging="1080"/>
      </w:pPr>
      <w:rPr>
        <w:rFonts w:hint="default"/>
      </w:rPr>
    </w:lvl>
    <w:lvl w:ilvl="5">
      <w:start w:val="1"/>
      <w:numFmt w:val="decimal"/>
      <w:isLgl/>
      <w:lvlText w:val="%1.%2.%3.%4.%5.%6."/>
      <w:lvlJc w:val="left"/>
      <w:pPr>
        <w:ind w:left="3507" w:hanging="1080"/>
      </w:pPr>
      <w:rPr>
        <w:rFonts w:hint="default"/>
      </w:rPr>
    </w:lvl>
    <w:lvl w:ilvl="6">
      <w:start w:val="1"/>
      <w:numFmt w:val="decimal"/>
      <w:isLgl/>
      <w:lvlText w:val="%1.%2.%3.%4.%5.%6.%7."/>
      <w:lvlJc w:val="left"/>
      <w:pPr>
        <w:ind w:left="4332" w:hanging="1440"/>
      </w:pPr>
      <w:rPr>
        <w:rFonts w:hint="default"/>
      </w:rPr>
    </w:lvl>
    <w:lvl w:ilvl="7">
      <w:start w:val="1"/>
      <w:numFmt w:val="decimal"/>
      <w:isLgl/>
      <w:lvlText w:val="%1.%2.%3.%4.%5.%6.%7.%8."/>
      <w:lvlJc w:val="left"/>
      <w:pPr>
        <w:ind w:left="4797" w:hanging="1440"/>
      </w:pPr>
      <w:rPr>
        <w:rFonts w:hint="default"/>
      </w:rPr>
    </w:lvl>
    <w:lvl w:ilvl="8">
      <w:start w:val="1"/>
      <w:numFmt w:val="decimal"/>
      <w:isLgl/>
      <w:lvlText w:val="%1.%2.%3.%4.%5.%6.%7.%8.%9."/>
      <w:lvlJc w:val="left"/>
      <w:pPr>
        <w:ind w:left="5622" w:hanging="1800"/>
      </w:pPr>
      <w:rPr>
        <w:rFonts w:hint="default"/>
      </w:rPr>
    </w:lvl>
  </w:abstractNum>
  <w:abstractNum w:abstractNumId="18" w15:restartNumberingAfterBreak="0">
    <w:nsid w:val="520D0F18"/>
    <w:multiLevelType w:val="hybridMultilevel"/>
    <w:tmpl w:val="82DC9768"/>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01077D"/>
    <w:multiLevelType w:val="multilevel"/>
    <w:tmpl w:val="B956AA7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75E6C33"/>
    <w:multiLevelType w:val="hybridMultilevel"/>
    <w:tmpl w:val="5CDA7178"/>
    <w:lvl w:ilvl="0" w:tplc="7700A7D2">
      <w:start w:val="1"/>
      <w:numFmt w:val="bullet"/>
      <w:lvlText w:val=""/>
      <w:lvlJc w:val="left"/>
      <w:pPr>
        <w:ind w:left="1429" w:hanging="360"/>
      </w:pPr>
      <w:rPr>
        <w:rFonts w:ascii="Symbol" w:hAnsi="Symbol" w:hint="default"/>
      </w:rPr>
    </w:lvl>
    <w:lvl w:ilvl="1" w:tplc="98F459C8" w:tentative="1">
      <w:start w:val="1"/>
      <w:numFmt w:val="bullet"/>
      <w:lvlText w:val="o"/>
      <w:lvlJc w:val="left"/>
      <w:pPr>
        <w:ind w:left="2149" w:hanging="360"/>
      </w:pPr>
      <w:rPr>
        <w:rFonts w:ascii="Courier New" w:hAnsi="Courier New" w:cs="Courier New" w:hint="default"/>
      </w:rPr>
    </w:lvl>
    <w:lvl w:ilvl="2" w:tplc="C6428BE8" w:tentative="1">
      <w:start w:val="1"/>
      <w:numFmt w:val="bullet"/>
      <w:lvlText w:val=""/>
      <w:lvlJc w:val="left"/>
      <w:pPr>
        <w:ind w:left="2869" w:hanging="360"/>
      </w:pPr>
      <w:rPr>
        <w:rFonts w:ascii="Wingdings" w:hAnsi="Wingdings" w:hint="default"/>
      </w:rPr>
    </w:lvl>
    <w:lvl w:ilvl="3" w:tplc="B10232E8" w:tentative="1">
      <w:start w:val="1"/>
      <w:numFmt w:val="bullet"/>
      <w:lvlText w:val=""/>
      <w:lvlJc w:val="left"/>
      <w:pPr>
        <w:ind w:left="3589" w:hanging="360"/>
      </w:pPr>
      <w:rPr>
        <w:rFonts w:ascii="Symbol" w:hAnsi="Symbol" w:hint="default"/>
      </w:rPr>
    </w:lvl>
    <w:lvl w:ilvl="4" w:tplc="618CD0DE" w:tentative="1">
      <w:start w:val="1"/>
      <w:numFmt w:val="bullet"/>
      <w:lvlText w:val="o"/>
      <w:lvlJc w:val="left"/>
      <w:pPr>
        <w:ind w:left="4309" w:hanging="360"/>
      </w:pPr>
      <w:rPr>
        <w:rFonts w:ascii="Courier New" w:hAnsi="Courier New" w:cs="Courier New" w:hint="default"/>
      </w:rPr>
    </w:lvl>
    <w:lvl w:ilvl="5" w:tplc="49B2B242" w:tentative="1">
      <w:start w:val="1"/>
      <w:numFmt w:val="bullet"/>
      <w:lvlText w:val=""/>
      <w:lvlJc w:val="left"/>
      <w:pPr>
        <w:ind w:left="5029" w:hanging="360"/>
      </w:pPr>
      <w:rPr>
        <w:rFonts w:ascii="Wingdings" w:hAnsi="Wingdings" w:hint="default"/>
      </w:rPr>
    </w:lvl>
    <w:lvl w:ilvl="6" w:tplc="3E444304" w:tentative="1">
      <w:start w:val="1"/>
      <w:numFmt w:val="bullet"/>
      <w:lvlText w:val=""/>
      <w:lvlJc w:val="left"/>
      <w:pPr>
        <w:ind w:left="5749" w:hanging="360"/>
      </w:pPr>
      <w:rPr>
        <w:rFonts w:ascii="Symbol" w:hAnsi="Symbol" w:hint="default"/>
      </w:rPr>
    </w:lvl>
    <w:lvl w:ilvl="7" w:tplc="6846D3D6" w:tentative="1">
      <w:start w:val="1"/>
      <w:numFmt w:val="bullet"/>
      <w:lvlText w:val="o"/>
      <w:lvlJc w:val="left"/>
      <w:pPr>
        <w:ind w:left="6469" w:hanging="360"/>
      </w:pPr>
      <w:rPr>
        <w:rFonts w:ascii="Courier New" w:hAnsi="Courier New" w:cs="Courier New" w:hint="default"/>
      </w:rPr>
    </w:lvl>
    <w:lvl w:ilvl="8" w:tplc="3FAE7896" w:tentative="1">
      <w:start w:val="1"/>
      <w:numFmt w:val="bullet"/>
      <w:lvlText w:val=""/>
      <w:lvlJc w:val="left"/>
      <w:pPr>
        <w:ind w:left="7189" w:hanging="360"/>
      </w:pPr>
      <w:rPr>
        <w:rFonts w:ascii="Wingdings" w:hAnsi="Wingdings" w:hint="default"/>
      </w:rPr>
    </w:lvl>
  </w:abstractNum>
  <w:abstractNum w:abstractNumId="21" w15:restartNumberingAfterBreak="0">
    <w:nsid w:val="588A7530"/>
    <w:multiLevelType w:val="hybridMultilevel"/>
    <w:tmpl w:val="EBEA1876"/>
    <w:lvl w:ilvl="0" w:tplc="9594D53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D47423"/>
    <w:multiLevelType w:val="hybridMultilevel"/>
    <w:tmpl w:val="14E4B444"/>
    <w:lvl w:ilvl="0" w:tplc="DC30B7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6223205A"/>
    <w:multiLevelType w:val="singleLevel"/>
    <w:tmpl w:val="938E47BA"/>
    <w:lvl w:ilvl="0">
      <w:start w:val="1"/>
      <w:numFmt w:val="bullet"/>
      <w:pStyle w:val="a"/>
      <w:lvlText w:val=""/>
      <w:lvlJc w:val="left"/>
      <w:pPr>
        <w:tabs>
          <w:tab w:val="num" w:pos="360"/>
        </w:tabs>
        <w:ind w:left="360" w:hanging="360"/>
      </w:pPr>
      <w:rPr>
        <w:rFonts w:ascii="Symbol" w:hAnsi="Symbol" w:hint="default"/>
      </w:rPr>
    </w:lvl>
  </w:abstractNum>
  <w:abstractNum w:abstractNumId="24" w15:restartNumberingAfterBreak="0">
    <w:nsid w:val="643B0979"/>
    <w:multiLevelType w:val="hybridMultilevel"/>
    <w:tmpl w:val="108C431C"/>
    <w:lvl w:ilvl="0" w:tplc="87D2E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78E0F68"/>
    <w:multiLevelType w:val="hybridMultilevel"/>
    <w:tmpl w:val="EC4CB5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E3413B"/>
    <w:multiLevelType w:val="hybridMultilevel"/>
    <w:tmpl w:val="2F482E96"/>
    <w:lvl w:ilvl="0" w:tplc="CFBA9B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4E12ECE"/>
    <w:multiLevelType w:val="hybridMultilevel"/>
    <w:tmpl w:val="441C54A8"/>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8" w15:restartNumberingAfterBreak="0">
    <w:nsid w:val="755925D7"/>
    <w:multiLevelType w:val="multilevel"/>
    <w:tmpl w:val="55066244"/>
    <w:lvl w:ilvl="0">
      <w:start w:val="1"/>
      <w:numFmt w:val="decimal"/>
      <w:pStyle w:val="1"/>
      <w:lvlText w:val="%1."/>
      <w:lvlJc w:val="left"/>
      <w:pPr>
        <w:tabs>
          <w:tab w:val="num" w:pos="0"/>
        </w:tabs>
        <w:ind w:left="360" w:hanging="360"/>
      </w:pPr>
      <w:rPr>
        <w:rFonts w:hint="default"/>
      </w:rPr>
    </w:lvl>
    <w:lvl w:ilvl="1">
      <w:start w:val="1"/>
      <w:numFmt w:val="decimal"/>
      <w:pStyle w:val="a0"/>
      <w:lvlText w:val="%1.%2."/>
      <w:lvlJc w:val="left"/>
      <w:pPr>
        <w:tabs>
          <w:tab w:val="num" w:pos="208"/>
        </w:tabs>
        <w:ind w:left="1000" w:hanging="432"/>
      </w:pPr>
      <w:rPr>
        <w:rFonts w:hint="default"/>
      </w:rPr>
    </w:lvl>
    <w:lvl w:ilvl="2">
      <w:start w:val="1"/>
      <w:numFmt w:val="none"/>
      <w:pStyle w:val="1"/>
      <w:lvlText w:val="a)"/>
      <w:lvlJc w:val="left"/>
      <w:pPr>
        <w:tabs>
          <w:tab w:val="num" w:pos="0"/>
        </w:tabs>
        <w:ind w:left="1224" w:hanging="504"/>
      </w:pPr>
      <w:rPr>
        <w:rFonts w:ascii="Times New Roman" w:eastAsia="Times New Roman" w:hAnsi="Times New Roman" w:cs="Times New Roman"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78B632C9"/>
    <w:multiLevelType w:val="hybridMultilevel"/>
    <w:tmpl w:val="E80817C4"/>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FF76DC6"/>
    <w:multiLevelType w:val="hybridMultilevel"/>
    <w:tmpl w:val="2362E6E8"/>
    <w:lvl w:ilvl="0" w:tplc="75E42BBA">
      <w:start w:val="1"/>
      <w:numFmt w:val="bullet"/>
      <w:lvlText w:val=""/>
      <w:lvlJc w:val="left"/>
      <w:pPr>
        <w:ind w:left="720" w:hanging="360"/>
      </w:pPr>
      <w:rPr>
        <w:rFonts w:ascii="Symbol" w:hAnsi="Symbol" w:hint="default"/>
      </w:rPr>
    </w:lvl>
    <w:lvl w:ilvl="1" w:tplc="F9EA201A" w:tentative="1">
      <w:start w:val="1"/>
      <w:numFmt w:val="bullet"/>
      <w:lvlText w:val="o"/>
      <w:lvlJc w:val="left"/>
      <w:pPr>
        <w:ind w:left="1440" w:hanging="360"/>
      </w:pPr>
      <w:rPr>
        <w:rFonts w:ascii="Courier New" w:hAnsi="Courier New" w:cs="Courier New" w:hint="default"/>
      </w:rPr>
    </w:lvl>
    <w:lvl w:ilvl="2" w:tplc="E1483058" w:tentative="1">
      <w:start w:val="1"/>
      <w:numFmt w:val="bullet"/>
      <w:lvlText w:val=""/>
      <w:lvlJc w:val="left"/>
      <w:pPr>
        <w:ind w:left="2160" w:hanging="360"/>
      </w:pPr>
      <w:rPr>
        <w:rFonts w:ascii="Wingdings" w:hAnsi="Wingdings" w:hint="default"/>
      </w:rPr>
    </w:lvl>
    <w:lvl w:ilvl="3" w:tplc="0D0A9DDA" w:tentative="1">
      <w:start w:val="1"/>
      <w:numFmt w:val="bullet"/>
      <w:lvlText w:val=""/>
      <w:lvlJc w:val="left"/>
      <w:pPr>
        <w:ind w:left="2880" w:hanging="360"/>
      </w:pPr>
      <w:rPr>
        <w:rFonts w:ascii="Symbol" w:hAnsi="Symbol" w:hint="default"/>
      </w:rPr>
    </w:lvl>
    <w:lvl w:ilvl="4" w:tplc="5984B392" w:tentative="1">
      <w:start w:val="1"/>
      <w:numFmt w:val="bullet"/>
      <w:lvlText w:val="o"/>
      <w:lvlJc w:val="left"/>
      <w:pPr>
        <w:ind w:left="3600" w:hanging="360"/>
      </w:pPr>
      <w:rPr>
        <w:rFonts w:ascii="Courier New" w:hAnsi="Courier New" w:cs="Courier New" w:hint="default"/>
      </w:rPr>
    </w:lvl>
    <w:lvl w:ilvl="5" w:tplc="64E6242C" w:tentative="1">
      <w:start w:val="1"/>
      <w:numFmt w:val="bullet"/>
      <w:lvlText w:val=""/>
      <w:lvlJc w:val="left"/>
      <w:pPr>
        <w:ind w:left="4320" w:hanging="360"/>
      </w:pPr>
      <w:rPr>
        <w:rFonts w:ascii="Wingdings" w:hAnsi="Wingdings" w:hint="default"/>
      </w:rPr>
    </w:lvl>
    <w:lvl w:ilvl="6" w:tplc="2E8E5F70" w:tentative="1">
      <w:start w:val="1"/>
      <w:numFmt w:val="bullet"/>
      <w:lvlText w:val=""/>
      <w:lvlJc w:val="left"/>
      <w:pPr>
        <w:ind w:left="5040" w:hanging="360"/>
      </w:pPr>
      <w:rPr>
        <w:rFonts w:ascii="Symbol" w:hAnsi="Symbol" w:hint="default"/>
      </w:rPr>
    </w:lvl>
    <w:lvl w:ilvl="7" w:tplc="C1F45490" w:tentative="1">
      <w:start w:val="1"/>
      <w:numFmt w:val="bullet"/>
      <w:lvlText w:val="o"/>
      <w:lvlJc w:val="left"/>
      <w:pPr>
        <w:ind w:left="5760" w:hanging="360"/>
      </w:pPr>
      <w:rPr>
        <w:rFonts w:ascii="Courier New" w:hAnsi="Courier New" w:cs="Courier New" w:hint="default"/>
      </w:rPr>
    </w:lvl>
    <w:lvl w:ilvl="8" w:tplc="72E096AE" w:tentative="1">
      <w:start w:val="1"/>
      <w:numFmt w:val="bullet"/>
      <w:lvlText w:val=""/>
      <w:lvlJc w:val="left"/>
      <w:pPr>
        <w:ind w:left="6480" w:hanging="360"/>
      </w:pPr>
      <w:rPr>
        <w:rFonts w:ascii="Wingdings" w:hAnsi="Wingdings" w:hint="default"/>
      </w:rPr>
    </w:lvl>
  </w:abstractNum>
  <w:num w:numId="1">
    <w:abstractNumId w:val="23"/>
  </w:num>
  <w:num w:numId="2">
    <w:abstractNumId w:val="28"/>
  </w:num>
  <w:num w:numId="3">
    <w:abstractNumId w:val="24"/>
  </w:num>
  <w:num w:numId="4">
    <w:abstractNumId w:val="9"/>
  </w:num>
  <w:num w:numId="5">
    <w:abstractNumId w:val="0"/>
  </w:num>
  <w:num w:numId="6">
    <w:abstractNumId w:val="29"/>
  </w:num>
  <w:num w:numId="7">
    <w:abstractNumId w:val="7"/>
  </w:num>
  <w:num w:numId="8">
    <w:abstractNumId w:val="13"/>
  </w:num>
  <w:num w:numId="9">
    <w:abstractNumId w:val="14"/>
  </w:num>
  <w:num w:numId="10">
    <w:abstractNumId w:val="18"/>
  </w:num>
  <w:num w:numId="11">
    <w:abstractNumId w:val="21"/>
  </w:num>
  <w:num w:numId="12">
    <w:abstractNumId w:val="4"/>
  </w:num>
  <w:num w:numId="13">
    <w:abstractNumId w:val="22"/>
  </w:num>
  <w:num w:numId="14">
    <w:abstractNumId w:val="27"/>
  </w:num>
  <w:num w:numId="15">
    <w:abstractNumId w:val="15"/>
  </w:num>
  <w:num w:numId="16">
    <w:abstractNumId w:val="6"/>
  </w:num>
  <w:num w:numId="17">
    <w:abstractNumId w:val="8"/>
  </w:num>
  <w:num w:numId="18">
    <w:abstractNumId w:val="10"/>
  </w:num>
  <w:num w:numId="19">
    <w:abstractNumId w:val="17"/>
  </w:num>
  <w:num w:numId="20">
    <w:abstractNumId w:val="2"/>
  </w:num>
  <w:num w:numId="21">
    <w:abstractNumId w:val="3"/>
  </w:num>
  <w:num w:numId="22">
    <w:abstractNumId w:val="12"/>
  </w:num>
  <w:num w:numId="23">
    <w:abstractNumId w:val="19"/>
  </w:num>
  <w:num w:numId="24">
    <w:abstractNumId w:val="26"/>
  </w:num>
  <w:num w:numId="25">
    <w:abstractNumId w:val="16"/>
  </w:num>
  <w:num w:numId="26">
    <w:abstractNumId w:val="11"/>
  </w:num>
  <w:num w:numId="27">
    <w:abstractNumId w:val="25"/>
  </w:num>
  <w:num w:numId="28">
    <w:abstractNumId w:val="5"/>
  </w:num>
  <w:num w:numId="29">
    <w:abstractNumId w:val="1"/>
  </w:num>
  <w:num w:numId="30">
    <w:abstractNumId w:val="20"/>
  </w:num>
  <w:num w:numId="31">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7D"/>
    <w:rsid w:val="000014DB"/>
    <w:rsid w:val="00002A4E"/>
    <w:rsid w:val="00012261"/>
    <w:rsid w:val="00015C42"/>
    <w:rsid w:val="000169E0"/>
    <w:rsid w:val="00020F8A"/>
    <w:rsid w:val="00023A31"/>
    <w:rsid w:val="00024A83"/>
    <w:rsid w:val="00033E4A"/>
    <w:rsid w:val="00040D91"/>
    <w:rsid w:val="0004286E"/>
    <w:rsid w:val="00045393"/>
    <w:rsid w:val="0004769B"/>
    <w:rsid w:val="00052E47"/>
    <w:rsid w:val="00054A4E"/>
    <w:rsid w:val="0006603E"/>
    <w:rsid w:val="000674AE"/>
    <w:rsid w:val="00072C35"/>
    <w:rsid w:val="0007694A"/>
    <w:rsid w:val="000777FE"/>
    <w:rsid w:val="00080C92"/>
    <w:rsid w:val="0008177D"/>
    <w:rsid w:val="00086C25"/>
    <w:rsid w:val="000879C0"/>
    <w:rsid w:val="00090D6A"/>
    <w:rsid w:val="000A1A0F"/>
    <w:rsid w:val="000A1F53"/>
    <w:rsid w:val="000A2E9E"/>
    <w:rsid w:val="000A5085"/>
    <w:rsid w:val="000A5437"/>
    <w:rsid w:val="000A5C41"/>
    <w:rsid w:val="000A5F64"/>
    <w:rsid w:val="000A7F4B"/>
    <w:rsid w:val="000B2827"/>
    <w:rsid w:val="000B3C6F"/>
    <w:rsid w:val="000B4416"/>
    <w:rsid w:val="000D1E98"/>
    <w:rsid w:val="000D2BC8"/>
    <w:rsid w:val="000D4D61"/>
    <w:rsid w:val="000E3FFC"/>
    <w:rsid w:val="000E685A"/>
    <w:rsid w:val="000E75BC"/>
    <w:rsid w:val="000F1213"/>
    <w:rsid w:val="000F4D04"/>
    <w:rsid w:val="001005EA"/>
    <w:rsid w:val="00102A03"/>
    <w:rsid w:val="00107F1B"/>
    <w:rsid w:val="001103E5"/>
    <w:rsid w:val="0011438C"/>
    <w:rsid w:val="00115692"/>
    <w:rsid w:val="001164BD"/>
    <w:rsid w:val="0011712E"/>
    <w:rsid w:val="00120980"/>
    <w:rsid w:val="00124778"/>
    <w:rsid w:val="00125B97"/>
    <w:rsid w:val="00126C7D"/>
    <w:rsid w:val="001307E9"/>
    <w:rsid w:val="00131742"/>
    <w:rsid w:val="00132DCF"/>
    <w:rsid w:val="00133386"/>
    <w:rsid w:val="0013557A"/>
    <w:rsid w:val="00137414"/>
    <w:rsid w:val="0014301D"/>
    <w:rsid w:val="00146320"/>
    <w:rsid w:val="001503CD"/>
    <w:rsid w:val="00152F3A"/>
    <w:rsid w:val="0016350A"/>
    <w:rsid w:val="0016440D"/>
    <w:rsid w:val="001652C1"/>
    <w:rsid w:val="00165EAB"/>
    <w:rsid w:val="00172C73"/>
    <w:rsid w:val="0017383E"/>
    <w:rsid w:val="00175985"/>
    <w:rsid w:val="001864F2"/>
    <w:rsid w:val="001A04D8"/>
    <w:rsid w:val="001A7592"/>
    <w:rsid w:val="001B5834"/>
    <w:rsid w:val="001B6F7D"/>
    <w:rsid w:val="001B7CBD"/>
    <w:rsid w:val="001C3165"/>
    <w:rsid w:val="001C508D"/>
    <w:rsid w:val="001C5B49"/>
    <w:rsid w:val="001C63AC"/>
    <w:rsid w:val="001D0AE7"/>
    <w:rsid w:val="001D0F64"/>
    <w:rsid w:val="001D2023"/>
    <w:rsid w:val="001D5775"/>
    <w:rsid w:val="001E00E1"/>
    <w:rsid w:val="001E2E36"/>
    <w:rsid w:val="001F1ED3"/>
    <w:rsid w:val="001F32DF"/>
    <w:rsid w:val="0020063A"/>
    <w:rsid w:val="0020113E"/>
    <w:rsid w:val="00201B16"/>
    <w:rsid w:val="00201E35"/>
    <w:rsid w:val="00203BEE"/>
    <w:rsid w:val="002041C0"/>
    <w:rsid w:val="00205B82"/>
    <w:rsid w:val="0021340B"/>
    <w:rsid w:val="00213BD4"/>
    <w:rsid w:val="00215916"/>
    <w:rsid w:val="002164D8"/>
    <w:rsid w:val="00223330"/>
    <w:rsid w:val="00224783"/>
    <w:rsid w:val="00230386"/>
    <w:rsid w:val="002314DF"/>
    <w:rsid w:val="002447C9"/>
    <w:rsid w:val="00244B75"/>
    <w:rsid w:val="00246586"/>
    <w:rsid w:val="002474CF"/>
    <w:rsid w:val="002507ED"/>
    <w:rsid w:val="00254AF2"/>
    <w:rsid w:val="0025688B"/>
    <w:rsid w:val="00260D4F"/>
    <w:rsid w:val="00261DD4"/>
    <w:rsid w:val="00267412"/>
    <w:rsid w:val="002710E5"/>
    <w:rsid w:val="00276BCE"/>
    <w:rsid w:val="00284A60"/>
    <w:rsid w:val="00285718"/>
    <w:rsid w:val="0028597B"/>
    <w:rsid w:val="002A082B"/>
    <w:rsid w:val="002A301F"/>
    <w:rsid w:val="002B5716"/>
    <w:rsid w:val="002C095F"/>
    <w:rsid w:val="002C6B93"/>
    <w:rsid w:val="002C7DD7"/>
    <w:rsid w:val="002C7E3F"/>
    <w:rsid w:val="002D0259"/>
    <w:rsid w:val="002D22FC"/>
    <w:rsid w:val="002D3C68"/>
    <w:rsid w:val="002D62F7"/>
    <w:rsid w:val="002D6F41"/>
    <w:rsid w:val="002E2EA8"/>
    <w:rsid w:val="002E3A63"/>
    <w:rsid w:val="002E5031"/>
    <w:rsid w:val="002F0934"/>
    <w:rsid w:val="002F211F"/>
    <w:rsid w:val="003015A3"/>
    <w:rsid w:val="00302F49"/>
    <w:rsid w:val="00305165"/>
    <w:rsid w:val="003073A5"/>
    <w:rsid w:val="00312D1F"/>
    <w:rsid w:val="00314818"/>
    <w:rsid w:val="00317610"/>
    <w:rsid w:val="0032158F"/>
    <w:rsid w:val="00323033"/>
    <w:rsid w:val="003230EF"/>
    <w:rsid w:val="00325A82"/>
    <w:rsid w:val="00327523"/>
    <w:rsid w:val="003276E8"/>
    <w:rsid w:val="00330CF0"/>
    <w:rsid w:val="00331684"/>
    <w:rsid w:val="00332934"/>
    <w:rsid w:val="0033325C"/>
    <w:rsid w:val="00333A61"/>
    <w:rsid w:val="00333DBD"/>
    <w:rsid w:val="0033521A"/>
    <w:rsid w:val="00340FAC"/>
    <w:rsid w:val="00341958"/>
    <w:rsid w:val="00341D4B"/>
    <w:rsid w:val="00342AED"/>
    <w:rsid w:val="00350187"/>
    <w:rsid w:val="00356337"/>
    <w:rsid w:val="00357728"/>
    <w:rsid w:val="003717AB"/>
    <w:rsid w:val="0037295A"/>
    <w:rsid w:val="00380AF0"/>
    <w:rsid w:val="00385641"/>
    <w:rsid w:val="0038663C"/>
    <w:rsid w:val="00393E9F"/>
    <w:rsid w:val="00396010"/>
    <w:rsid w:val="0039764D"/>
    <w:rsid w:val="003A427B"/>
    <w:rsid w:val="003A52A4"/>
    <w:rsid w:val="003B0BAF"/>
    <w:rsid w:val="003B0EF9"/>
    <w:rsid w:val="003B1479"/>
    <w:rsid w:val="003B18A5"/>
    <w:rsid w:val="003B3993"/>
    <w:rsid w:val="003B40B4"/>
    <w:rsid w:val="003C39F9"/>
    <w:rsid w:val="003C6ADD"/>
    <w:rsid w:val="003C6B95"/>
    <w:rsid w:val="003D4716"/>
    <w:rsid w:val="003D78B6"/>
    <w:rsid w:val="003E3D48"/>
    <w:rsid w:val="003E608A"/>
    <w:rsid w:val="003F3680"/>
    <w:rsid w:val="00401291"/>
    <w:rsid w:val="0040707C"/>
    <w:rsid w:val="0041187B"/>
    <w:rsid w:val="00420B43"/>
    <w:rsid w:val="00425B7A"/>
    <w:rsid w:val="0042600D"/>
    <w:rsid w:val="00427346"/>
    <w:rsid w:val="004308D6"/>
    <w:rsid w:val="00431968"/>
    <w:rsid w:val="00432AE7"/>
    <w:rsid w:val="004364A8"/>
    <w:rsid w:val="00436F52"/>
    <w:rsid w:val="00443D38"/>
    <w:rsid w:val="00444534"/>
    <w:rsid w:val="00453BCC"/>
    <w:rsid w:val="00454613"/>
    <w:rsid w:val="004661E1"/>
    <w:rsid w:val="00471D3D"/>
    <w:rsid w:val="0047536B"/>
    <w:rsid w:val="00475D62"/>
    <w:rsid w:val="00482167"/>
    <w:rsid w:val="004850B6"/>
    <w:rsid w:val="00486BE5"/>
    <w:rsid w:val="0049663C"/>
    <w:rsid w:val="004A067A"/>
    <w:rsid w:val="004A226D"/>
    <w:rsid w:val="004A28AE"/>
    <w:rsid w:val="004A3BD1"/>
    <w:rsid w:val="004B3C73"/>
    <w:rsid w:val="004B5B98"/>
    <w:rsid w:val="004C0A2F"/>
    <w:rsid w:val="004C3FB2"/>
    <w:rsid w:val="004C623E"/>
    <w:rsid w:val="004E16C3"/>
    <w:rsid w:val="004E44E3"/>
    <w:rsid w:val="004E4C9F"/>
    <w:rsid w:val="004F1504"/>
    <w:rsid w:val="004F5B91"/>
    <w:rsid w:val="004F5D6C"/>
    <w:rsid w:val="00500745"/>
    <w:rsid w:val="005019F4"/>
    <w:rsid w:val="00505AD8"/>
    <w:rsid w:val="005310D1"/>
    <w:rsid w:val="00533F48"/>
    <w:rsid w:val="00536AA4"/>
    <w:rsid w:val="00537A2E"/>
    <w:rsid w:val="005406A6"/>
    <w:rsid w:val="00544FAF"/>
    <w:rsid w:val="005462C8"/>
    <w:rsid w:val="00546970"/>
    <w:rsid w:val="0054760D"/>
    <w:rsid w:val="00553986"/>
    <w:rsid w:val="00555E19"/>
    <w:rsid w:val="00557322"/>
    <w:rsid w:val="00560B55"/>
    <w:rsid w:val="00562EA1"/>
    <w:rsid w:val="00566404"/>
    <w:rsid w:val="00567877"/>
    <w:rsid w:val="005679BB"/>
    <w:rsid w:val="00571020"/>
    <w:rsid w:val="00572C5F"/>
    <w:rsid w:val="00574C5F"/>
    <w:rsid w:val="005750C0"/>
    <w:rsid w:val="005767FE"/>
    <w:rsid w:val="005773EC"/>
    <w:rsid w:val="005849C3"/>
    <w:rsid w:val="00586021"/>
    <w:rsid w:val="005A208F"/>
    <w:rsid w:val="005A6511"/>
    <w:rsid w:val="005B0AA2"/>
    <w:rsid w:val="005B1754"/>
    <w:rsid w:val="005B223D"/>
    <w:rsid w:val="005B3363"/>
    <w:rsid w:val="005B69BC"/>
    <w:rsid w:val="005C018A"/>
    <w:rsid w:val="005C284B"/>
    <w:rsid w:val="005C39AB"/>
    <w:rsid w:val="005C3A5C"/>
    <w:rsid w:val="005C3B42"/>
    <w:rsid w:val="005C6663"/>
    <w:rsid w:val="005C689C"/>
    <w:rsid w:val="005C734F"/>
    <w:rsid w:val="005D1FAE"/>
    <w:rsid w:val="005D2464"/>
    <w:rsid w:val="005D5882"/>
    <w:rsid w:val="005D6633"/>
    <w:rsid w:val="005E373D"/>
    <w:rsid w:val="005E431F"/>
    <w:rsid w:val="005F17BE"/>
    <w:rsid w:val="005F2065"/>
    <w:rsid w:val="005F3CBE"/>
    <w:rsid w:val="005F41D9"/>
    <w:rsid w:val="005F52B2"/>
    <w:rsid w:val="0060154D"/>
    <w:rsid w:val="00601975"/>
    <w:rsid w:val="00601FD9"/>
    <w:rsid w:val="0060238D"/>
    <w:rsid w:val="0060453A"/>
    <w:rsid w:val="00605A4B"/>
    <w:rsid w:val="006060D5"/>
    <w:rsid w:val="006124F3"/>
    <w:rsid w:val="00615951"/>
    <w:rsid w:val="00617F7D"/>
    <w:rsid w:val="00630EBF"/>
    <w:rsid w:val="00631212"/>
    <w:rsid w:val="00636C52"/>
    <w:rsid w:val="00644E6F"/>
    <w:rsid w:val="00651AD9"/>
    <w:rsid w:val="00652155"/>
    <w:rsid w:val="0065413F"/>
    <w:rsid w:val="00655C4F"/>
    <w:rsid w:val="00656004"/>
    <w:rsid w:val="00661D23"/>
    <w:rsid w:val="00662A15"/>
    <w:rsid w:val="00664DC1"/>
    <w:rsid w:val="00671EEB"/>
    <w:rsid w:val="006767C1"/>
    <w:rsid w:val="00676B66"/>
    <w:rsid w:val="00681F74"/>
    <w:rsid w:val="0068316D"/>
    <w:rsid w:val="00683614"/>
    <w:rsid w:val="006838B9"/>
    <w:rsid w:val="00685402"/>
    <w:rsid w:val="006927E6"/>
    <w:rsid w:val="00692C19"/>
    <w:rsid w:val="00696F99"/>
    <w:rsid w:val="006A6B3E"/>
    <w:rsid w:val="006A7E2D"/>
    <w:rsid w:val="006B16BA"/>
    <w:rsid w:val="006B27D9"/>
    <w:rsid w:val="006B6EFD"/>
    <w:rsid w:val="006B7409"/>
    <w:rsid w:val="006C2158"/>
    <w:rsid w:val="006C4F7B"/>
    <w:rsid w:val="006C6945"/>
    <w:rsid w:val="006D0F79"/>
    <w:rsid w:val="006D3E81"/>
    <w:rsid w:val="006D490B"/>
    <w:rsid w:val="006D6D7A"/>
    <w:rsid w:val="006E76F4"/>
    <w:rsid w:val="006F50C4"/>
    <w:rsid w:val="006F63BE"/>
    <w:rsid w:val="006F6A49"/>
    <w:rsid w:val="00701540"/>
    <w:rsid w:val="007031B8"/>
    <w:rsid w:val="00707EDF"/>
    <w:rsid w:val="007107CE"/>
    <w:rsid w:val="00711EB4"/>
    <w:rsid w:val="00723F1E"/>
    <w:rsid w:val="007246A4"/>
    <w:rsid w:val="0072686A"/>
    <w:rsid w:val="00732D42"/>
    <w:rsid w:val="0073361E"/>
    <w:rsid w:val="007350CE"/>
    <w:rsid w:val="0073765C"/>
    <w:rsid w:val="0074549A"/>
    <w:rsid w:val="00774FE0"/>
    <w:rsid w:val="007778A7"/>
    <w:rsid w:val="00783712"/>
    <w:rsid w:val="00783D4E"/>
    <w:rsid w:val="00784159"/>
    <w:rsid w:val="00786618"/>
    <w:rsid w:val="00786A78"/>
    <w:rsid w:val="007960EA"/>
    <w:rsid w:val="007A0A98"/>
    <w:rsid w:val="007A3610"/>
    <w:rsid w:val="007A5D62"/>
    <w:rsid w:val="007B1903"/>
    <w:rsid w:val="007B4ADE"/>
    <w:rsid w:val="007B4E00"/>
    <w:rsid w:val="007B6072"/>
    <w:rsid w:val="007B7476"/>
    <w:rsid w:val="007B7600"/>
    <w:rsid w:val="007C1267"/>
    <w:rsid w:val="007C74BE"/>
    <w:rsid w:val="007D52AA"/>
    <w:rsid w:val="007E123E"/>
    <w:rsid w:val="007E1BF8"/>
    <w:rsid w:val="007E338B"/>
    <w:rsid w:val="007F25EA"/>
    <w:rsid w:val="007F2A72"/>
    <w:rsid w:val="007F2CEB"/>
    <w:rsid w:val="007F4270"/>
    <w:rsid w:val="007F42A4"/>
    <w:rsid w:val="007F472F"/>
    <w:rsid w:val="007F66A8"/>
    <w:rsid w:val="008025CB"/>
    <w:rsid w:val="00802E0C"/>
    <w:rsid w:val="00804DA1"/>
    <w:rsid w:val="00805943"/>
    <w:rsid w:val="00806986"/>
    <w:rsid w:val="0080750E"/>
    <w:rsid w:val="0081009A"/>
    <w:rsid w:val="008100AC"/>
    <w:rsid w:val="00820A59"/>
    <w:rsid w:val="008212A6"/>
    <w:rsid w:val="0082312D"/>
    <w:rsid w:val="00825817"/>
    <w:rsid w:val="0082751A"/>
    <w:rsid w:val="00827768"/>
    <w:rsid w:val="00830DDB"/>
    <w:rsid w:val="00833B19"/>
    <w:rsid w:val="00835FB2"/>
    <w:rsid w:val="00837D1B"/>
    <w:rsid w:val="00854877"/>
    <w:rsid w:val="008553C7"/>
    <w:rsid w:val="00860312"/>
    <w:rsid w:val="00861AE4"/>
    <w:rsid w:val="00865088"/>
    <w:rsid w:val="00867C91"/>
    <w:rsid w:val="00870CDB"/>
    <w:rsid w:val="00874C0C"/>
    <w:rsid w:val="008777C3"/>
    <w:rsid w:val="00881B85"/>
    <w:rsid w:val="00886FE3"/>
    <w:rsid w:val="0088721C"/>
    <w:rsid w:val="00890250"/>
    <w:rsid w:val="00897B54"/>
    <w:rsid w:val="008A48AB"/>
    <w:rsid w:val="008A58E1"/>
    <w:rsid w:val="008A66BF"/>
    <w:rsid w:val="008A7B94"/>
    <w:rsid w:val="008B112A"/>
    <w:rsid w:val="008B19BD"/>
    <w:rsid w:val="008B2EEB"/>
    <w:rsid w:val="008B58DD"/>
    <w:rsid w:val="008B7A8B"/>
    <w:rsid w:val="008C0CFA"/>
    <w:rsid w:val="008C23C4"/>
    <w:rsid w:val="008C3CDB"/>
    <w:rsid w:val="008C46B9"/>
    <w:rsid w:val="008C608D"/>
    <w:rsid w:val="008D2742"/>
    <w:rsid w:val="008E024F"/>
    <w:rsid w:val="008E15A5"/>
    <w:rsid w:val="008E28E3"/>
    <w:rsid w:val="008E4AB5"/>
    <w:rsid w:val="008E4EF7"/>
    <w:rsid w:val="008E6B39"/>
    <w:rsid w:val="008F1E1A"/>
    <w:rsid w:val="008F52CA"/>
    <w:rsid w:val="008F5D82"/>
    <w:rsid w:val="008F707B"/>
    <w:rsid w:val="00902463"/>
    <w:rsid w:val="00902AA1"/>
    <w:rsid w:val="00904927"/>
    <w:rsid w:val="009055EB"/>
    <w:rsid w:val="0090661F"/>
    <w:rsid w:val="009143AD"/>
    <w:rsid w:val="009147B6"/>
    <w:rsid w:val="00917497"/>
    <w:rsid w:val="00924A17"/>
    <w:rsid w:val="00924BD2"/>
    <w:rsid w:val="009276D0"/>
    <w:rsid w:val="00931864"/>
    <w:rsid w:val="00934CE3"/>
    <w:rsid w:val="00935CB6"/>
    <w:rsid w:val="0094255D"/>
    <w:rsid w:val="00942D76"/>
    <w:rsid w:val="009459FD"/>
    <w:rsid w:val="00945E1A"/>
    <w:rsid w:val="00953213"/>
    <w:rsid w:val="009546CD"/>
    <w:rsid w:val="00957242"/>
    <w:rsid w:val="009640B6"/>
    <w:rsid w:val="00966E61"/>
    <w:rsid w:val="00967634"/>
    <w:rsid w:val="009727C3"/>
    <w:rsid w:val="00975F43"/>
    <w:rsid w:val="00983C3B"/>
    <w:rsid w:val="00990EBC"/>
    <w:rsid w:val="00991273"/>
    <w:rsid w:val="00991BD0"/>
    <w:rsid w:val="009A01AF"/>
    <w:rsid w:val="009B1E0C"/>
    <w:rsid w:val="009B62E6"/>
    <w:rsid w:val="009B67D4"/>
    <w:rsid w:val="009C2AEE"/>
    <w:rsid w:val="009C4C2F"/>
    <w:rsid w:val="009C56D6"/>
    <w:rsid w:val="009C65AB"/>
    <w:rsid w:val="009D044C"/>
    <w:rsid w:val="009D0D8B"/>
    <w:rsid w:val="009D16D8"/>
    <w:rsid w:val="009D2446"/>
    <w:rsid w:val="009D2E7D"/>
    <w:rsid w:val="009D3C5F"/>
    <w:rsid w:val="009D47E4"/>
    <w:rsid w:val="009D4EC1"/>
    <w:rsid w:val="009D5661"/>
    <w:rsid w:val="009E1DC5"/>
    <w:rsid w:val="009E6260"/>
    <w:rsid w:val="009F42B9"/>
    <w:rsid w:val="009F4A50"/>
    <w:rsid w:val="00A07610"/>
    <w:rsid w:val="00A1488F"/>
    <w:rsid w:val="00A15126"/>
    <w:rsid w:val="00A2092A"/>
    <w:rsid w:val="00A20E18"/>
    <w:rsid w:val="00A253B0"/>
    <w:rsid w:val="00A26F47"/>
    <w:rsid w:val="00A35619"/>
    <w:rsid w:val="00A37E96"/>
    <w:rsid w:val="00A40292"/>
    <w:rsid w:val="00A41B56"/>
    <w:rsid w:val="00A4317D"/>
    <w:rsid w:val="00A4599B"/>
    <w:rsid w:val="00A5028A"/>
    <w:rsid w:val="00A517F3"/>
    <w:rsid w:val="00A54E5C"/>
    <w:rsid w:val="00A55C08"/>
    <w:rsid w:val="00A631E3"/>
    <w:rsid w:val="00A6642E"/>
    <w:rsid w:val="00A67932"/>
    <w:rsid w:val="00A7157D"/>
    <w:rsid w:val="00A73091"/>
    <w:rsid w:val="00A77679"/>
    <w:rsid w:val="00A91C8E"/>
    <w:rsid w:val="00A91EB1"/>
    <w:rsid w:val="00A92EE4"/>
    <w:rsid w:val="00A93DD8"/>
    <w:rsid w:val="00A94597"/>
    <w:rsid w:val="00A96A6F"/>
    <w:rsid w:val="00AA06C5"/>
    <w:rsid w:val="00AA2853"/>
    <w:rsid w:val="00AA75C0"/>
    <w:rsid w:val="00AB2F32"/>
    <w:rsid w:val="00AB6CFA"/>
    <w:rsid w:val="00AC1C68"/>
    <w:rsid w:val="00AC4A73"/>
    <w:rsid w:val="00AC6DA0"/>
    <w:rsid w:val="00AD027B"/>
    <w:rsid w:val="00AD2568"/>
    <w:rsid w:val="00AD3026"/>
    <w:rsid w:val="00AD3A28"/>
    <w:rsid w:val="00AD3C9B"/>
    <w:rsid w:val="00AD5466"/>
    <w:rsid w:val="00AE0E1D"/>
    <w:rsid w:val="00AE13FC"/>
    <w:rsid w:val="00AE1C21"/>
    <w:rsid w:val="00AE2878"/>
    <w:rsid w:val="00AF43FF"/>
    <w:rsid w:val="00B01AB7"/>
    <w:rsid w:val="00B021D4"/>
    <w:rsid w:val="00B04189"/>
    <w:rsid w:val="00B05FCF"/>
    <w:rsid w:val="00B06094"/>
    <w:rsid w:val="00B146E8"/>
    <w:rsid w:val="00B16FF9"/>
    <w:rsid w:val="00B223ED"/>
    <w:rsid w:val="00B23CD0"/>
    <w:rsid w:val="00B23FAC"/>
    <w:rsid w:val="00B24B05"/>
    <w:rsid w:val="00B2693B"/>
    <w:rsid w:val="00B30FEE"/>
    <w:rsid w:val="00B320D3"/>
    <w:rsid w:val="00B327AD"/>
    <w:rsid w:val="00B335FB"/>
    <w:rsid w:val="00B352D2"/>
    <w:rsid w:val="00B364A9"/>
    <w:rsid w:val="00B36C34"/>
    <w:rsid w:val="00B4196F"/>
    <w:rsid w:val="00B435C7"/>
    <w:rsid w:val="00B4390D"/>
    <w:rsid w:val="00B43F4D"/>
    <w:rsid w:val="00B463F3"/>
    <w:rsid w:val="00B64BF7"/>
    <w:rsid w:val="00B71C6F"/>
    <w:rsid w:val="00B87256"/>
    <w:rsid w:val="00B9063E"/>
    <w:rsid w:val="00B931F3"/>
    <w:rsid w:val="00B937E5"/>
    <w:rsid w:val="00B941C5"/>
    <w:rsid w:val="00B954F7"/>
    <w:rsid w:val="00B96A66"/>
    <w:rsid w:val="00BA1167"/>
    <w:rsid w:val="00BA1730"/>
    <w:rsid w:val="00BA227E"/>
    <w:rsid w:val="00BA3B89"/>
    <w:rsid w:val="00BA4BCB"/>
    <w:rsid w:val="00BB0021"/>
    <w:rsid w:val="00BB04A7"/>
    <w:rsid w:val="00BB24F6"/>
    <w:rsid w:val="00BB74FB"/>
    <w:rsid w:val="00BC127D"/>
    <w:rsid w:val="00BD622C"/>
    <w:rsid w:val="00BE38F5"/>
    <w:rsid w:val="00BE603C"/>
    <w:rsid w:val="00BF5539"/>
    <w:rsid w:val="00C00AC3"/>
    <w:rsid w:val="00C00B34"/>
    <w:rsid w:val="00C00E26"/>
    <w:rsid w:val="00C03F83"/>
    <w:rsid w:val="00C04E32"/>
    <w:rsid w:val="00C06D1C"/>
    <w:rsid w:val="00C109D1"/>
    <w:rsid w:val="00C118AD"/>
    <w:rsid w:val="00C14AC6"/>
    <w:rsid w:val="00C157B5"/>
    <w:rsid w:val="00C16622"/>
    <w:rsid w:val="00C16A8E"/>
    <w:rsid w:val="00C2261C"/>
    <w:rsid w:val="00C239B1"/>
    <w:rsid w:val="00C24B97"/>
    <w:rsid w:val="00C26A67"/>
    <w:rsid w:val="00C30EA6"/>
    <w:rsid w:val="00C311F8"/>
    <w:rsid w:val="00C3171C"/>
    <w:rsid w:val="00C323F5"/>
    <w:rsid w:val="00C3533F"/>
    <w:rsid w:val="00C452BC"/>
    <w:rsid w:val="00C46391"/>
    <w:rsid w:val="00C51FC9"/>
    <w:rsid w:val="00C54868"/>
    <w:rsid w:val="00C61E7F"/>
    <w:rsid w:val="00C62680"/>
    <w:rsid w:val="00C63250"/>
    <w:rsid w:val="00C80C42"/>
    <w:rsid w:val="00C84300"/>
    <w:rsid w:val="00C85879"/>
    <w:rsid w:val="00C86A28"/>
    <w:rsid w:val="00C91CB4"/>
    <w:rsid w:val="00C9228F"/>
    <w:rsid w:val="00C94322"/>
    <w:rsid w:val="00C966FA"/>
    <w:rsid w:val="00CA409E"/>
    <w:rsid w:val="00CA56C0"/>
    <w:rsid w:val="00CB5219"/>
    <w:rsid w:val="00CC0BB1"/>
    <w:rsid w:val="00CC3E6A"/>
    <w:rsid w:val="00CD003B"/>
    <w:rsid w:val="00CD3354"/>
    <w:rsid w:val="00CD69ED"/>
    <w:rsid w:val="00CE2019"/>
    <w:rsid w:val="00CE41A5"/>
    <w:rsid w:val="00CE5D6F"/>
    <w:rsid w:val="00CF1852"/>
    <w:rsid w:val="00CF7973"/>
    <w:rsid w:val="00D03146"/>
    <w:rsid w:val="00D038D7"/>
    <w:rsid w:val="00D065C3"/>
    <w:rsid w:val="00D1326D"/>
    <w:rsid w:val="00D1649D"/>
    <w:rsid w:val="00D16CD9"/>
    <w:rsid w:val="00D22D74"/>
    <w:rsid w:val="00D25909"/>
    <w:rsid w:val="00D26057"/>
    <w:rsid w:val="00D409FF"/>
    <w:rsid w:val="00D447A6"/>
    <w:rsid w:val="00D44AF0"/>
    <w:rsid w:val="00D46E22"/>
    <w:rsid w:val="00D472B8"/>
    <w:rsid w:val="00D51036"/>
    <w:rsid w:val="00D5239F"/>
    <w:rsid w:val="00D53034"/>
    <w:rsid w:val="00D578F8"/>
    <w:rsid w:val="00D60081"/>
    <w:rsid w:val="00D67831"/>
    <w:rsid w:val="00D7025B"/>
    <w:rsid w:val="00D71794"/>
    <w:rsid w:val="00D81C9A"/>
    <w:rsid w:val="00D86A4F"/>
    <w:rsid w:val="00D92000"/>
    <w:rsid w:val="00D93074"/>
    <w:rsid w:val="00DA5D98"/>
    <w:rsid w:val="00DB2A89"/>
    <w:rsid w:val="00DC151C"/>
    <w:rsid w:val="00DC5BC6"/>
    <w:rsid w:val="00DC66CE"/>
    <w:rsid w:val="00DD4A60"/>
    <w:rsid w:val="00DD7479"/>
    <w:rsid w:val="00DD7C10"/>
    <w:rsid w:val="00DD7E79"/>
    <w:rsid w:val="00DE1976"/>
    <w:rsid w:val="00DE4173"/>
    <w:rsid w:val="00DE64E0"/>
    <w:rsid w:val="00DF0D68"/>
    <w:rsid w:val="00DF42A1"/>
    <w:rsid w:val="00DF4FBA"/>
    <w:rsid w:val="00E012ED"/>
    <w:rsid w:val="00E0559F"/>
    <w:rsid w:val="00E05B8C"/>
    <w:rsid w:val="00E0638A"/>
    <w:rsid w:val="00E12F87"/>
    <w:rsid w:val="00E1630D"/>
    <w:rsid w:val="00E16475"/>
    <w:rsid w:val="00E200AB"/>
    <w:rsid w:val="00E20A4F"/>
    <w:rsid w:val="00E20CCF"/>
    <w:rsid w:val="00E21AA8"/>
    <w:rsid w:val="00E2304D"/>
    <w:rsid w:val="00E23CA9"/>
    <w:rsid w:val="00E24B0D"/>
    <w:rsid w:val="00E31D06"/>
    <w:rsid w:val="00E33D0C"/>
    <w:rsid w:val="00E3514D"/>
    <w:rsid w:val="00E360E0"/>
    <w:rsid w:val="00E416C6"/>
    <w:rsid w:val="00E4643B"/>
    <w:rsid w:val="00E465DA"/>
    <w:rsid w:val="00E5090E"/>
    <w:rsid w:val="00E567D4"/>
    <w:rsid w:val="00E63A19"/>
    <w:rsid w:val="00E647CE"/>
    <w:rsid w:val="00E668C0"/>
    <w:rsid w:val="00E67D0A"/>
    <w:rsid w:val="00E75E56"/>
    <w:rsid w:val="00E820CE"/>
    <w:rsid w:val="00E84892"/>
    <w:rsid w:val="00E87AF6"/>
    <w:rsid w:val="00E91DDB"/>
    <w:rsid w:val="00E96B0E"/>
    <w:rsid w:val="00E976EC"/>
    <w:rsid w:val="00EA257F"/>
    <w:rsid w:val="00EB6AB7"/>
    <w:rsid w:val="00EC40BD"/>
    <w:rsid w:val="00EC7DE2"/>
    <w:rsid w:val="00ED1BE5"/>
    <w:rsid w:val="00ED1F7F"/>
    <w:rsid w:val="00ED31F2"/>
    <w:rsid w:val="00ED45C2"/>
    <w:rsid w:val="00ED6836"/>
    <w:rsid w:val="00EE0A47"/>
    <w:rsid w:val="00EE3484"/>
    <w:rsid w:val="00EE5731"/>
    <w:rsid w:val="00EE616F"/>
    <w:rsid w:val="00EF0E36"/>
    <w:rsid w:val="00F02B45"/>
    <w:rsid w:val="00F02C0A"/>
    <w:rsid w:val="00F03C10"/>
    <w:rsid w:val="00F05A83"/>
    <w:rsid w:val="00F1234F"/>
    <w:rsid w:val="00F25392"/>
    <w:rsid w:val="00F253BA"/>
    <w:rsid w:val="00F2549C"/>
    <w:rsid w:val="00F2648E"/>
    <w:rsid w:val="00F34498"/>
    <w:rsid w:val="00F35EA6"/>
    <w:rsid w:val="00F36D54"/>
    <w:rsid w:val="00F406A2"/>
    <w:rsid w:val="00F413CA"/>
    <w:rsid w:val="00F41F3B"/>
    <w:rsid w:val="00F42E28"/>
    <w:rsid w:val="00F4596B"/>
    <w:rsid w:val="00F53B8E"/>
    <w:rsid w:val="00F60732"/>
    <w:rsid w:val="00F6286C"/>
    <w:rsid w:val="00F66248"/>
    <w:rsid w:val="00F74215"/>
    <w:rsid w:val="00F750D4"/>
    <w:rsid w:val="00F76DD5"/>
    <w:rsid w:val="00F8193C"/>
    <w:rsid w:val="00F81BC8"/>
    <w:rsid w:val="00F820E8"/>
    <w:rsid w:val="00F8553A"/>
    <w:rsid w:val="00F87BA3"/>
    <w:rsid w:val="00F9205C"/>
    <w:rsid w:val="00F929B3"/>
    <w:rsid w:val="00F92FCA"/>
    <w:rsid w:val="00FA25E9"/>
    <w:rsid w:val="00FA4617"/>
    <w:rsid w:val="00FB61F3"/>
    <w:rsid w:val="00FC29B2"/>
    <w:rsid w:val="00FC313F"/>
    <w:rsid w:val="00FC3A6C"/>
    <w:rsid w:val="00FC4184"/>
    <w:rsid w:val="00FC5585"/>
    <w:rsid w:val="00FC76D4"/>
    <w:rsid w:val="00FD0C16"/>
    <w:rsid w:val="00FD18FC"/>
    <w:rsid w:val="00FD1F0C"/>
    <w:rsid w:val="00FD61A2"/>
    <w:rsid w:val="00FD693F"/>
    <w:rsid w:val="00FD7542"/>
    <w:rsid w:val="00FE5420"/>
    <w:rsid w:val="00FF2753"/>
    <w:rsid w:val="00FF6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4B1FC3"/>
  <w15:chartTrackingRefBased/>
  <w15:docId w15:val="{FCA0931A-1913-49F4-B100-7170FF343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E3484"/>
    <w:pPr>
      <w:spacing w:after="160" w:line="259" w:lineRule="auto"/>
    </w:pPr>
    <w:rPr>
      <w:sz w:val="22"/>
      <w:szCs w:val="22"/>
      <w:lang w:eastAsia="en-US"/>
    </w:rPr>
  </w:style>
  <w:style w:type="paragraph" w:styleId="10">
    <w:name w:val="heading 1"/>
    <w:basedOn w:val="a1"/>
    <w:link w:val="11"/>
    <w:uiPriority w:val="99"/>
    <w:qFormat/>
    <w:rsid w:val="009D2E7D"/>
    <w:pPr>
      <w:widowControl w:val="0"/>
      <w:autoSpaceDE w:val="0"/>
      <w:autoSpaceDN w:val="0"/>
      <w:spacing w:after="0" w:line="240" w:lineRule="auto"/>
      <w:ind w:left="2135" w:hanging="281"/>
      <w:outlineLvl w:val="0"/>
    </w:pPr>
    <w:rPr>
      <w:rFonts w:ascii="Times New Roman" w:eastAsia="Times New Roman" w:hAnsi="Times New Roman"/>
      <w:b/>
      <w:bCs/>
      <w:sz w:val="28"/>
      <w:szCs w:val="28"/>
      <w:lang w:val="x-none" w:eastAsia="ru-RU" w:bidi="ru-RU"/>
    </w:rPr>
  </w:style>
  <w:style w:type="paragraph" w:styleId="2">
    <w:name w:val="heading 2"/>
    <w:basedOn w:val="a1"/>
    <w:next w:val="a1"/>
    <w:link w:val="20"/>
    <w:uiPriority w:val="99"/>
    <w:unhideWhenUsed/>
    <w:qFormat/>
    <w:rsid w:val="00C966FA"/>
    <w:pPr>
      <w:keepNext/>
      <w:spacing w:before="240" w:after="60"/>
      <w:outlineLvl w:val="1"/>
    </w:pPr>
    <w:rPr>
      <w:rFonts w:ascii="Cambria" w:eastAsia="Times New Roman" w:hAnsi="Cambria"/>
      <w:b/>
      <w:bCs/>
      <w:i/>
      <w:iCs/>
      <w:sz w:val="28"/>
      <w:szCs w:val="28"/>
      <w:lang w:val="x-none"/>
    </w:rPr>
  </w:style>
  <w:style w:type="paragraph" w:styleId="3">
    <w:name w:val="heading 3"/>
    <w:basedOn w:val="a1"/>
    <w:next w:val="a1"/>
    <w:link w:val="30"/>
    <w:uiPriority w:val="99"/>
    <w:qFormat/>
    <w:rsid w:val="00617F7D"/>
    <w:pPr>
      <w:keepNext/>
      <w:spacing w:before="240" w:after="60" w:line="240" w:lineRule="auto"/>
      <w:outlineLvl w:val="2"/>
    </w:pPr>
    <w:rPr>
      <w:rFonts w:ascii="Cambria" w:eastAsia="Times New Roman" w:hAnsi="Cambria"/>
      <w:b/>
      <w:bCs/>
      <w:sz w:val="26"/>
      <w:szCs w:val="26"/>
      <w:lang w:val="x-none" w:eastAsia="x-none"/>
    </w:rPr>
  </w:style>
  <w:style w:type="paragraph" w:styleId="4">
    <w:name w:val="heading 4"/>
    <w:basedOn w:val="a1"/>
    <w:next w:val="a1"/>
    <w:link w:val="40"/>
    <w:uiPriority w:val="99"/>
    <w:qFormat/>
    <w:rsid w:val="00617F7D"/>
    <w:pPr>
      <w:keepNext/>
      <w:spacing w:before="240" w:after="60" w:line="240" w:lineRule="auto"/>
      <w:outlineLvl w:val="3"/>
    </w:pPr>
    <w:rPr>
      <w:rFonts w:eastAsia="Times New Roman"/>
      <w:b/>
      <w:bCs/>
      <w:sz w:val="28"/>
      <w:szCs w:val="28"/>
      <w:lang w:val="x-none" w:eastAsia="x-none"/>
    </w:rPr>
  </w:style>
  <w:style w:type="paragraph" w:styleId="5">
    <w:name w:val="heading 5"/>
    <w:basedOn w:val="a1"/>
    <w:next w:val="a1"/>
    <w:link w:val="50"/>
    <w:uiPriority w:val="99"/>
    <w:qFormat/>
    <w:rsid w:val="00617F7D"/>
    <w:pPr>
      <w:spacing w:before="240" w:after="60" w:line="240" w:lineRule="auto"/>
      <w:outlineLvl w:val="4"/>
    </w:pPr>
    <w:rPr>
      <w:rFonts w:eastAsia="Times New Roman"/>
      <w:b/>
      <w:bCs/>
      <w:i/>
      <w:iCs/>
      <w:sz w:val="26"/>
      <w:szCs w:val="26"/>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uiPriority w:val="99"/>
    <w:rsid w:val="009D2E7D"/>
    <w:rPr>
      <w:rFonts w:ascii="Times New Roman" w:eastAsia="Times New Roman" w:hAnsi="Times New Roman" w:cs="Times New Roman"/>
      <w:b/>
      <w:bCs/>
      <w:sz w:val="28"/>
      <w:szCs w:val="28"/>
      <w:lang w:eastAsia="ru-RU" w:bidi="ru-RU"/>
    </w:rPr>
  </w:style>
  <w:style w:type="character" w:customStyle="1" w:styleId="20">
    <w:name w:val="Заголовок 2 Знак"/>
    <w:link w:val="2"/>
    <w:uiPriority w:val="99"/>
    <w:rsid w:val="00C966FA"/>
    <w:rPr>
      <w:rFonts w:ascii="Cambria" w:eastAsia="Times New Roman" w:hAnsi="Cambria" w:cs="Times New Roman"/>
      <w:b/>
      <w:bCs/>
      <w:i/>
      <w:iCs/>
      <w:sz w:val="28"/>
      <w:szCs w:val="28"/>
      <w:lang w:eastAsia="en-US"/>
    </w:rPr>
  </w:style>
  <w:style w:type="character" w:customStyle="1" w:styleId="30">
    <w:name w:val="Заголовок 3 Знак"/>
    <w:link w:val="3"/>
    <w:uiPriority w:val="99"/>
    <w:rsid w:val="00617F7D"/>
    <w:rPr>
      <w:rFonts w:ascii="Cambria" w:eastAsia="Times New Roman" w:hAnsi="Cambria"/>
      <w:b/>
      <w:bCs/>
      <w:sz w:val="26"/>
      <w:szCs w:val="26"/>
      <w:lang w:val="x-none" w:eastAsia="x-none"/>
    </w:rPr>
  </w:style>
  <w:style w:type="character" w:customStyle="1" w:styleId="40">
    <w:name w:val="Заголовок 4 Знак"/>
    <w:link w:val="4"/>
    <w:uiPriority w:val="99"/>
    <w:rsid w:val="00617F7D"/>
    <w:rPr>
      <w:rFonts w:eastAsia="Times New Roman"/>
      <w:b/>
      <w:bCs/>
      <w:sz w:val="28"/>
      <w:szCs w:val="28"/>
      <w:lang w:val="x-none" w:eastAsia="x-none"/>
    </w:rPr>
  </w:style>
  <w:style w:type="character" w:customStyle="1" w:styleId="50">
    <w:name w:val="Заголовок 5 Знак"/>
    <w:link w:val="5"/>
    <w:uiPriority w:val="99"/>
    <w:rsid w:val="00617F7D"/>
    <w:rPr>
      <w:rFonts w:eastAsia="Times New Roman"/>
      <w:b/>
      <w:bCs/>
      <w:i/>
      <w:iCs/>
      <w:sz w:val="26"/>
      <w:szCs w:val="26"/>
      <w:lang w:val="x-none" w:eastAsia="x-none"/>
    </w:rPr>
  </w:style>
  <w:style w:type="character" w:customStyle="1" w:styleId="fontstyle01">
    <w:name w:val="fontstyle01"/>
    <w:rsid w:val="009D2E7D"/>
    <w:rPr>
      <w:rFonts w:ascii="TimesNewRomanPS-BoldMT" w:hAnsi="TimesNewRomanPS-BoldMT" w:hint="default"/>
      <w:b/>
      <w:bCs/>
      <w:i w:val="0"/>
      <w:iCs w:val="0"/>
      <w:color w:val="000000"/>
      <w:sz w:val="24"/>
      <w:szCs w:val="24"/>
    </w:rPr>
  </w:style>
  <w:style w:type="table" w:styleId="a5">
    <w:name w:val="Table Grid"/>
    <w:aliases w:val="Table"/>
    <w:basedOn w:val="a3"/>
    <w:uiPriority w:val="59"/>
    <w:rsid w:val="009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D2E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6">
    <w:name w:val="Body Text"/>
    <w:basedOn w:val="a1"/>
    <w:link w:val="a7"/>
    <w:uiPriority w:val="99"/>
    <w:qFormat/>
    <w:rsid w:val="009D2E7D"/>
    <w:pPr>
      <w:widowControl w:val="0"/>
      <w:autoSpaceDE w:val="0"/>
      <w:autoSpaceDN w:val="0"/>
      <w:spacing w:after="0" w:line="240" w:lineRule="auto"/>
      <w:ind w:left="312" w:firstLine="708"/>
      <w:jc w:val="both"/>
    </w:pPr>
    <w:rPr>
      <w:rFonts w:ascii="Times New Roman" w:eastAsia="Times New Roman" w:hAnsi="Times New Roman"/>
      <w:sz w:val="28"/>
      <w:szCs w:val="28"/>
      <w:lang w:val="x-none" w:eastAsia="ru-RU" w:bidi="ru-RU"/>
    </w:rPr>
  </w:style>
  <w:style w:type="character" w:customStyle="1" w:styleId="a7">
    <w:name w:val="Основной текст Знак"/>
    <w:link w:val="a6"/>
    <w:uiPriority w:val="99"/>
    <w:rsid w:val="009D2E7D"/>
    <w:rPr>
      <w:rFonts w:ascii="Times New Roman" w:eastAsia="Times New Roman" w:hAnsi="Times New Roman" w:cs="Times New Roman"/>
      <w:sz w:val="28"/>
      <w:szCs w:val="28"/>
      <w:lang w:eastAsia="ru-RU" w:bidi="ru-RU"/>
    </w:rPr>
  </w:style>
  <w:style w:type="paragraph" w:styleId="a8">
    <w:name w:val="List Paragraph"/>
    <w:basedOn w:val="a1"/>
    <w:link w:val="a9"/>
    <w:uiPriority w:val="34"/>
    <w:qFormat/>
    <w:rsid w:val="009D2E7D"/>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9">
    <w:name w:val="Абзац списка Знак"/>
    <w:link w:val="a8"/>
    <w:uiPriority w:val="34"/>
    <w:qFormat/>
    <w:rsid w:val="00617F7D"/>
    <w:rPr>
      <w:rFonts w:ascii="Times New Roman" w:eastAsia="Times New Roman" w:hAnsi="Times New Roman"/>
      <w:sz w:val="22"/>
      <w:szCs w:val="22"/>
      <w:lang w:bidi="ru-RU"/>
    </w:rPr>
  </w:style>
  <w:style w:type="paragraph" w:customStyle="1" w:styleId="TableParagraph">
    <w:name w:val="Table Paragraph"/>
    <w:basedOn w:val="a1"/>
    <w:uiPriority w:val="1"/>
    <w:qFormat/>
    <w:rsid w:val="009D2E7D"/>
    <w:pPr>
      <w:widowControl w:val="0"/>
      <w:autoSpaceDE w:val="0"/>
      <w:autoSpaceDN w:val="0"/>
      <w:spacing w:before="54" w:after="0" w:line="240" w:lineRule="auto"/>
    </w:pPr>
    <w:rPr>
      <w:rFonts w:ascii="Times New Roman" w:eastAsia="Times New Roman" w:hAnsi="Times New Roman"/>
      <w:lang w:eastAsia="ru-RU" w:bidi="ru-RU"/>
    </w:rPr>
  </w:style>
  <w:style w:type="paragraph" w:styleId="aa">
    <w:name w:val="TOC Heading"/>
    <w:basedOn w:val="10"/>
    <w:next w:val="a1"/>
    <w:uiPriority w:val="39"/>
    <w:unhideWhenUsed/>
    <w:qFormat/>
    <w:rsid w:val="00224783"/>
    <w:pPr>
      <w:keepNext/>
      <w:keepLines/>
      <w:widowControl/>
      <w:autoSpaceDE/>
      <w:autoSpaceDN/>
      <w:spacing w:before="240" w:line="259" w:lineRule="auto"/>
      <w:ind w:left="0" w:firstLine="0"/>
      <w:outlineLvl w:val="9"/>
    </w:pPr>
    <w:rPr>
      <w:rFonts w:ascii="Calibri Light" w:hAnsi="Calibri Light"/>
      <w:b w:val="0"/>
      <w:bCs w:val="0"/>
      <w:color w:val="2E74B5"/>
      <w:sz w:val="32"/>
      <w:szCs w:val="32"/>
      <w:lang w:bidi="ar-SA"/>
    </w:rPr>
  </w:style>
  <w:style w:type="paragraph" w:styleId="12">
    <w:name w:val="toc 1"/>
    <w:basedOn w:val="a1"/>
    <w:next w:val="a1"/>
    <w:autoRedefine/>
    <w:uiPriority w:val="39"/>
    <w:unhideWhenUsed/>
    <w:rsid w:val="0060154D"/>
    <w:pPr>
      <w:tabs>
        <w:tab w:val="left" w:pos="284"/>
      </w:tabs>
      <w:spacing w:after="120" w:line="360" w:lineRule="auto"/>
      <w:ind w:right="3"/>
      <w:jc w:val="both"/>
    </w:pPr>
  </w:style>
  <w:style w:type="character" w:styleId="ab">
    <w:name w:val="Hyperlink"/>
    <w:uiPriority w:val="99"/>
    <w:unhideWhenUsed/>
    <w:rsid w:val="00224783"/>
    <w:rPr>
      <w:color w:val="0563C1"/>
      <w:u w:val="single"/>
    </w:rPr>
  </w:style>
  <w:style w:type="paragraph" w:styleId="ac">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1"/>
    <w:link w:val="ad"/>
    <w:uiPriority w:val="99"/>
    <w:unhideWhenUsed/>
    <w:rsid w:val="00A07610"/>
    <w:pPr>
      <w:spacing w:after="0" w:line="240" w:lineRule="auto"/>
    </w:pPr>
    <w:rPr>
      <w:rFonts w:ascii="Times New Roman" w:eastAsia="Times New Roman" w:hAnsi="Times New Roman"/>
      <w:sz w:val="20"/>
      <w:szCs w:val="20"/>
      <w:lang w:val="x-none" w:eastAsia="x-none"/>
    </w:rPr>
  </w:style>
  <w:style w:type="character" w:customStyle="1" w:styleId="ad">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link w:val="ac"/>
    <w:uiPriority w:val="99"/>
    <w:rsid w:val="00A07610"/>
    <w:rPr>
      <w:rFonts w:ascii="Times New Roman" w:eastAsia="Times New Roman" w:hAnsi="Times New Roman"/>
    </w:rPr>
  </w:style>
  <w:style w:type="character" w:styleId="ae">
    <w:name w:val="footnote reference"/>
    <w:uiPriority w:val="99"/>
    <w:unhideWhenUsed/>
    <w:rsid w:val="00A07610"/>
    <w:rPr>
      <w:vertAlign w:val="superscript"/>
    </w:rPr>
  </w:style>
  <w:style w:type="paragraph" w:styleId="af">
    <w:name w:val="header"/>
    <w:basedOn w:val="a1"/>
    <w:link w:val="af0"/>
    <w:uiPriority w:val="99"/>
    <w:unhideWhenUsed/>
    <w:rsid w:val="00E91DDB"/>
    <w:pPr>
      <w:tabs>
        <w:tab w:val="center" w:pos="4677"/>
        <w:tab w:val="right" w:pos="9355"/>
      </w:tabs>
    </w:pPr>
    <w:rPr>
      <w:lang w:val="x-none"/>
    </w:rPr>
  </w:style>
  <w:style w:type="character" w:customStyle="1" w:styleId="af0">
    <w:name w:val="Верхний колонтитул Знак"/>
    <w:link w:val="af"/>
    <w:uiPriority w:val="99"/>
    <w:rsid w:val="00E91DDB"/>
    <w:rPr>
      <w:sz w:val="22"/>
      <w:szCs w:val="22"/>
      <w:lang w:eastAsia="en-US"/>
    </w:rPr>
  </w:style>
  <w:style w:type="paragraph" w:styleId="af1">
    <w:name w:val="footer"/>
    <w:basedOn w:val="a1"/>
    <w:link w:val="af2"/>
    <w:uiPriority w:val="99"/>
    <w:unhideWhenUsed/>
    <w:rsid w:val="00E91DDB"/>
    <w:pPr>
      <w:tabs>
        <w:tab w:val="center" w:pos="4677"/>
        <w:tab w:val="right" w:pos="9355"/>
      </w:tabs>
    </w:pPr>
    <w:rPr>
      <w:lang w:val="x-none"/>
    </w:rPr>
  </w:style>
  <w:style w:type="character" w:customStyle="1" w:styleId="af2">
    <w:name w:val="Нижний колонтитул Знак"/>
    <w:link w:val="af1"/>
    <w:uiPriority w:val="99"/>
    <w:rsid w:val="00E91DDB"/>
    <w:rPr>
      <w:sz w:val="22"/>
      <w:szCs w:val="22"/>
      <w:lang w:eastAsia="en-US"/>
    </w:rPr>
  </w:style>
  <w:style w:type="table" w:customStyle="1" w:styleId="13">
    <w:name w:val="Сетка таблицы1"/>
    <w:basedOn w:val="a3"/>
    <w:next w:val="a5"/>
    <w:rsid w:val="00E2304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3"/>
    <w:uiPriority w:val="59"/>
    <w:rsid w:val="00D1649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99"/>
    <w:qFormat/>
    <w:rsid w:val="00165EAB"/>
    <w:rPr>
      <w:rFonts w:cs="Times New Roman"/>
      <w:b/>
    </w:rPr>
  </w:style>
  <w:style w:type="character" w:customStyle="1" w:styleId="af4">
    <w:name w:val="Основной текст_"/>
    <w:link w:val="32"/>
    <w:rsid w:val="00165EAB"/>
    <w:rPr>
      <w:rFonts w:ascii="Times New Roman" w:eastAsia="Times New Roman" w:hAnsi="Times New Roman"/>
      <w:sz w:val="27"/>
      <w:szCs w:val="27"/>
      <w:shd w:val="clear" w:color="auto" w:fill="FFFFFF"/>
    </w:rPr>
  </w:style>
  <w:style w:type="paragraph" w:customStyle="1" w:styleId="32">
    <w:name w:val="Основной текст3"/>
    <w:basedOn w:val="a1"/>
    <w:link w:val="af4"/>
    <w:rsid w:val="00165EAB"/>
    <w:pPr>
      <w:shd w:val="clear" w:color="auto" w:fill="FFFFFF"/>
      <w:spacing w:after="60" w:line="0" w:lineRule="atLeast"/>
      <w:ind w:hanging="360"/>
      <w:jc w:val="center"/>
    </w:pPr>
    <w:rPr>
      <w:rFonts w:ascii="Times New Roman" w:eastAsia="Times New Roman" w:hAnsi="Times New Roman"/>
      <w:sz w:val="27"/>
      <w:szCs w:val="27"/>
      <w:lang w:val="x-none" w:eastAsia="x-none"/>
    </w:rPr>
  </w:style>
  <w:style w:type="paragraph" w:customStyle="1" w:styleId="21">
    <w:name w:val="Основной текст2"/>
    <w:basedOn w:val="a1"/>
    <w:rsid w:val="00165EAB"/>
    <w:pPr>
      <w:shd w:val="clear" w:color="auto" w:fill="FFFFFF"/>
      <w:spacing w:before="360" w:after="0" w:line="298" w:lineRule="exact"/>
      <w:ind w:hanging="540"/>
      <w:jc w:val="both"/>
    </w:pPr>
    <w:rPr>
      <w:rFonts w:ascii="Times New Roman" w:eastAsia="Times New Roman" w:hAnsi="Times New Roman"/>
      <w:color w:val="000000"/>
      <w:sz w:val="25"/>
      <w:szCs w:val="25"/>
      <w:lang w:eastAsia="ru-RU"/>
    </w:rPr>
  </w:style>
  <w:style w:type="paragraph" w:styleId="22">
    <w:name w:val="Body Text Indent 2"/>
    <w:basedOn w:val="a1"/>
    <w:link w:val="23"/>
    <w:uiPriority w:val="99"/>
    <w:unhideWhenUsed/>
    <w:rsid w:val="00165EAB"/>
    <w:pPr>
      <w:spacing w:after="120" w:line="480" w:lineRule="auto"/>
      <w:ind w:left="283"/>
    </w:pPr>
    <w:rPr>
      <w:rFonts w:ascii="Times New Roman" w:eastAsia="Times New Roman" w:hAnsi="Times New Roman"/>
      <w:sz w:val="24"/>
      <w:szCs w:val="24"/>
      <w:lang w:val="x-none" w:eastAsia="x-none"/>
    </w:rPr>
  </w:style>
  <w:style w:type="character" w:customStyle="1" w:styleId="23">
    <w:name w:val="Основной текст с отступом 2 Знак"/>
    <w:link w:val="22"/>
    <w:uiPriority w:val="99"/>
    <w:semiHidden/>
    <w:rsid w:val="00165EAB"/>
    <w:rPr>
      <w:rFonts w:ascii="Times New Roman" w:eastAsia="Times New Roman" w:hAnsi="Times New Roman"/>
      <w:sz w:val="24"/>
      <w:szCs w:val="24"/>
    </w:rPr>
  </w:style>
  <w:style w:type="paragraph" w:customStyle="1" w:styleId="310">
    <w:name w:val="Основной текст 31"/>
    <w:basedOn w:val="a1"/>
    <w:rsid w:val="00165EAB"/>
    <w:pPr>
      <w:overflowPunct w:val="0"/>
      <w:autoSpaceDE w:val="0"/>
      <w:autoSpaceDN w:val="0"/>
      <w:adjustRightInd w:val="0"/>
      <w:spacing w:after="0" w:line="240" w:lineRule="auto"/>
      <w:jc w:val="center"/>
    </w:pPr>
    <w:rPr>
      <w:rFonts w:ascii="Times New Roman" w:hAnsi="Times New Roman"/>
      <w:b/>
      <w:sz w:val="32"/>
      <w:szCs w:val="20"/>
      <w:lang w:eastAsia="ru-RU"/>
    </w:rPr>
  </w:style>
  <w:style w:type="character" w:styleId="af5">
    <w:name w:val="page number"/>
    <w:basedOn w:val="a2"/>
    <w:uiPriority w:val="99"/>
    <w:rsid w:val="00165EAB"/>
  </w:style>
  <w:style w:type="paragraph" w:styleId="af6">
    <w:name w:val="Normal (Web)"/>
    <w:basedOn w:val="a1"/>
    <w:uiPriority w:val="99"/>
    <w:rsid w:val="00165EAB"/>
    <w:pPr>
      <w:suppressAutoHyphens/>
      <w:spacing w:before="280" w:after="280" w:line="240" w:lineRule="auto"/>
    </w:pPr>
    <w:rPr>
      <w:rFonts w:ascii="Times New Roman" w:eastAsia="Times New Roman" w:hAnsi="Times New Roman"/>
      <w:sz w:val="24"/>
      <w:szCs w:val="24"/>
      <w:lang w:eastAsia="ar-SA"/>
    </w:rPr>
  </w:style>
  <w:style w:type="character" w:customStyle="1" w:styleId="apple-converted-space">
    <w:name w:val="apple-converted-space"/>
    <w:basedOn w:val="a2"/>
    <w:rsid w:val="00165EAB"/>
  </w:style>
  <w:style w:type="paragraph" w:customStyle="1" w:styleId="Default">
    <w:name w:val="Default"/>
    <w:rsid w:val="009E1DC5"/>
    <w:pPr>
      <w:autoSpaceDE w:val="0"/>
      <w:autoSpaceDN w:val="0"/>
      <w:adjustRightInd w:val="0"/>
    </w:pPr>
    <w:rPr>
      <w:rFonts w:ascii="Times New Roman" w:eastAsia="Times New Roman" w:hAnsi="Times New Roman"/>
      <w:color w:val="000000"/>
      <w:sz w:val="24"/>
      <w:szCs w:val="24"/>
    </w:rPr>
  </w:style>
  <w:style w:type="paragraph" w:customStyle="1" w:styleId="af7">
    <w:name w:val="Знак Знак Знак Знак Знак Знак Знак"/>
    <w:basedOn w:val="a1"/>
    <w:uiPriority w:val="99"/>
    <w:rsid w:val="00617F7D"/>
    <w:pPr>
      <w:pageBreakBefore/>
      <w:spacing w:line="360" w:lineRule="auto"/>
    </w:pPr>
    <w:rPr>
      <w:rFonts w:ascii="Times New Roman" w:eastAsia="Times New Roman" w:hAnsi="Times New Roman"/>
      <w:sz w:val="28"/>
      <w:szCs w:val="20"/>
      <w:lang w:val="en-US"/>
    </w:rPr>
  </w:style>
  <w:style w:type="table" w:styleId="-1">
    <w:name w:val="Table Web 1"/>
    <w:basedOn w:val="a3"/>
    <w:uiPriority w:val="99"/>
    <w:rsid w:val="00617F7D"/>
    <w:pPr>
      <w:widowControl w:val="0"/>
      <w:spacing w:line="300" w:lineRule="auto"/>
      <w:ind w:firstLine="56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4">
    <w:name w:val="Список2"/>
    <w:basedOn w:val="a1"/>
    <w:uiPriority w:val="99"/>
    <w:rsid w:val="00617F7D"/>
    <w:pPr>
      <w:spacing w:after="120" w:line="240" w:lineRule="auto"/>
      <w:ind w:left="567" w:hanging="567"/>
      <w:jc w:val="both"/>
    </w:pPr>
    <w:rPr>
      <w:rFonts w:ascii="Times New Roman" w:eastAsia="Times New Roman" w:hAnsi="Times New Roman"/>
      <w:szCs w:val="20"/>
      <w:lang w:eastAsia="ru-RU"/>
    </w:rPr>
  </w:style>
  <w:style w:type="paragraph" w:styleId="25">
    <w:name w:val="toc 2"/>
    <w:basedOn w:val="a1"/>
    <w:next w:val="a1"/>
    <w:autoRedefine/>
    <w:uiPriority w:val="39"/>
    <w:unhideWhenUsed/>
    <w:rsid w:val="00617F7D"/>
    <w:pPr>
      <w:spacing w:after="0" w:line="240" w:lineRule="auto"/>
      <w:ind w:left="227"/>
    </w:pPr>
    <w:rPr>
      <w:rFonts w:ascii="Times New Roman" w:eastAsia="Times New Roman" w:hAnsi="Times New Roman"/>
      <w:sz w:val="24"/>
      <w:szCs w:val="24"/>
      <w:lang w:eastAsia="ru-RU"/>
    </w:rPr>
  </w:style>
  <w:style w:type="paragraph" w:customStyle="1" w:styleId="af8">
    <w:name w:val="Знак"/>
    <w:basedOn w:val="a1"/>
    <w:uiPriority w:val="99"/>
    <w:rsid w:val="00617F7D"/>
    <w:pPr>
      <w:pageBreakBefore/>
      <w:spacing w:line="360" w:lineRule="auto"/>
    </w:pPr>
    <w:rPr>
      <w:rFonts w:ascii="Times New Roman" w:eastAsia="Times New Roman" w:hAnsi="Times New Roman"/>
      <w:sz w:val="28"/>
      <w:szCs w:val="20"/>
      <w:lang w:val="en-US"/>
    </w:rPr>
  </w:style>
  <w:style w:type="paragraph" w:customStyle="1" w:styleId="14">
    <w:name w:val="Текст1"/>
    <w:basedOn w:val="a1"/>
    <w:uiPriority w:val="99"/>
    <w:rsid w:val="00617F7D"/>
    <w:pPr>
      <w:widowControl w:val="0"/>
      <w:spacing w:after="0" w:line="240" w:lineRule="auto"/>
    </w:pPr>
    <w:rPr>
      <w:rFonts w:ascii="Courier New" w:eastAsia="Times New Roman" w:hAnsi="Courier New"/>
      <w:sz w:val="20"/>
      <w:szCs w:val="20"/>
      <w:lang w:eastAsia="ru-RU"/>
    </w:rPr>
  </w:style>
  <w:style w:type="paragraph" w:styleId="af9">
    <w:name w:val="Subtitle"/>
    <w:basedOn w:val="a1"/>
    <w:next w:val="a1"/>
    <w:link w:val="afa"/>
    <w:uiPriority w:val="99"/>
    <w:qFormat/>
    <w:rsid w:val="00617F7D"/>
    <w:pPr>
      <w:spacing w:after="60" w:line="240" w:lineRule="auto"/>
      <w:jc w:val="center"/>
      <w:outlineLvl w:val="1"/>
    </w:pPr>
    <w:rPr>
      <w:rFonts w:ascii="Times New Roman" w:eastAsia="Times New Roman" w:hAnsi="Times New Roman"/>
      <w:b/>
      <w:i/>
      <w:sz w:val="28"/>
      <w:szCs w:val="24"/>
      <w:lang w:val="x-none" w:eastAsia="x-none"/>
    </w:rPr>
  </w:style>
  <w:style w:type="character" w:customStyle="1" w:styleId="afa">
    <w:name w:val="Подзаголовок Знак"/>
    <w:link w:val="af9"/>
    <w:uiPriority w:val="99"/>
    <w:rsid w:val="00617F7D"/>
    <w:rPr>
      <w:rFonts w:ascii="Times New Roman" w:eastAsia="Times New Roman" w:hAnsi="Times New Roman"/>
      <w:b/>
      <w:i/>
      <w:sz w:val="28"/>
      <w:szCs w:val="24"/>
      <w:lang w:val="x-none" w:eastAsia="x-none"/>
    </w:rPr>
  </w:style>
  <w:style w:type="character" w:styleId="afb">
    <w:name w:val="FollowedHyperlink"/>
    <w:uiPriority w:val="99"/>
    <w:semiHidden/>
    <w:unhideWhenUsed/>
    <w:rsid w:val="00617F7D"/>
    <w:rPr>
      <w:color w:val="800080"/>
      <w:u w:val="single"/>
    </w:rPr>
  </w:style>
  <w:style w:type="paragraph" w:customStyle="1" w:styleId="15">
    <w:name w:val="Название1"/>
    <w:basedOn w:val="a1"/>
    <w:next w:val="a1"/>
    <w:link w:val="afc"/>
    <w:uiPriority w:val="99"/>
    <w:qFormat/>
    <w:rsid w:val="00617F7D"/>
    <w:pPr>
      <w:spacing w:before="240" w:after="60" w:line="240" w:lineRule="auto"/>
      <w:jc w:val="center"/>
      <w:outlineLvl w:val="0"/>
    </w:pPr>
    <w:rPr>
      <w:rFonts w:ascii="Cambria" w:eastAsia="Times New Roman" w:hAnsi="Cambria"/>
      <w:b/>
      <w:bCs/>
      <w:kern w:val="28"/>
      <w:sz w:val="32"/>
      <w:szCs w:val="32"/>
      <w:lang w:val="x-none" w:eastAsia="x-none"/>
    </w:rPr>
  </w:style>
  <w:style w:type="character" w:customStyle="1" w:styleId="afc">
    <w:name w:val="Название Знак"/>
    <w:link w:val="15"/>
    <w:uiPriority w:val="99"/>
    <w:rsid w:val="00617F7D"/>
    <w:rPr>
      <w:rFonts w:ascii="Cambria" w:eastAsia="Times New Roman" w:hAnsi="Cambria"/>
      <w:b/>
      <w:bCs/>
      <w:kern w:val="28"/>
      <w:sz w:val="32"/>
      <w:szCs w:val="32"/>
      <w:lang w:val="x-none" w:eastAsia="x-none"/>
    </w:rPr>
  </w:style>
  <w:style w:type="paragraph" w:styleId="33">
    <w:name w:val="toc 3"/>
    <w:basedOn w:val="a1"/>
    <w:next w:val="a1"/>
    <w:autoRedefine/>
    <w:uiPriority w:val="39"/>
    <w:unhideWhenUsed/>
    <w:rsid w:val="00617F7D"/>
    <w:pPr>
      <w:spacing w:after="0" w:line="240" w:lineRule="auto"/>
      <w:ind w:left="480"/>
    </w:pPr>
    <w:rPr>
      <w:rFonts w:ascii="Times New Roman" w:eastAsia="Times New Roman" w:hAnsi="Times New Roman"/>
      <w:sz w:val="24"/>
      <w:szCs w:val="24"/>
      <w:lang w:eastAsia="ru-RU"/>
    </w:rPr>
  </w:style>
  <w:style w:type="paragraph" w:customStyle="1" w:styleId="afd">
    <w:name w:val="список с точками"/>
    <w:basedOn w:val="a1"/>
    <w:uiPriority w:val="99"/>
    <w:rsid w:val="00617F7D"/>
    <w:pPr>
      <w:tabs>
        <w:tab w:val="num" w:pos="360"/>
        <w:tab w:val="num" w:pos="756"/>
      </w:tabs>
      <w:spacing w:after="0" w:line="312" w:lineRule="auto"/>
      <w:ind w:left="756"/>
      <w:jc w:val="both"/>
    </w:pPr>
    <w:rPr>
      <w:rFonts w:ascii="Times New Roman" w:eastAsia="Times New Roman" w:hAnsi="Times New Roman"/>
      <w:sz w:val="24"/>
      <w:szCs w:val="24"/>
      <w:lang w:eastAsia="ru-RU"/>
    </w:rPr>
  </w:style>
  <w:style w:type="paragraph" w:styleId="afe">
    <w:name w:val="Document Map"/>
    <w:basedOn w:val="a1"/>
    <w:link w:val="aff"/>
    <w:uiPriority w:val="99"/>
    <w:unhideWhenUsed/>
    <w:rsid w:val="00617F7D"/>
    <w:pPr>
      <w:spacing w:after="0" w:line="240" w:lineRule="auto"/>
    </w:pPr>
    <w:rPr>
      <w:rFonts w:ascii="Tahoma" w:eastAsia="Times New Roman" w:hAnsi="Tahoma"/>
      <w:sz w:val="16"/>
      <w:szCs w:val="16"/>
      <w:lang w:val="x-none" w:eastAsia="x-none"/>
    </w:rPr>
  </w:style>
  <w:style w:type="character" w:customStyle="1" w:styleId="aff">
    <w:name w:val="Схема документа Знак"/>
    <w:link w:val="afe"/>
    <w:uiPriority w:val="99"/>
    <w:rsid w:val="00617F7D"/>
    <w:rPr>
      <w:rFonts w:ascii="Tahoma" w:eastAsia="Times New Roman" w:hAnsi="Tahoma"/>
      <w:sz w:val="16"/>
      <w:szCs w:val="16"/>
      <w:lang w:val="x-none" w:eastAsia="x-none"/>
    </w:rPr>
  </w:style>
  <w:style w:type="paragraph" w:customStyle="1" w:styleId="a">
    <w:name w:val="Маркированный"/>
    <w:basedOn w:val="a1"/>
    <w:rsid w:val="00617F7D"/>
    <w:pPr>
      <w:widowControl w:val="0"/>
      <w:numPr>
        <w:numId w:val="1"/>
      </w:numPr>
      <w:spacing w:after="120" w:line="360" w:lineRule="auto"/>
      <w:jc w:val="both"/>
    </w:pPr>
    <w:rPr>
      <w:rFonts w:ascii="Times New Roman" w:eastAsia="Times New Roman" w:hAnsi="Times New Roman"/>
      <w:sz w:val="24"/>
      <w:szCs w:val="20"/>
      <w:lang w:eastAsia="ru-RU"/>
    </w:rPr>
  </w:style>
  <w:style w:type="paragraph" w:customStyle="1" w:styleId="1">
    <w:name w:val="МФПА Нумерованный список 1"/>
    <w:basedOn w:val="a1"/>
    <w:uiPriority w:val="99"/>
    <w:rsid w:val="00617F7D"/>
    <w:pPr>
      <w:numPr>
        <w:numId w:val="2"/>
      </w:numPr>
      <w:tabs>
        <w:tab w:val="left" w:pos="1134"/>
      </w:tabs>
      <w:spacing w:after="0" w:line="360" w:lineRule="auto"/>
      <w:contextualSpacing/>
    </w:pPr>
    <w:rPr>
      <w:rFonts w:ascii="Times New Roman" w:hAnsi="Times New Roman"/>
      <w:sz w:val="24"/>
      <w:szCs w:val="24"/>
    </w:rPr>
  </w:style>
  <w:style w:type="paragraph" w:customStyle="1" w:styleId="a0">
    <w:name w:val="МФПА Вторая строка многоуровневого списка"/>
    <w:basedOn w:val="a1"/>
    <w:uiPriority w:val="99"/>
    <w:qFormat/>
    <w:rsid w:val="00617F7D"/>
    <w:pPr>
      <w:numPr>
        <w:ilvl w:val="1"/>
        <w:numId w:val="2"/>
      </w:numPr>
      <w:tabs>
        <w:tab w:val="left" w:pos="1134"/>
      </w:tabs>
      <w:spacing w:after="0" w:line="360" w:lineRule="auto"/>
      <w:contextualSpacing/>
      <w:jc w:val="both"/>
    </w:pPr>
    <w:rPr>
      <w:rFonts w:ascii="Times New Roman" w:hAnsi="Times New Roman"/>
      <w:sz w:val="24"/>
      <w:szCs w:val="24"/>
    </w:rPr>
  </w:style>
  <w:style w:type="paragraph" w:customStyle="1" w:styleId="aff0">
    <w:name w:val="МФПА Третья строка нумерованного списка"/>
    <w:basedOn w:val="a0"/>
    <w:link w:val="aff1"/>
    <w:uiPriority w:val="99"/>
    <w:qFormat/>
    <w:rsid w:val="00617F7D"/>
    <w:pPr>
      <w:numPr>
        <w:ilvl w:val="0"/>
        <w:numId w:val="0"/>
      </w:numPr>
      <w:tabs>
        <w:tab w:val="num" w:pos="0"/>
      </w:tabs>
      <w:ind w:left="1224" w:hanging="504"/>
    </w:pPr>
    <w:rPr>
      <w:rFonts w:ascii="Calibri" w:hAnsi="Calibri"/>
      <w:lang w:val="x-none"/>
    </w:rPr>
  </w:style>
  <w:style w:type="character" w:customStyle="1" w:styleId="aff1">
    <w:name w:val="МФПА Третья строка нумерованного списка Знак"/>
    <w:link w:val="aff0"/>
    <w:uiPriority w:val="99"/>
    <w:rsid w:val="00617F7D"/>
    <w:rPr>
      <w:sz w:val="24"/>
      <w:szCs w:val="24"/>
      <w:lang w:val="x-none" w:eastAsia="en-US"/>
    </w:rPr>
  </w:style>
  <w:style w:type="paragraph" w:customStyle="1" w:styleId="Style2">
    <w:name w:val="Style2"/>
    <w:basedOn w:val="a1"/>
    <w:uiPriority w:val="99"/>
    <w:rsid w:val="00617F7D"/>
    <w:pPr>
      <w:widowControl w:val="0"/>
      <w:autoSpaceDE w:val="0"/>
      <w:autoSpaceDN w:val="0"/>
      <w:adjustRightInd w:val="0"/>
      <w:spacing w:after="0" w:line="278" w:lineRule="exact"/>
      <w:ind w:firstLine="542"/>
      <w:jc w:val="both"/>
    </w:pPr>
    <w:rPr>
      <w:rFonts w:ascii="Times New Roman" w:eastAsia="Times New Roman" w:hAnsi="Times New Roman"/>
      <w:sz w:val="24"/>
      <w:szCs w:val="24"/>
      <w:lang w:eastAsia="ru-RU"/>
    </w:rPr>
  </w:style>
  <w:style w:type="character" w:customStyle="1" w:styleId="FontStyle12">
    <w:name w:val="Font Style12"/>
    <w:uiPriority w:val="99"/>
    <w:rsid w:val="00617F7D"/>
    <w:rPr>
      <w:rFonts w:ascii="Times New Roman" w:hAnsi="Times New Roman" w:cs="Times New Roman"/>
      <w:sz w:val="24"/>
      <w:szCs w:val="24"/>
    </w:rPr>
  </w:style>
  <w:style w:type="paragraph" w:styleId="aff2">
    <w:name w:val="endnote text"/>
    <w:basedOn w:val="a1"/>
    <w:link w:val="aff3"/>
    <w:uiPriority w:val="99"/>
    <w:semiHidden/>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3">
    <w:name w:val="Текст концевой сноски Знак"/>
    <w:link w:val="aff2"/>
    <w:uiPriority w:val="99"/>
    <w:semiHidden/>
    <w:rsid w:val="00617F7D"/>
    <w:rPr>
      <w:rFonts w:ascii="Times New Roman" w:eastAsia="Times New Roman" w:hAnsi="Times New Roman"/>
      <w:lang w:val="x-none" w:eastAsia="x-none"/>
    </w:rPr>
  </w:style>
  <w:style w:type="character" w:styleId="aff4">
    <w:name w:val="endnote reference"/>
    <w:uiPriority w:val="99"/>
    <w:semiHidden/>
    <w:unhideWhenUsed/>
    <w:rsid w:val="00617F7D"/>
    <w:rPr>
      <w:vertAlign w:val="superscript"/>
    </w:rPr>
  </w:style>
  <w:style w:type="paragraph" w:customStyle="1" w:styleId="aff5">
    <w:name w:val="МФПА стиль заголовка документа"/>
    <w:basedOn w:val="a1"/>
    <w:link w:val="aff6"/>
    <w:uiPriority w:val="99"/>
    <w:qFormat/>
    <w:rsid w:val="00617F7D"/>
    <w:pPr>
      <w:spacing w:after="0" w:line="360" w:lineRule="auto"/>
      <w:jc w:val="center"/>
    </w:pPr>
    <w:rPr>
      <w:rFonts w:ascii="Times New Roman" w:hAnsi="Times New Roman"/>
      <w:b/>
      <w:sz w:val="24"/>
      <w:szCs w:val="24"/>
      <w:lang w:val="x-none"/>
    </w:rPr>
  </w:style>
  <w:style w:type="character" w:customStyle="1" w:styleId="aff6">
    <w:name w:val="МФПА стиль заголовка документа Знак"/>
    <w:link w:val="aff5"/>
    <w:uiPriority w:val="99"/>
    <w:rsid w:val="00617F7D"/>
    <w:rPr>
      <w:rFonts w:ascii="Times New Roman" w:hAnsi="Times New Roman"/>
      <w:b/>
      <w:sz w:val="24"/>
      <w:szCs w:val="24"/>
      <w:lang w:val="x-none" w:eastAsia="en-US"/>
    </w:rPr>
  </w:style>
  <w:style w:type="paragraph" w:styleId="26">
    <w:name w:val="Body Text 2"/>
    <w:basedOn w:val="a1"/>
    <w:link w:val="27"/>
    <w:uiPriority w:val="99"/>
    <w:unhideWhenUsed/>
    <w:rsid w:val="00617F7D"/>
    <w:pPr>
      <w:spacing w:after="120" w:line="480" w:lineRule="auto"/>
    </w:pPr>
    <w:rPr>
      <w:rFonts w:ascii="Times New Roman" w:eastAsia="Times New Roman" w:hAnsi="Times New Roman"/>
      <w:sz w:val="24"/>
      <w:szCs w:val="24"/>
      <w:lang w:val="x-none" w:eastAsia="x-none"/>
    </w:rPr>
  </w:style>
  <w:style w:type="character" w:customStyle="1" w:styleId="27">
    <w:name w:val="Основной текст 2 Знак"/>
    <w:link w:val="26"/>
    <w:uiPriority w:val="99"/>
    <w:rsid w:val="00617F7D"/>
    <w:rPr>
      <w:rFonts w:ascii="Times New Roman" w:eastAsia="Times New Roman" w:hAnsi="Times New Roman"/>
      <w:sz w:val="24"/>
      <w:szCs w:val="24"/>
      <w:lang w:val="x-none" w:eastAsia="x-none"/>
    </w:rPr>
  </w:style>
  <w:style w:type="paragraph" w:styleId="aff7">
    <w:name w:val="Body Text Indent"/>
    <w:aliases w:val="текст,Основной текст 1,Нумерованный список !!,Надин стиль"/>
    <w:basedOn w:val="a1"/>
    <w:link w:val="aff8"/>
    <w:rsid w:val="00617F7D"/>
    <w:pPr>
      <w:spacing w:after="120" w:line="240" w:lineRule="auto"/>
      <w:ind w:left="283"/>
    </w:pPr>
    <w:rPr>
      <w:rFonts w:ascii="Times New Roman" w:eastAsia="Times New Roman" w:hAnsi="Times New Roman"/>
      <w:sz w:val="24"/>
      <w:szCs w:val="24"/>
      <w:lang w:val="x-none" w:eastAsia="x-none"/>
    </w:rPr>
  </w:style>
  <w:style w:type="character" w:customStyle="1" w:styleId="aff8">
    <w:name w:val="Основной текст с отступом Знак"/>
    <w:aliases w:val="текст Знак,Основной текст 1 Знак,Нумерованный список !! Знак,Надин стиль Знак"/>
    <w:link w:val="aff7"/>
    <w:rsid w:val="00617F7D"/>
    <w:rPr>
      <w:rFonts w:ascii="Times New Roman" w:eastAsia="Times New Roman" w:hAnsi="Times New Roman"/>
      <w:sz w:val="24"/>
      <w:szCs w:val="24"/>
      <w:lang w:val="x-none" w:eastAsia="x-none"/>
    </w:rPr>
  </w:style>
  <w:style w:type="paragraph" w:styleId="aff9">
    <w:name w:val="Balloon Text"/>
    <w:basedOn w:val="a1"/>
    <w:link w:val="affa"/>
    <w:uiPriority w:val="99"/>
    <w:semiHidden/>
    <w:unhideWhenUsed/>
    <w:rsid w:val="00617F7D"/>
    <w:pPr>
      <w:spacing w:after="0" w:line="240" w:lineRule="auto"/>
    </w:pPr>
    <w:rPr>
      <w:rFonts w:eastAsia="Times New Roman"/>
      <w:sz w:val="16"/>
      <w:szCs w:val="16"/>
      <w:lang w:val="x-none" w:eastAsia="x-none"/>
    </w:rPr>
  </w:style>
  <w:style w:type="character" w:customStyle="1" w:styleId="affa">
    <w:name w:val="Текст выноски Знак"/>
    <w:link w:val="aff9"/>
    <w:uiPriority w:val="99"/>
    <w:semiHidden/>
    <w:rsid w:val="00617F7D"/>
    <w:rPr>
      <w:rFonts w:eastAsia="Times New Roman"/>
      <w:sz w:val="16"/>
      <w:szCs w:val="16"/>
      <w:lang w:val="x-none" w:eastAsia="x-none"/>
    </w:rPr>
  </w:style>
  <w:style w:type="paragraph" w:customStyle="1" w:styleId="34">
    <w:name w:val="Абзац списка3"/>
    <w:basedOn w:val="a1"/>
    <w:rsid w:val="00617F7D"/>
    <w:pPr>
      <w:spacing w:after="200" w:line="276" w:lineRule="auto"/>
      <w:ind w:left="720"/>
      <w:contextualSpacing/>
    </w:pPr>
    <w:rPr>
      <w:rFonts w:eastAsia="Times New Roman"/>
    </w:rPr>
  </w:style>
  <w:style w:type="character" w:customStyle="1" w:styleId="110">
    <w:name w:val="Заголово 11 Знак"/>
    <w:link w:val="111"/>
    <w:locked/>
    <w:rsid w:val="00617F7D"/>
    <w:rPr>
      <w:b/>
      <w:bCs/>
      <w:sz w:val="32"/>
      <w:szCs w:val="32"/>
      <w:lang w:eastAsia="en-US"/>
    </w:rPr>
  </w:style>
  <w:style w:type="paragraph" w:customStyle="1" w:styleId="111">
    <w:name w:val="Заголово 11"/>
    <w:basedOn w:val="10"/>
    <w:link w:val="110"/>
    <w:rsid w:val="00617F7D"/>
    <w:pPr>
      <w:keepNext/>
      <w:keepLines/>
      <w:widowControl/>
      <w:autoSpaceDE/>
      <w:autoSpaceDN/>
      <w:spacing w:before="480" w:line="276" w:lineRule="auto"/>
      <w:ind w:left="0" w:firstLine="0"/>
      <w:jc w:val="both"/>
    </w:pPr>
    <w:rPr>
      <w:rFonts w:ascii="Calibri" w:eastAsia="Calibri" w:hAnsi="Calibri"/>
      <w:sz w:val="32"/>
      <w:szCs w:val="32"/>
      <w:lang w:eastAsia="en-US" w:bidi="ar-SA"/>
    </w:rPr>
  </w:style>
  <w:style w:type="paragraph" w:customStyle="1" w:styleId="ConsPlusNormal">
    <w:name w:val="ConsPlusNormal"/>
    <w:rsid w:val="00617F7D"/>
    <w:pPr>
      <w:widowControl w:val="0"/>
      <w:autoSpaceDE w:val="0"/>
      <w:autoSpaceDN w:val="0"/>
      <w:adjustRightInd w:val="0"/>
    </w:pPr>
    <w:rPr>
      <w:rFonts w:ascii="Arial" w:eastAsia="Times New Roman" w:hAnsi="Arial" w:cs="Arial"/>
    </w:rPr>
  </w:style>
  <w:style w:type="character" w:styleId="affb">
    <w:name w:val="annotation reference"/>
    <w:uiPriority w:val="99"/>
    <w:semiHidden/>
    <w:unhideWhenUsed/>
    <w:rsid w:val="00617F7D"/>
    <w:rPr>
      <w:sz w:val="16"/>
      <w:szCs w:val="16"/>
    </w:rPr>
  </w:style>
  <w:style w:type="paragraph" w:styleId="affc">
    <w:name w:val="annotation text"/>
    <w:basedOn w:val="a1"/>
    <w:link w:val="affd"/>
    <w:uiPriority w:val="99"/>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d">
    <w:name w:val="Текст примечания Знак"/>
    <w:link w:val="affc"/>
    <w:uiPriority w:val="99"/>
    <w:semiHidden/>
    <w:rsid w:val="00617F7D"/>
    <w:rPr>
      <w:rFonts w:ascii="Times New Roman" w:eastAsia="Times New Roman" w:hAnsi="Times New Roman"/>
      <w:lang w:val="x-none" w:eastAsia="x-none"/>
    </w:rPr>
  </w:style>
  <w:style w:type="paragraph" w:styleId="affe">
    <w:name w:val="annotation subject"/>
    <w:basedOn w:val="affc"/>
    <w:next w:val="affc"/>
    <w:link w:val="afff"/>
    <w:uiPriority w:val="99"/>
    <w:semiHidden/>
    <w:unhideWhenUsed/>
    <w:rsid w:val="00617F7D"/>
    <w:rPr>
      <w:b/>
      <w:bCs/>
    </w:rPr>
  </w:style>
  <w:style w:type="character" w:customStyle="1" w:styleId="afff">
    <w:name w:val="Тема примечания Знак"/>
    <w:link w:val="affe"/>
    <w:uiPriority w:val="99"/>
    <w:semiHidden/>
    <w:rsid w:val="00617F7D"/>
    <w:rPr>
      <w:rFonts w:ascii="Times New Roman" w:eastAsia="Times New Roman" w:hAnsi="Times New Roman"/>
      <w:b/>
      <w:bCs/>
      <w:lang w:val="x-none" w:eastAsia="x-none"/>
    </w:rPr>
  </w:style>
  <w:style w:type="paragraph" w:customStyle="1" w:styleId="p1">
    <w:name w:val="p1"/>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2"/>
    <w:rsid w:val="00617F7D"/>
  </w:style>
  <w:style w:type="paragraph" w:customStyle="1" w:styleId="p2">
    <w:name w:val="p2"/>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basedOn w:val="a2"/>
    <w:rsid w:val="00617F7D"/>
  </w:style>
  <w:style w:type="character" w:customStyle="1" w:styleId="blk">
    <w:name w:val="blk"/>
    <w:rsid w:val="00617F7D"/>
  </w:style>
  <w:style w:type="character" w:customStyle="1" w:styleId="BodyTextChar">
    <w:name w:val="Body Text Char"/>
    <w:uiPriority w:val="99"/>
    <w:locked/>
    <w:rsid w:val="00617F7D"/>
    <w:rPr>
      <w:rFonts w:cs="Times New Roman"/>
      <w:sz w:val="24"/>
      <w:szCs w:val="24"/>
      <w:lang w:val="ru-RU" w:eastAsia="ru-RU" w:bidi="ar-SA"/>
    </w:rPr>
  </w:style>
  <w:style w:type="character" w:customStyle="1" w:styleId="8">
    <w:name w:val="Знак Знак8"/>
    <w:uiPriority w:val="99"/>
    <w:locked/>
    <w:rsid w:val="00617F7D"/>
    <w:rPr>
      <w:rFonts w:cs="Times New Roman"/>
      <w:lang w:val="ru-RU" w:eastAsia="ru-RU" w:bidi="ar-SA"/>
    </w:rPr>
  </w:style>
  <w:style w:type="paragraph" w:customStyle="1" w:styleId="afff0">
    <w:name w:val="Абзац"/>
    <w:basedOn w:val="a1"/>
    <w:uiPriority w:val="99"/>
    <w:rsid w:val="00617F7D"/>
    <w:pPr>
      <w:spacing w:after="0" w:line="312" w:lineRule="auto"/>
      <w:ind w:firstLine="567"/>
      <w:jc w:val="both"/>
    </w:pPr>
    <w:rPr>
      <w:rFonts w:ascii="Times New Roman" w:eastAsia="Times New Roman" w:hAnsi="Times New Roman"/>
      <w:spacing w:val="-4"/>
      <w:sz w:val="24"/>
      <w:szCs w:val="20"/>
      <w:lang w:eastAsia="ru-RU"/>
    </w:rPr>
  </w:style>
  <w:style w:type="paragraph" w:styleId="afff1">
    <w:name w:val="List"/>
    <w:basedOn w:val="a1"/>
    <w:uiPriority w:val="99"/>
    <w:rsid w:val="00617F7D"/>
    <w:pPr>
      <w:spacing w:after="0" w:line="240" w:lineRule="auto"/>
      <w:ind w:left="283" w:hanging="283"/>
    </w:pPr>
    <w:rPr>
      <w:rFonts w:ascii="Times New Roman" w:eastAsia="Times New Roman" w:hAnsi="Times New Roman"/>
      <w:sz w:val="20"/>
      <w:szCs w:val="20"/>
      <w:lang w:eastAsia="ru-RU"/>
    </w:rPr>
  </w:style>
  <w:style w:type="paragraph" w:customStyle="1" w:styleId="16">
    <w:name w:val="Обычный1"/>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35">
    <w:name w:val="Body Text 3"/>
    <w:basedOn w:val="a1"/>
    <w:link w:val="36"/>
    <w:uiPriority w:val="99"/>
    <w:rsid w:val="00617F7D"/>
    <w:pPr>
      <w:spacing w:after="120" w:line="240" w:lineRule="auto"/>
    </w:pPr>
    <w:rPr>
      <w:rFonts w:ascii="Times New Roman" w:eastAsia="Times New Roman" w:hAnsi="Times New Roman"/>
      <w:sz w:val="16"/>
      <w:szCs w:val="16"/>
      <w:lang w:val="x-none" w:eastAsia="x-none"/>
    </w:rPr>
  </w:style>
  <w:style w:type="character" w:customStyle="1" w:styleId="36">
    <w:name w:val="Основной текст 3 Знак"/>
    <w:link w:val="35"/>
    <w:uiPriority w:val="99"/>
    <w:rsid w:val="00617F7D"/>
    <w:rPr>
      <w:rFonts w:ascii="Times New Roman" w:eastAsia="Times New Roman" w:hAnsi="Times New Roman"/>
      <w:sz w:val="16"/>
      <w:szCs w:val="16"/>
      <w:lang w:val="x-none" w:eastAsia="x-none"/>
    </w:rPr>
  </w:style>
  <w:style w:type="paragraph" w:customStyle="1" w:styleId="iditems">
    <w:name w:val="iditems"/>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Footnotelast1">
    <w:name w:val="Table_Footnote_last Знак1"/>
    <w:aliases w:val="Table_Footnote_last Знак Знак1,Table_Footnote_last Знак Знак Знак,fn Знак,footnote text Знак"/>
    <w:uiPriority w:val="99"/>
    <w:rsid w:val="00617F7D"/>
    <w:rPr>
      <w:rFonts w:ascii="Times New Roman" w:hAnsi="Times New Roman"/>
    </w:rPr>
  </w:style>
  <w:style w:type="character" w:customStyle="1" w:styleId="slogan1">
    <w:name w:val="slogan1"/>
    <w:uiPriority w:val="99"/>
    <w:rsid w:val="00617F7D"/>
    <w:rPr>
      <w:rFonts w:ascii="Tahoma" w:hAnsi="Tahoma"/>
      <w:color w:val="838582"/>
      <w:sz w:val="15"/>
    </w:rPr>
  </w:style>
  <w:style w:type="character" w:customStyle="1" w:styleId="data1">
    <w:name w:val="data1"/>
    <w:uiPriority w:val="99"/>
    <w:rsid w:val="00617F7D"/>
    <w:rPr>
      <w:color w:val="3297BA"/>
    </w:rPr>
  </w:style>
  <w:style w:type="character" w:styleId="afff2">
    <w:name w:val="Emphasis"/>
    <w:uiPriority w:val="20"/>
    <w:qFormat/>
    <w:rsid w:val="00617F7D"/>
    <w:rPr>
      <w:rFonts w:cs="Times New Roman"/>
      <w:i/>
    </w:rPr>
  </w:style>
  <w:style w:type="paragraph" w:customStyle="1" w:styleId="17">
    <w:name w:val="Абзац списка1"/>
    <w:basedOn w:val="a1"/>
    <w:uiPriority w:val="99"/>
    <w:rsid w:val="00617F7D"/>
    <w:pPr>
      <w:spacing w:after="0" w:line="240" w:lineRule="auto"/>
      <w:ind w:left="720"/>
      <w:contextualSpacing/>
    </w:pPr>
    <w:rPr>
      <w:rFonts w:ascii="Times New Roman" w:eastAsia="Times New Roman" w:hAnsi="Times New Roman"/>
      <w:sz w:val="24"/>
      <w:szCs w:val="24"/>
      <w:lang w:eastAsia="ru-RU"/>
    </w:rPr>
  </w:style>
  <w:style w:type="paragraph" w:customStyle="1" w:styleId="18">
    <w:name w:val="Стиль1"/>
    <w:basedOn w:val="aff7"/>
    <w:uiPriority w:val="99"/>
    <w:rsid w:val="00617F7D"/>
    <w:pPr>
      <w:spacing w:after="0" w:line="360" w:lineRule="auto"/>
      <w:ind w:left="0" w:firstLine="720"/>
      <w:jc w:val="both"/>
    </w:pPr>
    <w:rPr>
      <w:sz w:val="28"/>
      <w:szCs w:val="20"/>
    </w:rPr>
  </w:style>
  <w:style w:type="character" w:customStyle="1" w:styleId="37">
    <w:name w:val="Основной текст с отступом 3 Знак"/>
    <w:link w:val="38"/>
    <w:uiPriority w:val="99"/>
    <w:semiHidden/>
    <w:rsid w:val="00617F7D"/>
    <w:rPr>
      <w:rFonts w:ascii="Times New Roman" w:eastAsia="Times New Roman" w:hAnsi="Times New Roman"/>
      <w:sz w:val="16"/>
      <w:szCs w:val="16"/>
      <w:lang w:val="x-none" w:eastAsia="x-none"/>
    </w:rPr>
  </w:style>
  <w:style w:type="paragraph" w:styleId="38">
    <w:name w:val="Body Text Indent 3"/>
    <w:basedOn w:val="a1"/>
    <w:link w:val="37"/>
    <w:uiPriority w:val="99"/>
    <w:semiHidden/>
    <w:unhideWhenUsed/>
    <w:rsid w:val="00617F7D"/>
    <w:pPr>
      <w:spacing w:after="120" w:line="240" w:lineRule="auto"/>
      <w:ind w:left="283"/>
    </w:pPr>
    <w:rPr>
      <w:rFonts w:ascii="Times New Roman" w:eastAsia="Times New Roman" w:hAnsi="Times New Roman"/>
      <w:sz w:val="16"/>
      <w:szCs w:val="16"/>
      <w:lang w:val="x-none" w:eastAsia="x-none"/>
    </w:rPr>
  </w:style>
  <w:style w:type="paragraph" w:customStyle="1" w:styleId="s16">
    <w:name w:val="s_16"/>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afff3">
    <w:name w:val="No Spacing"/>
    <w:link w:val="afff4"/>
    <w:qFormat/>
    <w:rsid w:val="00617F7D"/>
    <w:rPr>
      <w:sz w:val="22"/>
      <w:szCs w:val="22"/>
      <w:lang w:eastAsia="en-US"/>
    </w:rPr>
  </w:style>
  <w:style w:type="character" w:customStyle="1" w:styleId="afff4">
    <w:name w:val="Без интервала Знак"/>
    <w:link w:val="afff3"/>
    <w:locked/>
    <w:rsid w:val="00617F7D"/>
    <w:rPr>
      <w:sz w:val="22"/>
      <w:szCs w:val="22"/>
      <w:lang w:eastAsia="en-US" w:bidi="ar-SA"/>
    </w:rPr>
  </w:style>
  <w:style w:type="paragraph" w:styleId="41">
    <w:name w:val="toc 4"/>
    <w:basedOn w:val="a1"/>
    <w:next w:val="a1"/>
    <w:autoRedefine/>
    <w:uiPriority w:val="39"/>
    <w:unhideWhenUsed/>
    <w:rsid w:val="00D51036"/>
    <w:pPr>
      <w:spacing w:after="100" w:line="276" w:lineRule="auto"/>
      <w:ind w:left="660"/>
    </w:pPr>
    <w:rPr>
      <w:rFonts w:eastAsia="Times New Roman"/>
      <w:lang w:eastAsia="ru-RU"/>
    </w:rPr>
  </w:style>
  <w:style w:type="paragraph" w:styleId="51">
    <w:name w:val="toc 5"/>
    <w:basedOn w:val="a1"/>
    <w:next w:val="a1"/>
    <w:autoRedefine/>
    <w:uiPriority w:val="39"/>
    <w:unhideWhenUsed/>
    <w:rsid w:val="00D51036"/>
    <w:pPr>
      <w:spacing w:after="100" w:line="276" w:lineRule="auto"/>
      <w:ind w:left="880"/>
    </w:pPr>
    <w:rPr>
      <w:rFonts w:eastAsia="Times New Roman"/>
      <w:lang w:eastAsia="ru-RU"/>
    </w:rPr>
  </w:style>
  <w:style w:type="paragraph" w:styleId="6">
    <w:name w:val="toc 6"/>
    <w:basedOn w:val="a1"/>
    <w:next w:val="a1"/>
    <w:autoRedefine/>
    <w:uiPriority w:val="39"/>
    <w:unhideWhenUsed/>
    <w:rsid w:val="00D51036"/>
    <w:pPr>
      <w:spacing w:after="100" w:line="276" w:lineRule="auto"/>
      <w:ind w:left="1100"/>
    </w:pPr>
    <w:rPr>
      <w:rFonts w:eastAsia="Times New Roman"/>
      <w:lang w:eastAsia="ru-RU"/>
    </w:rPr>
  </w:style>
  <w:style w:type="paragraph" w:styleId="7">
    <w:name w:val="toc 7"/>
    <w:basedOn w:val="a1"/>
    <w:next w:val="a1"/>
    <w:autoRedefine/>
    <w:uiPriority w:val="39"/>
    <w:unhideWhenUsed/>
    <w:rsid w:val="00D51036"/>
    <w:pPr>
      <w:spacing w:after="100" w:line="276" w:lineRule="auto"/>
      <w:ind w:left="1320"/>
    </w:pPr>
    <w:rPr>
      <w:rFonts w:eastAsia="Times New Roman"/>
      <w:lang w:eastAsia="ru-RU"/>
    </w:rPr>
  </w:style>
  <w:style w:type="paragraph" w:styleId="80">
    <w:name w:val="toc 8"/>
    <w:basedOn w:val="a1"/>
    <w:next w:val="a1"/>
    <w:autoRedefine/>
    <w:uiPriority w:val="39"/>
    <w:unhideWhenUsed/>
    <w:rsid w:val="00D51036"/>
    <w:pPr>
      <w:spacing w:after="100" w:line="276" w:lineRule="auto"/>
      <w:ind w:left="1540"/>
    </w:pPr>
    <w:rPr>
      <w:rFonts w:eastAsia="Times New Roman"/>
      <w:lang w:eastAsia="ru-RU"/>
    </w:rPr>
  </w:style>
  <w:style w:type="paragraph" w:styleId="9">
    <w:name w:val="toc 9"/>
    <w:basedOn w:val="a1"/>
    <w:next w:val="a1"/>
    <w:autoRedefine/>
    <w:uiPriority w:val="39"/>
    <w:unhideWhenUsed/>
    <w:rsid w:val="00D51036"/>
    <w:pPr>
      <w:spacing w:after="100" w:line="276" w:lineRule="auto"/>
      <w:ind w:left="1760"/>
    </w:pPr>
    <w:rPr>
      <w:rFonts w:eastAsia="Times New Roman"/>
      <w:lang w:eastAsia="ru-RU"/>
    </w:rPr>
  </w:style>
  <w:style w:type="paragraph" w:customStyle="1" w:styleId="s10">
    <w:name w:val="s_1"/>
    <w:basedOn w:val="a1"/>
    <w:rsid w:val="00E21AA8"/>
    <w:pPr>
      <w:spacing w:before="100" w:beforeAutospacing="1" w:after="100" w:afterAutospacing="1" w:line="240" w:lineRule="auto"/>
    </w:pPr>
    <w:rPr>
      <w:rFonts w:ascii="Times New Roman" w:eastAsia="Times New Roman" w:hAnsi="Times New Roman"/>
      <w:sz w:val="24"/>
      <w:szCs w:val="24"/>
      <w:lang w:eastAsia="ru-RU"/>
    </w:rPr>
  </w:style>
  <w:style w:type="paragraph" w:styleId="afff5">
    <w:name w:val="Plain Text"/>
    <w:basedOn w:val="a1"/>
    <w:link w:val="afff6"/>
    <w:uiPriority w:val="99"/>
    <w:unhideWhenUsed/>
    <w:rsid w:val="009546CD"/>
    <w:pPr>
      <w:spacing w:after="0" w:line="240" w:lineRule="auto"/>
    </w:pPr>
    <w:rPr>
      <w:rFonts w:ascii="Consolas" w:eastAsia="Times New Roman" w:hAnsi="Consolas"/>
      <w:sz w:val="21"/>
      <w:szCs w:val="21"/>
      <w:lang w:val="x-none" w:eastAsia="x-none"/>
    </w:rPr>
  </w:style>
  <w:style w:type="character" w:customStyle="1" w:styleId="afff6">
    <w:name w:val="Текст Знак"/>
    <w:link w:val="afff5"/>
    <w:uiPriority w:val="99"/>
    <w:rsid w:val="009546CD"/>
    <w:rPr>
      <w:rFonts w:ascii="Consolas" w:eastAsia="Times New Roman" w:hAnsi="Consolas"/>
      <w:sz w:val="21"/>
      <w:szCs w:val="21"/>
      <w:lang w:val="x-none" w:eastAsia="x-none"/>
    </w:rPr>
  </w:style>
  <w:style w:type="table" w:customStyle="1" w:styleId="28">
    <w:name w:val="Сетка таблицы2"/>
    <w:basedOn w:val="a3"/>
    <w:next w:val="a5"/>
    <w:uiPriority w:val="59"/>
    <w:rsid w:val="00086C2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5"/>
    <w:uiPriority w:val="59"/>
    <w:rsid w:val="00CF79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3"/>
    <w:next w:val="a5"/>
    <w:rsid w:val="0049663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Заголовок 11"/>
    <w:basedOn w:val="a1"/>
    <w:uiPriority w:val="1"/>
    <w:qFormat/>
    <w:rsid w:val="00533F48"/>
    <w:pPr>
      <w:widowControl w:val="0"/>
      <w:spacing w:after="0" w:line="240" w:lineRule="auto"/>
      <w:ind w:left="102"/>
      <w:outlineLvl w:val="1"/>
    </w:pPr>
    <w:rPr>
      <w:rFonts w:ascii="Times New Roman" w:eastAsia="Times New Roman" w:hAnsi="Times New Roman"/>
      <w:b/>
      <w:bCs/>
      <w:sz w:val="24"/>
      <w:szCs w:val="24"/>
      <w:lang w:val="en-US"/>
    </w:rPr>
  </w:style>
  <w:style w:type="table" w:customStyle="1" w:styleId="81">
    <w:name w:val="Сетка таблицы8"/>
    <w:basedOn w:val="a3"/>
    <w:next w:val="a5"/>
    <w:uiPriority w:val="59"/>
    <w:rsid w:val="00C26A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_Абз"/>
    <w:basedOn w:val="a1"/>
    <w:qFormat/>
    <w:rsid w:val="00152F3A"/>
    <w:pPr>
      <w:spacing w:after="0" w:line="360" w:lineRule="auto"/>
      <w:ind w:firstLine="709"/>
      <w:jc w:val="both"/>
    </w:pPr>
    <w:rPr>
      <w:rFonts w:ascii="Times New Roman" w:eastAsia="Times New Roman" w:hAnsi="Times New Roman"/>
      <w:color w:val="000000" w:themeColor="text1"/>
      <w:sz w:val="28"/>
      <w:szCs w:val="24"/>
      <w:lang w:eastAsia="ru-RU"/>
    </w:rPr>
  </w:style>
  <w:style w:type="paragraph" w:customStyle="1" w:styleId="afff8">
    <w:name w:val="_Рис"/>
    <w:basedOn w:val="a1"/>
    <w:next w:val="afff7"/>
    <w:qFormat/>
    <w:rsid w:val="00152F3A"/>
    <w:pPr>
      <w:keepNext/>
      <w:spacing w:after="0" w:line="360" w:lineRule="auto"/>
      <w:jc w:val="center"/>
    </w:pPr>
    <w:rPr>
      <w:rFonts w:ascii="Times New Roman" w:eastAsia="Times New Roman" w:hAnsi="Times New Roman"/>
      <w:sz w:val="28"/>
      <w:szCs w:val="24"/>
      <w:lang w:eastAsia="ru-RU"/>
    </w:rPr>
  </w:style>
  <w:style w:type="paragraph" w:customStyle="1" w:styleId="afff9">
    <w:name w:val="_РисНаз"/>
    <w:basedOn w:val="a1"/>
    <w:next w:val="afff7"/>
    <w:qFormat/>
    <w:rsid w:val="00152F3A"/>
    <w:pPr>
      <w:suppressAutoHyphens/>
      <w:spacing w:after="0" w:line="360" w:lineRule="auto"/>
      <w:jc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9064">
      <w:bodyDiv w:val="1"/>
      <w:marLeft w:val="0"/>
      <w:marRight w:val="0"/>
      <w:marTop w:val="0"/>
      <w:marBottom w:val="0"/>
      <w:divBdr>
        <w:top w:val="none" w:sz="0" w:space="0" w:color="auto"/>
        <w:left w:val="none" w:sz="0" w:space="0" w:color="auto"/>
        <w:bottom w:val="none" w:sz="0" w:space="0" w:color="auto"/>
        <w:right w:val="none" w:sz="0" w:space="0" w:color="auto"/>
      </w:divBdr>
    </w:div>
    <w:div w:id="40322979">
      <w:bodyDiv w:val="1"/>
      <w:marLeft w:val="0"/>
      <w:marRight w:val="0"/>
      <w:marTop w:val="0"/>
      <w:marBottom w:val="0"/>
      <w:divBdr>
        <w:top w:val="none" w:sz="0" w:space="0" w:color="auto"/>
        <w:left w:val="none" w:sz="0" w:space="0" w:color="auto"/>
        <w:bottom w:val="none" w:sz="0" w:space="0" w:color="auto"/>
        <w:right w:val="none" w:sz="0" w:space="0" w:color="auto"/>
      </w:divBdr>
      <w:divsChild>
        <w:div w:id="2556635">
          <w:marLeft w:val="0"/>
          <w:marRight w:val="0"/>
          <w:marTop w:val="0"/>
          <w:marBottom w:val="0"/>
          <w:divBdr>
            <w:top w:val="none" w:sz="0" w:space="0" w:color="auto"/>
            <w:left w:val="none" w:sz="0" w:space="0" w:color="auto"/>
            <w:bottom w:val="none" w:sz="0" w:space="0" w:color="auto"/>
            <w:right w:val="none" w:sz="0" w:space="0" w:color="auto"/>
          </w:divBdr>
        </w:div>
        <w:div w:id="382756953">
          <w:marLeft w:val="0"/>
          <w:marRight w:val="0"/>
          <w:marTop w:val="0"/>
          <w:marBottom w:val="0"/>
          <w:divBdr>
            <w:top w:val="none" w:sz="0" w:space="0" w:color="auto"/>
            <w:left w:val="none" w:sz="0" w:space="0" w:color="auto"/>
            <w:bottom w:val="none" w:sz="0" w:space="0" w:color="auto"/>
            <w:right w:val="none" w:sz="0" w:space="0" w:color="auto"/>
          </w:divBdr>
        </w:div>
        <w:div w:id="539516102">
          <w:marLeft w:val="0"/>
          <w:marRight w:val="0"/>
          <w:marTop w:val="0"/>
          <w:marBottom w:val="0"/>
          <w:divBdr>
            <w:top w:val="none" w:sz="0" w:space="0" w:color="auto"/>
            <w:left w:val="none" w:sz="0" w:space="0" w:color="auto"/>
            <w:bottom w:val="none" w:sz="0" w:space="0" w:color="auto"/>
            <w:right w:val="none" w:sz="0" w:space="0" w:color="auto"/>
          </w:divBdr>
        </w:div>
        <w:div w:id="912668053">
          <w:marLeft w:val="0"/>
          <w:marRight w:val="0"/>
          <w:marTop w:val="0"/>
          <w:marBottom w:val="0"/>
          <w:divBdr>
            <w:top w:val="none" w:sz="0" w:space="0" w:color="auto"/>
            <w:left w:val="none" w:sz="0" w:space="0" w:color="auto"/>
            <w:bottom w:val="none" w:sz="0" w:space="0" w:color="auto"/>
            <w:right w:val="none" w:sz="0" w:space="0" w:color="auto"/>
          </w:divBdr>
        </w:div>
        <w:div w:id="1136754533">
          <w:marLeft w:val="0"/>
          <w:marRight w:val="0"/>
          <w:marTop w:val="0"/>
          <w:marBottom w:val="0"/>
          <w:divBdr>
            <w:top w:val="none" w:sz="0" w:space="0" w:color="auto"/>
            <w:left w:val="none" w:sz="0" w:space="0" w:color="auto"/>
            <w:bottom w:val="none" w:sz="0" w:space="0" w:color="auto"/>
            <w:right w:val="none" w:sz="0" w:space="0" w:color="auto"/>
          </w:divBdr>
        </w:div>
      </w:divsChild>
    </w:div>
    <w:div w:id="94375074">
      <w:bodyDiv w:val="1"/>
      <w:marLeft w:val="0"/>
      <w:marRight w:val="0"/>
      <w:marTop w:val="0"/>
      <w:marBottom w:val="0"/>
      <w:divBdr>
        <w:top w:val="none" w:sz="0" w:space="0" w:color="auto"/>
        <w:left w:val="none" w:sz="0" w:space="0" w:color="auto"/>
        <w:bottom w:val="none" w:sz="0" w:space="0" w:color="auto"/>
        <w:right w:val="none" w:sz="0" w:space="0" w:color="auto"/>
      </w:divBdr>
    </w:div>
    <w:div w:id="157383165">
      <w:bodyDiv w:val="1"/>
      <w:marLeft w:val="0"/>
      <w:marRight w:val="0"/>
      <w:marTop w:val="0"/>
      <w:marBottom w:val="0"/>
      <w:divBdr>
        <w:top w:val="none" w:sz="0" w:space="0" w:color="auto"/>
        <w:left w:val="none" w:sz="0" w:space="0" w:color="auto"/>
        <w:bottom w:val="none" w:sz="0" w:space="0" w:color="auto"/>
        <w:right w:val="none" w:sz="0" w:space="0" w:color="auto"/>
      </w:divBdr>
    </w:div>
    <w:div w:id="180245967">
      <w:bodyDiv w:val="1"/>
      <w:marLeft w:val="0"/>
      <w:marRight w:val="0"/>
      <w:marTop w:val="0"/>
      <w:marBottom w:val="0"/>
      <w:divBdr>
        <w:top w:val="none" w:sz="0" w:space="0" w:color="auto"/>
        <w:left w:val="none" w:sz="0" w:space="0" w:color="auto"/>
        <w:bottom w:val="none" w:sz="0" w:space="0" w:color="auto"/>
        <w:right w:val="none" w:sz="0" w:space="0" w:color="auto"/>
      </w:divBdr>
    </w:div>
    <w:div w:id="656568166">
      <w:bodyDiv w:val="1"/>
      <w:marLeft w:val="0"/>
      <w:marRight w:val="0"/>
      <w:marTop w:val="0"/>
      <w:marBottom w:val="0"/>
      <w:divBdr>
        <w:top w:val="none" w:sz="0" w:space="0" w:color="auto"/>
        <w:left w:val="none" w:sz="0" w:space="0" w:color="auto"/>
        <w:bottom w:val="none" w:sz="0" w:space="0" w:color="auto"/>
        <w:right w:val="none" w:sz="0" w:space="0" w:color="auto"/>
      </w:divBdr>
    </w:div>
    <w:div w:id="746919203">
      <w:bodyDiv w:val="1"/>
      <w:marLeft w:val="0"/>
      <w:marRight w:val="0"/>
      <w:marTop w:val="0"/>
      <w:marBottom w:val="0"/>
      <w:divBdr>
        <w:top w:val="none" w:sz="0" w:space="0" w:color="auto"/>
        <w:left w:val="none" w:sz="0" w:space="0" w:color="auto"/>
        <w:bottom w:val="none" w:sz="0" w:space="0" w:color="auto"/>
        <w:right w:val="none" w:sz="0" w:space="0" w:color="auto"/>
      </w:divBdr>
    </w:div>
    <w:div w:id="754286235">
      <w:bodyDiv w:val="1"/>
      <w:marLeft w:val="0"/>
      <w:marRight w:val="0"/>
      <w:marTop w:val="0"/>
      <w:marBottom w:val="0"/>
      <w:divBdr>
        <w:top w:val="none" w:sz="0" w:space="0" w:color="auto"/>
        <w:left w:val="none" w:sz="0" w:space="0" w:color="auto"/>
        <w:bottom w:val="none" w:sz="0" w:space="0" w:color="auto"/>
        <w:right w:val="none" w:sz="0" w:space="0" w:color="auto"/>
      </w:divBdr>
    </w:div>
    <w:div w:id="796222643">
      <w:bodyDiv w:val="1"/>
      <w:marLeft w:val="0"/>
      <w:marRight w:val="0"/>
      <w:marTop w:val="0"/>
      <w:marBottom w:val="0"/>
      <w:divBdr>
        <w:top w:val="none" w:sz="0" w:space="0" w:color="auto"/>
        <w:left w:val="none" w:sz="0" w:space="0" w:color="auto"/>
        <w:bottom w:val="none" w:sz="0" w:space="0" w:color="auto"/>
        <w:right w:val="none" w:sz="0" w:space="0" w:color="auto"/>
      </w:divBdr>
    </w:div>
    <w:div w:id="900749648">
      <w:bodyDiv w:val="1"/>
      <w:marLeft w:val="0"/>
      <w:marRight w:val="0"/>
      <w:marTop w:val="0"/>
      <w:marBottom w:val="0"/>
      <w:divBdr>
        <w:top w:val="none" w:sz="0" w:space="0" w:color="auto"/>
        <w:left w:val="none" w:sz="0" w:space="0" w:color="auto"/>
        <w:bottom w:val="none" w:sz="0" w:space="0" w:color="auto"/>
        <w:right w:val="none" w:sz="0" w:space="0" w:color="auto"/>
      </w:divBdr>
    </w:div>
    <w:div w:id="1180125534">
      <w:bodyDiv w:val="1"/>
      <w:marLeft w:val="0"/>
      <w:marRight w:val="0"/>
      <w:marTop w:val="0"/>
      <w:marBottom w:val="0"/>
      <w:divBdr>
        <w:top w:val="none" w:sz="0" w:space="0" w:color="auto"/>
        <w:left w:val="none" w:sz="0" w:space="0" w:color="auto"/>
        <w:bottom w:val="none" w:sz="0" w:space="0" w:color="auto"/>
        <w:right w:val="none" w:sz="0" w:space="0" w:color="auto"/>
      </w:divBdr>
    </w:div>
    <w:div w:id="1214728698">
      <w:bodyDiv w:val="1"/>
      <w:marLeft w:val="0"/>
      <w:marRight w:val="0"/>
      <w:marTop w:val="0"/>
      <w:marBottom w:val="0"/>
      <w:divBdr>
        <w:top w:val="none" w:sz="0" w:space="0" w:color="auto"/>
        <w:left w:val="none" w:sz="0" w:space="0" w:color="auto"/>
        <w:bottom w:val="none" w:sz="0" w:space="0" w:color="auto"/>
        <w:right w:val="none" w:sz="0" w:space="0" w:color="auto"/>
      </w:divBdr>
    </w:div>
    <w:div w:id="1347370204">
      <w:bodyDiv w:val="1"/>
      <w:marLeft w:val="0"/>
      <w:marRight w:val="0"/>
      <w:marTop w:val="0"/>
      <w:marBottom w:val="0"/>
      <w:divBdr>
        <w:top w:val="none" w:sz="0" w:space="0" w:color="auto"/>
        <w:left w:val="none" w:sz="0" w:space="0" w:color="auto"/>
        <w:bottom w:val="none" w:sz="0" w:space="0" w:color="auto"/>
        <w:right w:val="none" w:sz="0" w:space="0" w:color="auto"/>
      </w:divBdr>
    </w:div>
    <w:div w:id="1619603873">
      <w:bodyDiv w:val="1"/>
      <w:marLeft w:val="0"/>
      <w:marRight w:val="0"/>
      <w:marTop w:val="0"/>
      <w:marBottom w:val="0"/>
      <w:divBdr>
        <w:top w:val="none" w:sz="0" w:space="0" w:color="auto"/>
        <w:left w:val="none" w:sz="0" w:space="0" w:color="auto"/>
        <w:bottom w:val="none" w:sz="0" w:space="0" w:color="auto"/>
        <w:right w:val="none" w:sz="0" w:space="0" w:color="auto"/>
      </w:divBdr>
    </w:div>
    <w:div w:id="1686859509">
      <w:bodyDiv w:val="1"/>
      <w:marLeft w:val="0"/>
      <w:marRight w:val="0"/>
      <w:marTop w:val="0"/>
      <w:marBottom w:val="0"/>
      <w:divBdr>
        <w:top w:val="none" w:sz="0" w:space="0" w:color="auto"/>
        <w:left w:val="none" w:sz="0" w:space="0" w:color="auto"/>
        <w:bottom w:val="none" w:sz="0" w:space="0" w:color="auto"/>
        <w:right w:val="none" w:sz="0" w:space="0" w:color="auto"/>
      </w:divBdr>
    </w:div>
    <w:div w:id="1816143361">
      <w:bodyDiv w:val="1"/>
      <w:marLeft w:val="0"/>
      <w:marRight w:val="0"/>
      <w:marTop w:val="0"/>
      <w:marBottom w:val="0"/>
      <w:divBdr>
        <w:top w:val="none" w:sz="0" w:space="0" w:color="auto"/>
        <w:left w:val="none" w:sz="0" w:space="0" w:color="auto"/>
        <w:bottom w:val="none" w:sz="0" w:space="0" w:color="auto"/>
        <w:right w:val="none" w:sz="0" w:space="0" w:color="auto"/>
      </w:divBdr>
    </w:div>
    <w:div w:id="1825193626">
      <w:bodyDiv w:val="1"/>
      <w:marLeft w:val="0"/>
      <w:marRight w:val="0"/>
      <w:marTop w:val="0"/>
      <w:marBottom w:val="0"/>
      <w:divBdr>
        <w:top w:val="none" w:sz="0" w:space="0" w:color="auto"/>
        <w:left w:val="none" w:sz="0" w:space="0" w:color="auto"/>
        <w:bottom w:val="none" w:sz="0" w:space="0" w:color="auto"/>
        <w:right w:val="none" w:sz="0" w:space="0" w:color="auto"/>
      </w:divBdr>
    </w:div>
    <w:div w:id="1892837723">
      <w:bodyDiv w:val="1"/>
      <w:marLeft w:val="0"/>
      <w:marRight w:val="0"/>
      <w:marTop w:val="0"/>
      <w:marBottom w:val="0"/>
      <w:divBdr>
        <w:top w:val="none" w:sz="0" w:space="0" w:color="auto"/>
        <w:left w:val="none" w:sz="0" w:space="0" w:color="auto"/>
        <w:bottom w:val="none" w:sz="0" w:space="0" w:color="auto"/>
        <w:right w:val="none" w:sz="0" w:space="0" w:color="auto"/>
      </w:divBdr>
    </w:div>
    <w:div w:id="1945767575">
      <w:bodyDiv w:val="1"/>
      <w:marLeft w:val="0"/>
      <w:marRight w:val="0"/>
      <w:marTop w:val="0"/>
      <w:marBottom w:val="0"/>
      <w:divBdr>
        <w:top w:val="none" w:sz="0" w:space="0" w:color="auto"/>
        <w:left w:val="none" w:sz="0" w:space="0" w:color="auto"/>
        <w:bottom w:val="none" w:sz="0" w:space="0" w:color="auto"/>
        <w:right w:val="none" w:sz="0" w:space="0" w:color="auto"/>
      </w:divBdr>
    </w:div>
    <w:div w:id="1978994479">
      <w:bodyDiv w:val="1"/>
      <w:marLeft w:val="0"/>
      <w:marRight w:val="0"/>
      <w:marTop w:val="0"/>
      <w:marBottom w:val="0"/>
      <w:divBdr>
        <w:top w:val="none" w:sz="0" w:space="0" w:color="auto"/>
        <w:left w:val="none" w:sz="0" w:space="0" w:color="auto"/>
        <w:bottom w:val="none" w:sz="0" w:space="0" w:color="auto"/>
        <w:right w:val="none" w:sz="0" w:space="0" w:color="auto"/>
      </w:divBdr>
    </w:div>
    <w:div w:id="2009554223">
      <w:bodyDiv w:val="1"/>
      <w:marLeft w:val="0"/>
      <w:marRight w:val="0"/>
      <w:marTop w:val="0"/>
      <w:marBottom w:val="0"/>
      <w:divBdr>
        <w:top w:val="none" w:sz="0" w:space="0" w:color="auto"/>
        <w:left w:val="none" w:sz="0" w:space="0" w:color="auto"/>
        <w:bottom w:val="none" w:sz="0" w:space="0" w:color="auto"/>
        <w:right w:val="none" w:sz="0" w:space="0" w:color="auto"/>
      </w:divBdr>
    </w:div>
    <w:div w:id="2030638991">
      <w:bodyDiv w:val="1"/>
      <w:marLeft w:val="0"/>
      <w:marRight w:val="0"/>
      <w:marTop w:val="0"/>
      <w:marBottom w:val="0"/>
      <w:divBdr>
        <w:top w:val="none" w:sz="0" w:space="0" w:color="auto"/>
        <w:left w:val="none" w:sz="0" w:space="0" w:color="auto"/>
        <w:bottom w:val="none" w:sz="0" w:space="0" w:color="auto"/>
        <w:right w:val="none" w:sz="0" w:space="0" w:color="auto"/>
      </w:divBdr>
    </w:div>
    <w:div w:id="2055543364">
      <w:bodyDiv w:val="1"/>
      <w:marLeft w:val="0"/>
      <w:marRight w:val="0"/>
      <w:marTop w:val="0"/>
      <w:marBottom w:val="0"/>
      <w:divBdr>
        <w:top w:val="none" w:sz="0" w:space="0" w:color="auto"/>
        <w:left w:val="none" w:sz="0" w:space="0" w:color="auto"/>
        <w:bottom w:val="none" w:sz="0" w:space="0" w:color="auto"/>
        <w:right w:val="none" w:sz="0" w:space="0" w:color="auto"/>
      </w:divBdr>
    </w:div>
    <w:div w:id="207612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rosnou.ru/" TargetMode="External"/><Relationship Id="rId26"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hyperlink" Target="https://ru.wikipedia.org/wiki/%D0%9D%D0%B5%D0%B1%D0%BE%D1%81%D0%BA%D1%80%D1%91%D0%B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yabs.yandex.ru/count/Wf4ejI_zOoVX2Lcl0XqK01DaYCquiqKm0buGJD3dSxcpP_kTEz_rjVFrErvlkCDLCfhnyy0A8gMb47U98gkC7oAbfH3EA1HwGwDEkuGIZQMg4T9HY2HgKWaagvAL1XALA8IroAYeX5L9A2c4ahK8ZqvlwDE6bZXQCaAISUFGQFx4xrlwlEtycIVzu5YgKGif4J7P0LCs3_Y0zGrOL2fXA53jSU1Yq77qZN9mPbIGReCzTBRU30bMr1SLduxi0rab1MWVoF8Le7qWcwG0xGDPlGAqAfQOvNnD904SOLVqGitfniXoUe8_Qnb3D72eT8hZqljfJ-zSUaEVpjkkdT1dZaEVq2aqEdtUKdi53jORSW6vdBReY19ruprnGOyBBX_Evnicd6nuY8tNcmK6i84h8d4kRmTXd1cNowL6xFLThz4t17QnqhZALxmqN2RDLcefjKfcms0fzttVznt0byTQUS4n6BLSW43n8-jXOUk0hZFDa6co9fKJXQsdeCDCACDSKSMGcpeMpCI4rH24mBt_5p0KOWoUW8EYvA97Ky-R1JQvtYomkTDbE_GVde3LDlV19keM_rS34xplrS04xtCx_FZ-tNU9akHhDPYgyhCQJ5LXccEiq9Zb62kqigX7A3fjzefAW31P6EkYTmjZNVHM0aOwknJqPS_LfkVeoJxjR0UR7zCU7E9795dhlrMeS5CVLBYfpskzznose_cifvcvKgbKof00qW5xgQRy5uGG2N_GsM0e8Fnvlrkm-wWg7CvoUuyOIs08agYcJ_s4unKPvmO_ZMaFJ7CW02nMUvdy1FTYIMEVL9XATdhtdGy35BtKSPnUT6ozqKCewzKY2kk04kEro7wkzMbHWc7LLmVVhHAp0uq0~2?etext=2202.Q6P26_bZuJvSueyoBrio4aEJBdgMj4LXpLN8hgEX0NRxaGVheGxtcXlrZHJvb3dn.ed4f56076ed6f33caaf54013275e4afa3394c012&amp;from=yandex.ru%3Bsearch%26%23x2F%3B%3Bweb%3B%3B0%3B&amp;q=%D1%81%D0%B0%D0%B9%D1%82+%D0%BC%D1%82%D0%B8" TargetMode="External"/><Relationship Id="rId25" Type="http://schemas.openxmlformats.org/officeDocument/2006/relationships/image" Target="media/image9.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https://ru.wikipedia.org/wiki/%D0%92%D1%8B%D1%81%D0%BE%D0%BA%D0%B8%D0%B5_%D1%82%D0%B5%D1%85%D0%BD%D0%BE%D0%BB%D0%BE%D0%B3%D0%B8%D0%B8"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kingston.com/ru/blog/pc-performance/hdd-vs-external-ssd"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8.jpe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mi.university/"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image" Target="media/image6.png"/><Relationship Id="rId22" Type="http://schemas.openxmlformats.org/officeDocument/2006/relationships/hyperlink" Target="https://ru.wikipedia.org/wiki/%D0%A1%D0%BA%D0%BE%D0%BB%D0%BA%D0%BE%D0%B2%D0%BE_(%D0%B8%D0%BD%D0%BD%D0%BE%D0%B2%D0%B0%D1%86%D0%B8%D0%BE%D0%BD%D0%BD%D1%8B%D0%B9_%D1%86%D0%B5%D0%BD%D1%82%D1%80)" TargetMode="External"/><Relationship Id="rId27" Type="http://schemas.openxmlformats.org/officeDocument/2006/relationships/image" Target="media/image10.pn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7F668-B011-4C23-A648-EE3828DA5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39</Pages>
  <Words>7337</Words>
  <Characters>41824</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MOSCOW UNIVERSITY OF INDUSTRY AND FINANCE SYNERGY</Company>
  <LinksUpToDate>false</LinksUpToDate>
  <CharactersWithSpaces>49063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Лаврентьева Ирина Юрьевна</dc:creator>
  <cp:keywords/>
  <dc:description/>
  <cp:lastModifiedBy>Asus</cp:lastModifiedBy>
  <cp:revision>35</cp:revision>
  <cp:lastPrinted>2021-08-30T08:28:00Z</cp:lastPrinted>
  <dcterms:created xsi:type="dcterms:W3CDTF">2024-04-23T06:48:00Z</dcterms:created>
  <dcterms:modified xsi:type="dcterms:W3CDTF">2026-08-04T18:23:00Z</dcterms:modified>
</cp:coreProperties>
</file>