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3" Target="docProps/core.xml" Type="http://schemas.openxmlformats.org/package/2006/relationships/metadata/core-properties"/>
  <Relationship Id="rId2" Target="docProps/app.xml" Type="http://schemas.openxmlformats.org/officeDocument/2006/relationships/extended-properties"/>
  <Relationship Id="rId1" Target="word/document.xml" Type="http://schemas.openxmlformats.org/officeDocument/2006/relationships/officeDocument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1000000">
      <w:pPr>
        <w:ind w:right="282"/>
        <w:contextualSpacing w:val="1"/>
        <w:jc w:val="center"/>
        <w:rPr>
          <w:b w:val="1"/>
          <w:sz w:val="24"/>
        </w:rPr>
      </w:pPr>
      <w:r>
        <w:rPr>
          <w:b w:val="1"/>
          <w:sz w:val="24"/>
        </w:rPr>
        <w:t>ЧАСТНОЕ УЧРЕЖДЕНИЕ ВЫСШЕГО ОБРАЗОВАНИЯ</w:t>
      </w:r>
    </w:p>
    <w:p w14:paraId="02000000">
      <w:pPr>
        <w:ind w:right="282"/>
        <w:jc w:val="center"/>
        <w:rPr>
          <w:b w:val="1"/>
          <w:caps w:val="1"/>
          <w:sz w:val="24"/>
        </w:rPr>
      </w:pPr>
      <w:r>
        <w:rPr>
          <w:b w:val="1"/>
          <w:sz w:val="24"/>
        </w:rPr>
        <w:t>«МОСКОВСКАЯ АКАДЕМИЯ ПРЕДПРИНИМАТЕЛЬСТВА»</w:t>
      </w:r>
    </w:p>
    <w:p w14:paraId="03000000">
      <w:pPr>
        <w:ind w:firstLine="0" w:left="-142" w:right="282"/>
        <w:jc w:val="center"/>
        <w:rPr>
          <w:b w:val="1"/>
          <w:sz w:val="24"/>
        </w:rPr>
      </w:pPr>
    </w:p>
    <w:p w14:paraId="04000000">
      <w:pPr>
        <w:rPr>
          <w:b w:val="1"/>
          <w:sz w:val="24"/>
        </w:rPr>
      </w:pPr>
      <w:r>
        <w:rPr>
          <w:b w:val="1"/>
          <w:sz w:val="24"/>
        </w:rPr>
        <w:t>Факультет _</w:t>
      </w:r>
      <w:r>
        <w:rPr>
          <w:sz w:val="24"/>
          <w:u w:val="single"/>
        </w:rPr>
        <w:t>Экономики, управления и права</w:t>
      </w:r>
      <w:r>
        <w:rPr>
          <w:b w:val="1"/>
          <w:sz w:val="24"/>
        </w:rPr>
        <w:t>_______________________________________</w:t>
      </w:r>
    </w:p>
    <w:p w14:paraId="05000000">
      <w:pPr>
        <w:ind/>
        <w:jc w:val="center"/>
        <w:rPr>
          <w:sz w:val="24"/>
          <w:vertAlign w:val="superscript"/>
        </w:rPr>
      </w:pPr>
      <w:r>
        <w:rPr>
          <w:sz w:val="24"/>
          <w:vertAlign w:val="superscript"/>
        </w:rPr>
        <w:t xml:space="preserve">                               (наименование факультета)</w:t>
      </w:r>
    </w:p>
    <w:p w14:paraId="06000000">
      <w:pPr>
        <w:ind/>
        <w:jc w:val="center"/>
        <w:rPr>
          <w:sz w:val="24"/>
        </w:rPr>
      </w:pPr>
    </w:p>
    <w:p w14:paraId="07000000">
      <w:pPr>
        <w:rPr>
          <w:sz w:val="24"/>
          <w:vertAlign w:val="superscript"/>
        </w:rPr>
      </w:pPr>
      <w:r>
        <w:rPr>
          <w:b w:val="1"/>
          <w:sz w:val="24"/>
        </w:rPr>
        <w:t>Направление/специальность подготовки:</w:t>
      </w:r>
      <w:r>
        <w:rPr>
          <w:sz w:val="24"/>
        </w:rPr>
        <w:t xml:space="preserve"> _</w:t>
      </w:r>
      <w:r>
        <w:rPr>
          <w:sz w:val="24"/>
          <w:u w:val="single"/>
        </w:rPr>
        <w:t>38.03.02 Менеджмент__________  _________</w:t>
      </w:r>
      <w:r>
        <w:rPr>
          <w:color w:val="FFFFFF"/>
          <w:sz w:val="24"/>
          <w:u w:val="single"/>
        </w:rPr>
        <w:t xml:space="preserve">                                                                                                      </w:t>
      </w:r>
      <w:r>
        <w:rPr>
          <w:color w:val="FFFFFF"/>
          <w:sz w:val="24"/>
          <w:u w:val="single"/>
        </w:rPr>
        <w:br/>
      </w:r>
      <w:r>
        <w:rPr>
          <w:color w:val="FFFFFF"/>
          <w:sz w:val="24"/>
          <w:u w:val="single"/>
        </w:rPr>
        <w:t xml:space="preserve">                                                                                </w:t>
      </w:r>
      <w:r>
        <w:rPr>
          <w:sz w:val="24"/>
          <w:vertAlign w:val="superscript"/>
        </w:rPr>
        <w:t>(код и наименование направления /специальности подготовки)</w:t>
      </w:r>
    </w:p>
    <w:p w14:paraId="08000000">
      <w:pPr>
        <w:rPr>
          <w:sz w:val="24"/>
          <w:vertAlign w:val="superscript"/>
        </w:rPr>
      </w:pPr>
      <w:r>
        <w:rPr>
          <w:b w:val="1"/>
          <w:sz w:val="24"/>
        </w:rPr>
        <w:t>Профиль/</w:t>
      </w:r>
      <w:r>
        <w:rPr>
          <w:b w:val="1"/>
          <w:sz w:val="24"/>
        </w:rPr>
        <w:t>специализация:_</w:t>
      </w:r>
      <w:r>
        <w:rPr>
          <w:b w:val="1"/>
          <w:sz w:val="24"/>
        </w:rPr>
        <w:t>____</w:t>
      </w:r>
      <w:r>
        <w:rPr>
          <w:sz w:val="24"/>
          <w:u w:val="single"/>
        </w:rPr>
        <w:t>_</w:t>
      </w:r>
      <w:r>
        <w:rPr>
          <w:sz w:val="24"/>
          <w:u w:val="single"/>
        </w:rPr>
        <w:t>_________________________________</w:t>
      </w:r>
      <w:r>
        <w:rPr>
          <w:sz w:val="24"/>
          <w:u w:val="single"/>
        </w:rPr>
        <w:t>_______________</w:t>
      </w:r>
      <w:r>
        <w:rPr>
          <w:sz w:val="24"/>
        </w:rPr>
        <w:t xml:space="preserve">                                                                     </w:t>
      </w:r>
      <w:r>
        <w:rPr>
          <w:color w:val="FFFFFF"/>
          <w:sz w:val="24"/>
          <w:u w:val="single"/>
        </w:rPr>
        <w:t xml:space="preserve">.                                                                         </w:t>
      </w:r>
      <w:r>
        <w:rPr>
          <w:sz w:val="24"/>
          <w:vertAlign w:val="superscript"/>
        </w:rPr>
        <w:t>(наименование профиля/специализации)</w:t>
      </w:r>
    </w:p>
    <w:p w14:paraId="09000000">
      <w:pPr>
        <w:rPr>
          <w:color w:val="FFFFFF"/>
          <w:sz w:val="24"/>
          <w:u w:val="single"/>
        </w:rPr>
      </w:pPr>
      <w:r>
        <w:rPr>
          <w:b w:val="1"/>
          <w:sz w:val="24"/>
        </w:rPr>
        <w:t xml:space="preserve">Форма </w:t>
      </w:r>
      <w:r>
        <w:rPr>
          <w:b w:val="1"/>
          <w:sz w:val="24"/>
        </w:rPr>
        <w:t>обучения:</w:t>
      </w:r>
      <w:r>
        <w:rPr>
          <w:sz w:val="24"/>
        </w:rPr>
        <w:t xml:space="preserve"> </w:t>
      </w:r>
      <w:r>
        <w:rPr>
          <w:sz w:val="24"/>
          <w:u w:val="single"/>
        </w:rPr>
        <w:t xml:space="preserve"> _</w:t>
      </w:r>
      <w:r>
        <w:rPr>
          <w:sz w:val="24"/>
          <w:u w:val="single"/>
        </w:rPr>
        <w:t xml:space="preserve">____________________________________________________________              </w:t>
      </w:r>
    </w:p>
    <w:p w14:paraId="0A000000">
      <w:pPr>
        <w:rPr>
          <w:sz w:val="24"/>
          <w:vertAlign w:val="superscript"/>
        </w:rPr>
      </w:pPr>
      <w:r>
        <w:rPr>
          <w:color w:val="FFFFFF"/>
          <w:sz w:val="24"/>
          <w:u w:val="single"/>
        </w:rPr>
        <w:t xml:space="preserve">                                                                             </w:t>
      </w:r>
      <w:r>
        <w:rPr>
          <w:sz w:val="24"/>
          <w:vertAlign w:val="superscript"/>
        </w:rPr>
        <w:t>(очная, очно-заочная, заочная)</w:t>
      </w:r>
    </w:p>
    <w:p w14:paraId="0B000000">
      <w:pPr>
        <w:ind w:right="282"/>
        <w:rPr>
          <w:sz w:val="24"/>
          <w:vertAlign w:val="superscript"/>
        </w:rPr>
      </w:pPr>
    </w:p>
    <w:p w14:paraId="0C000000">
      <w:pPr>
        <w:ind w:right="282"/>
        <w:jc w:val="center"/>
        <w:rPr>
          <w:b w:val="1"/>
          <w:sz w:val="24"/>
        </w:rPr>
      </w:pPr>
    </w:p>
    <w:p w14:paraId="0D000000">
      <w:pPr>
        <w:ind w:right="282"/>
        <w:jc w:val="center"/>
        <w:rPr>
          <w:b w:val="1"/>
          <w:caps w:val="1"/>
          <w:sz w:val="24"/>
        </w:rPr>
      </w:pPr>
      <w:r>
        <w:rPr>
          <w:b w:val="1"/>
          <w:caps w:val="1"/>
          <w:sz w:val="24"/>
        </w:rPr>
        <w:t xml:space="preserve">Отчет </w:t>
      </w:r>
    </w:p>
    <w:p w14:paraId="0E000000">
      <w:pPr>
        <w:ind w:right="282"/>
        <w:jc w:val="center"/>
        <w:rPr>
          <w:b w:val="1"/>
          <w:sz w:val="24"/>
        </w:rPr>
      </w:pPr>
    </w:p>
    <w:p w14:paraId="0F000000">
      <w:pPr>
        <w:ind w:right="282"/>
        <w:jc w:val="center"/>
        <w:rPr>
          <w:b w:val="1"/>
          <w:sz w:val="24"/>
        </w:rPr>
      </w:pPr>
      <w:r>
        <w:rPr>
          <w:b w:val="1"/>
          <w:sz w:val="24"/>
        </w:rPr>
        <w:t xml:space="preserve">По </w:t>
      </w:r>
      <w:r>
        <w:rPr>
          <w:b w:val="1"/>
          <w:sz w:val="24"/>
        </w:rPr>
        <w:t>учебной</w:t>
      </w:r>
      <w:r>
        <w:rPr>
          <w:b w:val="1"/>
          <w:sz w:val="24"/>
        </w:rPr>
        <w:t xml:space="preserve"> практике</w:t>
      </w:r>
    </w:p>
    <w:p w14:paraId="10000000">
      <w:pPr>
        <w:ind w:right="282"/>
        <w:jc w:val="center"/>
        <w:rPr>
          <w:sz w:val="24"/>
          <w:vertAlign w:val="superscript"/>
        </w:rPr>
      </w:pPr>
      <w:r>
        <w:rPr>
          <w:sz w:val="24"/>
          <w:vertAlign w:val="superscript"/>
        </w:rPr>
        <w:t xml:space="preserve">(вид практики) </w:t>
      </w:r>
    </w:p>
    <w:p w14:paraId="11000000">
      <w:pPr>
        <w:ind w:right="282"/>
        <w:jc w:val="center"/>
        <w:rPr>
          <w:b w:val="1"/>
          <w:sz w:val="24"/>
        </w:rPr>
      </w:pPr>
      <w:r>
        <w:rPr>
          <w:b w:val="1"/>
          <w:sz w:val="24"/>
        </w:rPr>
        <w:t>ознакомительная</w:t>
      </w:r>
    </w:p>
    <w:p w14:paraId="12000000">
      <w:pPr>
        <w:ind w:right="282"/>
        <w:jc w:val="center"/>
        <w:rPr>
          <w:sz w:val="24"/>
          <w:vertAlign w:val="superscript"/>
        </w:rPr>
      </w:pPr>
      <w:r>
        <w:rPr>
          <w:sz w:val="24"/>
          <w:vertAlign w:val="superscript"/>
        </w:rPr>
        <w:t xml:space="preserve">(тип практики) </w:t>
      </w:r>
    </w:p>
    <w:p w14:paraId="13000000">
      <w:pPr>
        <w:ind w:right="282"/>
        <w:jc w:val="center"/>
        <w:rPr>
          <w:b w:val="1"/>
          <w:sz w:val="24"/>
        </w:rPr>
      </w:pPr>
      <w:r>
        <w:rPr>
          <w:b w:val="1"/>
          <w:sz w:val="24"/>
        </w:rPr>
        <w:t>___________________________</w:t>
      </w:r>
      <w:r>
        <w:rPr>
          <w:b w:val="1"/>
          <w:sz w:val="24"/>
        </w:rPr>
        <w:t>_</w:t>
      </w:r>
      <w:bookmarkStart w:id="1" w:name="_GoBack"/>
      <w:bookmarkEnd w:id="1"/>
      <w:r>
        <w:rPr>
          <w:b w:val="1"/>
          <w:sz w:val="24"/>
        </w:rPr>
        <w:t>________________________</w:t>
      </w:r>
    </w:p>
    <w:p w14:paraId="14000000">
      <w:pPr>
        <w:ind w:right="282"/>
        <w:jc w:val="center"/>
        <w:rPr>
          <w:sz w:val="24"/>
          <w:vertAlign w:val="superscript"/>
        </w:rPr>
      </w:pPr>
      <w:r>
        <w:rPr>
          <w:sz w:val="24"/>
          <w:vertAlign w:val="superscript"/>
        </w:rPr>
        <w:t xml:space="preserve">(семестр) </w:t>
      </w:r>
    </w:p>
    <w:p w14:paraId="15000000">
      <w:pPr>
        <w:ind w:right="282"/>
        <w:jc w:val="center"/>
        <w:rPr>
          <w:sz w:val="24"/>
        </w:rPr>
      </w:pPr>
    </w:p>
    <w:tbl>
      <w:tblPr>
        <w:tblStyle w:val="Style_1"/>
        <w:tblLayout w:type="fixed"/>
      </w:tblPr>
      <w:tblGrid>
        <w:gridCol w:w="3649"/>
        <w:gridCol w:w="3162"/>
        <w:gridCol w:w="799"/>
        <w:gridCol w:w="1745"/>
      </w:tblGrid>
      <w:tr>
        <w:trPr>
          <w:trHeight w:hRule="atLeast" w:val="629"/>
        </w:trPr>
        <w:tc>
          <w:tcPr>
            <w:tcW w:type="dxa" w:w="3649"/>
            <w:tcBorders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16000000">
            <w:pPr>
              <w:tabs>
                <w:tab w:leader="none" w:pos="0" w:val="left"/>
              </w:tabs>
              <w:ind w:right="282"/>
              <w:rPr>
                <w:b w:val="1"/>
                <w:sz w:val="24"/>
              </w:rPr>
            </w:pPr>
          </w:p>
          <w:p w14:paraId="17000000">
            <w:pPr>
              <w:tabs>
                <w:tab w:leader="none" w:pos="0" w:val="left"/>
              </w:tabs>
              <w:ind w:right="282"/>
              <w:rPr>
                <w:b w:val="1"/>
                <w:sz w:val="24"/>
              </w:rPr>
            </w:pPr>
          </w:p>
          <w:p w14:paraId="18000000">
            <w:pPr>
              <w:tabs>
                <w:tab w:leader="none" w:pos="0" w:val="left"/>
              </w:tabs>
              <w:ind w:right="282"/>
              <w:rPr>
                <w:b w:val="1"/>
                <w:sz w:val="24"/>
              </w:rPr>
            </w:pPr>
          </w:p>
          <w:p w14:paraId="19000000">
            <w:pPr>
              <w:tabs>
                <w:tab w:leader="none" w:pos="0" w:val="left"/>
              </w:tabs>
              <w:ind w:right="282"/>
              <w:rPr>
                <w:b w:val="1"/>
                <w:sz w:val="24"/>
              </w:rPr>
            </w:pPr>
            <w:r>
              <w:rPr>
                <w:b w:val="1"/>
                <w:sz w:val="24"/>
              </w:rPr>
              <w:t>Обучающийся</w:t>
            </w:r>
          </w:p>
        </w:tc>
        <w:tc>
          <w:tcPr>
            <w:tcW w:type="dxa" w:w="3162"/>
            <w:tcBorders>
              <w:left w:sz="4" w:val="nil"/>
              <w:bottom w:color="000000" w:sz="4" w:val="single"/>
              <w:right w:sz="4" w:val="nil"/>
            </w:tcBorders>
            <w:shd w:fill="auto" w:val="clear"/>
            <w:vAlign w:val="bottom"/>
          </w:tcPr>
          <w:p w14:paraId="1A000000">
            <w:pPr>
              <w:ind w:right="282"/>
              <w:rPr>
                <w:color w:val="000080"/>
                <w:sz w:val="24"/>
              </w:rPr>
            </w:pPr>
            <w:r>
              <w:rPr>
                <w:color w:val="000080"/>
                <w:sz w:val="24"/>
              </w:rPr>
              <w:t> </w:t>
            </w:r>
          </w:p>
        </w:tc>
        <w:tc>
          <w:tcPr>
            <w:tcW w:type="dxa" w:w="799"/>
            <w:tcBorders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1B000000">
            <w:pPr>
              <w:ind w:firstLine="240" w:left="0" w:right="282"/>
              <w:rPr>
                <w:color w:val="000080"/>
                <w:sz w:val="24"/>
              </w:rPr>
            </w:pPr>
            <w:r>
              <w:rPr>
                <w:color w:val="000080"/>
                <w:sz w:val="24"/>
              </w:rPr>
              <w:t> </w:t>
            </w:r>
          </w:p>
        </w:tc>
        <w:tc>
          <w:tcPr>
            <w:tcW w:type="dxa" w:w="1745"/>
            <w:tcBorders>
              <w:left w:sz="4" w:val="nil"/>
              <w:bottom w:color="000000" w:sz="4" w:val="single"/>
              <w:right w:sz="4" w:val="nil"/>
            </w:tcBorders>
            <w:shd w:fill="auto" w:val="clear"/>
            <w:vAlign w:val="bottom"/>
          </w:tcPr>
          <w:p w14:paraId="1C000000">
            <w:pPr>
              <w:ind w:right="282"/>
              <w:jc w:val="center"/>
              <w:rPr>
                <w:color w:val="000080"/>
                <w:sz w:val="24"/>
              </w:rPr>
            </w:pPr>
            <w:r>
              <w:rPr>
                <w:color w:val="000080"/>
                <w:sz w:val="24"/>
              </w:rPr>
              <w:t> </w:t>
            </w:r>
          </w:p>
        </w:tc>
      </w:tr>
      <w:tr>
        <w:trPr>
          <w:trHeight w:hRule="atLeast" w:val="195"/>
        </w:trPr>
        <w:tc>
          <w:tcPr>
            <w:tcW w:type="dxa" w:w="3649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1D000000">
            <w:pPr>
              <w:ind w:right="282"/>
              <w:jc w:val="right"/>
              <w:rPr>
                <w:b w:val="1"/>
                <w:sz w:val="24"/>
              </w:rPr>
            </w:pPr>
          </w:p>
        </w:tc>
        <w:tc>
          <w:tcPr>
            <w:tcW w:type="dxa" w:w="3162"/>
            <w:tcBorders>
              <w:top w:color="000000" w:sz="4" w:val="single"/>
              <w:left w:sz="4" w:val="nil"/>
              <w:bottom w:sz="4" w:val="nil"/>
              <w:right w:sz="4" w:val="nil"/>
            </w:tcBorders>
            <w:shd w:fill="auto" w:val="clear"/>
          </w:tcPr>
          <w:p w14:paraId="1E000000">
            <w:pPr>
              <w:ind w:right="282"/>
              <w:jc w:val="center"/>
              <w:rPr>
                <w:sz w:val="24"/>
              </w:rPr>
            </w:pPr>
            <w:r>
              <w:rPr>
                <w:sz w:val="24"/>
              </w:rPr>
              <w:t>(ФИО)</w:t>
            </w:r>
          </w:p>
        </w:tc>
        <w:tc>
          <w:tcPr>
            <w:tcW w:type="dxa" w:w="799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</w:tcPr>
          <w:p w14:paraId="1F000000">
            <w:pPr>
              <w:ind w:right="282"/>
              <w:jc w:val="center"/>
              <w:rPr>
                <w:sz w:val="24"/>
              </w:rPr>
            </w:pPr>
          </w:p>
        </w:tc>
        <w:tc>
          <w:tcPr>
            <w:tcW w:type="dxa" w:w="1745"/>
            <w:tcBorders>
              <w:top w:color="000000" w:sz="4" w:val="single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20000000">
            <w:pPr>
              <w:ind w:right="282"/>
              <w:jc w:val="center"/>
              <w:rPr>
                <w:sz w:val="24"/>
              </w:rPr>
            </w:pPr>
            <w:r>
              <w:rPr>
                <w:sz w:val="24"/>
              </w:rPr>
              <w:t>(подпись)</w:t>
            </w:r>
          </w:p>
        </w:tc>
      </w:tr>
      <w:tr>
        <w:trPr>
          <w:trHeight w:hRule="atLeast" w:val="765"/>
        </w:trPr>
        <w:tc>
          <w:tcPr>
            <w:tcW w:type="dxa" w:w="3649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21000000">
            <w:pPr>
              <w:ind w:right="282"/>
              <w:rPr>
                <w:b w:val="1"/>
                <w:sz w:val="24"/>
              </w:rPr>
            </w:pPr>
            <w:r>
              <w:rPr>
                <w:b w:val="1"/>
                <w:sz w:val="24"/>
              </w:rPr>
              <w:t xml:space="preserve">Руководитель практики </w:t>
            </w:r>
          </w:p>
          <w:p w14:paraId="22000000">
            <w:pPr>
              <w:ind w:right="282"/>
              <w:rPr>
                <w:b w:val="1"/>
                <w:sz w:val="24"/>
              </w:rPr>
            </w:pPr>
            <w:r>
              <w:rPr>
                <w:b w:val="1"/>
                <w:sz w:val="24"/>
              </w:rPr>
              <w:t>от Академии</w:t>
            </w:r>
          </w:p>
        </w:tc>
        <w:tc>
          <w:tcPr>
            <w:tcW w:type="dxa" w:w="3162"/>
            <w:tcBorders>
              <w:top w:sz="4" w:val="nil"/>
              <w:left w:sz="4" w:val="nil"/>
              <w:bottom w:color="000000" w:sz="4" w:val="single"/>
              <w:right w:sz="4" w:val="nil"/>
            </w:tcBorders>
            <w:shd w:fill="auto" w:val="clear"/>
            <w:vAlign w:val="bottom"/>
          </w:tcPr>
          <w:p w14:paraId="23000000">
            <w:pPr>
              <w:ind w:firstLine="240" w:left="0" w:right="282"/>
              <w:jc w:val="center"/>
              <w:rPr>
                <w:color w:val="000080"/>
                <w:sz w:val="24"/>
              </w:rPr>
            </w:pPr>
          </w:p>
        </w:tc>
        <w:tc>
          <w:tcPr>
            <w:tcW w:type="dxa" w:w="799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24000000">
            <w:pPr>
              <w:ind w:firstLine="240" w:left="0" w:right="282"/>
              <w:rPr>
                <w:color w:val="000080"/>
                <w:sz w:val="24"/>
              </w:rPr>
            </w:pPr>
          </w:p>
        </w:tc>
        <w:tc>
          <w:tcPr>
            <w:tcW w:type="dxa" w:w="1745"/>
            <w:tcBorders>
              <w:top w:sz="4" w:val="nil"/>
              <w:left w:sz="4" w:val="nil"/>
              <w:bottom w:color="000000" w:sz="4" w:val="single"/>
              <w:right w:sz="4" w:val="nil"/>
            </w:tcBorders>
            <w:shd w:fill="auto" w:val="clear"/>
            <w:vAlign w:val="bottom"/>
          </w:tcPr>
          <w:p w14:paraId="25000000">
            <w:pPr>
              <w:ind w:right="282"/>
              <w:jc w:val="center"/>
              <w:rPr>
                <w:color w:val="000080"/>
                <w:sz w:val="24"/>
              </w:rPr>
            </w:pPr>
            <w:r>
              <w:rPr>
                <w:color w:val="000080"/>
                <w:sz w:val="24"/>
              </w:rPr>
              <w:t> </w:t>
            </w:r>
          </w:p>
        </w:tc>
      </w:tr>
      <w:tr>
        <w:trPr>
          <w:trHeight w:hRule="atLeast" w:val="210"/>
        </w:trPr>
        <w:tc>
          <w:tcPr>
            <w:tcW w:type="dxa" w:w="3649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26000000">
            <w:pPr>
              <w:ind w:right="282"/>
              <w:jc w:val="right"/>
              <w:rPr>
                <w:sz w:val="24"/>
              </w:rPr>
            </w:pPr>
          </w:p>
        </w:tc>
        <w:tc>
          <w:tcPr>
            <w:tcW w:type="dxa" w:w="3162"/>
            <w:tcBorders>
              <w:top w:color="000000" w:sz="4" w:val="single"/>
              <w:left w:sz="4" w:val="nil"/>
              <w:bottom w:sz="4" w:val="nil"/>
              <w:right w:sz="4" w:val="nil"/>
            </w:tcBorders>
            <w:shd w:fill="auto" w:val="clear"/>
          </w:tcPr>
          <w:p w14:paraId="27000000">
            <w:pPr>
              <w:ind w:right="282"/>
              <w:jc w:val="center"/>
              <w:rPr>
                <w:sz w:val="24"/>
              </w:rPr>
            </w:pPr>
            <w:r>
              <w:rPr>
                <w:sz w:val="24"/>
              </w:rPr>
              <w:t>(ФИО)</w:t>
            </w:r>
          </w:p>
        </w:tc>
        <w:tc>
          <w:tcPr>
            <w:tcW w:type="dxa" w:w="799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</w:tcPr>
          <w:p w14:paraId="28000000">
            <w:pPr>
              <w:ind w:right="282"/>
              <w:jc w:val="center"/>
              <w:rPr>
                <w:sz w:val="24"/>
              </w:rPr>
            </w:pPr>
          </w:p>
        </w:tc>
        <w:tc>
          <w:tcPr>
            <w:tcW w:type="dxa" w:w="1745"/>
            <w:tcBorders>
              <w:top w:color="000000" w:sz="4" w:val="single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29000000">
            <w:pPr>
              <w:ind w:right="282"/>
              <w:jc w:val="center"/>
              <w:rPr>
                <w:sz w:val="24"/>
              </w:rPr>
            </w:pPr>
            <w:r>
              <w:rPr>
                <w:sz w:val="24"/>
              </w:rPr>
              <w:t>(подпись)</w:t>
            </w:r>
          </w:p>
          <w:p w14:paraId="2A000000">
            <w:pPr>
              <w:ind w:right="282"/>
              <w:jc w:val="center"/>
              <w:rPr>
                <w:sz w:val="24"/>
              </w:rPr>
            </w:pPr>
          </w:p>
        </w:tc>
      </w:tr>
      <w:tr>
        <w:trPr>
          <w:trHeight w:hRule="atLeast" w:val="629"/>
        </w:trPr>
        <w:tc>
          <w:tcPr>
            <w:tcW w:type="dxa" w:w="3649"/>
            <w:tcBorders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2B000000">
            <w:pPr>
              <w:tabs>
                <w:tab w:leader="none" w:pos="0" w:val="left"/>
              </w:tabs>
              <w:ind w:right="282"/>
              <w:rPr>
                <w:b w:val="1"/>
                <w:sz w:val="24"/>
              </w:rPr>
            </w:pPr>
            <w:r>
              <w:rPr>
                <w:b w:val="1"/>
                <w:sz w:val="24"/>
              </w:rPr>
              <w:t xml:space="preserve">Ответственное лицо </w:t>
            </w:r>
          </w:p>
          <w:p w14:paraId="2C000000">
            <w:pPr>
              <w:tabs>
                <w:tab w:leader="none" w:pos="0" w:val="left"/>
              </w:tabs>
              <w:ind w:right="282"/>
              <w:rPr>
                <w:b w:val="1"/>
                <w:sz w:val="24"/>
              </w:rPr>
            </w:pPr>
            <w:r>
              <w:rPr>
                <w:b w:val="1"/>
                <w:sz w:val="24"/>
              </w:rPr>
              <w:t>от Профильной организации</w:t>
            </w:r>
          </w:p>
        </w:tc>
        <w:tc>
          <w:tcPr>
            <w:tcW w:type="dxa" w:w="3162"/>
            <w:tcBorders>
              <w:left w:sz="4" w:val="nil"/>
              <w:bottom w:color="000000" w:sz="4" w:val="single"/>
              <w:right w:sz="4" w:val="nil"/>
            </w:tcBorders>
            <w:shd w:fill="auto" w:val="clear"/>
            <w:vAlign w:val="bottom"/>
          </w:tcPr>
          <w:p w14:paraId="2D000000">
            <w:pPr>
              <w:ind w:right="282"/>
              <w:rPr>
                <w:color w:val="000080"/>
                <w:sz w:val="24"/>
              </w:rPr>
            </w:pPr>
            <w:r>
              <w:rPr>
                <w:color w:val="000080"/>
                <w:sz w:val="24"/>
              </w:rPr>
              <w:t> </w:t>
            </w:r>
          </w:p>
        </w:tc>
        <w:tc>
          <w:tcPr>
            <w:tcW w:type="dxa" w:w="799"/>
            <w:tcBorders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2E000000">
            <w:pPr>
              <w:ind w:firstLine="240" w:left="0" w:right="282"/>
              <w:rPr>
                <w:color w:val="000080"/>
                <w:sz w:val="24"/>
              </w:rPr>
            </w:pPr>
            <w:r>
              <w:rPr>
                <w:color w:val="000080"/>
                <w:sz w:val="24"/>
              </w:rPr>
              <w:t> </w:t>
            </w:r>
          </w:p>
        </w:tc>
        <w:tc>
          <w:tcPr>
            <w:tcW w:type="dxa" w:w="1745"/>
            <w:tcBorders>
              <w:left w:sz="4" w:val="nil"/>
              <w:bottom w:color="000000" w:sz="4" w:val="single"/>
              <w:right w:sz="4" w:val="nil"/>
            </w:tcBorders>
            <w:shd w:fill="auto" w:val="clear"/>
            <w:vAlign w:val="bottom"/>
          </w:tcPr>
          <w:p w14:paraId="2F000000">
            <w:pPr>
              <w:ind w:right="282"/>
              <w:jc w:val="center"/>
              <w:rPr>
                <w:color w:val="000080"/>
                <w:sz w:val="24"/>
              </w:rPr>
            </w:pPr>
            <w:r>
              <w:rPr>
                <w:color w:val="000080"/>
                <w:sz w:val="24"/>
              </w:rPr>
              <w:t> </w:t>
            </w:r>
          </w:p>
        </w:tc>
      </w:tr>
      <w:tr>
        <w:trPr>
          <w:trHeight w:hRule="atLeast" w:val="195"/>
        </w:trPr>
        <w:tc>
          <w:tcPr>
            <w:tcW w:type="dxa" w:w="3649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30000000">
            <w:pPr>
              <w:ind w:right="282"/>
              <w:rPr>
                <w:sz w:val="24"/>
              </w:rPr>
            </w:pPr>
            <w:r>
              <w:rPr>
                <w:sz w:val="24"/>
              </w:rPr>
              <w:t>М.П. (при наличии)</w:t>
            </w:r>
          </w:p>
        </w:tc>
        <w:tc>
          <w:tcPr>
            <w:tcW w:type="dxa" w:w="3162"/>
            <w:tcBorders>
              <w:top w:color="000000" w:sz="4" w:val="single"/>
              <w:left w:sz="4" w:val="nil"/>
              <w:bottom w:sz="4" w:val="nil"/>
              <w:right w:sz="4" w:val="nil"/>
            </w:tcBorders>
            <w:shd w:fill="auto" w:val="clear"/>
          </w:tcPr>
          <w:p w14:paraId="31000000">
            <w:pPr>
              <w:ind w:right="282"/>
              <w:jc w:val="center"/>
              <w:rPr>
                <w:sz w:val="24"/>
              </w:rPr>
            </w:pPr>
            <w:r>
              <w:rPr>
                <w:sz w:val="24"/>
              </w:rPr>
              <w:t>(ФИО)</w:t>
            </w:r>
          </w:p>
        </w:tc>
        <w:tc>
          <w:tcPr>
            <w:tcW w:type="dxa" w:w="799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</w:tcPr>
          <w:p w14:paraId="32000000">
            <w:pPr>
              <w:ind w:right="282"/>
              <w:jc w:val="center"/>
              <w:rPr>
                <w:sz w:val="24"/>
              </w:rPr>
            </w:pPr>
          </w:p>
        </w:tc>
        <w:tc>
          <w:tcPr>
            <w:tcW w:type="dxa" w:w="1745"/>
            <w:tcBorders>
              <w:top w:color="000000" w:sz="4" w:val="single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33000000">
            <w:pPr>
              <w:ind w:right="282"/>
              <w:jc w:val="center"/>
              <w:rPr>
                <w:sz w:val="24"/>
              </w:rPr>
            </w:pPr>
            <w:r>
              <w:rPr>
                <w:sz w:val="24"/>
              </w:rPr>
              <w:t>(подпись)</w:t>
            </w:r>
          </w:p>
        </w:tc>
      </w:tr>
    </w:tbl>
    <w:p w14:paraId="34000000">
      <w:pPr>
        <w:ind w:right="282"/>
        <w:jc w:val="center"/>
        <w:rPr>
          <w:b w:val="1"/>
          <w:sz w:val="24"/>
        </w:rPr>
      </w:pPr>
    </w:p>
    <w:p w14:paraId="35000000">
      <w:pPr>
        <w:ind w:right="282"/>
        <w:jc w:val="center"/>
        <w:rPr>
          <w:b w:val="1"/>
          <w:sz w:val="24"/>
        </w:rPr>
      </w:pPr>
    </w:p>
    <w:p w14:paraId="36000000">
      <w:pPr>
        <w:ind w:right="282"/>
        <w:jc w:val="center"/>
        <w:rPr>
          <w:b w:val="1"/>
          <w:sz w:val="24"/>
        </w:rPr>
      </w:pPr>
    </w:p>
    <w:p w14:paraId="37000000">
      <w:pPr>
        <w:ind w:right="282"/>
        <w:jc w:val="center"/>
        <w:rPr>
          <w:b w:val="1"/>
          <w:sz w:val="24"/>
        </w:rPr>
      </w:pPr>
    </w:p>
    <w:p w14:paraId="38000000">
      <w:pPr>
        <w:ind w:right="282"/>
        <w:jc w:val="center"/>
        <w:rPr>
          <w:b w:val="1"/>
          <w:sz w:val="24"/>
        </w:rPr>
      </w:pPr>
    </w:p>
    <w:p w14:paraId="39000000">
      <w:pPr>
        <w:ind w:right="282"/>
        <w:jc w:val="center"/>
        <w:rPr>
          <w:b w:val="1"/>
          <w:sz w:val="24"/>
        </w:rPr>
      </w:pPr>
    </w:p>
    <w:p w14:paraId="3A000000">
      <w:pPr>
        <w:ind w:right="282"/>
        <w:jc w:val="center"/>
        <w:rPr>
          <w:b w:val="1"/>
          <w:sz w:val="24"/>
        </w:rPr>
      </w:pPr>
    </w:p>
    <w:p w14:paraId="3B000000">
      <w:pPr>
        <w:ind w:right="282"/>
        <w:jc w:val="center"/>
        <w:rPr>
          <w:b w:val="1"/>
          <w:sz w:val="24"/>
        </w:rPr>
      </w:pPr>
    </w:p>
    <w:p w14:paraId="3C000000">
      <w:pPr>
        <w:ind w:right="282"/>
        <w:jc w:val="center"/>
        <w:rPr>
          <w:b w:val="1"/>
          <w:sz w:val="24"/>
        </w:rPr>
      </w:pPr>
    </w:p>
    <w:p w14:paraId="3D000000">
      <w:pPr>
        <w:ind w:right="282"/>
        <w:jc w:val="center"/>
        <w:rPr>
          <w:b w:val="1"/>
          <w:sz w:val="24"/>
        </w:rPr>
      </w:pPr>
    </w:p>
    <w:p w14:paraId="3E000000">
      <w:pPr>
        <w:ind w:right="282"/>
        <w:jc w:val="center"/>
        <w:rPr>
          <w:b w:val="1"/>
          <w:sz w:val="24"/>
        </w:rPr>
      </w:pPr>
    </w:p>
    <w:p w14:paraId="3F000000">
      <w:pPr>
        <w:ind w:right="282"/>
        <w:jc w:val="center"/>
        <w:rPr>
          <w:b w:val="1"/>
          <w:sz w:val="24"/>
        </w:rPr>
      </w:pPr>
    </w:p>
    <w:p w14:paraId="40000000">
      <w:pPr>
        <w:ind w:right="282"/>
        <w:jc w:val="center"/>
        <w:rPr>
          <w:b w:val="1"/>
          <w:sz w:val="24"/>
        </w:rPr>
      </w:pPr>
    </w:p>
    <w:p w14:paraId="41000000">
      <w:pPr>
        <w:ind w:right="282"/>
        <w:jc w:val="center"/>
        <w:rPr>
          <w:b w:val="1"/>
          <w:sz w:val="24"/>
        </w:rPr>
      </w:pPr>
    </w:p>
    <w:p w14:paraId="42000000">
      <w:pPr>
        <w:ind w:right="282"/>
        <w:jc w:val="center"/>
        <w:rPr>
          <w:b w:val="1"/>
          <w:sz w:val="24"/>
        </w:rPr>
      </w:pPr>
      <w:r>
        <w:rPr>
          <w:b w:val="1"/>
          <w:sz w:val="24"/>
        </w:rPr>
        <w:t>Москва 20</w:t>
      </w:r>
      <w:r>
        <w:rPr>
          <w:b w:val="1"/>
          <w:sz w:val="24"/>
          <w:u w:val="single"/>
        </w:rPr>
        <w:t xml:space="preserve">     </w:t>
      </w:r>
      <w:r>
        <w:rPr>
          <w:b w:val="1"/>
          <w:sz w:val="24"/>
        </w:rPr>
        <w:t>г.</w:t>
      </w:r>
    </w:p>
    <w:p w14:paraId="43000000">
      <w:pPr>
        <w:pStyle w:val="Style_2"/>
        <w:ind w:firstLine="0" w:left="-319" w:right="282"/>
        <w:jc w:val="center"/>
        <w:rPr>
          <w:b w:val="1"/>
          <w:color w:val="000000"/>
          <w:spacing w:val="-1"/>
          <w:sz w:val="24"/>
        </w:rPr>
      </w:pPr>
    </w:p>
    <w:sectPr>
      <w:pgSz w:h="16838" w:orient="portrait" w:w="11906"/>
      <w:pgMar w:bottom="1134" w:footer="708" w:gutter="0" w:header="708" w:left="1701" w:right="850" w:top="1134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Theme="minorAscii" w:hAnsiTheme="minorHAnsi"/>
        <w:color w:val="000000"/>
        <w:spacing w:val="0"/>
        <w:sz w:val="22"/>
      </w:rPr>
    </w:rPrDefault>
    <w:pPrDefault>
      <w:pPr>
        <w:spacing w:after="160" w:before="0" w:line="264" w:lineRule="auto"/>
        <w:ind w:firstLine="0" w:left="0" w:right="0"/>
        <w:jc w:val="left"/>
      </w:pPr>
    </w:pPrDefault>
  </w:docDefaults>
  <w:latentStyles w:count="24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3" w:type="paragraph">
    <w:name w:val="Normal"/>
    <w:link w:val="Style_3_ch"/>
    <w:uiPriority w:val="0"/>
    <w:qFormat/>
    <w:pPr>
      <w:widowControl w:val="0"/>
      <w:spacing w:after="0" w:line="240" w:lineRule="auto"/>
      <w:ind/>
    </w:pPr>
    <w:rPr>
      <w:rFonts w:ascii="Times New Roman" w:hAnsi="Times New Roman"/>
      <w:sz w:val="20"/>
    </w:rPr>
  </w:style>
  <w:style w:default="1" w:styleId="Style_3_ch" w:type="character">
    <w:name w:val="Normal"/>
    <w:link w:val="Style_3"/>
    <w:rPr>
      <w:rFonts w:ascii="Times New Roman" w:hAnsi="Times New Roman"/>
      <w:sz w:val="20"/>
    </w:rPr>
  </w:style>
  <w:style w:styleId="Style_4" w:type="paragraph">
    <w:name w:val="toc 2"/>
    <w:next w:val="Style_3"/>
    <w:link w:val="Style_4_ch"/>
    <w:uiPriority w:val="39"/>
    <w:pPr>
      <w:ind w:firstLine="0" w:left="200"/>
      <w:jc w:val="left"/>
    </w:pPr>
    <w:rPr>
      <w:rFonts w:ascii="XO Thames" w:hAnsi="XO Thames"/>
      <w:sz w:val="28"/>
    </w:rPr>
  </w:style>
  <w:style w:styleId="Style_4_ch" w:type="character">
    <w:name w:val="toc 2"/>
    <w:link w:val="Style_4"/>
    <w:rPr>
      <w:rFonts w:ascii="XO Thames" w:hAnsi="XO Thames"/>
      <w:sz w:val="28"/>
    </w:rPr>
  </w:style>
  <w:style w:styleId="Style_5" w:type="paragraph">
    <w:name w:val="toc 4"/>
    <w:next w:val="Style_3"/>
    <w:link w:val="Style_5_ch"/>
    <w:uiPriority w:val="39"/>
    <w:pPr>
      <w:ind w:firstLine="0" w:left="600"/>
      <w:jc w:val="left"/>
    </w:pPr>
    <w:rPr>
      <w:rFonts w:ascii="XO Thames" w:hAnsi="XO Thames"/>
      <w:sz w:val="28"/>
    </w:rPr>
  </w:style>
  <w:style w:styleId="Style_5_ch" w:type="character">
    <w:name w:val="toc 4"/>
    <w:link w:val="Style_5"/>
    <w:rPr>
      <w:rFonts w:ascii="XO Thames" w:hAnsi="XO Thames"/>
      <w:sz w:val="28"/>
    </w:rPr>
  </w:style>
  <w:style w:styleId="Style_6" w:type="paragraph">
    <w:name w:val="toc 6"/>
    <w:next w:val="Style_3"/>
    <w:link w:val="Style_6_ch"/>
    <w:uiPriority w:val="39"/>
    <w:pPr>
      <w:ind w:firstLine="0" w:left="1000"/>
      <w:jc w:val="left"/>
    </w:pPr>
    <w:rPr>
      <w:rFonts w:ascii="XO Thames" w:hAnsi="XO Thames"/>
      <w:sz w:val="28"/>
    </w:rPr>
  </w:style>
  <w:style w:styleId="Style_6_ch" w:type="character">
    <w:name w:val="toc 6"/>
    <w:link w:val="Style_6"/>
    <w:rPr>
      <w:rFonts w:ascii="XO Thames" w:hAnsi="XO Thames"/>
      <w:sz w:val="28"/>
    </w:rPr>
  </w:style>
  <w:style w:styleId="Style_7" w:type="paragraph">
    <w:name w:val="toc 7"/>
    <w:next w:val="Style_3"/>
    <w:link w:val="Style_7_ch"/>
    <w:uiPriority w:val="39"/>
    <w:pPr>
      <w:ind w:firstLine="0" w:left="1200"/>
      <w:jc w:val="left"/>
    </w:pPr>
    <w:rPr>
      <w:rFonts w:ascii="XO Thames" w:hAnsi="XO Thames"/>
      <w:sz w:val="28"/>
    </w:rPr>
  </w:style>
  <w:style w:styleId="Style_7_ch" w:type="character">
    <w:name w:val="toc 7"/>
    <w:link w:val="Style_7"/>
    <w:rPr>
      <w:rFonts w:ascii="XO Thames" w:hAnsi="XO Thames"/>
      <w:sz w:val="28"/>
    </w:rPr>
  </w:style>
  <w:style w:styleId="Style_8" w:type="paragraph">
    <w:name w:val="heading 3"/>
    <w:next w:val="Style_3"/>
    <w:link w:val="Style_8_ch"/>
    <w:uiPriority w:val="9"/>
    <w:qFormat/>
    <w:pPr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8_ch" w:type="character">
    <w:name w:val="heading 3"/>
    <w:link w:val="Style_8"/>
    <w:rPr>
      <w:rFonts w:ascii="XO Thames" w:hAnsi="XO Thames"/>
      <w:b w:val="1"/>
      <w:sz w:val="26"/>
    </w:rPr>
  </w:style>
  <w:style w:styleId="Style_9" w:type="paragraph">
    <w:name w:val="toc 3"/>
    <w:next w:val="Style_3"/>
    <w:link w:val="Style_9_ch"/>
    <w:uiPriority w:val="39"/>
    <w:pPr>
      <w:ind w:firstLine="0" w:left="400"/>
      <w:jc w:val="left"/>
    </w:pPr>
    <w:rPr>
      <w:rFonts w:ascii="XO Thames" w:hAnsi="XO Thames"/>
      <w:sz w:val="28"/>
    </w:rPr>
  </w:style>
  <w:style w:styleId="Style_9_ch" w:type="character">
    <w:name w:val="toc 3"/>
    <w:link w:val="Style_9"/>
    <w:rPr>
      <w:rFonts w:ascii="XO Thames" w:hAnsi="XO Thames"/>
      <w:sz w:val="28"/>
    </w:rPr>
  </w:style>
  <w:style w:styleId="Style_10" w:type="paragraph">
    <w:name w:val="heading 5"/>
    <w:next w:val="Style_3"/>
    <w:link w:val="Style_10_ch"/>
    <w:uiPriority w:val="9"/>
    <w:qFormat/>
    <w:pPr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10_ch" w:type="character">
    <w:name w:val="heading 5"/>
    <w:link w:val="Style_10"/>
    <w:rPr>
      <w:rFonts w:ascii="XO Thames" w:hAnsi="XO Thames"/>
      <w:b w:val="1"/>
      <w:sz w:val="22"/>
    </w:rPr>
  </w:style>
  <w:style w:styleId="Style_11" w:type="paragraph">
    <w:name w:val="heading 1"/>
    <w:next w:val="Style_3"/>
    <w:link w:val="Style_11_ch"/>
    <w:uiPriority w:val="9"/>
    <w:qFormat/>
    <w:pPr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11_ch" w:type="character">
    <w:name w:val="heading 1"/>
    <w:link w:val="Style_11"/>
    <w:rPr>
      <w:rFonts w:ascii="XO Thames" w:hAnsi="XO Thames"/>
      <w:b w:val="1"/>
      <w:sz w:val="32"/>
    </w:rPr>
  </w:style>
  <w:style w:styleId="Style_12" w:type="paragraph">
    <w:name w:val="Hyperlink"/>
    <w:link w:val="Style_12_ch"/>
    <w:rPr>
      <w:color w:val="0000FF"/>
      <w:u w:val="single"/>
    </w:rPr>
  </w:style>
  <w:style w:styleId="Style_12_ch" w:type="character">
    <w:name w:val="Hyperlink"/>
    <w:link w:val="Style_12"/>
    <w:rPr>
      <w:color w:val="0000FF"/>
      <w:u w:val="single"/>
    </w:rPr>
  </w:style>
  <w:style w:styleId="Style_13" w:type="paragraph">
    <w:name w:val="Footnote"/>
    <w:link w:val="Style_13_ch"/>
    <w:pPr>
      <w:ind w:firstLine="851" w:left="0"/>
      <w:jc w:val="both"/>
    </w:pPr>
    <w:rPr>
      <w:rFonts w:ascii="XO Thames" w:hAnsi="XO Thames"/>
      <w:sz w:val="22"/>
    </w:rPr>
  </w:style>
  <w:style w:styleId="Style_13_ch" w:type="character">
    <w:name w:val="Footnote"/>
    <w:link w:val="Style_13"/>
    <w:rPr>
      <w:rFonts w:ascii="XO Thames" w:hAnsi="XO Thames"/>
      <w:sz w:val="22"/>
    </w:rPr>
  </w:style>
  <w:style w:styleId="Style_14" w:type="paragraph">
    <w:name w:val="toc 1"/>
    <w:next w:val="Style_3"/>
    <w:link w:val="Style_14_ch"/>
    <w:uiPriority w:val="39"/>
    <w:pPr>
      <w:ind w:firstLine="0" w:left="0"/>
      <w:jc w:val="left"/>
    </w:pPr>
    <w:rPr>
      <w:rFonts w:ascii="XO Thames" w:hAnsi="XO Thames"/>
      <w:b w:val="1"/>
      <w:sz w:val="28"/>
    </w:rPr>
  </w:style>
  <w:style w:styleId="Style_14_ch" w:type="character">
    <w:name w:val="toc 1"/>
    <w:link w:val="Style_14"/>
    <w:rPr>
      <w:rFonts w:ascii="XO Thames" w:hAnsi="XO Thames"/>
      <w:b w:val="1"/>
      <w:sz w:val="28"/>
    </w:rPr>
  </w:style>
  <w:style w:styleId="Style_15" w:type="paragraph">
    <w:name w:val="Header and Footer"/>
    <w:link w:val="Style_15_ch"/>
    <w:pPr>
      <w:spacing w:line="240" w:lineRule="auto"/>
      <w:ind/>
      <w:jc w:val="both"/>
    </w:pPr>
    <w:rPr>
      <w:rFonts w:ascii="XO Thames" w:hAnsi="XO Thames"/>
      <w:sz w:val="20"/>
    </w:rPr>
  </w:style>
  <w:style w:styleId="Style_15_ch" w:type="character">
    <w:name w:val="Header and Footer"/>
    <w:link w:val="Style_15"/>
    <w:rPr>
      <w:rFonts w:ascii="XO Thames" w:hAnsi="XO Thames"/>
      <w:sz w:val="20"/>
    </w:rPr>
  </w:style>
  <w:style w:styleId="Style_16" w:type="paragraph">
    <w:name w:val="toc 9"/>
    <w:next w:val="Style_3"/>
    <w:link w:val="Style_16_ch"/>
    <w:uiPriority w:val="39"/>
    <w:pPr>
      <w:ind w:firstLine="0" w:left="1600"/>
      <w:jc w:val="left"/>
    </w:pPr>
    <w:rPr>
      <w:rFonts w:ascii="XO Thames" w:hAnsi="XO Thames"/>
      <w:sz w:val="28"/>
    </w:rPr>
  </w:style>
  <w:style w:styleId="Style_16_ch" w:type="character">
    <w:name w:val="toc 9"/>
    <w:link w:val="Style_16"/>
    <w:rPr>
      <w:rFonts w:ascii="XO Thames" w:hAnsi="XO Thames"/>
      <w:sz w:val="28"/>
    </w:rPr>
  </w:style>
  <w:style w:styleId="Style_17" w:type="paragraph">
    <w:name w:val="toc 8"/>
    <w:next w:val="Style_3"/>
    <w:link w:val="Style_17_ch"/>
    <w:uiPriority w:val="39"/>
    <w:pPr>
      <w:ind w:firstLine="0" w:left="1400"/>
      <w:jc w:val="left"/>
    </w:pPr>
    <w:rPr>
      <w:rFonts w:ascii="XO Thames" w:hAnsi="XO Thames"/>
      <w:sz w:val="28"/>
    </w:rPr>
  </w:style>
  <w:style w:styleId="Style_17_ch" w:type="character">
    <w:name w:val="toc 8"/>
    <w:link w:val="Style_17"/>
    <w:rPr>
      <w:rFonts w:ascii="XO Thames" w:hAnsi="XO Thames"/>
      <w:sz w:val="28"/>
    </w:rPr>
  </w:style>
  <w:style w:styleId="Style_18" w:type="paragraph">
    <w:name w:val="Default Paragraph Font"/>
    <w:link w:val="Style_18_ch"/>
  </w:style>
  <w:style w:styleId="Style_18_ch" w:type="character">
    <w:name w:val="Default Paragraph Font"/>
    <w:link w:val="Style_18"/>
  </w:style>
  <w:style w:styleId="Style_19" w:type="paragraph">
    <w:name w:val="toc 5"/>
    <w:next w:val="Style_3"/>
    <w:link w:val="Style_19_ch"/>
    <w:uiPriority w:val="39"/>
    <w:pPr>
      <w:ind w:firstLine="0" w:left="800"/>
      <w:jc w:val="left"/>
    </w:pPr>
    <w:rPr>
      <w:rFonts w:ascii="XO Thames" w:hAnsi="XO Thames"/>
      <w:sz w:val="28"/>
    </w:rPr>
  </w:style>
  <w:style w:styleId="Style_19_ch" w:type="character">
    <w:name w:val="toc 5"/>
    <w:link w:val="Style_19"/>
    <w:rPr>
      <w:rFonts w:ascii="XO Thames" w:hAnsi="XO Thames"/>
      <w:sz w:val="28"/>
    </w:rPr>
  </w:style>
  <w:style w:styleId="Style_20" w:type="paragraph">
    <w:name w:val="Subtitle"/>
    <w:next w:val="Style_3"/>
    <w:link w:val="Style_20_ch"/>
    <w:uiPriority w:val="11"/>
    <w:qFormat/>
    <w:pPr>
      <w:ind/>
      <w:jc w:val="both"/>
    </w:pPr>
    <w:rPr>
      <w:rFonts w:ascii="XO Thames" w:hAnsi="XO Thames"/>
      <w:i w:val="1"/>
      <w:sz w:val="24"/>
    </w:rPr>
  </w:style>
  <w:style w:styleId="Style_20_ch" w:type="character">
    <w:name w:val="Subtitle"/>
    <w:link w:val="Style_20"/>
    <w:rPr>
      <w:rFonts w:ascii="XO Thames" w:hAnsi="XO Thames"/>
      <w:i w:val="1"/>
      <w:sz w:val="24"/>
    </w:rPr>
  </w:style>
  <w:style w:styleId="Style_21" w:type="paragraph">
    <w:name w:val="Title"/>
    <w:next w:val="Style_3"/>
    <w:link w:val="Style_21_ch"/>
    <w:uiPriority w:val="10"/>
    <w:qFormat/>
    <w:pPr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21_ch" w:type="character">
    <w:name w:val="Title"/>
    <w:link w:val="Style_21"/>
    <w:rPr>
      <w:rFonts w:ascii="XO Thames" w:hAnsi="XO Thames"/>
      <w:b w:val="1"/>
      <w:caps w:val="1"/>
      <w:sz w:val="40"/>
    </w:rPr>
  </w:style>
  <w:style w:styleId="Style_22" w:type="paragraph">
    <w:name w:val="heading 4"/>
    <w:next w:val="Style_3"/>
    <w:link w:val="Style_22_ch"/>
    <w:uiPriority w:val="9"/>
    <w:qFormat/>
    <w:pPr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22_ch" w:type="character">
    <w:name w:val="heading 4"/>
    <w:link w:val="Style_22"/>
    <w:rPr>
      <w:rFonts w:ascii="XO Thames" w:hAnsi="XO Thames"/>
      <w:b w:val="1"/>
      <w:sz w:val="24"/>
    </w:rPr>
  </w:style>
  <w:style w:styleId="Style_23" w:type="paragraph">
    <w:name w:val="heading 2"/>
    <w:next w:val="Style_3"/>
    <w:link w:val="Style_23_ch"/>
    <w:uiPriority w:val="9"/>
    <w:qFormat/>
    <w:pPr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23_ch" w:type="character">
    <w:name w:val="heading 2"/>
    <w:link w:val="Style_23"/>
    <w:rPr>
      <w:rFonts w:ascii="XO Thames" w:hAnsi="XO Thames"/>
      <w:b w:val="1"/>
      <w:sz w:val="28"/>
    </w:rPr>
  </w:style>
  <w:style w:styleId="Style_2" w:type="paragraph">
    <w:name w:val="List Paragraph"/>
    <w:basedOn w:val="Style_3"/>
    <w:link w:val="Style_2_ch"/>
    <w:pPr>
      <w:ind w:firstLine="0" w:left="720"/>
      <w:contextualSpacing w:val="1"/>
    </w:pPr>
  </w:style>
  <w:style w:styleId="Style_2_ch" w:type="character">
    <w:name w:val="List Paragraph"/>
    <w:basedOn w:val="Style_3_ch"/>
    <w:link w:val="Style_2"/>
  </w:style>
  <w:style w:default="1" w:styleId="Style_1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theme/theme1.xml" Type="http://schemas.openxmlformats.org/officeDocument/2006/relationships/theme"/>
  <Relationship Id="rId5" Target="webSettings.xml" Type="http://schemas.openxmlformats.org/officeDocument/2006/relationships/webSettings"/>
  <Relationship Id="rId4" Target="stylesWithEffects.xml" Type="http://schemas.microsoft.com/office/2007/relationships/stylesWithEffects"/>
  <Relationship Id="rId3" Target="styles.xml" Type="http://schemas.openxmlformats.org/officeDocument/2006/relationships/styles"/>
  <Relationship Id="rId2" Target="settings.xml" Type="http://schemas.openxmlformats.org/officeDocument/2006/relationships/settings"/>
  <Relationship Id="rId1" Target="fontTable.xml" Type="http://schemas.openxmlformats.org/officeDocument/2006/relationships/fontTable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MyOffice-CoreFramework-Windows/29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modified xsi:type="dcterms:W3CDTF">2026-08-05T19:35:15Z</dcterms:modified>
</cp:coreProperties>
</file>