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0C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АВТОНОМНАЯ НЕКОММЕРЧЕСКАЯ ОРГАНИЗАЦИЯ </w:t>
      </w:r>
    </w:p>
    <w:p w14:paraId="0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ВЫСШЕГО ОБРАЗОВАНИЯ </w:t>
      </w:r>
    </w:p>
    <w:p w14:paraId="0F000000">
      <w:pPr>
        <w:widowControl w:val="0"/>
        <w:spacing w:after="0" w:line="240" w:lineRule="auto"/>
        <w:ind w:firstLine="0" w:left="-142" w:right="-284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«МОСКОВСКИЙ УНИВЕРСИТЕТ «СИНЕРГИЯ»</w:t>
      </w:r>
    </w:p>
    <w:p w14:paraId="10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Факультет Менеджмента</w:t>
      </w:r>
    </w:p>
    <w:p w14:paraId="12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3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Направление подготовки /специальность: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38.03.02 Менеджмент</w:t>
      </w:r>
    </w:p>
    <w:p w14:paraId="14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(код и наименование направления подготовки /специальности)</w:t>
      </w:r>
    </w:p>
    <w:p w14:paraId="15000000">
      <w:pPr>
        <w:widowControl w:val="0"/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Профиль/</w:t>
      </w:r>
      <w:r>
        <w:rPr>
          <w:rFonts w:ascii="Times New Roman" w:hAnsi="Times New Roman"/>
          <w:b w:val="1"/>
          <w:sz w:val="24"/>
        </w:rPr>
        <w:t>специализация: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                       </w:t>
      </w:r>
      <w:r>
        <w:rPr>
          <w:rFonts w:ascii="Times New Roman" w:hAnsi="Times New Roman"/>
          <w:b w:val="1"/>
          <w:sz w:val="24"/>
        </w:rPr>
        <w:t>Финансовый менеджмент</w:t>
      </w:r>
    </w:p>
    <w:p w14:paraId="16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(наименование профиля/специализации)</w:t>
      </w:r>
    </w:p>
    <w:p w14:paraId="1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bookmarkStart w:id="1" w:name="_GoBack"/>
      <w:bookmarkEnd w:id="1"/>
    </w:p>
    <w:p w14:paraId="1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B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aps w:val="1"/>
          <w:sz w:val="28"/>
        </w:rPr>
      </w:pPr>
      <w:r>
        <w:rPr>
          <w:rFonts w:ascii="Times New Roman" w:hAnsi="Times New Roman"/>
          <w:b w:val="1"/>
          <w:caps w:val="1"/>
          <w:sz w:val="28"/>
        </w:rPr>
        <w:t xml:space="preserve">Отчет </w:t>
      </w:r>
    </w:p>
    <w:p w14:paraId="1C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1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УЧЕБН</w:t>
      </w:r>
      <w:r>
        <w:rPr>
          <w:rFonts w:ascii="Times New Roman" w:hAnsi="Times New Roman"/>
          <w:b w:val="1"/>
          <w:sz w:val="28"/>
        </w:rPr>
        <w:t>ОЙ</w:t>
      </w:r>
      <w:r>
        <w:rPr>
          <w:rFonts w:ascii="Times New Roman" w:hAnsi="Times New Roman"/>
          <w:b w:val="1"/>
          <w:sz w:val="28"/>
        </w:rPr>
        <w:t xml:space="preserve"> ПРАКТИК</w:t>
      </w:r>
      <w:r>
        <w:rPr>
          <w:rFonts w:ascii="Times New Roman" w:hAnsi="Times New Roman"/>
          <w:b w:val="1"/>
          <w:sz w:val="28"/>
        </w:rPr>
        <w:t>Е</w:t>
      </w:r>
    </w:p>
    <w:p w14:paraId="1E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1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4"/>
        </w:rPr>
        <w:t>Ознакомительной практике</w:t>
      </w:r>
    </w:p>
    <w:p w14:paraId="20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2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sz w:val="24"/>
        </w:rPr>
        <w:t>2 семестр</w:t>
      </w:r>
    </w:p>
    <w:p w14:paraId="22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p w14:paraId="2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tbl>
      <w:tblPr>
        <w:tblStyle w:val="Style_4"/>
        <w:tblLayout w:type="fixed"/>
      </w:tblPr>
      <w:tblGrid>
        <w:gridCol w:w="3177"/>
        <w:gridCol w:w="3877"/>
        <w:gridCol w:w="494"/>
        <w:gridCol w:w="2373"/>
      </w:tblGrid>
      <w:tr>
        <w:trPr>
          <w:trHeight w:hRule="atLeast" w:val="629"/>
        </w:trPr>
        <w:tc>
          <w:tcPr>
            <w:tcW w:type="dxa" w:w="3177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25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26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27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Обучающийся</w:t>
            </w:r>
          </w:p>
        </w:tc>
        <w:tc>
          <w:tcPr>
            <w:tcW w:type="dxa" w:w="3877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  <w:tc>
          <w:tcPr>
            <w:tcW w:type="dxa" w:w="494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00000">
            <w:pPr>
              <w:widowControl w:val="0"/>
              <w:spacing w:after="0" w:line="240" w:lineRule="auto"/>
              <w:ind w:firstLine="200" w:left="0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  <w:tc>
          <w:tcPr>
            <w:tcW w:type="dxa" w:w="2373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17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00000">
            <w:pPr>
              <w:widowControl w:val="0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877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(ФИО)</w:t>
            </w:r>
          </w:p>
        </w:tc>
        <w:tc>
          <w:tcPr>
            <w:tcW w:type="dxa" w:w="49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73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(подпись)</w:t>
            </w:r>
          </w:p>
        </w:tc>
      </w:tr>
    </w:tbl>
    <w:p w14:paraId="2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0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2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3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6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B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C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Москва 20</w:t>
      </w:r>
      <w:r>
        <w:rPr>
          <w:rFonts w:ascii="Times New Roman" w:hAnsi="Times New Roman"/>
          <w:b w:val="1"/>
          <w:sz w:val="24"/>
        </w:rPr>
        <w:t>2</w:t>
      </w:r>
      <w:r>
        <w:rPr>
          <w:rFonts w:ascii="Times New Roman" w:hAnsi="Times New Roman"/>
          <w:b w:val="1"/>
          <w:sz w:val="24"/>
          <w:u w:val="single"/>
        </w:rPr>
        <w:t xml:space="preserve">    </w:t>
      </w:r>
      <w:r>
        <w:rPr>
          <w:rFonts w:ascii="Times New Roman" w:hAnsi="Times New Roman"/>
          <w:b w:val="1"/>
          <w:sz w:val="24"/>
        </w:rPr>
        <w:t>г.</w:t>
      </w:r>
    </w:p>
    <w:p w14:paraId="40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41000000">
      <w:pPr>
        <w:sectPr>
          <w:headerReference r:id="rId1" w:type="default"/>
          <w:footerReference r:id="rId2" w:type="default"/>
          <w:pgSz w:h="16838" w:orient="portrait" w:w="11906"/>
          <w:pgMar w:bottom="1134" w:footer="402" w:gutter="0" w:header="709" w:left="1134" w:right="851" w:top="1134"/>
        </w:sectPr>
      </w:pPr>
    </w:p>
    <w:sectPr>
      <w:headerReference r:id="rId5" w:type="default"/>
      <w:footerReference r:id="rId6" w:type="default"/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2000000">
    <w:pPr>
      <w:pStyle w:val="Style_2"/>
      <w:ind/>
      <w:jc w:val="right"/>
    </w:pPr>
  </w:p>
  <w:p w14:paraId="03000000">
    <w:pPr>
      <w:pStyle w:val="Style_3"/>
      <w:spacing w:line="12" w:lineRule="auto"/>
      <w:ind/>
      <w:rPr>
        <w:sz w:val="20"/>
      </w:rPr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7000000">
    <w:pPr>
      <w:pStyle w:val="Style_2"/>
      <w:ind/>
      <w:jc w:val="right"/>
    </w:pPr>
  </w:p>
  <w:p w14:paraId="08000000">
    <w:pPr>
      <w:pStyle w:val="Style_3"/>
      <w:spacing w:line="12" w:lineRule="auto"/>
      <w:ind/>
      <w:rPr>
        <w:sz w:val="20"/>
      </w:rPr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w:drawing>
        <wp:inline>
          <wp:extent cx="1682750" cy="335280"/>
          <wp:effectExtent b="0" l="0" r="0" t="0"/>
          <wp:docPr hidden="false" id="2" name="Picture 2"/>
          <a:graphic>
            <a:graphicData uri="http://schemas.openxmlformats.org/drawingml/2006/picture">
              <pic:pic>
                <pic:nvPicPr>
                  <pic:cNvPr hidden="false" id="1" name="Picture 1"/>
                  <pic:cNvPicPr preferRelativeResize="true"/>
                </pic:nvPicPr>
                <pic:blipFill>
                  <a:blip r:embed="rId1"/>
                  <a:srcRect b="0" l="0" r="0" t="0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4" name="Picture 4"/>
          <a:graphic>
            <a:graphicData uri="http://schemas.openxmlformats.org/drawingml/2006/picture">
              <pic:pic>
                <pic:nvPicPr>
                  <pic:cNvPr hidden="false" id="3" name="Picture 3"/>
                  <pic:cNvPicPr preferRelativeResize="true"/>
                </pic:nvPicPr>
                <pic:blipFill>
                  <a:blip r:embed="rId2"/>
                  <a:srcRect b="0" l="0" r="0" t="0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  <w:r>
      <w:drawing>
        <wp:inline>
          <wp:extent cx="1682750" cy="335280"/>
          <wp:effectExtent b="0" l="0" r="0" t="0"/>
          <wp:docPr hidden="false" id="6" name="Picture 6"/>
          <a:graphic>
            <a:graphicData uri="http://schemas.openxmlformats.org/drawingml/2006/picture">
              <pic:pic>
                <pic:nvPicPr>
                  <pic:cNvPr hidden="false" id="5" name="Picture 5"/>
                  <pic:cNvPicPr preferRelativeResize="true"/>
                </pic:nvPicPr>
                <pic:blipFill>
                  <a:blip r:embed="rId1"/>
                  <a:srcRect b="0" l="0" r="0" t="0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8" name="Picture 8"/>
          <a:graphic>
            <a:graphicData uri="http://schemas.openxmlformats.org/drawingml/2006/picture">
              <pic:pic>
                <pic:nvPicPr>
                  <pic:cNvPr hidden="false" id="7" name="Picture 7"/>
                  <pic:cNvPicPr preferRelativeResize="true"/>
                </pic:nvPicPr>
                <pic:blipFill>
                  <a:blip r:embed="rId2"/>
                  <a:srcRect b="0" l="0" r="0" t="0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ConsPlusNormal"/>
    <w:link w:val="Style_11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11_ch" w:type="character">
    <w:name w:val="ConsPlusNormal"/>
    <w:link w:val="Style_11"/>
    <w:rPr>
      <w:rFonts w:ascii="Arial" w:hAnsi="Arial"/>
      <w:sz w:val="20"/>
    </w:rPr>
  </w:style>
  <w:style w:styleId="Style_3" w:type="paragraph">
    <w:name w:val="Body Text"/>
    <w:basedOn w:val="Style_5"/>
    <w:link w:val="Style_3_ch"/>
    <w:pPr>
      <w:spacing w:after="120"/>
      <w:ind/>
    </w:pPr>
  </w:style>
  <w:style w:styleId="Style_3_ch" w:type="character">
    <w:name w:val="Body Text"/>
    <w:basedOn w:val="Style_5_ch"/>
    <w:link w:val="Style_3"/>
  </w:style>
  <w:style w:styleId="Style_12" w:type="paragraph">
    <w:name w:val="heading 3"/>
    <w:next w:val="Style_5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List Paragraph"/>
    <w:basedOn w:val="Style_5"/>
    <w:link w:val="Style_13_ch"/>
    <w:pPr>
      <w:ind w:firstLine="0" w:left="720"/>
      <w:contextualSpacing w:val="1"/>
    </w:pPr>
  </w:style>
  <w:style w:styleId="Style_13_ch" w:type="character">
    <w:name w:val="List Paragraph"/>
    <w:basedOn w:val="Style_5_ch"/>
    <w:link w:val="Style_13"/>
  </w:style>
  <w:style w:styleId="Style_14" w:type="paragraph">
    <w:name w:val="footnote reference"/>
    <w:link w:val="Style_14_ch"/>
    <w:rPr>
      <w:vertAlign w:val="superscript"/>
    </w:rPr>
  </w:style>
  <w:style w:styleId="Style_14_ch" w:type="character">
    <w:name w:val="footnote reference"/>
    <w:link w:val="Style_14"/>
    <w:rPr>
      <w:vertAlign w:val="superscript"/>
    </w:rPr>
  </w:style>
  <w:style w:styleId="Style_15" w:type="paragraph">
    <w:name w:val="annotation subject"/>
    <w:basedOn w:val="Style_16"/>
    <w:next w:val="Style_16"/>
    <w:link w:val="Style_15_ch"/>
    <w:rPr>
      <w:b w:val="1"/>
    </w:rPr>
  </w:style>
  <w:style w:styleId="Style_15_ch" w:type="character">
    <w:name w:val="annotation subject"/>
    <w:basedOn w:val="Style_16_ch"/>
    <w:link w:val="Style_15"/>
    <w:rPr>
      <w:b w:val="1"/>
    </w:rPr>
  </w:style>
  <w:style w:styleId="Style_17" w:type="paragraph">
    <w:name w:val="Normal (Web)"/>
    <w:basedOn w:val="Style_5"/>
    <w:link w:val="Style_1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7_ch" w:type="character">
    <w:name w:val="Normal (Web)"/>
    <w:basedOn w:val="Style_5_ch"/>
    <w:link w:val="Style_17"/>
    <w:rPr>
      <w:rFonts w:ascii="Times New Roman" w:hAnsi="Times New Roman"/>
      <w:sz w:val="24"/>
    </w:rPr>
  </w:style>
  <w:style w:styleId="Style_18" w:type="paragraph">
    <w:name w:val="toc 3"/>
    <w:next w:val="Style_5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2" w:type="paragraph">
    <w:name w:val="footer"/>
    <w:basedOn w:val="Style_5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5_ch"/>
    <w:link w:val="Style_2"/>
  </w:style>
  <w:style w:styleId="Style_19" w:type="paragraph">
    <w:name w:val="heading 5"/>
    <w:next w:val="Style_5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Strong"/>
    <w:basedOn w:val="Style_7"/>
    <w:link w:val="Style_20_ch"/>
    <w:rPr>
      <w:b w:val="1"/>
    </w:rPr>
  </w:style>
  <w:style w:styleId="Style_20_ch" w:type="character">
    <w:name w:val="Strong"/>
    <w:basedOn w:val="Style_7_ch"/>
    <w:link w:val="Style_20"/>
    <w:rPr>
      <w:b w:val="1"/>
    </w:rPr>
  </w:style>
  <w:style w:styleId="Style_21" w:type="paragraph">
    <w:name w:val="heading 1"/>
    <w:basedOn w:val="Style_5"/>
    <w:link w:val="Style_21_ch"/>
    <w:uiPriority w:val="9"/>
    <w:qFormat/>
    <w:pPr>
      <w:widowControl w:val="0"/>
      <w:spacing w:after="0" w:line="240" w:lineRule="auto"/>
      <w:ind w:hanging="421" w:left="538"/>
      <w:jc w:val="both"/>
      <w:outlineLvl w:val="0"/>
    </w:pPr>
    <w:rPr>
      <w:rFonts w:ascii="Times New Roman" w:hAnsi="Times New Roman"/>
      <w:b w:val="1"/>
      <w:sz w:val="24"/>
    </w:rPr>
  </w:style>
  <w:style w:styleId="Style_21_ch" w:type="character">
    <w:name w:val="heading 1"/>
    <w:basedOn w:val="Style_5_ch"/>
    <w:link w:val="Style_21"/>
    <w:rPr>
      <w:rFonts w:ascii="Times New Roman" w:hAnsi="Times New Roman"/>
      <w:b w:val="1"/>
      <w:sz w:val="24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basedOn w:val="Style_5"/>
    <w:link w:val="Style_23_ch"/>
    <w:pPr>
      <w:spacing w:after="0" w:line="240" w:lineRule="auto"/>
      <w:ind/>
    </w:pPr>
    <w:rPr>
      <w:rFonts w:ascii="Times New Roman" w:hAnsi="Times New Roman"/>
      <w:sz w:val="20"/>
    </w:rPr>
  </w:style>
  <w:style w:styleId="Style_23_ch" w:type="character">
    <w:name w:val="Footnote"/>
    <w:basedOn w:val="Style_5_ch"/>
    <w:link w:val="Style_23"/>
    <w:rPr>
      <w:rFonts w:ascii="Times New Roman" w:hAnsi="Times New Roman"/>
      <w:sz w:val="20"/>
    </w:rPr>
  </w:style>
  <w:style w:styleId="Style_24" w:type="paragraph">
    <w:name w:val="toc 1"/>
    <w:next w:val="Style_5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0"/>
    </w:rPr>
  </w:style>
  <w:style w:styleId="Style_25_ch" w:type="character">
    <w:name w:val="Header and Footer"/>
    <w:link w:val="Style_25"/>
    <w:rPr>
      <w:rFonts w:ascii="XO Thames" w:hAnsi="XO Thames"/>
      <w:sz w:val="20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5_ch"/>
    <w:link w:val="Style_1"/>
  </w:style>
  <w:style w:styleId="Style_26" w:type="paragraph">
    <w:name w:val="toc 9"/>
    <w:next w:val="Style_5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annotation reference"/>
    <w:basedOn w:val="Style_7"/>
    <w:link w:val="Style_27_ch"/>
    <w:rPr>
      <w:sz w:val="16"/>
    </w:rPr>
  </w:style>
  <w:style w:styleId="Style_27_ch" w:type="character">
    <w:name w:val="annotation reference"/>
    <w:basedOn w:val="Style_7_ch"/>
    <w:link w:val="Style_27"/>
    <w:rPr>
      <w:sz w:val="16"/>
    </w:rPr>
  </w:style>
  <w:style w:styleId="Style_28" w:type="paragraph">
    <w:name w:val="toc 8"/>
    <w:next w:val="Style_5"/>
    <w:link w:val="Style_2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5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Balloon Text"/>
    <w:basedOn w:val="Style_5"/>
    <w:link w:val="Style_30_ch"/>
    <w:pPr>
      <w:spacing w:after="0" w:line="240" w:lineRule="auto"/>
      <w:ind/>
    </w:pPr>
    <w:rPr>
      <w:rFonts w:ascii="Segoe UI" w:hAnsi="Segoe UI"/>
      <w:sz w:val="18"/>
    </w:rPr>
  </w:style>
  <w:style w:styleId="Style_30_ch" w:type="character">
    <w:name w:val="Balloon Text"/>
    <w:basedOn w:val="Style_5_ch"/>
    <w:link w:val="Style_30"/>
    <w:rPr>
      <w:rFonts w:ascii="Segoe UI" w:hAnsi="Segoe UI"/>
      <w:sz w:val="18"/>
    </w:rPr>
  </w:style>
  <w:style w:styleId="Style_31" w:type="paragraph">
    <w:name w:val="Subtitle"/>
    <w:next w:val="Style_5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16" w:type="paragraph">
    <w:name w:val="annotation text"/>
    <w:basedOn w:val="Style_5"/>
    <w:link w:val="Style_16_ch"/>
    <w:pPr>
      <w:spacing w:line="240" w:lineRule="auto"/>
      <w:ind/>
    </w:pPr>
    <w:rPr>
      <w:sz w:val="20"/>
    </w:rPr>
  </w:style>
  <w:style w:styleId="Style_16_ch" w:type="character">
    <w:name w:val="annotation text"/>
    <w:basedOn w:val="Style_5_ch"/>
    <w:link w:val="Style_16"/>
    <w:rPr>
      <w:sz w:val="20"/>
    </w:rPr>
  </w:style>
  <w:style w:styleId="Style_32" w:type="paragraph">
    <w:name w:val="Title"/>
    <w:next w:val="Style_5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5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5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5" w:type="table">
    <w:name w:val="Table Grid"/>
    <w:basedOn w:val="Style_4"/>
    <w:pPr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webSettings.xml" Type="http://schemas.openxmlformats.org/officeDocument/2006/relationships/webSettings"/>
  <Relationship Id="rId11" Target="styles.xml" Type="http://schemas.openxmlformats.org/officeDocument/2006/relationships/styles"/>
  <Relationship Id="rId10" Target="settings.xml" Type="http://schemas.openxmlformats.org/officeDocument/2006/relationships/settings"/>
  <Relationship Id="rId9" Target="fontTable.xml" Type="http://schemas.openxmlformats.org/officeDocument/2006/relationships/fontTable"/>
  <Relationship Id="rId8" Target="footer8.xml" Type="http://schemas.openxmlformats.org/officeDocument/2006/relationships/footer"/>
  <Relationship Id="rId7" Target="header7.xml" Type="http://schemas.openxmlformats.org/officeDocument/2006/relationships/header"/>
  <Relationship Id="rId14" Target="theme/theme1.xml" Type="http://schemas.openxmlformats.org/officeDocument/2006/relationships/theme"/>
  <Relationship Id="rId6" Target="footer6.xml" Type="http://schemas.openxmlformats.org/officeDocument/2006/relationships/footer"/>
  <Relationship Id="rId5" Target="header5.xml" Type="http://schemas.openxmlformats.org/officeDocument/2006/relationships/header"/>
  <Relationship Id="rId4" Target="footer4.xml" Type="http://schemas.openxmlformats.org/officeDocument/2006/relationships/footer"/>
  <Relationship Id="rId12" Target="stylesWithEffects.xml" Type="http://schemas.microsoft.com/office/2007/relationships/stylesWithEffects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_rels/header1.xml.rels><?xml version="1.0" encoding="UTF-8" standalone="no" ?>
<Relationships xmlns="http://schemas.openxmlformats.org/package/2006/relationships"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_rels/header5.xml.rels><?xml version="1.0" encoding="UTF-8" standalone="no" ?>
<Relationships xmlns="http://schemas.openxmlformats.org/package/2006/relationships"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2026-08-31T16:58:53Z</dcterms:modified>
</cp:coreProperties>
</file>