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ind w:firstLine="0" w:left="-567"/>
        <w:jc w:val="right"/>
        <w:rPr>
          <w:i w:val="1"/>
        </w:rPr>
      </w:pPr>
      <w:r>
        <w:rPr>
          <w:i w:val="1"/>
        </w:rPr>
        <w:t>Ч.3 Производственная практика</w:t>
      </w:r>
    </w:p>
    <w:p w14:paraId="04000000">
      <w:pPr>
        <w:ind w:firstLine="0" w:left="-567"/>
        <w:jc w:val="right"/>
        <w:rPr>
          <w:b w:val="1"/>
          <w:i w:val="1"/>
          <w:spacing w:val="30"/>
        </w:rPr>
      </w:pPr>
      <w:r>
        <w:rPr>
          <w:b w:val="1"/>
          <w:i w:val="1"/>
          <w:spacing w:val="30"/>
        </w:rPr>
        <w:t xml:space="preserve"> </w:t>
      </w:r>
      <w:r>
        <w:rPr>
          <w:b w:val="1"/>
          <w:i w:val="1"/>
          <w:spacing w:val="30"/>
        </w:rPr>
        <w:t>6</w:t>
      </w:r>
      <w:r>
        <w:rPr>
          <w:b w:val="1"/>
          <w:i w:val="1"/>
          <w:spacing w:val="30"/>
        </w:rPr>
        <w:t xml:space="preserve"> семестр</w:t>
      </w:r>
    </w:p>
    <w:p w14:paraId="05000000">
      <w:pPr>
        <w:ind w:firstLine="0" w:left="-567"/>
        <w:jc w:val="right"/>
        <w:rPr>
          <w:rStyle w:val="Style_2_ch"/>
          <w:b w:val="1"/>
          <w:sz w:val="24"/>
        </w:rPr>
      </w:pPr>
    </w:p>
    <w:p w14:paraId="06000000">
      <w:pPr>
        <w:ind w:firstLine="0" w:left="-567"/>
        <w:jc w:val="center"/>
        <w:rPr>
          <w:b w:val="1"/>
          <w:spacing w:val="30"/>
          <w:sz w:val="26"/>
        </w:rPr>
      </w:pPr>
      <w:r>
        <w:rPr>
          <w:b w:val="1"/>
          <w:spacing w:val="30"/>
          <w:sz w:val="26"/>
        </w:rPr>
        <w:t>Образовательная автономная некоммерческая организация</w:t>
      </w:r>
    </w:p>
    <w:p w14:paraId="07000000">
      <w:pPr>
        <w:ind w:firstLine="0" w:left="-567"/>
        <w:jc w:val="center"/>
        <w:rPr>
          <w:b w:val="1"/>
          <w:spacing w:val="30"/>
          <w:sz w:val="26"/>
        </w:rPr>
      </w:pPr>
      <w:r>
        <w:rPr>
          <w:b w:val="1"/>
          <w:spacing w:val="30"/>
          <w:sz w:val="26"/>
        </w:rPr>
        <w:t>высшего образования</w:t>
      </w:r>
    </w:p>
    <w:p w14:paraId="08000000">
      <w:pPr>
        <w:spacing w:after="120"/>
        <w:ind w:firstLine="0" w:left="-142"/>
        <w:rPr>
          <w:b w:val="1"/>
          <w:spacing w:val="40"/>
          <w:sz w:val="32"/>
        </w:rPr>
      </w:pPr>
      <w:r>
        <w:rPr>
          <w:b w:val="1"/>
          <w:spacing w:val="40"/>
          <w:sz w:val="32"/>
        </w:rPr>
        <w:t>«</w:t>
      </w:r>
      <w:r>
        <w:rPr>
          <w:b w:val="1"/>
          <w:spacing w:val="40"/>
          <w:sz w:val="32"/>
        </w:rPr>
        <w:t xml:space="preserve">МОСКОВСКИЙ ТЕХНОЛОГИЧЕСКИЙ </w:t>
      </w:r>
      <w:r>
        <w:rPr>
          <w:b w:val="1"/>
          <w:spacing w:val="40"/>
          <w:sz w:val="32"/>
        </w:rPr>
        <w:t>И</w:t>
      </w:r>
      <w:r>
        <w:rPr>
          <w:b w:val="1"/>
          <w:spacing w:val="40"/>
          <w:sz w:val="32"/>
        </w:rPr>
        <w:t>НСТИТУТ</w:t>
      </w:r>
      <w:r>
        <w:rPr>
          <w:b w:val="1"/>
          <w:spacing w:val="40"/>
          <w:sz w:val="32"/>
        </w:rPr>
        <w:t>»</w:t>
      </w:r>
    </w:p>
    <w:tbl>
      <w:tblPr>
        <w:tblStyle w:val="Style_3"/>
        <w:tblBorders>
          <w:top w:color="000000" w:sz="4" w:val="double"/>
        </w:tblBorders>
        <w:tblLayout w:type="fixed"/>
      </w:tblPr>
      <w:tblGrid>
        <w:gridCol w:w="5028"/>
        <w:gridCol w:w="5024"/>
      </w:tblGrid>
      <w:tr>
        <w:trPr>
          <w:trHeight w:hRule="atLeast" w:val="204"/>
        </w:trPr>
        <w:tc>
          <w:tcPr>
            <w:tcW w:type="dxa" w:w="5028"/>
            <w:tcBorders>
              <w:top w:color="000000" w:sz="4" w:val="double"/>
              <w:left w:sz="4" w:val="nil"/>
              <w:bottom w:sz="4" w:val="nil"/>
              <w:right w:sz="4" w:val="nil"/>
            </w:tcBorders>
          </w:tcPr>
          <w:p w14:paraId="09000000">
            <w:pPr>
              <w:ind/>
              <w:jc w:val="center"/>
              <w:rPr>
                <w:rFonts w:ascii="Calibri" w:hAnsi="Calibri"/>
                <w:b w:val="1"/>
                <w:sz w:val="16"/>
              </w:rPr>
            </w:pPr>
          </w:p>
        </w:tc>
        <w:tc>
          <w:tcPr>
            <w:tcW w:type="dxa" w:w="5024"/>
            <w:tcBorders>
              <w:top w:color="000000" w:sz="4" w:val="double"/>
              <w:left w:sz="4" w:val="nil"/>
              <w:bottom w:sz="4" w:val="nil"/>
              <w:right w:sz="4" w:val="nil"/>
            </w:tcBorders>
          </w:tcPr>
          <w:p w14:paraId="0A000000">
            <w:pPr>
              <w:ind/>
              <w:jc w:val="center"/>
              <w:rPr>
                <w:rFonts w:ascii="Calibri" w:hAnsi="Calibri"/>
                <w:b w:val="1"/>
                <w:sz w:val="16"/>
              </w:rPr>
            </w:pPr>
          </w:p>
        </w:tc>
      </w:tr>
    </w:tbl>
    <w:p w14:paraId="0B000000">
      <w:pPr>
        <w:widowControl w:val="1"/>
        <w:ind/>
        <w:jc w:val="center"/>
        <w:rPr>
          <w:sz w:val="24"/>
        </w:rPr>
      </w:pPr>
      <w:r>
        <w:rPr>
          <w:sz w:val="24"/>
        </w:rPr>
        <w:t>Факультет «Экономики и управления</w:t>
      </w:r>
      <w:r>
        <w:rPr>
          <w:sz w:val="24"/>
        </w:rPr>
        <w:t>»</w:t>
      </w:r>
    </w:p>
    <w:p w14:paraId="0C000000">
      <w:pPr>
        <w:widowControl w:val="1"/>
        <w:ind/>
        <w:jc w:val="center"/>
        <w:rPr>
          <w:b w:val="1"/>
          <w:sz w:val="24"/>
        </w:rPr>
      </w:pPr>
      <w:r>
        <w:rPr>
          <w:sz w:val="24"/>
        </w:rPr>
        <w:t xml:space="preserve">Направление подготовки: </w:t>
      </w:r>
      <w:r>
        <w:rPr>
          <w:b w:val="1"/>
          <w:sz w:val="24"/>
        </w:rPr>
        <w:t>38.03.02Менеджмент</w:t>
      </w:r>
    </w:p>
    <w:p w14:paraId="0D000000">
      <w:pPr>
        <w:widowControl w:val="1"/>
        <w:ind/>
        <w:jc w:val="center"/>
        <w:rPr>
          <w:b w:val="1"/>
          <w:sz w:val="24"/>
          <w:u w:val="single"/>
        </w:rPr>
      </w:pPr>
      <w:r>
        <w:rPr>
          <w:b w:val="1"/>
          <w:sz w:val="24"/>
        </w:rPr>
        <w:t>Направленности: «Антикризисное управление», «Логистика», «Финансовый менеджмент», «Предпринимательство», «Управление человеческими ресурсами», «Управление в малом бизнесе», «Маркетинг», «Интернет-маркетинг», «Менеджмент в гостиничном и ресторанном бизнесе», «Спортивный менеджмент», «Управление государственным и муниципальным сектором», «Менеджмент в нефтегазовом комплексе», «Менеджмент в строительстве», «Менеджмент в образовании», «Менеджмент в машиностроении», «Менеджмент в энергетике», «Менеджмент в здравоохранении», «Управление технологическими инновациями»</w:t>
      </w:r>
    </w:p>
    <w:p w14:paraId="0E000000">
      <w:pPr>
        <w:widowControl w:val="1"/>
        <w:ind/>
        <w:jc w:val="center"/>
        <w:rPr>
          <w:b w:val="1"/>
          <w:sz w:val="24"/>
        </w:rPr>
      </w:pPr>
    </w:p>
    <w:tbl>
      <w:tblPr>
        <w:tblStyle w:val="Style_3"/>
        <w:tblInd w:type="dxa" w:w="5245"/>
        <w:tblLayout w:type="fixed"/>
      </w:tblPr>
      <w:tblGrid>
        <w:gridCol w:w="4111"/>
      </w:tblGrid>
      <w:tr>
        <w:tc>
          <w:tcPr>
            <w:tcW w:type="dxa" w:w="4111"/>
          </w:tcPr>
          <w:p w14:paraId="0F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b w:val="1"/>
                <w:sz w:val="24"/>
              </w:rPr>
              <w:t>УТВЕРЖДАЮ</w:t>
            </w:r>
          </w:p>
        </w:tc>
      </w:tr>
      <w:tr>
        <w:tc>
          <w:tcPr>
            <w:tcW w:type="dxa" w:w="4111"/>
          </w:tcPr>
          <w:p w14:paraId="10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4"/>
              </w:rPr>
              <w:t>Декан факультета «Экономики и управления»</w:t>
            </w:r>
          </w:p>
        </w:tc>
      </w:tr>
      <w:tr>
        <w:tc>
          <w:tcPr>
            <w:tcW w:type="dxa" w:w="4111"/>
          </w:tcPr>
          <w:p w14:paraId="11000000">
            <w:pPr>
              <w:ind/>
              <w:jc w:val="both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___________________ А.Л</w:t>
            </w:r>
            <w:r>
              <w:rPr>
                <w:spacing w:val="-4"/>
                <w:sz w:val="24"/>
              </w:rPr>
              <w:t xml:space="preserve">. </w:t>
            </w:r>
            <w:r>
              <w:rPr>
                <w:spacing w:val="-4"/>
                <w:sz w:val="24"/>
              </w:rPr>
              <w:t>Карпова</w:t>
            </w:r>
          </w:p>
          <w:p w14:paraId="12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pacing w:val="-4"/>
                <w:sz w:val="16"/>
              </w:rPr>
              <w:t xml:space="preserve">                                   Подпись                                                               </w:t>
            </w:r>
          </w:p>
        </w:tc>
      </w:tr>
      <w:tr>
        <w:tc>
          <w:tcPr>
            <w:tcW w:type="dxa" w:w="4111"/>
          </w:tcPr>
          <w:p w14:paraId="13000000">
            <w:pPr>
              <w:ind/>
              <w:jc w:val="both"/>
              <w:rPr>
                <w:spacing w:val="-4"/>
                <w:sz w:val="24"/>
              </w:rPr>
            </w:pPr>
            <w:r>
              <w:rPr>
                <w:sz w:val="24"/>
              </w:rPr>
              <w:t>«____» _________________ 202__ г.</w:t>
            </w:r>
          </w:p>
        </w:tc>
      </w:tr>
      <w:tr>
        <w:tc>
          <w:tcPr>
            <w:tcW w:type="dxa" w:w="4111"/>
          </w:tcPr>
          <w:p w14:paraId="14000000">
            <w:pPr>
              <w:ind/>
              <w:jc w:val="both"/>
              <w:rPr>
                <w:sz w:val="24"/>
              </w:rPr>
            </w:pPr>
          </w:p>
        </w:tc>
      </w:tr>
    </w:tbl>
    <w:p w14:paraId="15000000">
      <w:pPr>
        <w:ind w:hanging="43" w:left="43"/>
        <w:jc w:val="center"/>
        <w:rPr>
          <w:b w:val="1"/>
          <w:color w:val="000000"/>
          <w:spacing w:val="-4"/>
          <w:sz w:val="24"/>
        </w:rPr>
      </w:pPr>
      <w:r>
        <w:rPr>
          <w:b w:val="1"/>
          <w:color w:val="000000"/>
          <w:spacing w:val="-4"/>
          <w:sz w:val="24"/>
        </w:rPr>
        <w:t xml:space="preserve">ГРАФИК (ПЛАН) </w:t>
      </w:r>
    </w:p>
    <w:p w14:paraId="16000000">
      <w:pPr>
        <w:ind w:hanging="43" w:left="43"/>
        <w:jc w:val="center"/>
        <w:rPr>
          <w:b w:val="1"/>
          <w:color w:val="000000"/>
          <w:spacing w:val="-4"/>
          <w:sz w:val="24"/>
        </w:rPr>
      </w:pPr>
      <w:r>
        <w:rPr>
          <w:b w:val="1"/>
          <w:color w:val="000000"/>
          <w:spacing w:val="-5"/>
          <w:sz w:val="24"/>
        </w:rPr>
        <w:t xml:space="preserve">ПРОИЗВОДСТВЕННОЙ </w:t>
      </w:r>
      <w:r>
        <w:rPr>
          <w:b w:val="1"/>
          <w:color w:val="000000"/>
          <w:spacing w:val="-5"/>
          <w:sz w:val="24"/>
        </w:rPr>
        <w:t>ПРАКТИКИ</w:t>
      </w:r>
    </w:p>
    <w:p w14:paraId="17000000">
      <w:pPr>
        <w:widowControl w:val="1"/>
        <w:ind/>
        <w:jc w:val="both"/>
        <w:rPr>
          <w:color w:val="000000"/>
          <w:spacing w:val="-5"/>
          <w:sz w:val="24"/>
        </w:rPr>
      </w:pPr>
    </w:p>
    <w:p w14:paraId="18000000">
      <w:pPr>
        <w:widowControl w:val="1"/>
        <w:ind/>
        <w:jc w:val="both"/>
        <w:rPr>
          <w:color w:val="000000"/>
          <w:spacing w:val="-5"/>
          <w:sz w:val="24"/>
        </w:rPr>
      </w:pPr>
      <w:r>
        <w:rPr>
          <w:color w:val="000000"/>
          <w:spacing w:val="-5"/>
          <w:sz w:val="24"/>
        </w:rPr>
        <w:t>обучающегося группы ___________         ___________________________________</w:t>
      </w:r>
      <w:r>
        <w:rPr>
          <w:color w:val="000000"/>
          <w:spacing w:val="-5"/>
          <w:sz w:val="24"/>
        </w:rPr>
        <w:t>_________</w:t>
      </w:r>
    </w:p>
    <w:p w14:paraId="19000000">
      <w:pPr>
        <w:widowControl w:val="1"/>
        <w:tabs>
          <w:tab w:leader="underscore" w:pos="5342" w:val="left"/>
        </w:tabs>
        <w:ind/>
        <w:jc w:val="center"/>
        <w:rPr>
          <w:color w:val="000000"/>
          <w:spacing w:val="-5"/>
          <w:sz w:val="16"/>
        </w:rPr>
      </w:pPr>
      <w:r>
        <w:rPr>
          <w:color w:val="000000"/>
          <w:spacing w:val="-5"/>
          <w:sz w:val="16"/>
        </w:rPr>
        <w:t xml:space="preserve">                  Шифр и № группы                                                  Фамилия, имя, отчество обучающегося</w:t>
      </w:r>
    </w:p>
    <w:p w14:paraId="1A000000">
      <w:pPr>
        <w:widowControl w:val="1"/>
        <w:tabs>
          <w:tab w:leader="underscore" w:pos="5342" w:val="left"/>
        </w:tabs>
        <w:ind/>
        <w:rPr>
          <w:color w:val="000000"/>
          <w:spacing w:val="-5"/>
          <w:sz w:val="16"/>
        </w:rPr>
      </w:pPr>
    </w:p>
    <w:p w14:paraId="1B000000">
      <w:pPr>
        <w:widowControl w:val="1"/>
        <w:tabs>
          <w:tab w:leader="underscore" w:pos="5342" w:val="left"/>
        </w:tabs>
        <w:ind/>
        <w:jc w:val="center"/>
        <w:rPr>
          <w:spacing w:val="-5"/>
          <w:sz w:val="22"/>
        </w:rPr>
      </w:pPr>
    </w:p>
    <w:p w14:paraId="1C000000">
      <w:pPr>
        <w:widowControl w:val="1"/>
        <w:tabs>
          <w:tab w:leader="underscore" w:pos="5342" w:val="left"/>
        </w:tabs>
        <w:ind/>
        <w:jc w:val="center"/>
        <w:rPr>
          <w:spacing w:val="-5"/>
          <w:sz w:val="22"/>
        </w:rPr>
      </w:pPr>
    </w:p>
    <w:p w14:paraId="1D000000">
      <w:pPr>
        <w:ind w:firstLine="567" w:left="0"/>
        <w:jc w:val="center"/>
        <w:rPr>
          <w:b w:val="1"/>
          <w:sz w:val="22"/>
        </w:rPr>
      </w:pPr>
      <w:r>
        <w:rPr>
          <w:b w:val="1"/>
          <w:sz w:val="22"/>
        </w:rPr>
        <w:t>Содержание практики</w:t>
      </w:r>
    </w:p>
    <w:tbl>
      <w:tblPr>
        <w:tblStyle w:val="Style_3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890"/>
        <w:gridCol w:w="6236"/>
        <w:gridCol w:w="1464"/>
      </w:tblGrid>
      <w:tr>
        <w:trPr>
          <w:tblHeader/>
        </w:trPr>
        <w:tc>
          <w:tcPr>
            <w:tcW w:type="dxa" w:w="18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 xml:space="preserve">Этапы практики </w:t>
            </w:r>
          </w:p>
        </w:tc>
        <w:tc>
          <w:tcPr>
            <w:tcW w:type="dxa" w:w="6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Вид работ</w:t>
            </w:r>
          </w:p>
        </w:tc>
        <w:tc>
          <w:tcPr>
            <w:tcW w:type="dxa" w:w="14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Период выполнения</w:t>
            </w:r>
          </w:p>
        </w:tc>
      </w:tr>
      <w:tr>
        <w:tc>
          <w:tcPr>
            <w:tcW w:type="dxa" w:w="18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организационно -  ознакомительный</w:t>
            </w:r>
          </w:p>
          <w:p w14:paraId="2200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6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0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Проводится разъяснение этапов и сроков прохождения практики, инструктаж по технике безопасности в период прохождения практики, ознакомление:</w:t>
            </w:r>
          </w:p>
          <w:p w14:paraId="24000000">
            <w:pPr>
              <w:pStyle w:val="Style_4"/>
              <w:numPr>
                <w:ilvl w:val="0"/>
                <w:numId w:val="1"/>
              </w:numPr>
              <w:tabs>
                <w:tab w:leader="none" w:pos="159" w:val="left"/>
              </w:tabs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 xml:space="preserve">с целями и задачами предстоящей практики, </w:t>
            </w:r>
          </w:p>
          <w:p w14:paraId="25000000">
            <w:pPr>
              <w:pStyle w:val="Style_4"/>
              <w:numPr>
                <w:ilvl w:val="0"/>
                <w:numId w:val="1"/>
              </w:numPr>
              <w:tabs>
                <w:tab w:leader="none" w:pos="159" w:val="left"/>
              </w:tabs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>с требованиями, которые предъявляются к обучающимся со стороны руководителя практики;</w:t>
            </w:r>
          </w:p>
          <w:p w14:paraId="26000000">
            <w:pPr>
              <w:pStyle w:val="Style_4"/>
              <w:numPr>
                <w:ilvl w:val="0"/>
                <w:numId w:val="1"/>
              </w:numPr>
              <w:tabs>
                <w:tab w:leader="none" w:pos="159" w:val="left"/>
              </w:tabs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 xml:space="preserve">с заданием на практику и указаниями по его выполнению; </w:t>
            </w:r>
          </w:p>
          <w:p w14:paraId="27000000">
            <w:pPr>
              <w:pStyle w:val="Style_4"/>
              <w:numPr>
                <w:ilvl w:val="0"/>
                <w:numId w:val="1"/>
              </w:numPr>
              <w:tabs>
                <w:tab w:leader="none" w:pos="159" w:val="left"/>
              </w:tabs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>со сроками представления в деканат отчетной документации и проведения зачета;</w:t>
            </w:r>
          </w:p>
          <w:p w14:paraId="28000000">
            <w:pPr>
              <w:pStyle w:val="Style_4"/>
              <w:numPr>
                <w:ilvl w:val="0"/>
                <w:numId w:val="1"/>
              </w:numPr>
              <w:tabs>
                <w:tab w:leader="none" w:pos="223" w:val="left"/>
                <w:tab w:leader="none" w:pos="808" w:val="left"/>
              </w:tabs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>со структурными подразделениями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>организации</w:t>
            </w:r>
            <w:r>
              <w:rPr>
                <w:sz w:val="22"/>
              </w:rPr>
              <w:t>;</w:t>
            </w:r>
          </w:p>
          <w:p w14:paraId="29000000">
            <w:pPr>
              <w:pStyle w:val="Style_4"/>
              <w:numPr>
                <w:ilvl w:val="0"/>
                <w:numId w:val="1"/>
              </w:numPr>
              <w:tabs>
                <w:tab w:leader="none" w:pos="223" w:val="left"/>
                <w:tab w:leader="none" w:pos="808" w:val="left"/>
              </w:tabs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 xml:space="preserve">   с особенностями управленческой деятельности;</w:t>
            </w:r>
          </w:p>
          <w:p w14:paraId="2A000000">
            <w:pPr>
              <w:pStyle w:val="Style_4"/>
              <w:numPr>
                <w:ilvl w:val="0"/>
                <w:numId w:val="1"/>
              </w:numPr>
              <w:tabs>
                <w:tab w:leader="none" w:pos="223" w:val="left"/>
                <w:tab w:leader="none" w:pos="808" w:val="left"/>
              </w:tabs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 xml:space="preserve">с </w:t>
            </w:r>
            <w:r>
              <w:rPr>
                <w:sz w:val="22"/>
              </w:rPr>
              <w:t>функциями управления при принятии организационно-управленческих решений</w:t>
            </w:r>
            <w:r>
              <w:rPr>
                <w:sz w:val="22"/>
              </w:rPr>
              <w:t>.</w:t>
            </w:r>
          </w:p>
        </w:tc>
        <w:tc>
          <w:tcPr>
            <w:tcW w:type="dxa" w:w="14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00000">
            <w:pPr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18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прохождение практики</w:t>
            </w:r>
          </w:p>
          <w:p w14:paraId="2D00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6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00000">
            <w:pPr>
              <w:pStyle w:val="Style_4"/>
              <w:numPr>
                <w:ilvl w:val="0"/>
                <w:numId w:val="2"/>
              </w:numPr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>выполнение индивидуального задания, согласно вводному инструктажу;</w:t>
            </w:r>
          </w:p>
          <w:p w14:paraId="2F000000">
            <w:pPr>
              <w:pStyle w:val="Style_4"/>
              <w:numPr>
                <w:ilvl w:val="0"/>
                <w:numId w:val="2"/>
              </w:numPr>
              <w:ind w:firstLine="0" w:left="406"/>
              <w:rPr>
                <w:sz w:val="22"/>
              </w:rPr>
            </w:pPr>
            <w:r>
              <w:rPr>
                <w:sz w:val="22"/>
              </w:rPr>
              <w:t>сбор, обработка и систематизация собранного материала;</w:t>
            </w:r>
          </w:p>
          <w:p w14:paraId="30000000">
            <w:pPr>
              <w:pStyle w:val="Style_4"/>
              <w:numPr>
                <w:ilvl w:val="0"/>
                <w:numId w:val="2"/>
              </w:numPr>
              <w:ind w:firstLine="0" w:left="406"/>
              <w:rPr>
                <w:sz w:val="22"/>
              </w:rPr>
            </w:pPr>
            <w:r>
              <w:rPr>
                <w:sz w:val="22"/>
              </w:rPr>
              <w:t>анализ полученной информации;</w:t>
            </w:r>
          </w:p>
          <w:p w14:paraId="31000000">
            <w:pPr>
              <w:pStyle w:val="Style_4"/>
              <w:numPr>
                <w:ilvl w:val="0"/>
                <w:numId w:val="2"/>
              </w:numPr>
              <w:ind w:firstLine="0" w:left="406"/>
              <w:rPr>
                <w:sz w:val="22"/>
              </w:rPr>
            </w:pPr>
            <w:r>
              <w:rPr>
                <w:sz w:val="22"/>
              </w:rPr>
              <w:t>подготовка проекта отчета по практике;</w:t>
            </w:r>
          </w:p>
          <w:p w14:paraId="32000000">
            <w:pPr>
              <w:pStyle w:val="Style_4"/>
              <w:numPr>
                <w:ilvl w:val="0"/>
                <w:numId w:val="2"/>
              </w:numPr>
              <w:ind w:firstLine="0" w:left="406"/>
              <w:rPr>
                <w:sz w:val="22"/>
              </w:rPr>
            </w:pPr>
            <w:r>
              <w:rPr>
                <w:sz w:val="22"/>
              </w:rPr>
              <w:t>подготовка промежуточного отчета и согласование отчета с руководителем практики;</w:t>
            </w:r>
          </w:p>
          <w:p w14:paraId="33000000">
            <w:pPr>
              <w:pStyle w:val="Style_4"/>
              <w:numPr>
                <w:ilvl w:val="0"/>
                <w:numId w:val="2"/>
              </w:numPr>
              <w:ind w:firstLine="0" w:left="406"/>
              <w:rPr>
                <w:sz w:val="22"/>
              </w:rPr>
            </w:pPr>
            <w:r>
              <w:rPr>
                <w:sz w:val="22"/>
              </w:rPr>
              <w:t>устранение замечаний руководителя практики.</w:t>
            </w:r>
          </w:p>
          <w:p w14:paraId="34000000">
            <w:pPr>
              <w:ind w:firstLine="0" w:left="406"/>
              <w:rPr>
                <w:sz w:val="22"/>
              </w:rPr>
            </w:pPr>
          </w:p>
        </w:tc>
        <w:tc>
          <w:tcPr>
            <w:tcW w:type="dxa" w:w="14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00000">
            <w:pPr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18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отчетный</w:t>
            </w:r>
          </w:p>
          <w:p w14:paraId="3700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6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00000">
            <w:pPr>
              <w:pStyle w:val="Style_4"/>
              <w:numPr>
                <w:ilvl w:val="0"/>
                <w:numId w:val="2"/>
              </w:numPr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>систематизация собранного нормативного и фактического материала;</w:t>
            </w:r>
          </w:p>
          <w:p w14:paraId="39000000">
            <w:pPr>
              <w:pStyle w:val="Style_4"/>
              <w:numPr>
                <w:ilvl w:val="0"/>
                <w:numId w:val="2"/>
              </w:numPr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>оформление дневника и отчета о прохождении практики;</w:t>
            </w:r>
          </w:p>
          <w:p w14:paraId="3A000000">
            <w:pPr>
              <w:pStyle w:val="Style_4"/>
              <w:numPr>
                <w:ilvl w:val="0"/>
                <w:numId w:val="2"/>
              </w:numPr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>защита отчета по практике на оценку.</w:t>
            </w:r>
          </w:p>
        </w:tc>
        <w:tc>
          <w:tcPr>
            <w:tcW w:type="dxa" w:w="14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00000">
            <w:pPr>
              <w:ind/>
              <w:jc w:val="center"/>
              <w:rPr>
                <w:sz w:val="22"/>
              </w:rPr>
            </w:pPr>
          </w:p>
        </w:tc>
      </w:tr>
    </w:tbl>
    <w:p w14:paraId="3C000000">
      <w:pPr>
        <w:widowControl w:val="1"/>
        <w:ind/>
        <w:jc w:val="both"/>
        <w:rPr>
          <w:spacing w:val="-4"/>
          <w:sz w:val="24"/>
        </w:rPr>
      </w:pPr>
    </w:p>
    <w:p w14:paraId="3D000000">
      <w:pPr>
        <w:widowControl w:val="1"/>
        <w:ind/>
        <w:jc w:val="both"/>
        <w:rPr>
          <w:spacing w:val="-4"/>
          <w:sz w:val="24"/>
        </w:rPr>
      </w:pPr>
    </w:p>
    <w:p w14:paraId="3E000000">
      <w:pPr>
        <w:widowControl w:val="1"/>
        <w:ind/>
        <w:jc w:val="both"/>
        <w:rPr>
          <w:spacing w:val="-4"/>
          <w:sz w:val="24"/>
        </w:rPr>
      </w:pPr>
      <w:r>
        <w:rPr>
          <w:spacing w:val="-4"/>
          <w:sz w:val="24"/>
        </w:rPr>
        <w:t xml:space="preserve">Руководитель практики от Института </w:t>
      </w:r>
    </w:p>
    <w:p w14:paraId="3F000000">
      <w:pPr>
        <w:widowControl w:val="1"/>
        <w:ind/>
        <w:jc w:val="both"/>
        <w:rPr>
          <w:spacing w:val="-4"/>
          <w:sz w:val="24"/>
        </w:rPr>
      </w:pPr>
      <w:r>
        <w:rPr>
          <w:spacing w:val="-4"/>
          <w:sz w:val="24"/>
        </w:rPr>
        <w:t>Заведующий кафедрой____________</w:t>
      </w:r>
      <w:r>
        <w:rPr>
          <w:spacing w:val="-4"/>
          <w:sz w:val="24"/>
        </w:rPr>
        <w:t xml:space="preserve">___________________________________________________   </w:t>
      </w:r>
    </w:p>
    <w:p w14:paraId="40000000">
      <w:pPr>
        <w:widowControl w:val="1"/>
        <w:ind/>
        <w:jc w:val="both"/>
        <w:rPr>
          <w:i w:val="1"/>
          <w:spacing w:val="-4"/>
          <w:sz w:val="14"/>
        </w:rPr>
      </w:pPr>
      <w:r>
        <w:rPr>
          <w:i w:val="1"/>
          <w:spacing w:val="-4"/>
          <w:sz w:val="14"/>
        </w:rPr>
        <w:t xml:space="preserve">                                                                                                                                                            Должность, ученая степень, ученое звание</w:t>
      </w:r>
    </w:p>
    <w:p w14:paraId="41000000">
      <w:pPr>
        <w:widowControl w:val="1"/>
        <w:ind/>
        <w:rPr>
          <w:sz w:val="24"/>
        </w:rPr>
      </w:pPr>
      <w:r>
        <w:rPr>
          <w:sz w:val="24"/>
        </w:rPr>
        <w:t xml:space="preserve">                                                          ____________________          </w:t>
      </w:r>
      <w:r>
        <w:rPr>
          <w:sz w:val="24"/>
        </w:rPr>
        <w:t>______________________</w:t>
      </w:r>
    </w:p>
    <w:p w14:paraId="42000000">
      <w:pPr>
        <w:widowControl w:val="1"/>
        <w:ind/>
        <w:rPr>
          <w:i w:val="1"/>
          <w:sz w:val="14"/>
        </w:rPr>
      </w:pPr>
      <w:r>
        <w:rPr>
          <w:i w:val="1"/>
          <w:sz w:val="14"/>
        </w:rPr>
        <w:t xml:space="preserve">                                                                                                                             Подпись                                                                         И.О. Фамилия</w:t>
      </w:r>
    </w:p>
    <w:p w14:paraId="43000000">
      <w:pPr>
        <w:widowControl w:val="1"/>
        <w:ind/>
        <w:rPr>
          <w:spacing w:val="-4"/>
          <w:sz w:val="24"/>
        </w:rPr>
      </w:pPr>
      <w:r>
        <w:rPr>
          <w:spacing w:val="-4"/>
          <w:sz w:val="24"/>
        </w:rPr>
        <w:t>«___» ______________202__г.</w:t>
      </w:r>
    </w:p>
    <w:p w14:paraId="44000000">
      <w:pPr>
        <w:widowControl w:val="1"/>
        <w:ind/>
        <w:jc w:val="both"/>
        <w:rPr>
          <w:spacing w:val="-4"/>
          <w:sz w:val="8"/>
        </w:rPr>
      </w:pPr>
    </w:p>
    <w:p w14:paraId="45000000">
      <w:pPr>
        <w:widowControl w:val="1"/>
        <w:ind/>
        <w:jc w:val="both"/>
        <w:rPr>
          <w:spacing w:val="-4"/>
          <w:sz w:val="24"/>
        </w:rPr>
      </w:pPr>
    </w:p>
    <w:p w14:paraId="46000000">
      <w:pPr>
        <w:widowControl w:val="1"/>
        <w:ind/>
        <w:jc w:val="both"/>
        <w:rPr>
          <w:spacing w:val="-4"/>
          <w:sz w:val="24"/>
        </w:rPr>
      </w:pPr>
      <w:r>
        <w:rPr>
          <w:spacing w:val="-4"/>
          <w:sz w:val="24"/>
        </w:rPr>
        <w:t xml:space="preserve">Руководитель практики от профильной организации </w:t>
      </w:r>
      <w:r>
        <w:rPr>
          <w:sz w:val="24"/>
        </w:rPr>
        <w:t>директор</w:t>
      </w:r>
    </w:p>
    <w:p w14:paraId="47000000">
      <w:pPr>
        <w:widowControl w:val="1"/>
        <w:ind/>
        <w:jc w:val="both"/>
        <w:rPr>
          <w:i w:val="1"/>
          <w:spacing w:val="-4"/>
          <w:sz w:val="14"/>
        </w:rPr>
      </w:pPr>
      <w:r>
        <w:rPr>
          <w:i w:val="1"/>
          <w:spacing w:val="-4"/>
          <w:sz w:val="1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Должность</w:t>
      </w:r>
    </w:p>
    <w:p w14:paraId="48000000">
      <w:pPr>
        <w:widowControl w:val="1"/>
        <w:ind/>
        <w:rPr>
          <w:sz w:val="24"/>
        </w:rPr>
      </w:pPr>
      <w:r>
        <w:rPr>
          <w:sz w:val="24"/>
        </w:rPr>
        <w:t xml:space="preserve">                                                            ____________________      ___________________________</w:t>
      </w:r>
    </w:p>
    <w:p w14:paraId="49000000">
      <w:pPr>
        <w:widowControl w:val="1"/>
        <w:ind/>
        <w:rPr>
          <w:i w:val="1"/>
          <w:sz w:val="14"/>
        </w:rPr>
      </w:pPr>
      <w:r>
        <w:rPr>
          <w:i w:val="1"/>
          <w:sz w:val="14"/>
        </w:rPr>
        <w:t xml:space="preserve">                                                                                                                                  Подпись                                                                       И.О. Фамилия</w:t>
      </w:r>
    </w:p>
    <w:p w14:paraId="4A000000">
      <w:pPr>
        <w:widowControl w:val="1"/>
        <w:ind/>
        <w:rPr>
          <w:spacing w:val="-4"/>
          <w:sz w:val="24"/>
        </w:rPr>
      </w:pPr>
      <w:r>
        <w:rPr>
          <w:spacing w:val="-4"/>
          <w:sz w:val="24"/>
        </w:rPr>
        <w:t>«___» ______________202__г.</w:t>
      </w:r>
    </w:p>
    <w:p w14:paraId="4B000000">
      <w:pPr>
        <w:widowControl w:val="1"/>
        <w:ind/>
        <w:jc w:val="both"/>
        <w:rPr>
          <w:spacing w:val="-4"/>
          <w:sz w:val="24"/>
        </w:rPr>
      </w:pPr>
    </w:p>
    <w:p w14:paraId="4C000000">
      <w:pPr>
        <w:widowControl w:val="1"/>
        <w:ind/>
        <w:jc w:val="both"/>
        <w:rPr>
          <w:spacing w:val="-4"/>
          <w:sz w:val="24"/>
        </w:rPr>
      </w:pPr>
    </w:p>
    <w:p w14:paraId="4D000000">
      <w:pPr>
        <w:widowControl w:val="1"/>
        <w:ind/>
        <w:jc w:val="both"/>
        <w:rPr>
          <w:spacing w:val="-4"/>
          <w:sz w:val="24"/>
        </w:rPr>
      </w:pPr>
    </w:p>
    <w:p w14:paraId="4E000000">
      <w:pPr>
        <w:widowControl w:val="1"/>
        <w:ind/>
        <w:rPr>
          <w:sz w:val="24"/>
        </w:rPr>
      </w:pPr>
      <w:r>
        <w:rPr>
          <w:spacing w:val="-2"/>
          <w:sz w:val="24"/>
        </w:rPr>
        <w:t xml:space="preserve">Ознакомлен                                  </w:t>
      </w:r>
      <w:r>
        <w:rPr>
          <w:sz w:val="24"/>
        </w:rPr>
        <w:t xml:space="preserve">       ___________________       ___________________________</w:t>
      </w:r>
    </w:p>
    <w:p w14:paraId="4F000000">
      <w:pPr>
        <w:widowControl w:val="1"/>
        <w:ind/>
        <w:rPr>
          <w:i w:val="1"/>
          <w:sz w:val="14"/>
        </w:rPr>
      </w:pPr>
      <w:r>
        <w:rPr>
          <w:i w:val="1"/>
          <w:sz w:val="14"/>
        </w:rPr>
        <w:t xml:space="preserve">                                                                                                                                 Подпись                                                             И.О. Фамилия </w:t>
      </w:r>
      <w:r>
        <w:rPr>
          <w:i w:val="1"/>
          <w:spacing w:val="-5"/>
          <w:sz w:val="14"/>
        </w:rPr>
        <w:t>обучающегося</w:t>
      </w:r>
    </w:p>
    <w:p w14:paraId="50000000">
      <w:pPr>
        <w:rPr>
          <w:sz w:val="24"/>
        </w:rPr>
      </w:pPr>
      <w:r>
        <w:rPr>
          <w:spacing w:val="-4"/>
          <w:sz w:val="24"/>
        </w:rPr>
        <w:t>«___» ______________202__г.</w:t>
      </w:r>
    </w:p>
    <w:p w14:paraId="51000000">
      <w:pPr>
        <w:ind/>
        <w:jc w:val="center"/>
        <w:rPr>
          <w:b w:val="1"/>
          <w:sz w:val="32"/>
        </w:rPr>
      </w:pPr>
    </w:p>
    <w:p w14:paraId="52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53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54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55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56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57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58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59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5A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5B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5C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5D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5E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5F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60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61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62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63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64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65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66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67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68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69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6A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6B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6C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6D000000">
      <w:pPr>
        <w:widowControl w:val="1"/>
        <w:spacing w:after="160" w:line="264" w:lineRule="auto"/>
        <w:ind/>
        <w:jc w:val="right"/>
        <w:rPr>
          <w:rStyle w:val="Style_2_ch"/>
          <w:b w:val="1"/>
          <w:sz w:val="24"/>
        </w:rPr>
      </w:pPr>
      <w:r>
        <w:rPr>
          <w:rStyle w:val="Style_2_ch"/>
          <w:b w:val="1"/>
          <w:sz w:val="24"/>
        </w:rPr>
        <w:br w:type="page"/>
      </w:r>
    </w:p>
    <w:p w14:paraId="6E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6F000000">
      <w:pPr>
        <w:ind w:firstLine="0" w:left="-567"/>
        <w:jc w:val="center"/>
        <w:rPr>
          <w:b w:val="1"/>
          <w:spacing w:val="30"/>
          <w:sz w:val="26"/>
        </w:rPr>
      </w:pPr>
      <w:r>
        <w:rPr>
          <w:b w:val="1"/>
          <w:spacing w:val="30"/>
          <w:sz w:val="26"/>
        </w:rPr>
        <w:t>Образовательная автономная некоммерческая организация</w:t>
      </w:r>
    </w:p>
    <w:p w14:paraId="70000000">
      <w:pPr>
        <w:ind w:firstLine="0" w:left="-567"/>
        <w:jc w:val="center"/>
        <w:rPr>
          <w:b w:val="1"/>
          <w:spacing w:val="30"/>
          <w:sz w:val="26"/>
        </w:rPr>
      </w:pPr>
      <w:r>
        <w:rPr>
          <w:b w:val="1"/>
          <w:spacing w:val="30"/>
          <w:sz w:val="26"/>
        </w:rPr>
        <w:t>высшего образования</w:t>
      </w:r>
    </w:p>
    <w:p w14:paraId="71000000">
      <w:pPr>
        <w:spacing w:after="120"/>
        <w:ind w:firstLine="0" w:left="-142"/>
        <w:rPr>
          <w:b w:val="1"/>
          <w:spacing w:val="40"/>
          <w:sz w:val="32"/>
        </w:rPr>
      </w:pPr>
      <w:r>
        <w:rPr>
          <w:b w:val="1"/>
          <w:spacing w:val="40"/>
          <w:sz w:val="32"/>
        </w:rPr>
        <w:t>«</w:t>
      </w:r>
      <w:r>
        <w:rPr>
          <w:b w:val="1"/>
          <w:spacing w:val="40"/>
          <w:sz w:val="32"/>
        </w:rPr>
        <w:t xml:space="preserve">МОСКОВСКИЙ ТЕХНОЛОГИЧЕСКИЙ </w:t>
      </w:r>
      <w:r>
        <w:rPr>
          <w:b w:val="1"/>
          <w:spacing w:val="40"/>
          <w:sz w:val="32"/>
        </w:rPr>
        <w:t>И</w:t>
      </w:r>
      <w:r>
        <w:rPr>
          <w:b w:val="1"/>
          <w:spacing w:val="40"/>
          <w:sz w:val="32"/>
        </w:rPr>
        <w:t>НСТИТУТ</w:t>
      </w:r>
      <w:r>
        <w:rPr>
          <w:b w:val="1"/>
          <w:spacing w:val="40"/>
          <w:sz w:val="32"/>
        </w:rPr>
        <w:t>»</w:t>
      </w:r>
    </w:p>
    <w:tbl>
      <w:tblPr>
        <w:tblStyle w:val="Style_3"/>
        <w:tblBorders>
          <w:top w:color="000000" w:sz="4" w:val="double"/>
        </w:tblBorders>
        <w:tblLayout w:type="fixed"/>
      </w:tblPr>
      <w:tblGrid>
        <w:gridCol w:w="5028"/>
        <w:gridCol w:w="5024"/>
      </w:tblGrid>
      <w:tr>
        <w:trPr>
          <w:trHeight w:hRule="atLeast" w:val="204"/>
        </w:trPr>
        <w:tc>
          <w:tcPr>
            <w:tcW w:type="dxa" w:w="5028"/>
            <w:tcBorders>
              <w:top w:color="000000" w:sz="4" w:val="double"/>
              <w:left w:sz="4" w:val="nil"/>
              <w:bottom w:sz="4" w:val="nil"/>
              <w:right w:sz="4" w:val="nil"/>
            </w:tcBorders>
          </w:tcPr>
          <w:p w14:paraId="72000000">
            <w:pPr>
              <w:ind/>
              <w:jc w:val="center"/>
              <w:rPr>
                <w:rFonts w:ascii="Calibri" w:hAnsi="Calibri"/>
                <w:b w:val="1"/>
                <w:sz w:val="16"/>
              </w:rPr>
            </w:pPr>
          </w:p>
        </w:tc>
        <w:tc>
          <w:tcPr>
            <w:tcW w:type="dxa" w:w="5024"/>
            <w:tcBorders>
              <w:top w:color="000000" w:sz="4" w:val="double"/>
              <w:left w:sz="4" w:val="nil"/>
              <w:bottom w:sz="4" w:val="nil"/>
              <w:right w:sz="4" w:val="nil"/>
            </w:tcBorders>
          </w:tcPr>
          <w:p w14:paraId="73000000">
            <w:pPr>
              <w:ind/>
              <w:jc w:val="center"/>
              <w:rPr>
                <w:rFonts w:ascii="Calibri" w:hAnsi="Calibri"/>
                <w:b w:val="1"/>
                <w:sz w:val="16"/>
              </w:rPr>
            </w:pPr>
          </w:p>
        </w:tc>
      </w:tr>
    </w:tbl>
    <w:p w14:paraId="74000000">
      <w:pPr>
        <w:widowControl w:val="1"/>
        <w:ind/>
        <w:jc w:val="center"/>
        <w:rPr>
          <w:sz w:val="24"/>
        </w:rPr>
      </w:pPr>
      <w:r>
        <w:rPr>
          <w:sz w:val="24"/>
        </w:rPr>
        <w:t>Факультет «Экономики и управления</w:t>
      </w:r>
      <w:r>
        <w:rPr>
          <w:sz w:val="24"/>
        </w:rPr>
        <w:t>»</w:t>
      </w:r>
    </w:p>
    <w:p w14:paraId="75000000">
      <w:pPr>
        <w:widowControl w:val="1"/>
        <w:ind/>
        <w:jc w:val="center"/>
        <w:rPr>
          <w:b w:val="1"/>
          <w:sz w:val="24"/>
        </w:rPr>
      </w:pPr>
      <w:r>
        <w:rPr>
          <w:sz w:val="24"/>
        </w:rPr>
        <w:t xml:space="preserve">Направление подготовки: </w:t>
      </w:r>
      <w:r>
        <w:rPr>
          <w:b w:val="1"/>
          <w:sz w:val="24"/>
        </w:rPr>
        <w:t>38.03.02Менеджмент</w:t>
      </w:r>
    </w:p>
    <w:p w14:paraId="76000000">
      <w:pPr>
        <w:widowControl w:val="1"/>
        <w:ind/>
        <w:jc w:val="center"/>
        <w:rPr>
          <w:b w:val="1"/>
          <w:sz w:val="24"/>
          <w:u w:val="single"/>
        </w:rPr>
      </w:pPr>
      <w:r>
        <w:rPr>
          <w:b w:val="1"/>
          <w:sz w:val="24"/>
        </w:rPr>
        <w:t>Направленности: «Антикризисное управление», «Логистика», «Финансовый менеджмент», «Предпринимательство», «Управление человеческими ресурсами», «Управление в малом бизнесе», «Маркетинг», «Интернет-маркетинг», «Менеджмент в гостиничном и ресторанном бизнесе», «Спортивный менеджмент», «Управление государственным и муниципальным сектором», «Менеджмент в нефтегазовом комплексе», «Менеджмент в строительстве», «Менеджмент в образовании», «Менеджмент в машиностроении», «Менеджмент в энергетике», «Менеджмент в здравоохранении», «Управление технологическими инновациями»</w:t>
      </w:r>
    </w:p>
    <w:p w14:paraId="77000000">
      <w:pPr>
        <w:widowControl w:val="1"/>
        <w:ind/>
        <w:jc w:val="center"/>
        <w:rPr>
          <w:b w:val="1"/>
          <w:sz w:val="24"/>
        </w:rPr>
      </w:pPr>
    </w:p>
    <w:p w14:paraId="78000000">
      <w:pPr>
        <w:widowControl w:val="1"/>
        <w:ind/>
        <w:jc w:val="center"/>
        <w:rPr>
          <w:b w:val="1"/>
          <w:sz w:val="24"/>
        </w:rPr>
      </w:pPr>
    </w:p>
    <w:p w14:paraId="79000000">
      <w:pPr>
        <w:widowControl w:val="1"/>
        <w:ind/>
        <w:jc w:val="center"/>
        <w:rPr>
          <w:b w:val="1"/>
          <w:sz w:val="24"/>
        </w:rPr>
      </w:pPr>
    </w:p>
    <w:tbl>
      <w:tblPr>
        <w:tblStyle w:val="Style_3"/>
        <w:tblInd w:type="dxa" w:w="5245"/>
        <w:tblLayout w:type="fixed"/>
      </w:tblPr>
      <w:tblGrid>
        <w:gridCol w:w="4394"/>
      </w:tblGrid>
      <w:tr>
        <w:tc>
          <w:tcPr>
            <w:tcW w:type="dxa" w:w="4394"/>
          </w:tcPr>
          <w:p w14:paraId="7A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b w:val="1"/>
                <w:sz w:val="24"/>
              </w:rPr>
              <w:t>УТВЕРЖДАЮ</w:t>
            </w:r>
          </w:p>
        </w:tc>
      </w:tr>
      <w:tr>
        <w:tc>
          <w:tcPr>
            <w:tcW w:type="dxa" w:w="4394"/>
          </w:tcPr>
          <w:p w14:paraId="7B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4"/>
              </w:rPr>
              <w:t>Декан факультета «Экономики и управления»</w:t>
            </w:r>
          </w:p>
        </w:tc>
      </w:tr>
      <w:tr>
        <w:tc>
          <w:tcPr>
            <w:tcW w:type="dxa" w:w="4394"/>
          </w:tcPr>
          <w:p w14:paraId="7C000000">
            <w:pPr>
              <w:ind/>
              <w:jc w:val="both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___________________ А.Л. Карпова</w:t>
            </w:r>
          </w:p>
          <w:p w14:paraId="7D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pacing w:val="-4"/>
                <w:sz w:val="16"/>
              </w:rPr>
              <w:t xml:space="preserve">                                   Подпись                                                               </w:t>
            </w:r>
          </w:p>
        </w:tc>
      </w:tr>
      <w:tr>
        <w:tc>
          <w:tcPr>
            <w:tcW w:type="dxa" w:w="4394"/>
          </w:tcPr>
          <w:p w14:paraId="7E000000">
            <w:pPr>
              <w:ind/>
              <w:jc w:val="both"/>
              <w:rPr>
                <w:spacing w:val="-4"/>
                <w:sz w:val="24"/>
              </w:rPr>
            </w:pPr>
            <w:r>
              <w:rPr>
                <w:sz w:val="24"/>
              </w:rPr>
              <w:t>«____» _________________ 202__ г.</w:t>
            </w:r>
          </w:p>
        </w:tc>
      </w:tr>
    </w:tbl>
    <w:p w14:paraId="7F000000">
      <w:pPr>
        <w:pStyle w:val="Style_5"/>
        <w:spacing w:after="0" w:before="0"/>
        <w:ind/>
        <w:jc w:val="right"/>
        <w:rPr>
          <w:rStyle w:val="Style_2_ch"/>
          <w:b w:val="0"/>
          <w:sz w:val="24"/>
        </w:rPr>
      </w:pPr>
    </w:p>
    <w:p w14:paraId="80000000">
      <w:pPr>
        <w:ind/>
        <w:jc w:val="center"/>
        <w:rPr>
          <w:b w:val="1"/>
          <w:sz w:val="24"/>
        </w:rPr>
      </w:pPr>
    </w:p>
    <w:p w14:paraId="81000000">
      <w:pPr>
        <w:ind/>
        <w:jc w:val="center"/>
        <w:rPr>
          <w:b w:val="1"/>
          <w:sz w:val="24"/>
        </w:rPr>
      </w:pPr>
      <w:r>
        <w:rPr>
          <w:b w:val="1"/>
          <w:sz w:val="24"/>
        </w:rPr>
        <w:t>ИНДИВИДУАЛЬНОЕ ЗАДАНИЕ</w:t>
      </w:r>
    </w:p>
    <w:p w14:paraId="82000000">
      <w:pPr>
        <w:ind/>
        <w:jc w:val="center"/>
        <w:rPr>
          <w:b w:val="1"/>
          <w:sz w:val="24"/>
        </w:rPr>
      </w:pPr>
      <w:r>
        <w:rPr>
          <w:b w:val="1"/>
          <w:sz w:val="24"/>
        </w:rPr>
        <w:t>НА ПРОИЗВОДСТВЕННУЮ ПРАКТИКУ</w:t>
      </w:r>
    </w:p>
    <w:p w14:paraId="83000000">
      <w:pPr>
        <w:ind/>
        <w:jc w:val="center"/>
        <w:rPr>
          <w:b w:val="1"/>
          <w:sz w:val="24"/>
        </w:rPr>
      </w:pPr>
    </w:p>
    <w:p w14:paraId="84000000">
      <w:pPr>
        <w:ind/>
        <w:jc w:val="both"/>
        <w:rPr>
          <w:spacing w:val="-5"/>
          <w:sz w:val="24"/>
        </w:rPr>
      </w:pPr>
      <w:r>
        <w:rPr>
          <w:spacing w:val="-5"/>
          <w:sz w:val="24"/>
        </w:rPr>
        <w:t>обучающегося группы __________________         _________________________________________</w:t>
      </w:r>
    </w:p>
    <w:p w14:paraId="85000000">
      <w:pPr>
        <w:tabs>
          <w:tab w:leader="underscore" w:pos="5342" w:val="left"/>
        </w:tabs>
        <w:ind/>
        <w:jc w:val="center"/>
        <w:rPr>
          <w:spacing w:val="-5"/>
          <w:sz w:val="16"/>
        </w:rPr>
      </w:pPr>
      <w:r>
        <w:rPr>
          <w:spacing w:val="-5"/>
          <w:sz w:val="16"/>
        </w:rPr>
        <w:t xml:space="preserve">    шифр и № группы                                                         фамилия, имя, отчество обучающегося</w:t>
      </w:r>
    </w:p>
    <w:p w14:paraId="86000000">
      <w:pPr>
        <w:ind/>
        <w:jc w:val="both"/>
        <w:rPr>
          <w:sz w:val="24"/>
        </w:rPr>
      </w:pPr>
    </w:p>
    <w:p w14:paraId="87000000">
      <w:pPr>
        <w:ind/>
        <w:jc w:val="both"/>
        <w:rPr>
          <w:sz w:val="24"/>
        </w:rPr>
      </w:pPr>
      <w:r>
        <w:rPr>
          <w:sz w:val="24"/>
        </w:rPr>
        <w:t>Место прохождения практики: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</w:p>
    <w:tbl>
      <w:tblPr>
        <w:tblStyle w:val="Style_3"/>
        <w:tblBorders>
          <w:bottom w:color="000000" w:sz="4" w:val="single"/>
        </w:tblBorders>
        <w:tblLayout w:type="fixed"/>
      </w:tblPr>
      <w:tblGrid>
        <w:gridCol w:w="9854"/>
      </w:tblGrid>
      <w:tr>
        <w:tc>
          <w:tcPr>
            <w:tcW w:type="dxa" w:w="9854"/>
            <w:tcBorders>
              <w:bottom w:color="000000" w:sz="4" w:val="single"/>
            </w:tcBorders>
          </w:tcPr>
          <w:p w14:paraId="88000000">
            <w:pPr>
              <w:ind/>
              <w:jc w:val="center"/>
              <w:rPr>
                <w:sz w:val="24"/>
              </w:rPr>
            </w:pPr>
          </w:p>
        </w:tc>
      </w:tr>
    </w:tbl>
    <w:p w14:paraId="89000000">
      <w:pPr>
        <w:ind/>
        <w:jc w:val="center"/>
        <w:rPr>
          <w:sz w:val="16"/>
        </w:rPr>
      </w:pPr>
      <w:r>
        <w:rPr>
          <w:sz w:val="16"/>
        </w:rPr>
        <w:t xml:space="preserve"> (полное наименование организации)</w:t>
      </w:r>
    </w:p>
    <w:p w14:paraId="8A000000">
      <w:pPr>
        <w:ind/>
        <w:jc w:val="both"/>
        <w:rPr>
          <w:sz w:val="24"/>
        </w:rPr>
      </w:pPr>
    </w:p>
    <w:p w14:paraId="8B000000">
      <w:pPr>
        <w:ind/>
        <w:jc w:val="both"/>
        <w:rPr>
          <w:sz w:val="24"/>
        </w:rPr>
      </w:pPr>
      <w:r>
        <w:rPr>
          <w:sz w:val="24"/>
        </w:rPr>
        <w:t xml:space="preserve">Срок прохождения практики: с «___» _______ 202__ г. по «__» ______ 202__ г. </w:t>
      </w:r>
    </w:p>
    <w:p w14:paraId="8C000000">
      <w:pPr>
        <w:ind w:firstLine="709" w:left="0"/>
        <w:jc w:val="center"/>
        <w:rPr>
          <w:b w:val="1"/>
          <w:sz w:val="24"/>
        </w:rPr>
      </w:pPr>
    </w:p>
    <w:p w14:paraId="8D000000">
      <w:pPr>
        <w:ind w:firstLine="709" w:left="0"/>
        <w:jc w:val="center"/>
        <w:rPr>
          <w:b w:val="1"/>
          <w:sz w:val="24"/>
        </w:rPr>
      </w:pPr>
    </w:p>
    <w:p w14:paraId="8E000000">
      <w:pPr>
        <w:ind w:firstLine="709" w:left="0"/>
        <w:jc w:val="center"/>
        <w:rPr>
          <w:b w:val="1"/>
          <w:sz w:val="28"/>
        </w:rPr>
      </w:pPr>
      <w:r>
        <w:rPr>
          <w:b w:val="1"/>
          <w:sz w:val="24"/>
        </w:rPr>
        <w:t>Содержание индивидуального задания на практику, соотнесенное с планируемыми результатами обучения при прохождении практики:</w:t>
      </w:r>
      <w:r>
        <w:rPr>
          <w:b w:val="1"/>
          <w:sz w:val="24"/>
        </w:rPr>
        <w:t xml:space="preserve"> </w:t>
      </w:r>
      <w:r>
        <w:rPr>
          <w:sz w:val="24"/>
        </w:rPr>
        <w:t>Вторая</w:t>
      </w:r>
      <w:r>
        <w:rPr>
          <w:sz w:val="24"/>
        </w:rPr>
        <w:t xml:space="preserve"> ч</w:t>
      </w:r>
      <w:r>
        <w:rPr>
          <w:sz w:val="24"/>
        </w:rPr>
        <w:t>асть производственной практики</w:t>
      </w:r>
      <w:r>
        <w:rPr>
          <w:sz w:val="24"/>
        </w:rPr>
        <w:t xml:space="preserve"> проводится в </w:t>
      </w:r>
      <w:r>
        <w:rPr>
          <w:sz w:val="24"/>
        </w:rPr>
        <w:t>6</w:t>
      </w:r>
      <w:r>
        <w:rPr>
          <w:sz w:val="24"/>
        </w:rPr>
        <w:t xml:space="preserve"> семестре</w:t>
      </w:r>
      <w:r>
        <w:rPr>
          <w:sz w:val="28"/>
        </w:rPr>
        <w:t>:</w:t>
      </w:r>
    </w:p>
    <w:tbl>
      <w:tblPr>
        <w:tblStyle w:val="Style_3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9634"/>
      </w:tblGrid>
      <w:tr>
        <w:trPr>
          <w:tblHeader/>
        </w:trPr>
        <w:tc>
          <w:tcPr>
            <w:tcW w:type="dxa" w:w="96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F00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Содержание индивидуального задания</w:t>
            </w:r>
          </w:p>
        </w:tc>
      </w:tr>
      <w:tr>
        <w:trPr>
          <w:trHeight w:hRule="atLeast" w:val="5454"/>
        </w:trPr>
        <w:tc>
          <w:tcPr>
            <w:tcW w:type="dxa" w:w="96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00000">
            <w:pPr>
              <w:pStyle w:val="Style_4"/>
              <w:widowControl w:val="1"/>
              <w:tabs>
                <w:tab w:leader="none" w:pos="175" w:val="left"/>
                <w:tab w:leader="none" w:pos="217" w:val="left"/>
              </w:tabs>
              <w:spacing w:line="264" w:lineRule="auto"/>
              <w:ind w:firstLine="0" w:left="0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2-й этап прохождения практики (6-й семестр):</w:t>
            </w:r>
          </w:p>
          <w:p w14:paraId="91000000">
            <w:pPr>
              <w:pStyle w:val="Style_4"/>
              <w:widowControl w:val="1"/>
              <w:numPr>
                <w:ilvl w:val="0"/>
                <w:numId w:val="3"/>
              </w:numPr>
              <w:tabs>
                <w:tab w:leader="none" w:pos="175" w:val="left"/>
                <w:tab w:leader="none" w:pos="217" w:val="left"/>
              </w:tabs>
              <w:spacing w:line="264" w:lineRule="auto"/>
              <w:ind/>
              <w:rPr>
                <w:sz w:val="24"/>
              </w:rPr>
            </w:pPr>
            <w:r>
              <w:rPr>
                <w:sz w:val="24"/>
              </w:rPr>
              <w:t>Пройти инструктаж по ознакомлению с требованиями охраны труда, техники безопасности, пожарной безопасности, а также правилами внутреннего трудового распорядка;</w:t>
            </w:r>
          </w:p>
          <w:p w14:paraId="92000000">
            <w:pPr>
              <w:pStyle w:val="Style_4"/>
              <w:widowControl w:val="1"/>
              <w:numPr>
                <w:ilvl w:val="0"/>
                <w:numId w:val="3"/>
              </w:numPr>
              <w:tabs>
                <w:tab w:leader="none" w:pos="175" w:val="left"/>
                <w:tab w:leader="none" w:pos="217" w:val="left"/>
              </w:tabs>
              <w:spacing w:line="264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ознакомиться с </w:t>
            </w:r>
            <w:r>
              <w:rPr>
                <w:sz w:val="24"/>
              </w:rPr>
              <w:t>факторами внешней и внутренней среды, оказывающими влияние на компанию</w:t>
            </w:r>
            <w:r>
              <w:rPr>
                <w:sz w:val="24"/>
              </w:rPr>
              <w:t>;</w:t>
            </w:r>
          </w:p>
          <w:p w14:paraId="93000000">
            <w:pPr>
              <w:pStyle w:val="Style_4"/>
              <w:numPr>
                <w:ilvl w:val="0"/>
                <w:numId w:val="3"/>
              </w:numPr>
              <w:tabs>
                <w:tab w:leader="none" w:pos="69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охарактеризовать </w:t>
            </w:r>
            <w:r>
              <w:rPr>
                <w:sz w:val="24"/>
              </w:rPr>
              <w:t>конкурентоспособность организации</w:t>
            </w:r>
            <w:r>
              <w:rPr>
                <w:sz w:val="24"/>
              </w:rPr>
              <w:t>;</w:t>
            </w:r>
          </w:p>
          <w:p w14:paraId="94000000">
            <w:pPr>
              <w:pStyle w:val="Style_4"/>
              <w:numPr>
                <w:ilvl w:val="0"/>
                <w:numId w:val="3"/>
              </w:numPr>
              <w:tabs>
                <w:tab w:leader="none" w:pos="69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участвовать в процессах текущего и стратегического планирования и контроля в организации</w:t>
            </w:r>
            <w:r>
              <w:rPr>
                <w:sz w:val="24"/>
              </w:rPr>
              <w:t>;</w:t>
            </w:r>
          </w:p>
          <w:p w14:paraId="95000000">
            <w:pPr>
              <w:pStyle w:val="Style_4"/>
              <w:numPr>
                <w:ilvl w:val="0"/>
                <w:numId w:val="3"/>
              </w:numPr>
              <w:tabs>
                <w:tab w:leader="none" w:pos="69" w:val="left"/>
              </w:tabs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</w:t>
            </w:r>
            <w:r>
              <w:rPr>
                <w:sz w:val="24"/>
              </w:rPr>
              <w:t xml:space="preserve">одготовить отчет о прохождении производственной практики, включающий следующие приложения: </w:t>
            </w:r>
            <w:r>
              <w:rPr>
                <w:sz w:val="24"/>
              </w:rPr>
              <w:t>копии документов, краткую характеристику деятельности компании, аналитическую записку, содержащую выв</w:t>
            </w:r>
            <w:r>
              <w:rPr>
                <w:sz w:val="24"/>
              </w:rPr>
              <w:t>оды и предложения по развитию стратегического планирования и контроля в организации</w:t>
            </w:r>
            <w:r>
              <w:rPr>
                <w:sz w:val="24"/>
              </w:rPr>
              <w:t>.</w:t>
            </w:r>
          </w:p>
          <w:p w14:paraId="96000000">
            <w:pPr>
              <w:pStyle w:val="Style_4"/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 xml:space="preserve">Подготовить аналитическую записку: </w:t>
            </w:r>
          </w:p>
          <w:p w14:paraId="97000000">
            <w:pPr>
              <w:pStyle w:val="Style_4"/>
              <w:numPr>
                <w:ilvl w:val="3"/>
                <w:numId w:val="3"/>
              </w:numPr>
              <w:tabs>
                <w:tab w:leader="none" w:pos="341" w:val="left"/>
                <w:tab w:leader="none" w:pos="566" w:val="left"/>
              </w:tabs>
              <w:ind w:hanging="567" w:left="1585"/>
              <w:rPr>
                <w:sz w:val="24"/>
              </w:rPr>
            </w:pPr>
            <w:r>
              <w:rPr>
                <w:sz w:val="24"/>
              </w:rPr>
              <w:t>анализ внутренних и внешних факторов</w:t>
            </w:r>
            <w:r>
              <w:rPr>
                <w:sz w:val="24"/>
              </w:rPr>
              <w:t>;</w:t>
            </w:r>
          </w:p>
          <w:p w14:paraId="98000000">
            <w:pPr>
              <w:pStyle w:val="Style_4"/>
              <w:numPr>
                <w:ilvl w:val="3"/>
                <w:numId w:val="3"/>
              </w:numPr>
              <w:tabs>
                <w:tab w:leader="none" w:pos="341" w:val="left"/>
                <w:tab w:leader="none" w:pos="566" w:val="left"/>
              </w:tabs>
              <w:ind w:hanging="567" w:left="1585"/>
              <w:rPr>
                <w:sz w:val="24"/>
              </w:rPr>
            </w:pPr>
            <w:r>
              <w:rPr>
                <w:sz w:val="24"/>
              </w:rPr>
              <w:t>анализ конкурентоспособности</w:t>
            </w:r>
            <w:r>
              <w:rPr>
                <w:sz w:val="24"/>
              </w:rPr>
              <w:t>;</w:t>
            </w:r>
          </w:p>
          <w:p w14:paraId="99000000">
            <w:pPr>
              <w:pStyle w:val="Style_4"/>
              <w:numPr>
                <w:ilvl w:val="3"/>
                <w:numId w:val="3"/>
              </w:numPr>
              <w:tabs>
                <w:tab w:leader="none" w:pos="69" w:val="left"/>
                <w:tab w:leader="none" w:pos="1018" w:val="left"/>
              </w:tabs>
              <w:ind w:hanging="567" w:left="1585"/>
              <w:jc w:val="both"/>
              <w:rPr>
                <w:sz w:val="24"/>
              </w:rPr>
            </w:pPr>
            <w:r>
              <w:rPr>
                <w:sz w:val="24"/>
              </w:rPr>
              <w:t>а</w:t>
            </w:r>
            <w:r>
              <w:rPr>
                <w:sz w:val="24"/>
              </w:rPr>
              <w:t xml:space="preserve">нализ </w:t>
            </w:r>
            <w:r>
              <w:rPr>
                <w:sz w:val="24"/>
              </w:rPr>
              <w:t>текущего и стратегического планирования и контроля</w:t>
            </w:r>
          </w:p>
        </w:tc>
      </w:tr>
    </w:tbl>
    <w:p w14:paraId="9A000000">
      <w:pPr>
        <w:widowControl w:val="1"/>
        <w:ind/>
        <w:jc w:val="both"/>
        <w:rPr>
          <w:spacing w:val="-4"/>
          <w:sz w:val="24"/>
        </w:rPr>
      </w:pPr>
      <w:r>
        <w:rPr>
          <w:spacing w:val="-4"/>
          <w:sz w:val="24"/>
        </w:rPr>
        <w:t xml:space="preserve">Руководитель практики от Института </w:t>
      </w:r>
    </w:p>
    <w:p w14:paraId="9B000000">
      <w:pPr>
        <w:widowControl w:val="1"/>
        <w:ind/>
        <w:jc w:val="both"/>
        <w:rPr>
          <w:spacing w:val="-4"/>
          <w:sz w:val="24"/>
        </w:rPr>
      </w:pPr>
      <w:r>
        <w:rPr>
          <w:spacing w:val="-4"/>
          <w:sz w:val="24"/>
        </w:rPr>
        <w:t>Заведующий кафедрой____________</w:t>
      </w:r>
      <w:r>
        <w:rPr>
          <w:spacing w:val="-4"/>
          <w:sz w:val="24"/>
        </w:rPr>
        <w:t xml:space="preserve">___________________________________________________   </w:t>
      </w:r>
    </w:p>
    <w:p w14:paraId="9C000000">
      <w:pPr>
        <w:widowControl w:val="1"/>
        <w:ind/>
        <w:jc w:val="both"/>
        <w:rPr>
          <w:i w:val="1"/>
          <w:spacing w:val="-4"/>
          <w:sz w:val="14"/>
        </w:rPr>
      </w:pPr>
      <w:r>
        <w:rPr>
          <w:i w:val="1"/>
          <w:spacing w:val="-4"/>
          <w:sz w:val="14"/>
        </w:rPr>
        <w:t xml:space="preserve">                                                                                                                                                            Должность, ученая степень, ученое звание</w:t>
      </w:r>
    </w:p>
    <w:p w14:paraId="9D000000">
      <w:pPr>
        <w:widowControl w:val="1"/>
        <w:ind/>
        <w:rPr>
          <w:sz w:val="24"/>
        </w:rPr>
      </w:pPr>
      <w:r>
        <w:rPr>
          <w:sz w:val="24"/>
        </w:rPr>
        <w:t xml:space="preserve">                                                          ____________________          </w:t>
      </w:r>
      <w:r>
        <w:rPr>
          <w:sz w:val="24"/>
        </w:rPr>
        <w:t>______________________</w:t>
      </w:r>
    </w:p>
    <w:p w14:paraId="9E000000">
      <w:pPr>
        <w:widowControl w:val="1"/>
        <w:ind/>
        <w:rPr>
          <w:i w:val="1"/>
          <w:sz w:val="14"/>
        </w:rPr>
      </w:pPr>
      <w:r>
        <w:rPr>
          <w:i w:val="1"/>
          <w:sz w:val="14"/>
        </w:rPr>
        <w:t xml:space="preserve">                                                                                                                             Подпись                                                                         И.О. Фамилия</w:t>
      </w:r>
    </w:p>
    <w:p w14:paraId="9F000000">
      <w:pPr>
        <w:widowControl w:val="1"/>
        <w:ind/>
        <w:rPr>
          <w:spacing w:val="-4"/>
          <w:sz w:val="24"/>
        </w:rPr>
      </w:pPr>
      <w:r>
        <w:rPr>
          <w:spacing w:val="-4"/>
          <w:sz w:val="24"/>
        </w:rPr>
        <w:t>«___» ______________202__г.</w:t>
      </w:r>
    </w:p>
    <w:p w14:paraId="A0000000">
      <w:pPr>
        <w:widowControl w:val="1"/>
        <w:ind/>
        <w:jc w:val="both"/>
        <w:rPr>
          <w:spacing w:val="-4"/>
          <w:sz w:val="8"/>
        </w:rPr>
      </w:pPr>
    </w:p>
    <w:p w14:paraId="A1000000">
      <w:pPr>
        <w:widowControl w:val="1"/>
        <w:ind/>
        <w:jc w:val="both"/>
        <w:rPr>
          <w:spacing w:val="-4"/>
          <w:sz w:val="24"/>
        </w:rPr>
      </w:pPr>
    </w:p>
    <w:p w14:paraId="A2000000">
      <w:pPr>
        <w:widowControl w:val="1"/>
        <w:ind/>
        <w:jc w:val="both"/>
        <w:rPr>
          <w:spacing w:val="-4"/>
          <w:sz w:val="24"/>
        </w:rPr>
      </w:pPr>
      <w:r>
        <w:rPr>
          <w:spacing w:val="-4"/>
          <w:sz w:val="24"/>
        </w:rPr>
        <w:t xml:space="preserve">Руководитель практики от профильной организации </w:t>
      </w:r>
      <w:r>
        <w:rPr>
          <w:sz w:val="24"/>
        </w:rPr>
        <w:t>директор</w:t>
      </w:r>
    </w:p>
    <w:p w14:paraId="A3000000">
      <w:pPr>
        <w:widowControl w:val="1"/>
        <w:ind/>
        <w:jc w:val="both"/>
        <w:rPr>
          <w:i w:val="1"/>
          <w:spacing w:val="-4"/>
          <w:sz w:val="14"/>
        </w:rPr>
      </w:pPr>
      <w:r>
        <w:rPr>
          <w:i w:val="1"/>
          <w:spacing w:val="-4"/>
          <w:sz w:val="1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Должность</w:t>
      </w:r>
    </w:p>
    <w:p w14:paraId="A4000000">
      <w:pPr>
        <w:ind/>
        <w:jc w:val="right"/>
        <w:rPr>
          <w:i w:val="1"/>
          <w:spacing w:val="-4"/>
          <w:sz w:val="14"/>
        </w:rPr>
      </w:pPr>
    </w:p>
    <w:p w14:paraId="A5000000">
      <w:pPr>
        <w:widowControl w:val="1"/>
        <w:ind/>
        <w:rPr>
          <w:sz w:val="24"/>
        </w:rPr>
      </w:pPr>
      <w:r>
        <w:rPr>
          <w:sz w:val="24"/>
        </w:rPr>
        <w:t xml:space="preserve">                                                            ____________________      ___________________________</w:t>
      </w:r>
    </w:p>
    <w:p w14:paraId="A6000000">
      <w:pPr>
        <w:widowControl w:val="1"/>
        <w:ind/>
        <w:rPr>
          <w:i w:val="1"/>
          <w:sz w:val="14"/>
        </w:rPr>
      </w:pPr>
      <w:r>
        <w:rPr>
          <w:i w:val="1"/>
          <w:sz w:val="14"/>
        </w:rPr>
        <w:t xml:space="preserve">                                                                                                                                  Подпись                                                                       И.О. Фамилия</w:t>
      </w:r>
    </w:p>
    <w:p w14:paraId="A7000000">
      <w:pPr>
        <w:widowControl w:val="1"/>
        <w:ind/>
        <w:rPr>
          <w:spacing w:val="-4"/>
          <w:sz w:val="24"/>
        </w:rPr>
      </w:pPr>
      <w:r>
        <w:rPr>
          <w:spacing w:val="-4"/>
          <w:sz w:val="24"/>
        </w:rPr>
        <w:t>«___» ______________202__г.</w:t>
      </w:r>
    </w:p>
    <w:p w14:paraId="A8000000">
      <w:pPr>
        <w:widowControl w:val="1"/>
        <w:ind/>
        <w:jc w:val="both"/>
        <w:rPr>
          <w:spacing w:val="-4"/>
          <w:sz w:val="24"/>
        </w:rPr>
      </w:pPr>
    </w:p>
    <w:p w14:paraId="A9000000">
      <w:pPr>
        <w:widowControl w:val="1"/>
        <w:ind/>
        <w:jc w:val="both"/>
        <w:rPr>
          <w:spacing w:val="-4"/>
          <w:sz w:val="24"/>
        </w:rPr>
      </w:pPr>
    </w:p>
    <w:p w14:paraId="AA000000">
      <w:pPr>
        <w:widowControl w:val="1"/>
        <w:ind/>
        <w:jc w:val="both"/>
        <w:rPr>
          <w:spacing w:val="-4"/>
          <w:sz w:val="24"/>
        </w:rPr>
      </w:pPr>
    </w:p>
    <w:p w14:paraId="AB000000">
      <w:pPr>
        <w:widowControl w:val="1"/>
        <w:ind/>
        <w:rPr>
          <w:spacing w:val="-2"/>
          <w:sz w:val="10"/>
        </w:rPr>
      </w:pPr>
    </w:p>
    <w:p w14:paraId="AC000000">
      <w:pPr>
        <w:widowControl w:val="1"/>
        <w:ind/>
        <w:rPr>
          <w:sz w:val="24"/>
        </w:rPr>
      </w:pPr>
      <w:r>
        <w:rPr>
          <w:spacing w:val="-2"/>
          <w:sz w:val="24"/>
        </w:rPr>
        <w:t xml:space="preserve">Ознакомлен                                  </w:t>
      </w:r>
      <w:r>
        <w:rPr>
          <w:sz w:val="24"/>
        </w:rPr>
        <w:t xml:space="preserve">       ___________________       ___________________________</w:t>
      </w:r>
    </w:p>
    <w:p w14:paraId="AD000000">
      <w:pPr>
        <w:widowControl w:val="1"/>
        <w:ind/>
        <w:rPr>
          <w:i w:val="1"/>
          <w:sz w:val="14"/>
        </w:rPr>
      </w:pPr>
      <w:r>
        <w:rPr>
          <w:i w:val="1"/>
          <w:sz w:val="14"/>
        </w:rPr>
        <w:t xml:space="preserve">                                                                                                                                 Подпись                                                             И.О. Фамилия </w:t>
      </w:r>
      <w:r>
        <w:rPr>
          <w:i w:val="1"/>
          <w:spacing w:val="-5"/>
          <w:sz w:val="14"/>
        </w:rPr>
        <w:t>обучающегося</w:t>
      </w:r>
    </w:p>
    <w:p w14:paraId="AE000000">
      <w:pPr>
        <w:rPr>
          <w:sz w:val="24"/>
        </w:rPr>
      </w:pPr>
      <w:r>
        <w:rPr>
          <w:spacing w:val="-4"/>
          <w:sz w:val="24"/>
        </w:rPr>
        <w:t>«___» ______________202__г.</w:t>
      </w:r>
    </w:p>
    <w:p w14:paraId="AF000000">
      <w:pPr>
        <w:ind/>
        <w:jc w:val="center"/>
        <w:rPr>
          <w:b w:val="1"/>
          <w:sz w:val="32"/>
        </w:rPr>
      </w:pPr>
    </w:p>
    <w:p w14:paraId="B0000000">
      <w:pPr>
        <w:widowControl w:val="1"/>
        <w:ind/>
        <w:rPr>
          <w:b w:val="1"/>
          <w:sz w:val="32"/>
        </w:rPr>
      </w:pPr>
    </w:p>
    <w:p w14:paraId="B1000000">
      <w:pPr>
        <w:widowControl w:val="1"/>
        <w:ind/>
        <w:rPr>
          <w:b w:val="1"/>
          <w:sz w:val="32"/>
        </w:rPr>
      </w:pPr>
      <w:r>
        <w:rPr>
          <w:b w:val="1"/>
          <w:sz w:val="32"/>
        </w:rPr>
        <w:br w:type="page"/>
      </w:r>
    </w:p>
    <w:p w14:paraId="B2000000">
      <w:pPr>
        <w:widowControl w:val="1"/>
        <w:ind/>
        <w:jc w:val="center"/>
        <w:rPr>
          <w:b w:val="1"/>
          <w:sz w:val="32"/>
        </w:rPr>
      </w:pPr>
    </w:p>
    <w:p w14:paraId="B3000000">
      <w:pPr>
        <w:widowControl w:val="1"/>
        <w:ind/>
        <w:jc w:val="center"/>
        <w:rPr>
          <w:b w:val="1"/>
          <w:sz w:val="32"/>
        </w:rPr>
      </w:pPr>
      <w:r>
        <w:rPr>
          <w:b w:val="1"/>
          <w:sz w:val="32"/>
        </w:rPr>
        <w:t xml:space="preserve">ОТЧЕТ </w:t>
      </w:r>
    </w:p>
    <w:p w14:paraId="B4000000">
      <w:pPr>
        <w:widowControl w:val="1"/>
        <w:ind/>
        <w:jc w:val="center"/>
        <w:rPr>
          <w:b w:val="1"/>
          <w:sz w:val="32"/>
        </w:rPr>
      </w:pPr>
      <w:r>
        <w:rPr>
          <w:b w:val="1"/>
          <w:sz w:val="32"/>
        </w:rPr>
        <w:t xml:space="preserve">о прохождении </w:t>
      </w:r>
      <w:r>
        <w:rPr>
          <w:b w:val="1"/>
          <w:sz w:val="32"/>
        </w:rPr>
        <w:t xml:space="preserve">производственной </w:t>
      </w:r>
      <w:r>
        <w:rPr>
          <w:b w:val="1"/>
          <w:sz w:val="32"/>
        </w:rPr>
        <w:t>практики</w:t>
      </w:r>
    </w:p>
    <w:p w14:paraId="B5000000">
      <w:pPr>
        <w:widowControl w:val="1"/>
        <w:ind/>
        <w:jc w:val="center"/>
        <w:rPr>
          <w:b w:val="1"/>
          <w:sz w:val="24"/>
        </w:rPr>
      </w:pPr>
    </w:p>
    <w:tbl>
      <w:tblPr>
        <w:tblStyle w:val="Style_3"/>
        <w:tblLayout w:type="fixed"/>
      </w:tblPr>
      <w:tblGrid>
        <w:gridCol w:w="4392"/>
        <w:gridCol w:w="3282"/>
        <w:gridCol w:w="1964"/>
      </w:tblGrid>
      <w:tr>
        <w:tc>
          <w:tcPr>
            <w:tcW w:type="dxa" w:w="4392"/>
          </w:tcPr>
          <w:p w14:paraId="B6000000">
            <w:pPr>
              <w:ind/>
              <w:jc w:val="right"/>
              <w:rPr>
                <w:color w:val="000000"/>
                <w:spacing w:val="-5"/>
                <w:sz w:val="24"/>
              </w:rPr>
            </w:pPr>
            <w:r>
              <w:rPr>
                <w:color w:val="000000"/>
                <w:spacing w:val="-5"/>
                <w:sz w:val="24"/>
              </w:rPr>
              <w:t>обучающимся группы</w:t>
            </w:r>
          </w:p>
        </w:tc>
        <w:tc>
          <w:tcPr>
            <w:tcW w:type="dxa" w:w="3282"/>
            <w:tcBorders>
              <w:bottom w:color="000000" w:sz="4" w:val="single"/>
            </w:tcBorders>
          </w:tcPr>
          <w:p w14:paraId="B7000000">
            <w:pPr>
              <w:ind/>
              <w:jc w:val="center"/>
              <w:rPr>
                <w:color w:val="000000"/>
                <w:spacing w:val="-5"/>
                <w:sz w:val="28"/>
              </w:rPr>
            </w:pPr>
          </w:p>
        </w:tc>
        <w:tc>
          <w:tcPr>
            <w:tcW w:type="dxa" w:w="1964"/>
          </w:tcPr>
          <w:p w14:paraId="B8000000">
            <w:pPr>
              <w:ind/>
              <w:jc w:val="center"/>
              <w:rPr>
                <w:color w:val="000000"/>
                <w:spacing w:val="-5"/>
                <w:sz w:val="24"/>
              </w:rPr>
            </w:pPr>
          </w:p>
        </w:tc>
      </w:tr>
      <w:tr>
        <w:tc>
          <w:tcPr>
            <w:tcW w:type="dxa" w:w="4392"/>
          </w:tcPr>
          <w:p w14:paraId="B9000000">
            <w:pPr>
              <w:ind/>
              <w:jc w:val="center"/>
              <w:rPr>
                <w:color w:val="000000"/>
                <w:spacing w:val="-5"/>
              </w:rPr>
            </w:pPr>
          </w:p>
        </w:tc>
        <w:tc>
          <w:tcPr>
            <w:tcW w:type="dxa" w:w="3282"/>
            <w:tcBorders>
              <w:top w:color="000000" w:sz="4" w:val="single"/>
            </w:tcBorders>
          </w:tcPr>
          <w:p w14:paraId="BA000000">
            <w:pPr>
              <w:ind/>
              <w:jc w:val="center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(код и номер учебной группы)</w:t>
            </w:r>
          </w:p>
        </w:tc>
        <w:tc>
          <w:tcPr>
            <w:tcW w:type="dxa" w:w="1964"/>
          </w:tcPr>
          <w:p w14:paraId="BB000000">
            <w:pPr>
              <w:ind/>
              <w:jc w:val="center"/>
              <w:rPr>
                <w:color w:val="000000"/>
                <w:spacing w:val="-5"/>
              </w:rPr>
            </w:pPr>
          </w:p>
        </w:tc>
      </w:tr>
    </w:tbl>
    <w:p w14:paraId="BC000000">
      <w:pPr>
        <w:rPr>
          <w:sz w:val="24"/>
        </w:rPr>
      </w:pPr>
    </w:p>
    <w:tbl>
      <w:tblPr>
        <w:tblStyle w:val="Style_3"/>
        <w:tblLayout w:type="fixed"/>
      </w:tblPr>
      <w:tblGrid>
        <w:gridCol w:w="9592"/>
      </w:tblGrid>
      <w:tr>
        <w:tc>
          <w:tcPr>
            <w:tcW w:type="dxa" w:w="9592"/>
            <w:tcBorders>
              <w:bottom w:color="000000" w:sz="4" w:val="single"/>
            </w:tcBorders>
          </w:tcPr>
          <w:p w14:paraId="BD000000">
            <w:pPr>
              <w:ind/>
              <w:jc w:val="center"/>
              <w:rPr>
                <w:color w:val="000000"/>
                <w:spacing w:val="-5"/>
                <w:sz w:val="28"/>
              </w:rPr>
            </w:pPr>
          </w:p>
        </w:tc>
      </w:tr>
      <w:tr>
        <w:tc>
          <w:tcPr>
            <w:tcW w:type="dxa" w:w="9592"/>
            <w:tcBorders>
              <w:top w:color="000000" w:sz="4" w:val="single"/>
            </w:tcBorders>
          </w:tcPr>
          <w:p w14:paraId="BE000000">
            <w:pPr>
              <w:ind/>
              <w:jc w:val="center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(фамилия, имя, отчество обучающегося)</w:t>
            </w:r>
          </w:p>
        </w:tc>
      </w:tr>
    </w:tbl>
    <w:p w14:paraId="BF000000">
      <w:pPr>
        <w:ind/>
        <w:jc w:val="center"/>
        <w:rPr>
          <w:b w:val="1"/>
          <w:sz w:val="24"/>
        </w:rPr>
      </w:pPr>
    </w:p>
    <w:tbl>
      <w:tblPr>
        <w:tblStyle w:val="Style_3"/>
        <w:tblLayout w:type="fixed"/>
      </w:tblPr>
      <w:tblGrid>
        <w:gridCol w:w="9571"/>
      </w:tblGrid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C0000000">
            <w:pPr>
              <w:ind/>
              <w:jc w:val="center"/>
              <w:rPr>
                <w:sz w:val="14"/>
              </w:rPr>
            </w:pPr>
          </w:p>
        </w:tc>
      </w:tr>
      <w:tr>
        <w:tc>
          <w:tcPr>
            <w:tcW w:type="dxa" w:w="9571"/>
          </w:tcPr>
          <w:p w14:paraId="C1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Место прохождения практики: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C2000000">
            <w:pPr>
              <w:ind/>
              <w:jc w:val="center"/>
              <w:rPr>
                <w:sz w:val="28"/>
              </w:rPr>
            </w:pPr>
            <w:r>
              <w:rPr>
                <w:sz w:val="24"/>
              </w:rPr>
              <w:t>ООО СЗ «АРКТИКУМ»</w:t>
            </w: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C3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(полное наименование организации)</w:t>
            </w:r>
          </w:p>
        </w:tc>
      </w:tr>
      <w:tr>
        <w:tc>
          <w:tcPr>
            <w:tcW w:type="dxa" w:w="9571"/>
          </w:tcPr>
          <w:p w14:paraId="C4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Руководители производственной практики: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C500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 Института: </w:t>
            </w: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C6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(фамилия, имя, отчество)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C7000000">
            <w:pPr>
              <w:rPr>
                <w:sz w:val="24"/>
              </w:rPr>
            </w:pPr>
            <w:r>
              <w:rPr>
                <w:sz w:val="24"/>
              </w:rPr>
              <w:t xml:space="preserve">Заведующий кафедрой </w:t>
            </w: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C8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(ученая степень, ученое звание, должность)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C900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от Организации: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Погосян Игорь Ишханович</w:t>
            </w: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CA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(фамилия, имя, отчество)</w:t>
            </w:r>
          </w:p>
        </w:tc>
      </w:tr>
      <w:tr>
        <w:tc>
          <w:tcPr>
            <w:tcW w:type="dxa" w:w="9571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CB000000">
            <w:pPr>
              <w:ind/>
              <w:jc w:val="center"/>
              <w:rPr>
                <w:sz w:val="28"/>
              </w:rPr>
            </w:pPr>
            <w:r>
              <w:rPr>
                <w:sz w:val="24"/>
              </w:rPr>
              <w:t xml:space="preserve">директор </w:t>
            </w: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CC000000">
            <w:pPr>
              <w:ind/>
              <w:jc w:val="center"/>
              <w:rPr>
                <w:sz w:val="14"/>
              </w:rPr>
            </w:pPr>
            <w:r>
              <w:rPr>
                <w:sz w:val="14"/>
              </w:rPr>
              <w:t>(должность)</w:t>
            </w:r>
          </w:p>
        </w:tc>
      </w:tr>
    </w:tbl>
    <w:p w14:paraId="CD000000">
      <w:pPr>
        <w:widowControl w:val="1"/>
        <w:ind/>
        <w:jc w:val="center"/>
        <w:rPr>
          <w:sz w:val="24"/>
        </w:rPr>
      </w:pPr>
    </w:p>
    <w:p w14:paraId="CE000000">
      <w:pPr>
        <w:pStyle w:val="Style_4"/>
        <w:widowControl w:val="1"/>
        <w:spacing w:after="120"/>
        <w:ind w:firstLine="0" w:left="0"/>
        <w:jc w:val="center"/>
        <w:rPr>
          <w:b w:val="1"/>
          <w:sz w:val="24"/>
        </w:rPr>
      </w:pPr>
      <w:r>
        <w:rPr>
          <w:b w:val="1"/>
          <w:sz w:val="24"/>
        </w:rPr>
        <w:t>1. Индивидуальный план-дневник производственной практики</w:t>
      </w:r>
    </w:p>
    <w:p w14:paraId="CF000000">
      <w:pPr>
        <w:ind w:firstLine="709" w:left="0"/>
        <w:jc w:val="both"/>
        <w:rPr>
          <w:sz w:val="24"/>
        </w:rPr>
      </w:pPr>
      <w:r>
        <w:rPr>
          <w:sz w:val="24"/>
        </w:rPr>
        <w:t xml:space="preserve">Индивидуальный план-дневник </w:t>
      </w:r>
      <w:r>
        <w:rPr>
          <w:sz w:val="24"/>
        </w:rPr>
        <w:t xml:space="preserve">практики </w:t>
      </w:r>
      <w:r>
        <w:rPr>
          <w:sz w:val="24"/>
        </w:rPr>
        <w:t>составляется обучающимся на основании полученного задания на практику в течение организационного этапа практики (до фактического начала выполнения работ) с указанием запланированных сроков выполнения этапов работ.</w:t>
      </w:r>
    </w:p>
    <w:p w14:paraId="D0000000">
      <w:pPr>
        <w:widowControl w:val="1"/>
        <w:tabs>
          <w:tab w:leader="none" w:pos="993" w:val="left"/>
        </w:tabs>
        <w:ind w:firstLine="709" w:left="0"/>
        <w:jc w:val="both"/>
        <w:rPr>
          <w:sz w:val="24"/>
        </w:rPr>
      </w:pPr>
      <w:r>
        <w:rPr>
          <w:sz w:val="24"/>
        </w:rPr>
        <w:t>Отметка о выполнении (слово «Выполнено») удостоверяет выполнение каждого этапа практики в указанное время. В случае обоснованного переноса выполнения этапа на другую дату, делается соответствующая запись («Выполнение данного этапа перенесено на… в связи с…»).</w:t>
      </w:r>
    </w:p>
    <w:p w14:paraId="D1000000">
      <w:pPr>
        <w:tabs>
          <w:tab w:leader="none" w:pos="993" w:val="left"/>
        </w:tabs>
        <w:spacing w:after="120"/>
        <w:ind w:firstLine="709" w:left="0"/>
        <w:jc w:val="both"/>
        <w:rPr>
          <w:sz w:val="24"/>
        </w:rPr>
      </w:pPr>
      <w:r>
        <w:rPr>
          <w:sz w:val="24"/>
        </w:rPr>
        <w:t>Таблица индивидуального плана-дневника заполняется шрифтом TimesNewRoman, размер 12, оформление – обычное, межстрочный интервал – одинарный, отступ первой строки абзаца – нет.</w:t>
      </w:r>
    </w:p>
    <w:tbl>
      <w:tblPr>
        <w:tblStyle w:val="Style_6"/>
        <w:tblLayout w:type="fixed"/>
      </w:tblPr>
      <w:tblGrid>
        <w:gridCol w:w="604"/>
        <w:gridCol w:w="4931"/>
        <w:gridCol w:w="1849"/>
        <w:gridCol w:w="2149"/>
      </w:tblGrid>
      <w:tr>
        <w:trPr>
          <w:trHeight w:hRule="atLeast" w:val="890"/>
        </w:trPr>
        <w:tc>
          <w:tcPr>
            <w:tcW w:type="dxa" w:w="604"/>
          </w:tcPr>
          <w:p w14:paraId="D2000000">
            <w:pPr>
              <w:keepNext w:val="1"/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№</w:t>
            </w:r>
          </w:p>
          <w:p w14:paraId="D3000000">
            <w:pPr>
              <w:keepNext w:val="1"/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п/п</w:t>
            </w:r>
          </w:p>
        </w:tc>
        <w:tc>
          <w:tcPr>
            <w:tcW w:type="dxa" w:w="4931"/>
          </w:tcPr>
          <w:p w14:paraId="D4000000">
            <w:pPr>
              <w:keepNext w:val="1"/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Содержание этапов работ, в соответствии с индивидуальным заданием на практику</w:t>
            </w:r>
          </w:p>
        </w:tc>
        <w:tc>
          <w:tcPr>
            <w:tcW w:type="dxa" w:w="1849"/>
          </w:tcPr>
          <w:p w14:paraId="D5000000">
            <w:pPr>
              <w:keepNext w:val="1"/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Дата выполнения этапов работ</w:t>
            </w:r>
          </w:p>
        </w:tc>
        <w:tc>
          <w:tcPr>
            <w:tcW w:type="dxa" w:w="2149"/>
          </w:tcPr>
          <w:p w14:paraId="D6000000">
            <w:pPr>
              <w:keepNext w:val="1"/>
              <w:widowControl w:val="1"/>
              <w:ind w:hanging="51" w:left="51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Отметка о выполнении</w:t>
            </w:r>
          </w:p>
        </w:tc>
      </w:tr>
      <w:tr>
        <w:tc>
          <w:tcPr>
            <w:tcW w:type="dxa" w:w="604"/>
          </w:tcPr>
          <w:p w14:paraId="D7000000">
            <w:pPr>
              <w:keepNext w:val="1"/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4931"/>
          </w:tcPr>
          <w:p w14:paraId="D8000000">
            <w:pPr>
              <w:keepNext w:val="1"/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Определиться с местом прохождения практики</w:t>
            </w:r>
          </w:p>
        </w:tc>
        <w:tc>
          <w:tcPr>
            <w:tcW w:type="dxa" w:w="1849"/>
          </w:tcPr>
          <w:p w14:paraId="D9000000">
            <w:pPr>
              <w:keepNext w:val="1"/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2149"/>
          </w:tcPr>
          <w:p w14:paraId="DA000000">
            <w:pPr>
              <w:keepNext w:val="1"/>
              <w:widowControl w:val="1"/>
              <w:ind/>
              <w:jc w:val="center"/>
              <w:rPr>
                <w:sz w:val="22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604"/>
          </w:tcPr>
          <w:p w14:paraId="DB000000">
            <w:pPr>
              <w:keepNext w:val="1"/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4931"/>
          </w:tcPr>
          <w:p w14:paraId="DC000000">
            <w:pPr>
              <w:keepNext w:val="1"/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 xml:space="preserve">Ознакомиться с  тематикой ВКР по направлению подготовки </w:t>
            </w:r>
            <w:r>
              <w:rPr>
                <w:sz w:val="22"/>
              </w:rPr>
              <w:t>38.03</w:t>
            </w:r>
            <w:r>
              <w:rPr>
                <w:sz w:val="22"/>
              </w:rPr>
              <w:t>.02«Менеджмент»</w:t>
            </w:r>
          </w:p>
        </w:tc>
        <w:tc>
          <w:tcPr>
            <w:tcW w:type="dxa" w:w="1849"/>
          </w:tcPr>
          <w:p w14:paraId="DD000000">
            <w:pPr>
              <w:keepNext w:val="1"/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2149"/>
          </w:tcPr>
          <w:p w14:paraId="DE000000">
            <w:pPr>
              <w:keepNext w:val="1"/>
              <w:widowControl w:val="1"/>
              <w:ind/>
              <w:jc w:val="center"/>
              <w:rPr>
                <w:sz w:val="22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604"/>
          </w:tcPr>
          <w:p w14:paraId="DF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4931"/>
          </w:tcPr>
          <w:p w14:paraId="E0000000">
            <w:pPr>
              <w:pStyle w:val="Style_4"/>
              <w:tabs>
                <w:tab w:leader="none" w:pos="217" w:val="left"/>
              </w:tabs>
              <w:spacing w:line="264" w:lineRule="auto"/>
              <w:ind w:firstLine="0" w:left="0"/>
              <w:jc w:val="both"/>
              <w:rPr>
                <w:sz w:val="22"/>
              </w:rPr>
            </w:pPr>
            <w:r>
              <w:rPr>
                <w:sz w:val="22"/>
              </w:rPr>
              <w:t>Пройти инструктаж по ознакомлению с требованиями охраны труда, техники безопасности, пожарной безопасности, а также правилами внутреннего трудового распорядка.</w:t>
            </w:r>
          </w:p>
        </w:tc>
        <w:tc>
          <w:tcPr>
            <w:tcW w:type="dxa" w:w="1849"/>
          </w:tcPr>
          <w:p w14:paraId="E1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2149"/>
          </w:tcPr>
          <w:p w14:paraId="E2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604"/>
          </w:tcPr>
          <w:p w14:paraId="E3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4931"/>
          </w:tcPr>
          <w:p w14:paraId="E4000000">
            <w:pPr>
              <w:pStyle w:val="Style_4"/>
              <w:widowControl w:val="1"/>
              <w:tabs>
                <w:tab w:leader="none" w:pos="175" w:val="left"/>
                <w:tab w:leader="none" w:pos="217" w:val="left"/>
              </w:tabs>
              <w:spacing w:line="264" w:lineRule="auto"/>
              <w:ind w:firstLine="0" w:left="0"/>
              <w:rPr>
                <w:sz w:val="22"/>
              </w:rPr>
            </w:pPr>
            <w:r>
              <w:rPr>
                <w:sz w:val="22"/>
              </w:rPr>
              <w:t>О</w:t>
            </w:r>
            <w:r>
              <w:rPr>
                <w:sz w:val="22"/>
              </w:rPr>
              <w:t xml:space="preserve">знакомиться с </w:t>
            </w:r>
            <w:r>
              <w:rPr>
                <w:sz w:val="22"/>
              </w:rPr>
              <w:t>внутренними и внешними факторами, влияющими на деятельность организации</w:t>
            </w:r>
            <w:r>
              <w:rPr>
                <w:sz w:val="22"/>
              </w:rPr>
              <w:t>.</w:t>
            </w:r>
          </w:p>
        </w:tc>
        <w:tc>
          <w:tcPr>
            <w:tcW w:type="dxa" w:w="1849"/>
          </w:tcPr>
          <w:p w14:paraId="E5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2149"/>
          </w:tcPr>
          <w:p w14:paraId="E6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604"/>
          </w:tcPr>
          <w:p w14:paraId="E7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4931"/>
          </w:tcPr>
          <w:p w14:paraId="E8000000">
            <w:pPr>
              <w:pStyle w:val="Style_4"/>
              <w:tabs>
                <w:tab w:leader="none" w:pos="69" w:val="left"/>
              </w:tabs>
              <w:ind w:firstLine="0" w:left="0"/>
              <w:jc w:val="both"/>
              <w:rPr>
                <w:sz w:val="22"/>
              </w:rPr>
            </w:pPr>
            <w:r>
              <w:rPr>
                <w:sz w:val="22"/>
              </w:rPr>
              <w:t>О</w:t>
            </w:r>
            <w:r>
              <w:rPr>
                <w:sz w:val="22"/>
              </w:rPr>
              <w:t xml:space="preserve">характеризовать </w:t>
            </w:r>
            <w:r>
              <w:rPr>
                <w:sz w:val="22"/>
              </w:rPr>
              <w:t>конкурентоспособность организации на рынке</w:t>
            </w:r>
            <w:r>
              <w:rPr>
                <w:sz w:val="22"/>
              </w:rPr>
              <w:t>.</w:t>
            </w:r>
          </w:p>
        </w:tc>
        <w:tc>
          <w:tcPr>
            <w:tcW w:type="dxa" w:w="1849"/>
          </w:tcPr>
          <w:p w14:paraId="E9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2149"/>
          </w:tcPr>
          <w:p w14:paraId="EA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rPr>
          <w:trHeight w:hRule="atLeast" w:val="756"/>
        </w:trPr>
        <w:tc>
          <w:tcPr>
            <w:tcW w:type="dxa" w:w="604"/>
          </w:tcPr>
          <w:p w14:paraId="EB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4931"/>
          </w:tcPr>
          <w:p w14:paraId="EC000000">
            <w:pPr>
              <w:pStyle w:val="Style_4"/>
              <w:tabs>
                <w:tab w:leader="none" w:pos="69" w:val="left"/>
              </w:tabs>
              <w:ind w:firstLine="0" w:left="0"/>
              <w:jc w:val="both"/>
              <w:rPr>
                <w:sz w:val="22"/>
              </w:rPr>
            </w:pPr>
            <w:r>
              <w:rPr>
                <w:sz w:val="22"/>
              </w:rPr>
              <w:t>Проанализировать текущее и стратегическое планирование, а также контроль на предприятии</w:t>
            </w:r>
          </w:p>
        </w:tc>
        <w:tc>
          <w:tcPr>
            <w:tcW w:type="dxa" w:w="1849"/>
          </w:tcPr>
          <w:p w14:paraId="ED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2149"/>
          </w:tcPr>
          <w:p w14:paraId="EE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604"/>
          </w:tcPr>
          <w:p w14:paraId="EF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type="dxa" w:w="4931"/>
          </w:tcPr>
          <w:p w14:paraId="F0000000">
            <w:pPr>
              <w:pStyle w:val="Style_4"/>
              <w:tabs>
                <w:tab w:leader="none" w:pos="217" w:val="left"/>
              </w:tabs>
              <w:spacing w:line="264" w:lineRule="auto"/>
              <w:ind w:firstLine="0" w:left="0"/>
              <w:jc w:val="both"/>
              <w:rPr>
                <w:sz w:val="22"/>
              </w:rPr>
            </w:pPr>
            <w:r>
              <w:rPr>
                <w:sz w:val="22"/>
              </w:rPr>
              <w:t>Оформление отчета (текст, рисунки, схемы).</w:t>
            </w:r>
          </w:p>
        </w:tc>
        <w:tc>
          <w:tcPr>
            <w:tcW w:type="dxa" w:w="1849"/>
          </w:tcPr>
          <w:p w14:paraId="F1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2149"/>
          </w:tcPr>
          <w:p w14:paraId="F2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4"/>
              </w:rPr>
              <w:t>выполнено</w:t>
            </w:r>
          </w:p>
        </w:tc>
      </w:tr>
      <w:tr>
        <w:tc>
          <w:tcPr>
            <w:tcW w:type="dxa" w:w="604"/>
          </w:tcPr>
          <w:p w14:paraId="F3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type="dxa" w:w="4931"/>
          </w:tcPr>
          <w:p w14:paraId="F4000000">
            <w:pPr>
              <w:pStyle w:val="Style_4"/>
              <w:tabs>
                <w:tab w:leader="none" w:pos="217" w:val="left"/>
              </w:tabs>
              <w:spacing w:line="264" w:lineRule="auto"/>
              <w:ind w:firstLine="0" w:left="0"/>
              <w:jc w:val="both"/>
              <w:rPr>
                <w:sz w:val="22"/>
              </w:rPr>
            </w:pPr>
            <w:r>
              <w:rPr>
                <w:sz w:val="22"/>
              </w:rPr>
              <w:t>Сдача отчета.</w:t>
            </w:r>
          </w:p>
        </w:tc>
        <w:tc>
          <w:tcPr>
            <w:tcW w:type="dxa" w:w="1849"/>
          </w:tcPr>
          <w:p w14:paraId="F5000000">
            <w:pPr>
              <w:widowControl w:val="1"/>
              <w:ind/>
              <w:jc w:val="center"/>
              <w:rPr>
                <w:sz w:val="22"/>
              </w:rPr>
            </w:pPr>
          </w:p>
        </w:tc>
        <w:tc>
          <w:tcPr>
            <w:tcW w:type="dxa" w:w="2149"/>
          </w:tcPr>
          <w:p w14:paraId="F6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4"/>
              </w:rPr>
              <w:t>выполнено</w:t>
            </w:r>
          </w:p>
        </w:tc>
      </w:tr>
    </w:tbl>
    <w:p w14:paraId="F7000000">
      <w:pPr>
        <w:rPr>
          <w:sz w:val="24"/>
        </w:rPr>
      </w:pPr>
    </w:p>
    <w:p w14:paraId="F8000000">
      <w:pPr>
        <w:rPr>
          <w:sz w:val="24"/>
        </w:rPr>
      </w:pPr>
      <w:r>
        <w:rPr>
          <w:sz w:val="24"/>
        </w:rPr>
        <w:t>«     » ______________ 202__ г.</w:t>
      </w:r>
    </w:p>
    <w:p w14:paraId="F9000000">
      <w:pPr>
        <w:rPr>
          <w:sz w:val="24"/>
        </w:rPr>
      </w:pPr>
    </w:p>
    <w:tbl>
      <w:tblPr>
        <w:tblStyle w:val="Style_3"/>
        <w:tblLayout w:type="fixed"/>
      </w:tblPr>
      <w:tblGrid>
        <w:gridCol w:w="1809"/>
        <w:gridCol w:w="3119"/>
        <w:gridCol w:w="425"/>
        <w:gridCol w:w="4218"/>
      </w:tblGrid>
      <w:tr>
        <w:tc>
          <w:tcPr>
            <w:tcW w:type="dxa" w:w="1809"/>
          </w:tcPr>
          <w:p w14:paraId="FA00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Обучающийся</w:t>
            </w:r>
          </w:p>
        </w:tc>
        <w:tc>
          <w:tcPr>
            <w:tcW w:type="dxa" w:w="3119"/>
            <w:tcBorders>
              <w:bottom w:color="000000" w:sz="4" w:val="single"/>
            </w:tcBorders>
          </w:tcPr>
          <w:p w14:paraId="FB00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425"/>
          </w:tcPr>
          <w:p w14:paraId="FC00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4218"/>
            <w:tcBorders>
              <w:bottom w:color="000000" w:sz="4" w:val="single"/>
            </w:tcBorders>
          </w:tcPr>
          <w:p w14:paraId="FD00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1809"/>
          </w:tcPr>
          <w:p w14:paraId="FE000000">
            <w:pPr>
              <w:widowControl w:val="1"/>
              <w:ind/>
              <w:jc w:val="center"/>
              <w:rPr>
                <w:sz w:val="16"/>
              </w:rPr>
            </w:pPr>
          </w:p>
        </w:tc>
        <w:tc>
          <w:tcPr>
            <w:tcW w:type="dxa" w:w="3119"/>
            <w:tcBorders>
              <w:top w:color="000000" w:sz="4" w:val="single"/>
            </w:tcBorders>
          </w:tcPr>
          <w:p w14:paraId="FF000000">
            <w:pPr>
              <w:widowControl w:val="1"/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(подпись)</w:t>
            </w:r>
          </w:p>
        </w:tc>
        <w:tc>
          <w:tcPr>
            <w:tcW w:type="dxa" w:w="425"/>
          </w:tcPr>
          <w:p w14:paraId="00010000">
            <w:pPr>
              <w:widowControl w:val="1"/>
              <w:ind/>
              <w:rPr>
                <w:sz w:val="16"/>
              </w:rPr>
            </w:pPr>
          </w:p>
        </w:tc>
        <w:tc>
          <w:tcPr>
            <w:tcW w:type="dxa" w:w="4218"/>
            <w:tcBorders>
              <w:top w:color="000000" w:sz="4" w:val="single"/>
            </w:tcBorders>
          </w:tcPr>
          <w:p w14:paraId="01010000">
            <w:pPr>
              <w:widowControl w:val="1"/>
              <w:ind/>
              <w:jc w:val="center"/>
              <w:rPr>
                <w:sz w:val="16"/>
              </w:rPr>
            </w:pPr>
            <w:r>
              <w:rPr>
                <w:sz w:val="16"/>
              </w:rPr>
              <w:t>И.О. Фамилия</w:t>
            </w:r>
          </w:p>
        </w:tc>
      </w:tr>
    </w:tbl>
    <w:p w14:paraId="02010000">
      <w:pPr>
        <w:rPr>
          <w:sz w:val="24"/>
        </w:rPr>
      </w:pPr>
    </w:p>
    <w:p w14:paraId="03010000">
      <w:pPr>
        <w:widowControl w:val="1"/>
        <w:spacing w:after="160" w:line="264" w:lineRule="auto"/>
        <w:ind/>
        <w:rPr>
          <w:b w:val="1"/>
          <w:sz w:val="28"/>
        </w:rPr>
      </w:pPr>
      <w:r>
        <w:rPr>
          <w:b w:val="1"/>
          <w:sz w:val="28"/>
        </w:rPr>
        <w:br w:type="page"/>
      </w:r>
    </w:p>
    <w:p w14:paraId="04010000">
      <w:pPr>
        <w:ind w:firstLine="708" w:left="-360"/>
        <w:jc w:val="center"/>
        <w:rPr>
          <w:b w:val="1"/>
          <w:sz w:val="24"/>
        </w:rPr>
      </w:pPr>
      <w:r>
        <w:rPr>
          <w:b w:val="1"/>
          <w:sz w:val="24"/>
        </w:rPr>
        <w:t xml:space="preserve">2.Дневник </w:t>
      </w:r>
      <w:r>
        <w:rPr>
          <w:b w:val="1"/>
          <w:sz w:val="24"/>
        </w:rPr>
        <w:t xml:space="preserve">производственной </w:t>
      </w:r>
      <w:r>
        <w:rPr>
          <w:b w:val="1"/>
          <w:sz w:val="24"/>
        </w:rPr>
        <w:t>практики:</w:t>
      </w:r>
    </w:p>
    <w:p w14:paraId="05010000">
      <w:pPr>
        <w:ind w:firstLine="708" w:left="-360"/>
        <w:jc w:val="center"/>
        <w:rPr>
          <w:b w:val="1"/>
          <w:sz w:val="24"/>
        </w:rPr>
      </w:pPr>
    </w:p>
    <w:tbl>
      <w:tblPr>
        <w:tblStyle w:val="Style_3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384"/>
        <w:gridCol w:w="6237"/>
        <w:gridCol w:w="1950"/>
      </w:tblGrid>
      <w:t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10000">
            <w:pPr>
              <w:spacing w:line="276" w:lineRule="auto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Дата</w:t>
            </w: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10000">
            <w:pPr>
              <w:spacing w:line="276" w:lineRule="auto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Краткое содержание работы, выполненное обучающимся, в соответствии с индивидуальным заданием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10000">
            <w:pPr>
              <w:spacing w:line="276" w:lineRule="auto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Отметка руководителя практики от организации (подпись)</w:t>
            </w:r>
          </w:p>
        </w:tc>
      </w:tr>
      <w:tr>
        <w:trPr>
          <w:trHeight w:hRule="atLeast" w:val="2222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901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10000">
            <w:pPr>
              <w:pStyle w:val="Style_7"/>
              <w:spacing w:after="0" w:before="0" w:line="276" w:lineRule="auto"/>
              <w:ind/>
            </w:pPr>
            <w:r>
              <w:t>Пройден инструктаж по технике безопасности, правилам внутреннего распорядка организации и правилам охраны труда</w:t>
            </w:r>
            <w:r>
              <w:t xml:space="preserve"> в</w:t>
            </w:r>
            <w:r>
              <w:t xml:space="preserve"> ООО СЗ «АРКТИКУМ»</w:t>
            </w:r>
          </w:p>
          <w:p w14:paraId="0B010000">
            <w:pPr>
              <w:tabs>
                <w:tab w:leader="none" w:pos="808" w:val="left"/>
              </w:tabs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Ознакомление с нормативными, законодательными актами и материалами, инструкциями, методическими рекомендациями и другими документами  на разных уровнях</w:t>
            </w:r>
            <w:r>
              <w:rPr>
                <w:sz w:val="24"/>
              </w:rPr>
              <w:t xml:space="preserve"> ООО СЗ «АРКТИКУМ»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410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1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10000">
            <w:pPr>
              <w:tabs>
                <w:tab w:leader="none" w:pos="808" w:val="left"/>
              </w:tabs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Ознакомление с особенностями управленческой деятельности</w:t>
            </w:r>
            <w:r>
              <w:rPr>
                <w:sz w:val="24"/>
              </w:rPr>
              <w:t xml:space="preserve"> ООО СЗ «АРКТИКУМ»</w:t>
            </w:r>
            <w:r>
              <w:rPr>
                <w:sz w:val="24"/>
              </w:rPr>
              <w:t xml:space="preserve">. Ознакомилась  с организационной структурой </w:t>
            </w:r>
            <w:r>
              <w:rPr>
                <w:sz w:val="24"/>
              </w:rPr>
              <w:t>ООО СЗ «АРКТИКУМ»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>Ознакомление с организацией финансового управления и системой контроля</w:t>
            </w:r>
            <w:r>
              <w:rPr>
                <w:sz w:val="24"/>
              </w:rPr>
              <w:t xml:space="preserve"> ООО СЗ «АРКТИКУМ»</w:t>
            </w:r>
          </w:p>
          <w:p w14:paraId="0E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Ознакомление  с показателями, используемыми при планировании и регулировании производственной деятельности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ООО СЗ «АРКТИКУМ»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587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1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Ознакомление с показателями, используемыми при планировании деятельности</w:t>
            </w:r>
            <w:r>
              <w:rPr>
                <w:sz w:val="24"/>
              </w:rPr>
              <w:t xml:space="preserve"> ООО СЗ «АРКТИКУМ»</w:t>
            </w:r>
          </w:p>
          <w:p w14:paraId="11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Анализ показателей, используемых при регулировании производственной деятельности </w:t>
            </w:r>
            <w:r>
              <w:rPr>
                <w:sz w:val="24"/>
              </w:rPr>
              <w:t>ООО СЗ «АРКТИКУМ»</w:t>
            </w:r>
          </w:p>
          <w:p w14:paraId="12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Сбор, обработка и систематизация статистического материала </w:t>
            </w:r>
            <w:r>
              <w:rPr>
                <w:sz w:val="24"/>
              </w:rPr>
              <w:t>ООО СЗ «АРКТИКУМ»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269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10000">
            <w:pPr>
              <w:spacing w:line="276" w:lineRule="auto"/>
              <w:ind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Выполнение индивидуального задания, согласно вводному инструктажу</w:t>
            </w:r>
            <w:r>
              <w:rPr>
                <w:sz w:val="24"/>
              </w:rPr>
              <w:t xml:space="preserve"> в</w:t>
            </w:r>
            <w:r>
              <w:rPr>
                <w:sz w:val="24"/>
              </w:rPr>
              <w:t xml:space="preserve"> ООО СЗ «АРКТИКУМ»</w:t>
            </w:r>
          </w:p>
          <w:p w14:paraId="15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Сбор, обработка и систематизация статистического материала </w:t>
            </w:r>
            <w:r>
              <w:rPr>
                <w:sz w:val="24"/>
              </w:rPr>
              <w:t>ООО СЗ «АРКТИКУМ»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587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6010000">
            <w:pPr>
              <w:spacing w:line="276" w:lineRule="auto"/>
              <w:ind/>
              <w:jc w:val="both"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10000">
            <w:pPr>
              <w:spacing w:line="276" w:lineRule="auto"/>
              <w:ind/>
              <w:rPr>
                <w:sz w:val="24"/>
              </w:rPr>
            </w:pPr>
            <w:r>
              <w:rPr>
                <w:color w:val="000000"/>
                <w:spacing w:val="-14"/>
                <w:sz w:val="24"/>
              </w:rPr>
              <w:t xml:space="preserve">Проведен  анализ организационной  структуры  </w:t>
            </w:r>
            <w:r>
              <w:rPr>
                <w:sz w:val="24"/>
              </w:rPr>
              <w:t>ООО СЗ «АРКТИКУМ»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>Сделаны  выводы и заключение по теме исследования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>Выявила достоинства и недостатки в структуре управления</w:t>
            </w:r>
            <w:r>
              <w:rPr>
                <w:sz w:val="24"/>
              </w:rPr>
              <w:t xml:space="preserve"> ООО СЗ «АРКТИКУМ»</w:t>
            </w:r>
            <w:r>
              <w:rPr>
                <w:sz w:val="24"/>
              </w:rPr>
              <w:t>. Анализ функционирования отдельных подразделений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269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10000">
            <w:pPr>
              <w:spacing w:line="276" w:lineRule="auto"/>
              <w:ind/>
              <w:jc w:val="both"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10000">
            <w:pPr>
              <w:spacing w:line="276" w:lineRule="auto"/>
              <w:ind/>
              <w:rPr>
                <w:sz w:val="24"/>
              </w:rPr>
            </w:pPr>
            <w:r>
              <w:rPr>
                <w:color w:val="000000"/>
                <w:spacing w:val="-14"/>
                <w:sz w:val="24"/>
              </w:rPr>
              <w:t xml:space="preserve">Анализ </w:t>
            </w:r>
            <w:r>
              <w:rPr>
                <w:sz w:val="24"/>
              </w:rPr>
              <w:t>финансового управления и системой контроля</w:t>
            </w:r>
            <w:r>
              <w:rPr>
                <w:sz w:val="24"/>
              </w:rPr>
              <w:t xml:space="preserve"> ООО СЗ «АРКТИКУМ»</w:t>
            </w:r>
            <w:r>
              <w:rPr>
                <w:sz w:val="24"/>
              </w:rPr>
              <w:t xml:space="preserve">. Анализ функционирования отдельных подразделений. </w:t>
            </w:r>
            <w:r>
              <w:rPr>
                <w:sz w:val="24"/>
              </w:rPr>
              <w:t>Сделано  заключение по теме исследования второй части аналитического отчета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ООО СЗ «АРКТИКУМ»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 xml:space="preserve">Сбор, обработка и систематизация статистического материала </w:t>
            </w:r>
            <w:r>
              <w:rPr>
                <w:sz w:val="24"/>
              </w:rPr>
              <w:t>ООО СЗ «АРКТИКУМ»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266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10000">
            <w:pPr>
              <w:spacing w:line="276" w:lineRule="auto"/>
              <w:ind/>
              <w:jc w:val="both"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Ознакомление  с организационной структурой  организации</w:t>
            </w:r>
            <w:r>
              <w:rPr>
                <w:sz w:val="24"/>
              </w:rPr>
              <w:t xml:space="preserve"> ООО СЗ «АРКТИКУМ»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>Сделан вывод по теме исследования третьей части аналитического отчета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Анализ функционирования отдельных подразделений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ООО СЗ «АРКТИКУМ»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953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10000">
            <w:pPr>
              <w:spacing w:line="276" w:lineRule="auto"/>
              <w:ind/>
              <w:jc w:val="both"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Ознакомление  </w:t>
            </w:r>
            <w:r>
              <w:rPr>
                <w:sz w:val="24"/>
              </w:rPr>
              <w:t>со структурой управления организации</w:t>
            </w:r>
            <w:r>
              <w:rPr>
                <w:sz w:val="24"/>
              </w:rPr>
              <w:t xml:space="preserve"> ООО СЗ «АРКТИКУМ»</w:t>
            </w:r>
            <w:r>
              <w:rPr>
                <w:sz w:val="24"/>
              </w:rPr>
              <w:t xml:space="preserve">. Анализ эффективности управленческой деятельности </w:t>
            </w:r>
            <w:r>
              <w:rPr>
                <w:sz w:val="24"/>
              </w:rPr>
              <w:t>ООО СЗ «АРКТИКУМ»</w:t>
            </w:r>
            <w:r>
              <w:rPr>
                <w:sz w:val="24"/>
              </w:rPr>
              <w:t>. Анализ функционирования отдельных подразделений</w:t>
            </w:r>
            <w:r>
              <w:rPr>
                <w:sz w:val="24"/>
              </w:rPr>
              <w:t xml:space="preserve"> ООО СЗ «АРКТИКУМ»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587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10000">
            <w:pPr>
              <w:spacing w:line="276" w:lineRule="auto"/>
              <w:ind/>
              <w:jc w:val="both"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Выявлены   достоинства и недостатки в структуре управления</w:t>
            </w:r>
            <w:r>
              <w:rPr>
                <w:sz w:val="24"/>
              </w:rPr>
              <w:t xml:space="preserve"> ООО СЗ «АРКТИКУМ»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 xml:space="preserve">Изучены направления деятельности предприятия (организации), структурную схему функционирования подразделений, служб и отделов, управления ими </w:t>
            </w:r>
            <w:r>
              <w:rPr>
                <w:sz w:val="24"/>
              </w:rPr>
              <w:t xml:space="preserve">в </w:t>
            </w:r>
            <w:r>
              <w:rPr>
                <w:sz w:val="24"/>
              </w:rPr>
              <w:t>ООО СЗ «АРКТИКУМ»</w:t>
            </w:r>
            <w:r>
              <w:rPr>
                <w:spacing w:val="-4"/>
                <w:sz w:val="24"/>
              </w:rPr>
              <w:t xml:space="preserve"> 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269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10000">
            <w:pPr>
              <w:spacing w:line="276" w:lineRule="auto"/>
              <w:ind/>
              <w:jc w:val="both"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Собран  нормативный  материал</w:t>
            </w:r>
            <w:r>
              <w:rPr>
                <w:sz w:val="24"/>
              </w:rPr>
              <w:t xml:space="preserve"> ООО СЗ «АРКТИКУМ»</w:t>
            </w:r>
            <w:r>
              <w:rPr>
                <w:sz w:val="24"/>
              </w:rPr>
              <w:t>.  Анализ эффективности управленческой деятельности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ООО СЗ «АРКТИКУМ</w:t>
            </w:r>
            <w:r>
              <w:rPr>
                <w:sz w:val="24"/>
              </w:rPr>
              <w:t>».</w:t>
            </w:r>
            <w:r>
              <w:rPr>
                <w:sz w:val="24"/>
              </w:rPr>
              <w:t xml:space="preserve"> Анализ </w:t>
            </w:r>
            <w:r>
              <w:rPr>
                <w:sz w:val="24"/>
              </w:rPr>
              <w:t>текущего и стратегического планирования и контроля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ООО СЗ «АРКТИКУМ»</w:t>
            </w:r>
            <w:r>
              <w:rPr>
                <w:spacing w:val="-4"/>
                <w:sz w:val="24"/>
              </w:rPr>
              <w:t xml:space="preserve"> 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269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10000">
            <w:pPr>
              <w:spacing w:line="276" w:lineRule="auto"/>
              <w:ind/>
              <w:jc w:val="both"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Систематизирован  собранный  нормативный  и фактический  материал</w:t>
            </w:r>
            <w:r>
              <w:rPr>
                <w:sz w:val="24"/>
              </w:rPr>
              <w:t xml:space="preserve"> в</w:t>
            </w:r>
            <w:r>
              <w:rPr>
                <w:sz w:val="24"/>
              </w:rPr>
              <w:t xml:space="preserve"> ООО СЗ «АРКТИКУМ»</w:t>
            </w:r>
          </w:p>
          <w:p w14:paraId="24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Подготовлен отчет о прохождении производственной практики в </w:t>
            </w:r>
            <w:r>
              <w:rPr>
                <w:sz w:val="24"/>
              </w:rPr>
              <w:t>ООО СЗ «АРКТИКУМ»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644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10000">
            <w:pPr>
              <w:spacing w:line="276" w:lineRule="auto"/>
              <w:ind/>
              <w:jc w:val="both"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Ознакомление </w:t>
            </w:r>
            <w:r>
              <w:rPr>
                <w:sz w:val="24"/>
              </w:rPr>
              <w:t>со структурой управления организации</w:t>
            </w:r>
            <w:r>
              <w:rPr>
                <w:sz w:val="24"/>
              </w:rPr>
              <w:t xml:space="preserve"> ООО СЗ «АРКТИКУМ»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 xml:space="preserve">Анализ </w:t>
            </w:r>
            <w:r>
              <w:rPr>
                <w:sz w:val="24"/>
              </w:rPr>
              <w:t>текущего и стратегического планирования и контроля</w:t>
            </w:r>
            <w:r>
              <w:rPr>
                <w:sz w:val="24"/>
              </w:rPr>
              <w:t xml:space="preserve"> ООО СЗ «АРКТИКУМ»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587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10000">
            <w:pPr>
              <w:spacing w:line="276" w:lineRule="auto"/>
              <w:ind/>
              <w:jc w:val="both"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Анализ </w:t>
            </w:r>
            <w:r>
              <w:rPr>
                <w:sz w:val="24"/>
              </w:rPr>
              <w:t>внутренних и внешних факторов, влияющих на деятельность организации</w:t>
            </w:r>
            <w:r>
              <w:rPr>
                <w:sz w:val="24"/>
              </w:rPr>
              <w:t xml:space="preserve"> ООО СЗ «АРКТИКУМ»</w:t>
            </w:r>
          </w:p>
          <w:p w14:paraId="29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Анализ  эффективности управленческой деятельности компании </w:t>
            </w:r>
            <w:r>
              <w:rPr>
                <w:sz w:val="24"/>
              </w:rPr>
              <w:t>ООО СЗ «АРКТИКУМ»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 xml:space="preserve"> Анализ </w:t>
            </w:r>
            <w:r>
              <w:rPr>
                <w:sz w:val="24"/>
              </w:rPr>
              <w:t>текущего и стратегического планирования и контроля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097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A010000">
            <w:pPr>
              <w:spacing w:line="276" w:lineRule="auto"/>
              <w:ind/>
              <w:jc w:val="both"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10000">
            <w:pPr>
              <w:pStyle w:val="Style_7"/>
              <w:spacing w:after="0" w:before="0" w:line="276" w:lineRule="auto"/>
              <w:ind/>
            </w:pPr>
            <w:r>
              <w:t>Анализ  функционирования отдельных подразделений</w:t>
            </w:r>
            <w:r>
              <w:t xml:space="preserve"> ООО СЗ «АРКТИКУМ»</w:t>
            </w:r>
            <w:r>
              <w:t xml:space="preserve">. Анализ эффективности управленческой деятельности. </w:t>
            </w:r>
            <w:r>
              <w:t xml:space="preserve">Подготовлен отчет о прохождении практики в </w:t>
            </w:r>
            <w:r>
              <w:t>ООО СЗ «АРКТИКУМ»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587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10000">
            <w:pPr>
              <w:spacing w:line="276" w:lineRule="auto"/>
              <w:ind/>
              <w:jc w:val="both"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Анализ конкурентоспособности организации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ООО СЗ «АРКТИКУМ»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>Подготовка промежуточного отчета и согласование отчета с руководителем практики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ООО СЗ «АРКТИКУМ»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 xml:space="preserve">Анализ </w:t>
            </w:r>
            <w:r>
              <w:rPr>
                <w:sz w:val="24"/>
              </w:rPr>
              <w:t>текущего и стратегического планирования и контроля</w:t>
            </w:r>
            <w:r>
              <w:rPr>
                <w:sz w:val="24"/>
              </w:rPr>
              <w:t xml:space="preserve"> ООО СЗ «АРКТИКУМ»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1053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10000">
            <w:pPr>
              <w:spacing w:line="276" w:lineRule="auto"/>
              <w:ind/>
              <w:jc w:val="both"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10000">
            <w:pPr>
              <w:tabs>
                <w:tab w:leader="none" w:pos="69" w:val="left"/>
              </w:tabs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Анализ </w:t>
            </w:r>
            <w:r>
              <w:rPr>
                <w:sz w:val="24"/>
              </w:rPr>
              <w:t>внутренних и внешних факторов, влияющих на деятельность организации</w:t>
            </w:r>
            <w:r>
              <w:rPr>
                <w:sz w:val="24"/>
              </w:rPr>
              <w:t xml:space="preserve"> ООО СЗ «АРКТИКУМ»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 xml:space="preserve">Выводы и предложения </w:t>
            </w:r>
            <w:r>
              <w:rPr>
                <w:sz w:val="24"/>
              </w:rPr>
              <w:t xml:space="preserve">по </w:t>
            </w:r>
            <w:r>
              <w:rPr>
                <w:sz w:val="24"/>
              </w:rPr>
              <w:t xml:space="preserve">оптимизации </w:t>
            </w:r>
            <w:r>
              <w:rPr>
                <w:sz w:val="24"/>
              </w:rPr>
              <w:t>планирования и контроля в организации</w:t>
            </w:r>
            <w:r>
              <w:rPr>
                <w:sz w:val="24"/>
              </w:rPr>
              <w:t xml:space="preserve"> ООО СЗ «АРКТИКУМ»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rPr>
          <w:trHeight w:hRule="atLeast" w:val="978"/>
        </w:trPr>
        <w:tc>
          <w:tcPr>
            <w:tcW w:type="dxa" w:w="13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10000">
            <w:pPr>
              <w:spacing w:line="276" w:lineRule="auto"/>
              <w:ind/>
              <w:jc w:val="both"/>
              <w:rPr>
                <w:sz w:val="24"/>
              </w:rPr>
            </w:pPr>
          </w:p>
        </w:tc>
        <w:tc>
          <w:tcPr>
            <w:tcW w:type="dxa" w:w="6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Подготовлен отчет о прохождении производственной практики</w:t>
            </w:r>
            <w:r>
              <w:rPr>
                <w:sz w:val="24"/>
              </w:rPr>
              <w:t xml:space="preserve"> ООО СЗ «АРКТИКУМ»</w:t>
            </w:r>
          </w:p>
          <w:p w14:paraId="3201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 xml:space="preserve">Оформлен  дневник и отчет о прохождении практики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ООО СЗ «АРКТИКУМ»</w:t>
            </w:r>
          </w:p>
        </w:tc>
        <w:tc>
          <w:tcPr>
            <w:tcW w:type="dxa" w:w="19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</w:tbl>
    <w:p w14:paraId="33010000">
      <w:pPr>
        <w:ind w:firstLine="708" w:left="-360"/>
        <w:jc w:val="center"/>
        <w:rPr>
          <w:b w:val="1"/>
          <w:sz w:val="24"/>
        </w:rPr>
      </w:pPr>
    </w:p>
    <w:p w14:paraId="34010000">
      <w:pPr>
        <w:ind w:firstLine="708" w:left="-360"/>
        <w:jc w:val="center"/>
        <w:rPr>
          <w:b w:val="1"/>
          <w:sz w:val="24"/>
        </w:rPr>
      </w:pPr>
    </w:p>
    <w:p w14:paraId="35010000">
      <w:pPr>
        <w:keepNext w:val="1"/>
        <w:keepLines w:val="1"/>
        <w:tabs>
          <w:tab w:leader="none" w:pos="3829" w:val="left"/>
        </w:tabs>
        <w:spacing w:line="360" w:lineRule="auto"/>
        <w:ind/>
        <w:jc w:val="center"/>
        <w:rPr>
          <w:b w:val="1"/>
          <w:color w:val="000000"/>
          <w:sz w:val="24"/>
        </w:rPr>
      </w:pPr>
      <w:r>
        <w:rPr>
          <w:b w:val="1"/>
          <w:color w:val="000000"/>
          <w:sz w:val="24"/>
        </w:rPr>
        <w:t xml:space="preserve">3. </w:t>
      </w:r>
      <w:r>
        <w:rPr>
          <w:b w:val="1"/>
          <w:color w:val="000000"/>
          <w:sz w:val="24"/>
        </w:rPr>
        <w:t>Аналитическая записка</w:t>
      </w:r>
    </w:p>
    <w:p w14:paraId="36010000">
      <w:pPr>
        <w:ind/>
        <w:jc w:val="center"/>
      </w:pPr>
      <w:r>
        <w:t>(характеристика проделанной обучающимся работы, выводы по результатам практики)</w:t>
      </w:r>
    </w:p>
    <w:p w14:paraId="37010000">
      <w:pPr>
        <w:pStyle w:val="Style_4"/>
        <w:tabs>
          <w:tab w:leader="none" w:pos="284" w:val="left"/>
        </w:tabs>
        <w:ind w:firstLine="0" w:left="0"/>
        <w:rPr>
          <w:spacing w:val="-14"/>
          <w:sz w:val="24"/>
        </w:rPr>
      </w:pPr>
    </w:p>
    <w:p w14:paraId="38010000">
      <w:pPr>
        <w:pStyle w:val="Style_4"/>
        <w:widowControl w:val="1"/>
        <w:tabs>
          <w:tab w:leader="none" w:pos="175" w:val="left"/>
          <w:tab w:leader="none" w:pos="217" w:val="left"/>
        </w:tabs>
        <w:spacing w:line="264" w:lineRule="auto"/>
        <w:ind w:firstLine="0" w:left="0"/>
        <w:jc w:val="center"/>
        <w:rPr>
          <w:b w:val="1"/>
          <w:sz w:val="24"/>
        </w:rPr>
      </w:pPr>
      <w:r>
        <w:rPr>
          <w:b w:val="1"/>
          <w:sz w:val="24"/>
        </w:rPr>
        <w:t>2-й этап прохождения практики (6-й семестр)</w:t>
      </w:r>
    </w:p>
    <w:p w14:paraId="39010000">
      <w:pPr>
        <w:pStyle w:val="Style_4"/>
        <w:tabs>
          <w:tab w:leader="none" w:pos="284" w:val="left"/>
        </w:tabs>
        <w:ind w:firstLine="0" w:left="0"/>
        <w:rPr>
          <w:spacing w:val="-14"/>
          <w:sz w:val="24"/>
        </w:rPr>
      </w:pPr>
    </w:p>
    <w:p w14:paraId="3A010000">
      <w:pPr>
        <w:pStyle w:val="Style_4"/>
        <w:widowControl w:val="1"/>
        <w:numPr>
          <w:ilvl w:val="0"/>
          <w:numId w:val="4"/>
        </w:numPr>
        <w:tabs>
          <w:tab w:leader="none" w:pos="175" w:val="left"/>
          <w:tab w:leader="none" w:pos="217" w:val="left"/>
        </w:tabs>
        <w:spacing w:line="264" w:lineRule="auto"/>
        <w:ind w:hanging="142" w:left="142"/>
        <w:jc w:val="both"/>
        <w:rPr>
          <w:sz w:val="24"/>
        </w:rPr>
      </w:pPr>
      <w:r>
        <w:rPr>
          <w:sz w:val="24"/>
        </w:rPr>
        <w:t xml:space="preserve">Анализ </w:t>
      </w:r>
      <w:r>
        <w:rPr>
          <w:sz w:val="24"/>
        </w:rPr>
        <w:t>внутренних и внешних факторов, влияющих на деятельность организации</w:t>
      </w:r>
      <w:r>
        <w:rPr>
          <w:sz w:val="24"/>
        </w:rPr>
        <w:t>:</w:t>
      </w:r>
    </w:p>
    <w:p w14:paraId="3B010000">
      <w:pPr>
        <w:pStyle w:val="Style_4"/>
        <w:tabs>
          <w:tab w:leader="none" w:pos="284" w:val="left"/>
        </w:tabs>
        <w:ind w:firstLine="0" w:left="0"/>
        <w:rPr>
          <w:spacing w:val="-14"/>
          <w:sz w:val="24"/>
        </w:rPr>
      </w:pPr>
    </w:p>
    <w:p w14:paraId="3C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Анализ </w:t>
      </w:r>
      <w:r>
        <w:rPr>
          <w:sz w:val="24"/>
        </w:rPr>
        <w:t>внутренних и внешних факторов, влияющих на деятельность организации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 xml:space="preserve">показал, что </w:t>
      </w:r>
      <w:r>
        <w:rPr>
          <w:sz w:val="24"/>
        </w:rPr>
        <w:t xml:space="preserve">потенциальных сильных сторон и возможностей у фирмы гораздо больше, чем потенциально слабых сторон и угроз, что свидетельствует об успешном функционировании предприятия. </w:t>
      </w:r>
    </w:p>
    <w:p w14:paraId="3D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Так, если предприятие хочет повысить свою конкурентоспособность на рынке недвижимости, то ему необходимо использовать свои возможности, чтобы превратить их в потенциальные сильные стороны, а также не допустить превращения угроз в потенциальные слабые стороны.</w:t>
      </w:r>
    </w:p>
    <w:p w14:paraId="3E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В ходе анализа внешней и внутренней среды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>были выявлены проблемы организации. У организации есть как внешние проблемы, на которые организация не может повлиять, так и внутренние, которые имеют решение. Проведем причинно-следственный анализ по каждой проблеме методом организационной диагностики.</w:t>
      </w:r>
    </w:p>
    <w:p w14:paraId="3F010000">
      <w:pPr>
        <w:pStyle w:val="Style_8"/>
        <w:spacing w:after="0" w:before="0" w:line="360" w:lineRule="auto"/>
        <w:ind w:firstLine="709" w:left="170" w:right="57"/>
        <w:jc w:val="both"/>
      </w:pPr>
      <w:r>
        <w:t>Анализ внешней среды показал, что у предприятия</w:t>
      </w:r>
      <w:r>
        <w:t xml:space="preserve"> </w:t>
      </w:r>
      <w:r>
        <w:t>ООО СЗ «АРКТИКУМ»</w:t>
      </w:r>
      <w:r>
        <w:t xml:space="preserve"> </w:t>
      </w:r>
      <w:r>
        <w:t xml:space="preserve"> имеется ряд внешних проблем — рост цен на сырье, снижение покупательской возможности население, усиление конкуренции. </w:t>
      </w:r>
    </w:p>
    <w:p w14:paraId="40010000">
      <w:pPr>
        <w:pStyle w:val="Style_8"/>
        <w:spacing w:after="0" w:before="0" w:line="360" w:lineRule="auto"/>
        <w:ind w:firstLine="709" w:left="170" w:right="57"/>
        <w:jc w:val="both"/>
      </w:pPr>
      <w:r>
        <w:t>Снижение покупательской способности является одним из главных рисков в отрасли строительства. Так как это, по сути, главный неконтролируемый фактор при строительстве жилой недвижимости. </w:t>
      </w:r>
    </w:p>
    <w:p w14:paraId="41010000">
      <w:pPr>
        <w:pStyle w:val="Style_4"/>
        <w:tabs>
          <w:tab w:leader="none" w:pos="284" w:val="left"/>
        </w:tabs>
        <w:ind w:firstLine="0" w:left="0"/>
        <w:rPr>
          <w:spacing w:val="-14"/>
          <w:sz w:val="24"/>
        </w:rPr>
      </w:pPr>
    </w:p>
    <w:p w14:paraId="42010000">
      <w:pPr>
        <w:pStyle w:val="Style_4"/>
        <w:tabs>
          <w:tab w:leader="none" w:pos="284" w:val="left"/>
        </w:tabs>
        <w:ind w:firstLine="0" w:left="0"/>
        <w:rPr>
          <w:sz w:val="24"/>
        </w:rPr>
      </w:pPr>
      <w:r>
        <w:rPr>
          <w:spacing w:val="-14"/>
          <w:sz w:val="24"/>
        </w:rPr>
        <w:t xml:space="preserve">2. </w:t>
      </w:r>
      <w:r>
        <w:rPr>
          <w:sz w:val="24"/>
        </w:rPr>
        <w:t>Анализ конкурентоспособности организации:</w:t>
      </w:r>
    </w:p>
    <w:p w14:paraId="43010000">
      <w:pPr>
        <w:pStyle w:val="Style_4"/>
        <w:tabs>
          <w:tab w:leader="none" w:pos="284" w:val="left"/>
        </w:tabs>
        <w:ind w:firstLine="0" w:left="0"/>
        <w:rPr>
          <w:spacing w:val="-14"/>
          <w:sz w:val="24"/>
        </w:rPr>
      </w:pPr>
    </w:p>
    <w:p w14:paraId="44010000">
      <w:pPr>
        <w:pStyle w:val="Style_8"/>
        <w:spacing w:after="0" w:before="0" w:line="360" w:lineRule="auto"/>
        <w:ind w:firstLine="709" w:left="170" w:right="57"/>
        <w:jc w:val="both"/>
      </w:pPr>
      <w:r>
        <w:t xml:space="preserve">Анализ конкурентоспособности организации </w:t>
      </w:r>
      <w:r>
        <w:t xml:space="preserve">показал, что  </w:t>
      </w:r>
      <w:r>
        <w:t>на сегодняшний день предприятие</w:t>
      </w:r>
      <w:r>
        <w:t xml:space="preserve"> </w:t>
      </w:r>
      <w:r>
        <w:t>ООО СЗ «АРКТИКУМ»</w:t>
      </w:r>
      <w:r>
        <w:t xml:space="preserve"> </w:t>
      </w:r>
      <w:r>
        <w:t xml:space="preserve">активно развивается, расширяя клиентскую базу за счет высокой степени конкурентоспособности предложения соотношения «цена-качество». </w:t>
      </w:r>
    </w:p>
    <w:p w14:paraId="45010000">
      <w:pPr>
        <w:pStyle w:val="Style_8"/>
        <w:spacing w:after="0" w:before="0" w:line="360" w:lineRule="auto"/>
        <w:ind w:firstLine="709" w:left="170" w:right="57"/>
        <w:jc w:val="both"/>
      </w:pPr>
      <w:r>
        <w:t>Миссия</w:t>
      </w:r>
      <w:r>
        <w:t xml:space="preserve"> </w:t>
      </w:r>
      <w:r>
        <w:t>ООО СЗ «АРКТИКУМ»</w:t>
      </w:r>
      <w:r>
        <w:t xml:space="preserve"> сформулирована следующим образом: Быть лидером в создании современного жилья для жителей России. Повышайте ценность Компании и повышайте эффективность ее работы.</w:t>
      </w:r>
    </w:p>
    <w:p w14:paraId="46010000">
      <w:pPr>
        <w:pStyle w:val="Style_7"/>
        <w:spacing w:after="0" w:before="0" w:line="360" w:lineRule="auto"/>
        <w:ind w:firstLine="709" w:left="170" w:right="57"/>
        <w:jc w:val="both"/>
      </w:pPr>
      <w:r>
        <w:t>Видение компании: Крупнейшая открытая российская компания, реализующая масштабные проекты по строительству современного доступного жилья и сопутствующих объектов социальной и коммерческой инфраструктуры.</w:t>
      </w:r>
    </w:p>
    <w:p w14:paraId="47010000">
      <w:pPr>
        <w:pStyle w:val="Style_8"/>
        <w:spacing w:after="0" w:before="0" w:line="360" w:lineRule="auto"/>
        <w:ind w:firstLine="709" w:left="170" w:right="57"/>
        <w:jc w:val="both"/>
      </w:pPr>
      <w:r>
        <w:t>Цель  и агрессивная стратегия</w:t>
      </w:r>
      <w:r>
        <w:t xml:space="preserve"> </w:t>
      </w:r>
      <w:r>
        <w:t>ООО СЗ «АРКТИКУМ»</w:t>
      </w:r>
      <w:r>
        <w:t xml:space="preserve"> </w:t>
      </w:r>
      <w:r>
        <w:t>- это путь к продуктивности и прибыльности. Рыночная культура</w:t>
      </w:r>
      <w:r>
        <w:t xml:space="preserve"> </w:t>
      </w:r>
      <w:r>
        <w:t>ООО СЗ «АРКТИКУМ»</w:t>
      </w:r>
      <w:r>
        <w:t xml:space="preserve"> </w:t>
      </w:r>
      <w:r>
        <w:t xml:space="preserve">оценивается как место для работы, ориентированной на результаты. </w:t>
      </w:r>
    </w:p>
    <w:p w14:paraId="48010000">
      <w:pPr>
        <w:pStyle w:val="Style_8"/>
        <w:spacing w:after="0" w:before="0" w:line="360" w:lineRule="auto"/>
        <w:ind w:firstLine="709" w:left="170" w:right="57"/>
        <w:jc w:val="both"/>
      </w:pPr>
      <w:r>
        <w:t>Компания с такой культурой связывает воедино стремление побеждать, а лидеры являются твердыми хозяевами и суровыми конкурентами. Так, главными задачами деятельности компании</w:t>
      </w:r>
      <w:r>
        <w:t xml:space="preserve"> </w:t>
      </w:r>
      <w:r>
        <w:t>ООО СЗ «АРКТИКУМ»</w:t>
      </w:r>
      <w:r>
        <w:t xml:space="preserve"> </w:t>
      </w:r>
      <w:r>
        <w:t xml:space="preserve">являются: расширение ассортимента; продвижение продукции организации на рынке; разработка и внедрение современных технологий; улучшение конкурентоспособности продукции; улучшение эффективности производства; снижение издержек; повышение производительности труда; кадровая оптимизация и повышение квалификации персонала. </w:t>
      </w:r>
    </w:p>
    <w:p w14:paraId="49010000">
      <w:pPr>
        <w:pStyle w:val="Style_8"/>
        <w:spacing w:after="0" w:before="0" w:line="360" w:lineRule="auto"/>
        <w:ind w:firstLine="709" w:left="170" w:right="57"/>
        <w:jc w:val="both"/>
      </w:pPr>
      <w:r>
        <w:t>Таким образом, можно заключить, что компания обладает как возможностями для повышения эффективности своей деятельности. Долгосрочная забота концентрируется на конкурентных действиях и достижении растянутых во времени целей. Успех</w:t>
      </w:r>
      <w:r>
        <w:t xml:space="preserve"> </w:t>
      </w:r>
      <w:r>
        <w:t>ООО СЗ «АРКТИКУМ»</w:t>
      </w:r>
      <w:r>
        <w:t xml:space="preserve"> </w:t>
      </w:r>
      <w:r>
        <w:t xml:space="preserve">определяется в терминах рыночной доли и проникновении на рынки. </w:t>
      </w:r>
    </w:p>
    <w:p w14:paraId="4A010000">
      <w:pPr>
        <w:pStyle w:val="Style_4"/>
        <w:tabs>
          <w:tab w:leader="none" w:pos="284" w:val="left"/>
        </w:tabs>
        <w:ind w:firstLine="0" w:left="0"/>
        <w:rPr>
          <w:spacing w:val="-14"/>
          <w:sz w:val="24"/>
        </w:rPr>
      </w:pPr>
    </w:p>
    <w:p w14:paraId="4B010000">
      <w:pPr>
        <w:pStyle w:val="Style_4"/>
        <w:tabs>
          <w:tab w:leader="none" w:pos="284" w:val="left"/>
        </w:tabs>
        <w:ind w:firstLine="0" w:left="0"/>
        <w:rPr>
          <w:sz w:val="24"/>
        </w:rPr>
      </w:pPr>
      <w:r>
        <w:rPr>
          <w:spacing w:val="-14"/>
          <w:sz w:val="24"/>
        </w:rPr>
        <w:t xml:space="preserve">3. </w:t>
      </w:r>
      <w:r>
        <w:rPr>
          <w:sz w:val="24"/>
        </w:rPr>
        <w:t xml:space="preserve">Анализ </w:t>
      </w:r>
      <w:r>
        <w:rPr>
          <w:sz w:val="24"/>
        </w:rPr>
        <w:t>текущего и стратегического планирования и контроля</w:t>
      </w:r>
      <w:r>
        <w:rPr>
          <w:sz w:val="24"/>
        </w:rPr>
        <w:t>:</w:t>
      </w:r>
    </w:p>
    <w:p w14:paraId="4C010000">
      <w:pPr>
        <w:tabs>
          <w:tab w:leader="none" w:pos="284" w:val="left"/>
        </w:tabs>
        <w:ind/>
        <w:jc w:val="both"/>
        <w:rPr>
          <w:sz w:val="24"/>
        </w:rPr>
      </w:pPr>
    </w:p>
    <w:p w14:paraId="4D010000">
      <w:pPr>
        <w:pStyle w:val="Style_8"/>
        <w:spacing w:after="0" w:before="0" w:line="360" w:lineRule="auto"/>
        <w:ind w:firstLine="709" w:left="170" w:right="57"/>
        <w:jc w:val="both"/>
        <w:rPr>
          <w:rStyle w:val="Style_2_ch"/>
          <w:i w:val="0"/>
          <w:highlight w:val="white"/>
        </w:rPr>
      </w:pPr>
      <w:r>
        <w:t xml:space="preserve">Анализ </w:t>
      </w:r>
      <w:r>
        <w:t xml:space="preserve">текущего и стратегического планирования и контроля </w:t>
      </w:r>
      <w:r>
        <w:t>показал, что р</w:t>
      </w:r>
      <w:r>
        <w:rPr>
          <w:rStyle w:val="Style_2_ch"/>
          <w:i w:val="0"/>
          <w:highlight w:val="white"/>
        </w:rPr>
        <w:t xml:space="preserve">егулярно проводить проверку выполняемых работ и их результатов гораздо выгоднее и эффективнее, чем исправлять несвоевременно выявленные нарушения. </w:t>
      </w:r>
    </w:p>
    <w:p w14:paraId="4E010000">
      <w:pPr>
        <w:pStyle w:val="Style_8"/>
        <w:spacing w:after="0" w:before="0" w:line="360" w:lineRule="auto"/>
        <w:ind w:firstLine="709" w:left="170" w:right="57"/>
        <w:jc w:val="both"/>
      </w:pPr>
      <w:r>
        <w:rPr>
          <w:rStyle w:val="Style_2_ch"/>
          <w:i w:val="0"/>
          <w:highlight w:val="white"/>
        </w:rPr>
        <w:t>Поскольку заказчик далеко не всегда имеет нужную компетенцию, для осуществления строительного надзора часто прибегают к услугам сторонних экспертных организаций.</w:t>
      </w:r>
    </w:p>
    <w:p w14:paraId="4F010000">
      <w:pPr>
        <w:pStyle w:val="Style_8"/>
        <w:spacing w:after="0" w:before="0" w:line="360" w:lineRule="auto"/>
        <w:ind w:firstLine="709" w:left="170" w:right="57"/>
        <w:jc w:val="both"/>
      </w:pPr>
      <w:r>
        <w:t>Контроль играет важную роль в деятельности организации</w:t>
      </w:r>
      <w:r>
        <w:t xml:space="preserve"> </w:t>
      </w:r>
      <w:r>
        <w:t>ООО СЗ «АРКТИКУМ»</w:t>
      </w:r>
      <w:r>
        <w:t xml:space="preserve"> </w:t>
      </w:r>
      <w:r>
        <w:t xml:space="preserve">и благодаря функции контроля, деятельность ее стала успешной. С каждым годом все больше и больше людей приобретают качественные товары именно в данной коммерческой организации. </w:t>
      </w:r>
    </w:p>
    <w:p w14:paraId="50010000">
      <w:pPr>
        <w:pStyle w:val="Style_8"/>
        <w:spacing w:after="0" w:before="0" w:line="360" w:lineRule="auto"/>
        <w:ind w:firstLine="709" w:left="170" w:right="57"/>
        <w:jc w:val="both"/>
      </w:pPr>
      <w:r>
        <w:t>ООО СЗ «АРКТИКУМ»</w:t>
      </w:r>
      <w:r>
        <w:t xml:space="preserve"> </w:t>
      </w:r>
      <w:r>
        <w:t xml:space="preserve">не подводит своим качеством обслуживания, именно приветливость сотрудников и привлекает людей. </w:t>
      </w:r>
    </w:p>
    <w:p w14:paraId="51010000">
      <w:pPr>
        <w:pStyle w:val="Style_8"/>
        <w:spacing w:after="0" w:before="0" w:line="360" w:lineRule="auto"/>
        <w:ind w:firstLine="709" w:left="170" w:right="57"/>
        <w:jc w:val="both"/>
      </w:pPr>
      <w:r>
        <w:t>Контроль над подчиненными сопутствует процветающему бизнесу данной организации</w:t>
      </w:r>
      <w:r>
        <w:t xml:space="preserve"> </w:t>
      </w:r>
      <w:r>
        <w:t>ООО СЗ «АРКТИКУМ»</w:t>
      </w:r>
      <w:r>
        <w:t xml:space="preserve">, так как каждый следует определенным правилам, которые они изучали в собственном учебном центре организации. Естественно, все зависит от генерального директора, лишь в его интересах заключается увеличение масштаба бизнеса.  </w:t>
      </w:r>
    </w:p>
    <w:p w14:paraId="52010000">
      <w:pPr>
        <w:pStyle w:val="Style_8"/>
        <w:spacing w:after="0" w:before="0" w:line="360" w:lineRule="auto"/>
        <w:ind w:firstLine="709" w:left="170" w:right="57"/>
        <w:jc w:val="both"/>
      </w:pPr>
      <w:r>
        <w:t>Эффективность контроля заключается в правильном  планировании и организации работы</w:t>
      </w:r>
      <w:r>
        <w:t xml:space="preserve"> </w:t>
      </w:r>
      <w:r>
        <w:t>ООО СЗ «АРКТИКУМ»</w:t>
      </w:r>
      <w:r>
        <w:t xml:space="preserve">. Именно это можно увидеть и в хорошей коммерческой организации. </w:t>
      </w:r>
    </w:p>
    <w:p w14:paraId="53010000">
      <w:pPr>
        <w:pStyle w:val="Style_8"/>
        <w:spacing w:after="0" w:before="0" w:line="360" w:lineRule="auto"/>
        <w:ind w:firstLine="709" w:left="170" w:right="57"/>
        <w:jc w:val="both"/>
      </w:pPr>
    </w:p>
    <w:p w14:paraId="54010000">
      <w:pPr>
        <w:pStyle w:val="Style_8"/>
        <w:spacing w:after="0" w:before="0" w:line="360" w:lineRule="auto"/>
        <w:ind w:firstLine="709" w:left="170" w:right="57"/>
        <w:jc w:val="both"/>
      </w:pPr>
      <w:r>
        <w:t>Вся поступающая информация в</w:t>
      </w:r>
      <w:r>
        <w:t xml:space="preserve"> </w:t>
      </w:r>
      <w:r>
        <w:t>ООО СЗ «АРКТИКУМ»</w:t>
      </w:r>
      <w:r>
        <w:t xml:space="preserve"> </w:t>
      </w:r>
      <w:r>
        <w:t xml:space="preserve"> </w:t>
      </w:r>
      <w:r>
        <w:t>анализируется, доводится до специалистов соответствующих служб, которые планируют мероприятия по удовлетворению требований потребителей.</w:t>
      </w:r>
    </w:p>
    <w:p w14:paraId="55010000">
      <w:pPr>
        <w:tabs>
          <w:tab w:leader="none" w:pos="284" w:val="left"/>
        </w:tabs>
        <w:ind/>
        <w:jc w:val="both"/>
        <w:rPr>
          <w:sz w:val="24"/>
        </w:rPr>
      </w:pPr>
    </w:p>
    <w:p w14:paraId="56010000">
      <w:pPr>
        <w:tabs>
          <w:tab w:leader="none" w:pos="284" w:val="left"/>
        </w:tabs>
        <w:ind/>
        <w:jc w:val="both"/>
        <w:rPr>
          <w:spacing w:val="-14"/>
          <w:sz w:val="24"/>
        </w:rPr>
      </w:pPr>
      <w:r>
        <w:rPr>
          <w:sz w:val="24"/>
        </w:rPr>
        <w:t xml:space="preserve">4. </w:t>
      </w:r>
      <w:r>
        <w:rPr>
          <w:sz w:val="24"/>
        </w:rPr>
        <w:t xml:space="preserve">Выводы и предложения </w:t>
      </w:r>
      <w:r>
        <w:rPr>
          <w:sz w:val="24"/>
        </w:rPr>
        <w:t xml:space="preserve">по </w:t>
      </w:r>
      <w:r>
        <w:rPr>
          <w:sz w:val="24"/>
        </w:rPr>
        <w:t xml:space="preserve">оптимизации </w:t>
      </w:r>
      <w:r>
        <w:rPr>
          <w:sz w:val="24"/>
        </w:rPr>
        <w:t>планирования и контроля в организации</w:t>
      </w:r>
    </w:p>
    <w:p w14:paraId="57010000">
      <w:pPr>
        <w:ind w:hanging="336" w:left="405"/>
        <w:rPr>
          <w:sz w:val="24"/>
        </w:rPr>
      </w:pPr>
    </w:p>
    <w:p w14:paraId="58010000">
      <w:pPr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За годы работы компания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t xml:space="preserve"> </w:t>
      </w:r>
      <w:r>
        <w:t xml:space="preserve"> </w:t>
      </w:r>
      <w:r>
        <w:rPr>
          <w:sz w:val="24"/>
        </w:rPr>
        <w:t>добилась и занимает одну из лидирующих позиций среди ведущих компаний России. На текущий день открыто и успешно функционируют региональных представительств в России.</w:t>
      </w:r>
    </w:p>
    <w:p w14:paraId="59010000">
      <w:pPr>
        <w:spacing w:line="360" w:lineRule="auto"/>
        <w:ind w:firstLine="709" w:left="170" w:right="57"/>
        <w:contextualSpacing w:val="1"/>
        <w:jc w:val="both"/>
        <w:rPr>
          <w:sz w:val="24"/>
        </w:rPr>
      </w:pPr>
      <w:r>
        <w:rPr>
          <w:sz w:val="24"/>
        </w:rPr>
        <w:t>В компании разработаны различные процессы, которые позволяют производить продукцию безопасно.</w:t>
      </w:r>
    </w:p>
    <w:p w14:paraId="5A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Миссия компании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>: формулируется следующим образом: Быть лидером в создании современного жилья для жителей России. Увеличивать стоимость Компании и улучшать эффективность ее работы.</w:t>
      </w:r>
    </w:p>
    <w:p w14:paraId="5B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Видение компании: Крупнейшая открытая российская компания, реализующая масштабные проекты по строительству современного, доступного жилья и сопутствующих объектов социальной и коммерческой инфраструктуры. </w:t>
      </w:r>
    </w:p>
    <w:p w14:paraId="5C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>Профессиональная команда сотрудников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>, доверие покупателей, наличие значительных производственных и строительных мощностей, а также современные методы управления обеспечивают Компании лидирующие позиции.</w:t>
      </w:r>
    </w:p>
    <w:p w14:paraId="5D010000">
      <w:pPr>
        <w:pStyle w:val="Style_4"/>
        <w:widowControl w:val="1"/>
        <w:spacing w:line="360" w:lineRule="auto"/>
        <w:ind w:firstLine="709" w:left="170" w:right="57"/>
        <w:jc w:val="both"/>
        <w:rPr>
          <w:sz w:val="24"/>
          <w:highlight w:val="white"/>
        </w:rPr>
      </w:pPr>
      <w:r>
        <w:rPr>
          <w:sz w:val="24"/>
          <w:highlight w:val="white"/>
        </w:rPr>
        <w:t>Стратегии развития компании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t xml:space="preserve"> </w:t>
      </w:r>
      <w:r>
        <w:t xml:space="preserve">  </w:t>
      </w:r>
      <w:r>
        <w:rPr>
          <w:sz w:val="24"/>
          <w:highlight w:val="white"/>
        </w:rPr>
        <w:t>напрямую связаны с рынком проектных услуг, что является основным аспектом стратегического менеджмента, в котором центр всех поисков - это потенциальный и реальный  заказчик.</w:t>
      </w:r>
    </w:p>
    <w:p w14:paraId="5E010000">
      <w:pPr>
        <w:pStyle w:val="Style_4"/>
        <w:widowControl w:val="1"/>
        <w:tabs>
          <w:tab w:leader="none" w:pos="175" w:val="left"/>
          <w:tab w:leader="none" w:pos="217" w:val="left"/>
        </w:tabs>
        <w:spacing w:line="264" w:lineRule="auto"/>
        <w:ind w:firstLine="0" w:left="0"/>
        <w:jc w:val="center"/>
        <w:rPr>
          <w:b w:val="1"/>
          <w:sz w:val="24"/>
        </w:rPr>
      </w:pPr>
    </w:p>
    <w:p w14:paraId="5F010000">
      <w:pPr>
        <w:pStyle w:val="Style_4"/>
        <w:widowControl w:val="1"/>
        <w:tabs>
          <w:tab w:leader="none" w:pos="175" w:val="left"/>
          <w:tab w:leader="none" w:pos="217" w:val="left"/>
        </w:tabs>
        <w:spacing w:line="264" w:lineRule="auto"/>
        <w:ind w:firstLine="0" w:left="0"/>
        <w:jc w:val="center"/>
        <w:rPr>
          <w:b w:val="1"/>
          <w:sz w:val="24"/>
        </w:rPr>
      </w:pPr>
    </w:p>
    <w:p w14:paraId="60010000">
      <w:pPr>
        <w:pStyle w:val="Style_4"/>
        <w:widowControl w:val="1"/>
        <w:tabs>
          <w:tab w:leader="none" w:pos="175" w:val="left"/>
          <w:tab w:leader="none" w:pos="217" w:val="left"/>
        </w:tabs>
        <w:spacing w:line="264" w:lineRule="auto"/>
        <w:ind w:firstLine="0" w:left="0"/>
        <w:jc w:val="center"/>
        <w:rPr>
          <w:b w:val="1"/>
          <w:sz w:val="24"/>
        </w:rPr>
      </w:pPr>
    </w:p>
    <w:p w14:paraId="61010000">
      <w:pPr>
        <w:pStyle w:val="Style_4"/>
        <w:tabs>
          <w:tab w:leader="none" w:pos="284" w:val="left"/>
        </w:tabs>
        <w:ind w:firstLine="0" w:left="0"/>
        <w:rPr>
          <w:spacing w:val="-14"/>
          <w:sz w:val="24"/>
        </w:rPr>
      </w:pPr>
    </w:p>
    <w:p w14:paraId="62010000">
      <w:pPr>
        <w:rPr>
          <w:sz w:val="24"/>
        </w:rPr>
      </w:pPr>
      <w:r>
        <w:rPr>
          <w:b w:val="1"/>
          <w:color w:val="000000"/>
          <w:spacing w:val="-4"/>
          <w:sz w:val="24"/>
        </w:rPr>
        <w:t xml:space="preserve"> </w:t>
      </w:r>
      <w:r>
        <w:rPr>
          <w:b w:val="1"/>
          <w:color w:val="000000"/>
          <w:spacing w:val="-4"/>
          <w:sz w:val="24"/>
        </w:rPr>
        <w:t xml:space="preserve">«___»______________ </w:t>
      </w:r>
      <w:r>
        <w:rPr>
          <w:color w:val="000000"/>
          <w:spacing w:val="-4"/>
          <w:sz w:val="24"/>
        </w:rPr>
        <w:t xml:space="preserve">202__г.                </w:t>
      </w:r>
      <w:r>
        <w:rPr>
          <w:sz w:val="24"/>
        </w:rPr>
        <w:t>________________    ________________________</w:t>
      </w:r>
    </w:p>
    <w:p w14:paraId="63010000">
      <w:pPr>
        <w:widowControl w:val="1"/>
        <w:ind w:firstLine="0" w:left="360"/>
        <w:rPr>
          <w:sz w:val="28"/>
        </w:rPr>
      </w:pPr>
      <w:r>
        <w:rPr>
          <w:sz w:val="16"/>
        </w:rPr>
        <w:t xml:space="preserve">                                                                                                                подпись                                И.О. Фамилия </w:t>
      </w:r>
      <w:r>
        <w:rPr>
          <w:color w:val="000000"/>
          <w:spacing w:val="-5"/>
          <w:sz w:val="16"/>
        </w:rPr>
        <w:t>обучающегося</w:t>
      </w:r>
    </w:p>
    <w:p w14:paraId="64010000">
      <w:pPr>
        <w:widowControl w:val="1"/>
        <w:spacing w:after="160" w:line="264" w:lineRule="auto"/>
        <w:ind/>
        <w:rPr>
          <w:sz w:val="28"/>
        </w:rPr>
      </w:pPr>
      <w:r>
        <w:rPr>
          <w:sz w:val="28"/>
        </w:rPr>
        <w:br w:type="page"/>
      </w:r>
    </w:p>
    <w:p w14:paraId="65010000">
      <w:pPr>
        <w:widowControl w:val="1"/>
        <w:ind w:firstLine="0" w:left="360"/>
        <w:jc w:val="center"/>
        <w:rPr>
          <w:sz w:val="24"/>
        </w:rPr>
      </w:pPr>
      <w:r>
        <w:rPr>
          <w:b w:val="1"/>
          <w:sz w:val="24"/>
        </w:rPr>
        <w:t>4</w:t>
      </w:r>
      <w:r>
        <w:rPr>
          <w:b w:val="1"/>
          <w:sz w:val="24"/>
        </w:rPr>
        <w:t>.Краткий отчет о практике</w:t>
      </w:r>
    </w:p>
    <w:p w14:paraId="66010000">
      <w:pPr>
        <w:ind/>
        <w:jc w:val="center"/>
      </w:pPr>
      <w:r>
        <w:t>(краткая характеристика проделанной обучающимся работы, краткие выводы по результатам практики)</w:t>
      </w:r>
    </w:p>
    <w:p w14:paraId="67010000">
      <w:pPr>
        <w:ind/>
        <w:jc w:val="center"/>
      </w:pPr>
    </w:p>
    <w:p w14:paraId="68010000">
      <w:pPr>
        <w:ind/>
        <w:jc w:val="center"/>
      </w:pPr>
    </w:p>
    <w:p w14:paraId="69010000">
      <w:pPr>
        <w:pStyle w:val="Style_9"/>
        <w:spacing w:after="0" w:before="0" w:line="360" w:lineRule="auto"/>
        <w:ind w:firstLine="709" w:left="170" w:right="57"/>
        <w:jc w:val="both"/>
      </w:pPr>
      <w:r>
        <w:t xml:space="preserve">Пройден инструктаж по ознакомлению с требованиями охраны труда, техники безопасности, пожарной безопасности, а также правилами внутреннего трудового распорядка на базе предприятия ООО СЗ «АРКТИКУМ» </w:t>
      </w:r>
    </w:p>
    <w:p w14:paraId="6A010000">
      <w:pPr>
        <w:pStyle w:val="Style_9"/>
        <w:spacing w:after="0" w:before="0" w:line="360" w:lineRule="auto"/>
        <w:ind w:firstLine="709" w:left="170" w:right="57"/>
        <w:jc w:val="both"/>
      </w:pPr>
      <w:r>
        <w:t>Компани</w:t>
      </w:r>
      <w:r>
        <w:t>и</w:t>
      </w:r>
      <w:r>
        <w:t xml:space="preserve"> ООО СЗ «АРКТИКУМ» присвоены ИНН 5190089483, ОГРН 1215100006550, ОКПО 54584641.</w:t>
      </w:r>
    </w:p>
    <w:p w14:paraId="6B010000">
      <w:pPr>
        <w:pStyle w:val="Style_8"/>
        <w:spacing w:after="0" w:before="0" w:line="360" w:lineRule="auto"/>
        <w:ind w:firstLine="709" w:left="170" w:right="57"/>
        <w:jc w:val="both"/>
      </w:pPr>
      <w:r>
        <w:t>ОКФС: </w:t>
      </w:r>
      <w:r>
        <w:rPr>
          <w:rStyle w:val="Style_10_ch"/>
        </w:rPr>
        <w:t>16</w:t>
      </w:r>
      <w:r>
        <w:t> - Частная собственность</w:t>
      </w:r>
    </w:p>
    <w:p w14:paraId="6C010000">
      <w:pPr>
        <w:pStyle w:val="Style_8"/>
        <w:spacing w:after="0" w:before="0" w:line="360" w:lineRule="auto"/>
        <w:ind w:firstLine="709" w:left="170" w:right="57"/>
        <w:jc w:val="both"/>
      </w:pPr>
      <w:r>
        <w:t>ОКОГУ: </w:t>
      </w:r>
      <w:r>
        <w:rPr>
          <w:rStyle w:val="Style_10_ch"/>
        </w:rPr>
        <w:t>4210014</w:t>
      </w:r>
      <w:r>
        <w:t> - Организации, учрежденные юридическими лицами или гражданами, или юридическими лицами и гражданами совместно</w:t>
      </w:r>
    </w:p>
    <w:p w14:paraId="6D010000">
      <w:pPr>
        <w:pStyle w:val="Style_8"/>
        <w:spacing w:after="0" w:before="0" w:line="360" w:lineRule="auto"/>
        <w:ind w:firstLine="709" w:left="170" w:right="57"/>
        <w:jc w:val="both"/>
      </w:pPr>
      <w:r>
        <w:t>ОКОПФ: </w:t>
      </w:r>
      <w:r>
        <w:rPr>
          <w:rStyle w:val="Style_10_ch"/>
        </w:rPr>
        <w:t>12300</w:t>
      </w:r>
      <w:r>
        <w:t> - Общества с ограниченной ответственностью</w:t>
      </w:r>
    </w:p>
    <w:p w14:paraId="6E010000">
      <w:pPr>
        <w:pStyle w:val="Style_11"/>
        <w:spacing w:after="0" w:before="0" w:line="360" w:lineRule="auto"/>
        <w:ind w:firstLine="709" w:left="170" w:right="57"/>
        <w:jc w:val="both"/>
      </w:pPr>
      <w:r>
        <w:t>Основной вид деятельности ООО СЗ «АРКТИКУМ» (по коду ОКВЭД ред.2): </w:t>
      </w:r>
      <w:r>
        <w:rPr>
          <w:rStyle w:val="Style_12_ch"/>
          <w:color w:val="000000"/>
          <w:u w:val="none"/>
        </w:rPr>
        <w:fldChar w:fldCharType="begin"/>
      </w:r>
      <w:r>
        <w:rPr>
          <w:rStyle w:val="Style_12_ch"/>
          <w:color w:val="000000"/>
          <w:u w:val="none"/>
        </w:rPr>
        <w:instrText>HYPERLINK "https://www.list-org.com/list?okved2=41.20" \o "Эта группировка включает:
- строительство всех типов жилых домов, таких как: одноквартирные и многоквартирные, включая многоэтажные здания;
- строительство всех типов нежилых зданий, таких как: здания для промышленного производства, например, фабрики, мастерск"</w:instrText>
      </w:r>
      <w:r>
        <w:rPr>
          <w:rStyle w:val="Style_12_ch"/>
          <w:color w:val="000000"/>
          <w:u w:val="none"/>
        </w:rPr>
        <w:fldChar w:fldCharType="separate"/>
      </w:r>
      <w:r>
        <w:rPr>
          <w:rStyle w:val="Style_12_ch"/>
          <w:color w:val="000000"/>
          <w:u w:val="none"/>
        </w:rPr>
        <w:t>41.20</w:t>
      </w:r>
      <w:r>
        <w:rPr>
          <w:rStyle w:val="Style_12_ch"/>
          <w:color w:val="000000"/>
          <w:u w:val="none"/>
        </w:rPr>
        <w:fldChar w:fldCharType="end"/>
      </w:r>
      <w:r>
        <w:t xml:space="preserve"> - Строительство жилых и нежилых зданий. </w:t>
      </w:r>
    </w:p>
    <w:p w14:paraId="6F010000">
      <w:pPr>
        <w:pStyle w:val="Style_8"/>
        <w:spacing w:after="0" w:before="0" w:line="360" w:lineRule="auto"/>
        <w:ind w:firstLine="709" w:left="170" w:right="57"/>
        <w:jc w:val="both"/>
      </w:pPr>
      <w:r>
        <w:t xml:space="preserve">Дополнительные виды деятельности ООО СЗ «АРКТИКУМ» по ОКВЭД: 42.22 – Строительство коммунальных объектов для обеспечения электроэнергией и телекоммуникациями. </w:t>
      </w:r>
    </w:p>
    <w:p w14:paraId="70010000">
      <w:pPr>
        <w:pStyle w:val="Style_8"/>
        <w:spacing w:after="0" w:before="0" w:line="360" w:lineRule="auto"/>
        <w:ind w:firstLine="709" w:left="170" w:right="57"/>
        <w:jc w:val="both"/>
      </w:pPr>
      <w:r>
        <w:t xml:space="preserve">Эта группировка включает: </w:t>
      </w:r>
    </w:p>
    <w:p w14:paraId="71010000">
      <w:pPr>
        <w:pStyle w:val="Style_8"/>
        <w:spacing w:after="0" w:before="0" w:line="360" w:lineRule="auto"/>
        <w:ind w:firstLine="709" w:left="170" w:right="57"/>
        <w:jc w:val="both"/>
      </w:pPr>
      <w:r>
        <w:t>-</w:t>
      </w:r>
      <w:r>
        <w:t xml:space="preserve">строительство линий распределения электроэнергии, а также зданий и сооружений, которые являются неотъемлемой частью этих систем; </w:t>
      </w:r>
    </w:p>
    <w:p w14:paraId="72010000">
      <w:pPr>
        <w:pStyle w:val="Style_8"/>
        <w:spacing w:after="0" w:before="0" w:line="360" w:lineRule="auto"/>
        <w:ind w:firstLine="709" w:left="170" w:right="57"/>
        <w:jc w:val="both"/>
      </w:pPr>
      <w:r>
        <w:t>-</w:t>
      </w:r>
      <w:r>
        <w:t>строительство сооружений гражданского строительства, таких как междугородные и городские линии распределения электроэнергии и линии связи, электростанции, сооружения связи, включая линейно-кабельные и антенно-мачтовые сооружения</w:t>
      </w:r>
    </w:p>
    <w:p w14:paraId="73010000">
      <w:pPr>
        <w:pStyle w:val="Style_8"/>
        <w:spacing w:after="0" w:before="0" w:line="360" w:lineRule="auto"/>
        <w:ind w:firstLine="709" w:left="0"/>
        <w:jc w:val="both"/>
      </w:pPr>
      <w:r>
        <w:t>Табл</w:t>
      </w:r>
      <w:r>
        <w:t>ица</w:t>
      </w:r>
      <w:r>
        <w:t xml:space="preserve">  </w:t>
      </w:r>
      <w:r>
        <w:t xml:space="preserve">1 - </w:t>
      </w:r>
      <w:r>
        <w:t>Дополнительные виды деятельности</w:t>
      </w:r>
      <w:r>
        <w:t xml:space="preserve"> ООО СЗ «АРКТИКУМ»</w:t>
      </w:r>
      <w:r>
        <w:t xml:space="preserve"> по ОКВЭД:</w:t>
      </w:r>
    </w:p>
    <w:tbl>
      <w:tblPr>
        <w:tblStyle w:val="Style_6"/>
        <w:tblInd w:type="dxa" w:w="250"/>
        <w:tblLayout w:type="fixed"/>
      </w:tblPr>
      <w:tblGrid>
        <w:gridCol w:w="998"/>
        <w:gridCol w:w="8139"/>
      </w:tblGrid>
      <w:tr>
        <w:tc>
          <w:tcPr>
            <w:tcW w:type="dxa" w:w="998"/>
          </w:tcPr>
          <w:p w14:paraId="74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41.10</w:t>
            </w:r>
          </w:p>
        </w:tc>
        <w:tc>
          <w:tcPr>
            <w:tcW w:type="dxa" w:w="8139"/>
          </w:tcPr>
          <w:p w14:paraId="75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Разработка строительных проектов</w:t>
            </w:r>
          </w:p>
        </w:tc>
      </w:tr>
      <w:tr>
        <w:tc>
          <w:tcPr>
            <w:tcW w:type="dxa" w:w="998"/>
          </w:tcPr>
          <w:p w14:paraId="76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42.21</w:t>
            </w:r>
          </w:p>
        </w:tc>
        <w:tc>
          <w:tcPr>
            <w:tcW w:type="dxa" w:w="8139"/>
          </w:tcPr>
          <w:p w14:paraId="77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Строительство инженерных коммуникаций для водоснабжения и водоотведения, газоснабжения</w:t>
            </w:r>
          </w:p>
        </w:tc>
      </w:tr>
      <w:tr>
        <w:tc>
          <w:tcPr>
            <w:tcW w:type="dxa" w:w="998"/>
          </w:tcPr>
          <w:p w14:paraId="78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42.22</w:t>
            </w:r>
          </w:p>
        </w:tc>
        <w:tc>
          <w:tcPr>
            <w:tcW w:type="dxa" w:w="8139"/>
          </w:tcPr>
          <w:p w14:paraId="79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Строительство коммунальных объектов для обеспечения электроэнергией и телекоммуникациями</w:t>
            </w:r>
          </w:p>
        </w:tc>
      </w:tr>
      <w:tr>
        <w:tc>
          <w:tcPr>
            <w:tcW w:type="dxa" w:w="998"/>
          </w:tcPr>
          <w:p w14:paraId="7A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43.11</w:t>
            </w:r>
          </w:p>
        </w:tc>
        <w:tc>
          <w:tcPr>
            <w:tcW w:type="dxa" w:w="8139"/>
          </w:tcPr>
          <w:p w14:paraId="7B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Разборка и снос зданий</w:t>
            </w:r>
          </w:p>
        </w:tc>
      </w:tr>
      <w:tr>
        <w:tc>
          <w:tcPr>
            <w:tcW w:type="dxa" w:w="998"/>
          </w:tcPr>
          <w:p w14:paraId="7C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43.21</w:t>
            </w:r>
          </w:p>
        </w:tc>
        <w:tc>
          <w:tcPr>
            <w:tcW w:type="dxa" w:w="8139"/>
          </w:tcPr>
          <w:p w14:paraId="7D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Производство электромонтажных работ</w:t>
            </w:r>
          </w:p>
        </w:tc>
      </w:tr>
      <w:tr>
        <w:tc>
          <w:tcPr>
            <w:tcW w:type="dxa" w:w="998"/>
          </w:tcPr>
          <w:p w14:paraId="7E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43.22</w:t>
            </w:r>
          </w:p>
        </w:tc>
        <w:tc>
          <w:tcPr>
            <w:tcW w:type="dxa" w:w="8139"/>
          </w:tcPr>
          <w:p w14:paraId="7F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Производство санитарно-технических работ, монтаж отопительных систем и систем кондиционирования воздуха</w:t>
            </w:r>
          </w:p>
        </w:tc>
      </w:tr>
      <w:tr>
        <w:tc>
          <w:tcPr>
            <w:tcW w:type="dxa" w:w="998"/>
          </w:tcPr>
          <w:p w14:paraId="80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43.29</w:t>
            </w:r>
          </w:p>
        </w:tc>
        <w:tc>
          <w:tcPr>
            <w:tcW w:type="dxa" w:w="8139"/>
          </w:tcPr>
          <w:p w14:paraId="81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Производство прочих строительно-монтажных работ</w:t>
            </w:r>
          </w:p>
        </w:tc>
      </w:tr>
      <w:tr>
        <w:tc>
          <w:tcPr>
            <w:tcW w:type="dxa" w:w="998"/>
          </w:tcPr>
          <w:p w14:paraId="82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43.31</w:t>
            </w:r>
          </w:p>
        </w:tc>
        <w:tc>
          <w:tcPr>
            <w:tcW w:type="dxa" w:w="8139"/>
          </w:tcPr>
          <w:p w14:paraId="83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Производство штукатурных работ</w:t>
            </w:r>
          </w:p>
        </w:tc>
      </w:tr>
      <w:tr>
        <w:tc>
          <w:tcPr>
            <w:tcW w:type="dxa" w:w="998"/>
          </w:tcPr>
          <w:p w14:paraId="84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43.32</w:t>
            </w:r>
          </w:p>
        </w:tc>
        <w:tc>
          <w:tcPr>
            <w:tcW w:type="dxa" w:w="8139"/>
          </w:tcPr>
          <w:p w14:paraId="85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Работы столярные и плотничные</w:t>
            </w:r>
          </w:p>
        </w:tc>
      </w:tr>
      <w:tr>
        <w:tc>
          <w:tcPr>
            <w:tcW w:type="dxa" w:w="998"/>
          </w:tcPr>
          <w:p w14:paraId="86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43.34</w:t>
            </w:r>
          </w:p>
        </w:tc>
        <w:tc>
          <w:tcPr>
            <w:tcW w:type="dxa" w:w="8139"/>
          </w:tcPr>
          <w:p w14:paraId="87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Производство малярных и стекольных работ</w:t>
            </w:r>
          </w:p>
        </w:tc>
      </w:tr>
      <w:tr>
        <w:tc>
          <w:tcPr>
            <w:tcW w:type="dxa" w:w="998"/>
          </w:tcPr>
          <w:p w14:paraId="88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43.91</w:t>
            </w:r>
          </w:p>
        </w:tc>
        <w:tc>
          <w:tcPr>
            <w:tcW w:type="dxa" w:w="8139"/>
          </w:tcPr>
          <w:p w14:paraId="89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Производство кровельных работ</w:t>
            </w:r>
          </w:p>
        </w:tc>
      </w:tr>
      <w:tr>
        <w:tc>
          <w:tcPr>
            <w:tcW w:type="dxa" w:w="998"/>
          </w:tcPr>
          <w:p w14:paraId="8A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43.99</w:t>
            </w:r>
          </w:p>
        </w:tc>
        <w:tc>
          <w:tcPr>
            <w:tcW w:type="dxa" w:w="8139"/>
          </w:tcPr>
          <w:p w14:paraId="8B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Работы строительные специализированные прочие, не включенные в другие группировки</w:t>
            </w:r>
          </w:p>
        </w:tc>
      </w:tr>
      <w:tr>
        <w:tc>
          <w:tcPr>
            <w:tcW w:type="dxa" w:w="998"/>
          </w:tcPr>
          <w:p w14:paraId="8C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46.13</w:t>
            </w:r>
          </w:p>
        </w:tc>
        <w:tc>
          <w:tcPr>
            <w:tcW w:type="dxa" w:w="8139"/>
          </w:tcPr>
          <w:p w14:paraId="8D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Деятельность агентов по оптовой торговле лесоматериалами и строительными материалами</w:t>
            </w:r>
          </w:p>
        </w:tc>
      </w:tr>
      <w:tr>
        <w:tc>
          <w:tcPr>
            <w:tcW w:type="dxa" w:w="998"/>
          </w:tcPr>
          <w:p w14:paraId="8E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46.73</w:t>
            </w:r>
          </w:p>
        </w:tc>
        <w:tc>
          <w:tcPr>
            <w:tcW w:type="dxa" w:w="8139"/>
          </w:tcPr>
          <w:p w14:paraId="8F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Торговля оптовая лесоматериалами, строительными материалами и </w:t>
            </w:r>
            <w:r>
              <w:rPr>
                <w:sz w:val="24"/>
              </w:rPr>
              <w:t>санитарно-техническим оборудованием</w:t>
            </w:r>
          </w:p>
        </w:tc>
      </w:tr>
      <w:tr>
        <w:tc>
          <w:tcPr>
            <w:tcW w:type="dxa" w:w="998"/>
          </w:tcPr>
          <w:p w14:paraId="90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49.41</w:t>
            </w:r>
          </w:p>
        </w:tc>
        <w:tc>
          <w:tcPr>
            <w:tcW w:type="dxa" w:w="8139"/>
          </w:tcPr>
          <w:p w14:paraId="9101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Деятельность автомобильного грузового транспорта</w:t>
            </w:r>
          </w:p>
        </w:tc>
      </w:tr>
    </w:tbl>
    <w:p w14:paraId="92010000">
      <w:pPr>
        <w:pStyle w:val="Style_7"/>
        <w:spacing w:after="0" w:before="0" w:line="276" w:lineRule="auto"/>
        <w:ind w:firstLine="709" w:left="170" w:right="57"/>
        <w:jc w:val="both"/>
        <w:rPr>
          <w:highlight w:val="white"/>
        </w:rPr>
      </w:pPr>
    </w:p>
    <w:p w14:paraId="93010000">
      <w:pPr>
        <w:pStyle w:val="Style_7"/>
        <w:spacing w:after="0" w:before="0" w:line="360" w:lineRule="auto"/>
        <w:ind w:firstLine="709" w:left="170" w:right="57"/>
        <w:jc w:val="both"/>
      </w:pPr>
      <w:r>
        <w:t>Профессиональная команда сотрудников ООО СЗ «АРКТИКУМ», доверие клиентов, наличие значительных производственных и строительных мощностей, а также современные методы управления обеспечивают Компании лидирующие позиции.</w:t>
      </w:r>
    </w:p>
    <w:p w14:paraId="94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Анализ </w:t>
      </w:r>
      <w:r>
        <w:rPr>
          <w:sz w:val="24"/>
        </w:rPr>
        <w:t>внутренних и внешних факторов, влияющих на деятельность организации</w:t>
      </w:r>
      <w:r>
        <w:rPr>
          <w:sz w:val="24"/>
        </w:rPr>
        <w:t xml:space="preserve"> ООО СЗ «АРКТИКУМ»</w:t>
      </w:r>
      <w:r>
        <w:rPr>
          <w:sz w:val="24"/>
        </w:rPr>
        <w:t xml:space="preserve"> </w:t>
      </w:r>
      <w:r>
        <w:rPr>
          <w:sz w:val="24"/>
        </w:rPr>
        <w:t xml:space="preserve">показал, что </w:t>
      </w:r>
      <w:r>
        <w:rPr>
          <w:sz w:val="24"/>
        </w:rPr>
        <w:t xml:space="preserve">потенциальных сильных сторон и возможностей у фирмы гораздо больше, чем потенциально слабых сторон и угроз, что свидетельствует об успешном функционировании предприятия. </w:t>
      </w:r>
    </w:p>
    <w:p w14:paraId="95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Так, если предприятие </w:t>
      </w:r>
      <w:r>
        <w:rPr>
          <w:sz w:val="24"/>
        </w:rPr>
        <w:t xml:space="preserve">ООО СЗ «АРКТИКУМ» </w:t>
      </w:r>
      <w:r>
        <w:rPr>
          <w:sz w:val="24"/>
        </w:rPr>
        <w:t>хочет повысить свою конкурентоспособность на рынке недвижимости, то ему необходимо использовать свои возможности, чтобы превратить их в потенциальные сильные стороны, а также не допустить превращения угроз в потенциальные слабые стороны</w:t>
      </w:r>
      <w:r>
        <w:rPr>
          <w:sz w:val="24"/>
        </w:rPr>
        <w:t>.</w:t>
      </w:r>
    </w:p>
    <w:p w14:paraId="96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В ходе анализа внешней и внутренней среды </w:t>
      </w:r>
      <w:r>
        <w:rPr>
          <w:sz w:val="24"/>
        </w:rPr>
        <w:t xml:space="preserve">ООО СЗ «АРКТИКУМ» </w:t>
      </w:r>
      <w:r>
        <w:rPr>
          <w:sz w:val="24"/>
        </w:rPr>
        <w:t>были выявлены проблемы организации. У организации есть как внешние проблемы, на которые организация не может повлиять, так и внутренние, которые имеют решение. Проведем причинно-следственный анализ по каждой проблеме методом организационной диагностики.</w:t>
      </w:r>
    </w:p>
    <w:p w14:paraId="97010000">
      <w:pPr>
        <w:pStyle w:val="Style_8"/>
        <w:spacing w:after="0" w:before="0" w:line="360" w:lineRule="auto"/>
        <w:ind w:firstLine="709" w:left="170" w:right="57"/>
        <w:jc w:val="both"/>
      </w:pPr>
      <w:r>
        <w:t>Анализ внешней среды показал, что у предприятия</w:t>
      </w:r>
      <w:r>
        <w:t xml:space="preserve"> ООО СЗ «АРКТИКУМ» </w:t>
      </w:r>
      <w:r>
        <w:t xml:space="preserve"> имеется ряд внешних проблем — рост цен на сырье, снижение покупательской возможности население, усиление конкуренции. </w:t>
      </w:r>
    </w:p>
    <w:p w14:paraId="98010000">
      <w:pPr>
        <w:pStyle w:val="Style_8"/>
        <w:spacing w:after="0" w:before="0" w:line="360" w:lineRule="auto"/>
        <w:ind w:firstLine="709" w:left="170" w:right="57"/>
        <w:jc w:val="both"/>
      </w:pPr>
      <w:r>
        <w:t>Снижение покупательской способности является одним из главных рисков в отрасли строительства. Так как это, по сути, главный неконтролируемый фактор при строительстве жилой недвижимости. </w:t>
      </w:r>
    </w:p>
    <w:p w14:paraId="99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Анализ </w:t>
      </w:r>
      <w:r>
        <w:rPr>
          <w:sz w:val="24"/>
        </w:rPr>
        <w:t>внутренних факторов, влияющих на деятельность организации</w:t>
      </w:r>
      <w:r>
        <w:rPr>
          <w:sz w:val="24"/>
        </w:rPr>
        <w:t xml:space="preserve"> </w:t>
      </w:r>
      <w:r>
        <w:rPr>
          <w:sz w:val="24"/>
        </w:rPr>
        <w:t xml:space="preserve">ООО СЗ «АРКТИКУМ» </w:t>
      </w:r>
      <w:r>
        <w:rPr>
          <w:sz w:val="24"/>
        </w:rPr>
        <w:t>представлен в таблице 2</w:t>
      </w:r>
    </w:p>
    <w:p w14:paraId="9A010000">
      <w:pPr>
        <w:widowControl w:val="1"/>
        <w:spacing w:line="360" w:lineRule="auto"/>
        <w:ind/>
        <w:jc w:val="center"/>
        <w:rPr>
          <w:sz w:val="24"/>
        </w:rPr>
      </w:pPr>
      <w:r>
        <w:rPr>
          <w:sz w:val="24"/>
        </w:rPr>
        <w:t xml:space="preserve">Таблица </w:t>
      </w:r>
      <w:r>
        <w:rPr>
          <w:sz w:val="24"/>
        </w:rPr>
        <w:t xml:space="preserve">2 - </w:t>
      </w:r>
      <w:r>
        <w:rPr>
          <w:sz w:val="24"/>
        </w:rPr>
        <w:t xml:space="preserve"> SWOT-</w:t>
      </w:r>
      <w:r>
        <w:rPr>
          <w:sz w:val="24"/>
        </w:rPr>
        <w:t xml:space="preserve">анализ </w:t>
      </w:r>
      <w:r>
        <w:rPr>
          <w:sz w:val="24"/>
        </w:rPr>
        <w:t>ООО СЗ «АРКТИКУМ»</w:t>
      </w:r>
    </w:p>
    <w:tbl>
      <w:tblPr>
        <w:tblStyle w:val="Style_6"/>
        <w:tblInd w:type="dxa" w:w="250"/>
        <w:tblLayout w:type="fixed"/>
      </w:tblPr>
      <w:tblGrid>
        <w:gridCol w:w="4820"/>
        <w:gridCol w:w="4784"/>
      </w:tblGrid>
      <w:tr>
        <w:tc>
          <w:tcPr>
            <w:tcW w:type="dxa" w:w="4820"/>
          </w:tcPr>
          <w:p w14:paraId="9B010000">
            <w:pPr>
              <w:widowControl w:val="1"/>
              <w:spacing w:line="276" w:lineRule="auto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Потенциальные внутренние сильные стороны:</w:t>
            </w:r>
          </w:p>
          <w:p w14:paraId="9C010000">
            <w:pPr>
              <w:widowControl w:val="1"/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компетентность и знание особенностей данного региона в ключевых вопросах;</w:t>
            </w:r>
          </w:p>
          <w:p w14:paraId="9D010000">
            <w:pPr>
              <w:widowControl w:val="1"/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хорошее впечатление, сложившееся о фирме у покупателей;</w:t>
            </w:r>
          </w:p>
          <w:p w14:paraId="9E010000">
            <w:pPr>
              <w:widowControl w:val="1"/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экономия на масштабах производства;</w:t>
            </w:r>
          </w:p>
          <w:p w14:paraId="9F010000">
            <w:pPr>
              <w:widowControl w:val="1"/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умение избежать сильного давления со стороны конкурентов;</w:t>
            </w:r>
          </w:p>
          <w:p w14:paraId="A0010000">
            <w:pPr>
              <w:widowControl w:val="1"/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во всех производствах используется новейшая технология;</w:t>
            </w:r>
          </w:p>
          <w:p w14:paraId="A1010000">
            <w:pPr>
              <w:widowControl w:val="1"/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лучшая техника импортного производства;</w:t>
            </w:r>
          </w:p>
          <w:p w14:paraId="A2010000">
            <w:pPr>
              <w:widowControl w:val="1"/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более низкие издержки (преимущество по издержкам);</w:t>
            </w:r>
          </w:p>
          <w:p w14:paraId="A3010000">
            <w:pPr>
              <w:widowControl w:val="1"/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проверенный менеджмент;</w:t>
            </w:r>
          </w:p>
          <w:p w14:paraId="A4010000">
            <w:pPr>
              <w:widowControl w:val="1"/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большой опыт;</w:t>
            </w:r>
          </w:p>
          <w:p w14:paraId="A5010000">
            <w:pPr>
              <w:widowControl w:val="1"/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организована отличная система мотивации и стимулирования работников к труду;</w:t>
            </w:r>
          </w:p>
          <w:p w14:paraId="A6010000">
            <w:pPr>
              <w:widowControl w:val="1"/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лучшие возможности производства, выпуск высококачественной продукции.</w:t>
            </w:r>
          </w:p>
        </w:tc>
        <w:tc>
          <w:tcPr>
            <w:tcW w:type="dxa" w:w="4784"/>
          </w:tcPr>
          <w:p w14:paraId="A7010000">
            <w:pPr>
              <w:widowControl w:val="1"/>
              <w:spacing w:line="276" w:lineRule="auto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Потенциальные внешние возможности:</w:t>
            </w:r>
          </w:p>
          <w:p w14:paraId="A8010000">
            <w:pPr>
              <w:widowControl w:val="1"/>
              <w:spacing w:line="276" w:lineRule="auto"/>
              <w:ind/>
              <w:jc w:val="center"/>
              <w:rPr>
                <w:sz w:val="24"/>
              </w:rPr>
            </w:pPr>
          </w:p>
          <w:p w14:paraId="A9010000">
            <w:pPr>
              <w:widowControl w:val="1"/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способность обслужить дополнительные группы клиентов или выйти на новые рынки, возможности расширения, увеличения объемов производства за счет работы оборудования на полную мощность </w:t>
            </w:r>
          </w:p>
          <w:p w14:paraId="AA010000">
            <w:pPr>
              <w:widowControl w:val="1"/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(сейчас из-за недостачи сырья и рынков сбыта продукции, оно работает на 30-40 % своей мощности);</w:t>
            </w:r>
          </w:p>
          <w:p w14:paraId="AB010000">
            <w:pPr>
              <w:widowControl w:val="1"/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способность использовать навыки и технологические ноу-хау в выпуске новой </w:t>
            </w:r>
            <w:r>
              <w:rPr>
                <w:sz w:val="24"/>
              </w:rPr>
              <w:t>продукции и в новых видах уже выпушенной продукции;</w:t>
            </w:r>
          </w:p>
          <w:p w14:paraId="AC010000">
            <w:pPr>
              <w:widowControl w:val="1"/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ослабление позиций фирм-конкурентов</w:t>
            </w:r>
          </w:p>
        </w:tc>
      </w:tr>
      <w:tr>
        <w:tc>
          <w:tcPr>
            <w:tcW w:type="dxa" w:w="4820"/>
          </w:tcPr>
          <w:p w14:paraId="AD010000">
            <w:pPr>
              <w:widowControl w:val="1"/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Потенциальные внутренние слабые стороны:</w:t>
            </w:r>
          </w:p>
          <w:p w14:paraId="AE010000">
            <w:pPr>
              <w:widowControl w:val="1"/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нет четкого стратегического направления развития;</w:t>
            </w:r>
          </w:p>
          <w:p w14:paraId="AF010000">
            <w:pPr>
              <w:widowControl w:val="1"/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ограниченная сбытовая сеть;</w:t>
            </w:r>
          </w:p>
          <w:p w14:paraId="B0010000">
            <w:pPr>
              <w:widowControl w:val="1"/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неудовлетворительная организация рекламной деятельности;</w:t>
            </w:r>
          </w:p>
          <w:p w14:paraId="B1010000">
            <w:pPr>
              <w:widowControl w:val="1"/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высокий уровень дебиторской задолженности</w:t>
            </w:r>
          </w:p>
        </w:tc>
        <w:tc>
          <w:tcPr>
            <w:tcW w:type="dxa" w:w="4784"/>
          </w:tcPr>
          <w:p w14:paraId="B2010000">
            <w:pPr>
              <w:widowControl w:val="1"/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Потенциальные внешние угрозы:</w:t>
            </w:r>
          </w:p>
          <w:p w14:paraId="B3010000">
            <w:pPr>
              <w:widowControl w:val="1"/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выход на рынок иностранных конкурентов с более низкими издержками, в частности китайских;</w:t>
            </w:r>
          </w:p>
          <w:p w14:paraId="B4010000">
            <w:pPr>
              <w:widowControl w:val="1"/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медленный рост рынка;</w:t>
            </w:r>
          </w:p>
          <w:p w14:paraId="B5010000">
            <w:pPr>
              <w:widowControl w:val="1"/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высокая зависимость от снижения спроса</w:t>
            </w:r>
          </w:p>
        </w:tc>
      </w:tr>
    </w:tbl>
    <w:p w14:paraId="B6010000">
      <w:pPr>
        <w:widowControl w:val="1"/>
        <w:spacing w:afterAutospacing="on"/>
        <w:ind/>
        <w:rPr>
          <w:color w:val="212529"/>
          <w:sz w:val="29"/>
        </w:rPr>
      </w:pPr>
    </w:p>
    <w:p w14:paraId="B7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Анализируя таблицу </w:t>
      </w:r>
      <w:r>
        <w:rPr>
          <w:sz w:val="24"/>
        </w:rPr>
        <w:t>2</w:t>
      </w:r>
      <w:r>
        <w:rPr>
          <w:sz w:val="24"/>
        </w:rPr>
        <w:t xml:space="preserve"> можно сделать вывод о том, что потенциальных сильных сторон и возможностей у</w:t>
      </w:r>
      <w:r>
        <w:rPr>
          <w:sz w:val="24"/>
        </w:rPr>
        <w:t xml:space="preserve"> ООО СЗ «АРКТИКУМ»</w:t>
      </w:r>
      <w:r>
        <w:rPr>
          <w:sz w:val="24"/>
        </w:rPr>
        <w:t xml:space="preserve"> </w:t>
      </w:r>
      <w:r>
        <w:rPr>
          <w:sz w:val="24"/>
        </w:rPr>
        <w:t>гораздо больше, чем потенциально слабых сторон и угроз, что свидетельствует об успешном функционировании</w:t>
      </w:r>
      <w:r>
        <w:rPr>
          <w:sz w:val="24"/>
        </w:rPr>
        <w:t xml:space="preserve"> </w:t>
      </w:r>
      <w:r>
        <w:rPr>
          <w:sz w:val="24"/>
        </w:rPr>
        <w:t xml:space="preserve">предприятия. </w:t>
      </w:r>
    </w:p>
    <w:p w14:paraId="B8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Если предприятие</w:t>
      </w:r>
      <w:r>
        <w:rPr>
          <w:sz w:val="24"/>
        </w:rPr>
        <w:t xml:space="preserve"> ООО СЗ «АРКТИКУМ» </w:t>
      </w:r>
      <w:r>
        <w:rPr>
          <w:sz w:val="24"/>
        </w:rPr>
        <w:t>хочет повысить свою конкурентоспособность на рынке недвижимости, то ему необходимо использовать свои возможности, чтобы превратить их в потенциальные сильные стороны, а также не допустить превращения угроз в потенциальные слабые стороны.</w:t>
      </w:r>
    </w:p>
    <w:p w14:paraId="B9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Основываясь на проведённом анализе, выявим внутренние проблемы</w:t>
      </w:r>
      <w:r>
        <w:rPr>
          <w:sz w:val="24"/>
        </w:rPr>
        <w:t xml:space="preserve"> ООО СЗ «АРКТИКУМ»</w:t>
      </w:r>
      <w:r>
        <w:rPr>
          <w:sz w:val="24"/>
        </w:rPr>
        <w:t xml:space="preserve">, согласно их возникновению в функциональных подсистемах, результаты представим в таблице </w:t>
      </w:r>
      <w:r>
        <w:rPr>
          <w:sz w:val="24"/>
        </w:rPr>
        <w:t>3</w:t>
      </w:r>
      <w:r>
        <w:rPr>
          <w:sz w:val="24"/>
        </w:rPr>
        <w:t>.</w:t>
      </w:r>
    </w:p>
    <w:p w14:paraId="BA010000">
      <w:pPr>
        <w:widowControl w:val="1"/>
        <w:spacing w:line="360" w:lineRule="auto"/>
        <w:ind w:firstLine="709" w:left="170" w:right="57"/>
        <w:jc w:val="center"/>
        <w:rPr>
          <w:sz w:val="24"/>
        </w:rPr>
      </w:pPr>
      <w:r>
        <w:rPr>
          <w:sz w:val="24"/>
        </w:rPr>
        <w:t xml:space="preserve">Таблица </w:t>
      </w:r>
      <w:r>
        <w:rPr>
          <w:sz w:val="24"/>
        </w:rPr>
        <w:t>3</w:t>
      </w:r>
      <w:r>
        <w:rPr>
          <w:sz w:val="24"/>
        </w:rPr>
        <w:t xml:space="preserve"> - </w:t>
      </w:r>
      <w:r>
        <w:rPr>
          <w:sz w:val="24"/>
        </w:rPr>
        <w:t xml:space="preserve">Внутренние проблемы </w:t>
      </w:r>
      <w:r>
        <w:rPr>
          <w:sz w:val="24"/>
        </w:rPr>
        <w:t>ООО «ССК «ГАЗРЕГИОН»</w:t>
      </w:r>
    </w:p>
    <w:tbl>
      <w:tblPr>
        <w:tblStyle w:val="Style_6"/>
        <w:tblInd w:type="dxa" w:w="534"/>
        <w:tblLayout w:type="fixed"/>
      </w:tblPr>
      <w:tblGrid>
        <w:gridCol w:w="2446"/>
        <w:gridCol w:w="6874"/>
      </w:tblGrid>
      <w:tr>
        <w:tc>
          <w:tcPr>
            <w:tcW w:type="dxa" w:w="2446"/>
          </w:tcPr>
          <w:p w14:paraId="BB010000">
            <w:pPr>
              <w:widowControl w:val="1"/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Функциональная подсистема</w:t>
            </w:r>
          </w:p>
        </w:tc>
        <w:tc>
          <w:tcPr>
            <w:tcW w:type="dxa" w:w="6874"/>
          </w:tcPr>
          <w:p w14:paraId="BC010000">
            <w:pPr>
              <w:widowControl w:val="1"/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Выявленная проблема</w:t>
            </w:r>
          </w:p>
        </w:tc>
      </w:tr>
      <w:tr>
        <w:tc>
          <w:tcPr>
            <w:tcW w:type="dxa" w:w="2446"/>
          </w:tcPr>
          <w:p w14:paraId="BD010000">
            <w:pPr>
              <w:widowControl w:val="1"/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Производство</w:t>
            </w:r>
          </w:p>
        </w:tc>
        <w:tc>
          <w:tcPr>
            <w:tcW w:type="dxa" w:w="6874"/>
          </w:tcPr>
          <w:p w14:paraId="BE010000">
            <w:pPr>
              <w:widowControl w:val="1"/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Недостаточность сырья для изготовления продукции (дороговизна)</w:t>
            </w:r>
          </w:p>
        </w:tc>
      </w:tr>
      <w:tr>
        <w:tc>
          <w:tcPr>
            <w:tcW w:type="dxa" w:w="2446"/>
          </w:tcPr>
          <w:p w14:paraId="BF010000">
            <w:pPr>
              <w:widowControl w:val="1"/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Финансы</w:t>
            </w:r>
          </w:p>
        </w:tc>
        <w:tc>
          <w:tcPr>
            <w:tcW w:type="dxa" w:w="6874"/>
          </w:tcPr>
          <w:p w14:paraId="C0010000">
            <w:pPr>
              <w:widowControl w:val="1"/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Высокая степень финансовой зависимости предприятия от привлеченных источников;</w:t>
            </w:r>
          </w:p>
          <w:p w14:paraId="C1010000">
            <w:pPr>
              <w:widowControl w:val="1"/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Высокий уровень дебиторской задолженности</w:t>
            </w:r>
          </w:p>
        </w:tc>
      </w:tr>
      <w:tr>
        <w:tc>
          <w:tcPr>
            <w:tcW w:type="dxa" w:w="2446"/>
          </w:tcPr>
          <w:p w14:paraId="C2010000">
            <w:pPr>
              <w:widowControl w:val="1"/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Маркетинг</w:t>
            </w:r>
          </w:p>
        </w:tc>
        <w:tc>
          <w:tcPr>
            <w:tcW w:type="dxa" w:w="6874"/>
          </w:tcPr>
          <w:p w14:paraId="C3010000">
            <w:pPr>
              <w:widowControl w:val="1"/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Ограниченная сбытовая политика;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Неудовлетворительная организация рекламной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деятельности;</w:t>
            </w:r>
          </w:p>
        </w:tc>
      </w:tr>
      <w:tr>
        <w:tc>
          <w:tcPr>
            <w:tcW w:type="dxa" w:w="2446"/>
          </w:tcPr>
          <w:p w14:paraId="C4010000">
            <w:pPr>
              <w:widowControl w:val="1"/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Персонал</w:t>
            </w:r>
          </w:p>
        </w:tc>
        <w:tc>
          <w:tcPr>
            <w:tcW w:type="dxa" w:w="6874"/>
          </w:tcPr>
          <w:p w14:paraId="C5010000">
            <w:pPr>
              <w:widowControl w:val="1"/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Устаревание ППП (промышленно-производственного персонала)</w:t>
            </w:r>
          </w:p>
        </w:tc>
      </w:tr>
    </w:tbl>
    <w:p w14:paraId="C6010000">
      <w:pPr>
        <w:widowControl w:val="1"/>
        <w:spacing w:afterAutospacing="on"/>
        <w:ind/>
        <w:rPr>
          <w:color w:val="212529"/>
          <w:sz w:val="29"/>
        </w:rPr>
      </w:pPr>
    </w:p>
    <w:p w14:paraId="C7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</w:p>
    <w:p w14:paraId="C8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Исходя из данных таблицы </w:t>
      </w:r>
      <w:r>
        <w:rPr>
          <w:sz w:val="24"/>
        </w:rPr>
        <w:t>3</w:t>
      </w:r>
      <w:r>
        <w:rPr>
          <w:sz w:val="24"/>
        </w:rPr>
        <w:t>, можно сделать вывод о том, что у предприятия</w:t>
      </w:r>
      <w:r>
        <w:rPr>
          <w:sz w:val="24"/>
        </w:rPr>
        <w:t xml:space="preserve"> ООО СЗ «АРКТИКУМ»</w:t>
      </w:r>
      <w:r>
        <w:rPr>
          <w:sz w:val="24"/>
        </w:rPr>
        <w:t xml:space="preserve"> </w:t>
      </w:r>
      <w:r>
        <w:rPr>
          <w:sz w:val="24"/>
        </w:rPr>
        <w:t>имеются внутренние проблемы в каждой функциональной подсистеме.</w:t>
      </w:r>
    </w:p>
    <w:p w14:paraId="C9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Производство: мощное современное производство, позволяющее выпускать большой объем продукции в сжатые сроки, новейшая современная и «дешевая» технология строительства быстро возводим ого жилья, соответствующего ГОСТ, но недостаточность сырья для изготовления продукции, обязывает руководство активно искать новые сырьевые рынки.</w:t>
      </w:r>
    </w:p>
    <w:p w14:paraId="CA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Финансы. Все основные показатели деятельност</w:t>
      </w:r>
      <w:r>
        <w:rPr>
          <w:sz w:val="24"/>
        </w:rPr>
        <w:t>и показывают, что предприятие</w:t>
      </w:r>
      <w:r>
        <w:rPr>
          <w:sz w:val="24"/>
        </w:rPr>
        <w:t xml:space="preserve"> ООО СЗ «АРКТИКУМ»</w:t>
      </w:r>
      <w:r>
        <w:rPr>
          <w:sz w:val="24"/>
        </w:rPr>
        <w:t xml:space="preserve"> </w:t>
      </w:r>
      <w:r>
        <w:rPr>
          <w:sz w:val="24"/>
        </w:rPr>
        <w:t xml:space="preserve">расширилось, за счет большей интенсификации производства извлекло большую выручку. Прибыль растет быстрее, чем выручка от реализации продукции, то есть сокращаются расходы. </w:t>
      </w:r>
    </w:p>
    <w:p w14:paraId="CB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Деятельность предприятия в целом эффективна, расходы на производство продукции и прочие расходы возмещаются предприятием не только за счет покрытия их стоимости при реализации продукции, но и за счет увеличения иных доходов предприятия.</w:t>
      </w:r>
    </w:p>
    <w:p w14:paraId="CC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Из негативных сторон следует отметить высокую степень финансовой зависимости предприятия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 xml:space="preserve">от привлеченных источников </w:t>
      </w:r>
      <w:r>
        <w:rPr>
          <w:sz w:val="24"/>
        </w:rPr>
        <w:t>-</w:t>
      </w:r>
      <w:r>
        <w:rPr>
          <w:sz w:val="24"/>
        </w:rPr>
        <w:t xml:space="preserve"> собственный капитал меньше заемного, а также большой объем дебиторской задолженности.</w:t>
      </w:r>
    </w:p>
    <w:p w14:paraId="CD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Маркетинговая подсистема: несмотря на то, что в организации маркетинговой деятельности у предприятия есть проблемы, у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>сформировалась клиентская база постоянных покупателей, учитывается каждое пожелание клиента, так как с каждым из своих клиентов предприятие работает по индивидуальной схеме.</w:t>
      </w:r>
    </w:p>
    <w:p w14:paraId="CE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Персонал: ежегодно повышается производительность труда рабочих, за</w:t>
      </w:r>
      <w:r>
        <w:rPr>
          <w:sz w:val="24"/>
        </w:rPr>
        <w:br/>
      </w:r>
      <w:r>
        <w:rPr>
          <w:sz w:val="24"/>
        </w:rPr>
        <w:t>счет высокой мотивации и уровня трудовой дисциплины на предприятии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>, но</w:t>
      </w:r>
      <w:r>
        <w:rPr>
          <w:sz w:val="24"/>
        </w:rPr>
        <w:t xml:space="preserve"> </w:t>
      </w:r>
      <w:r>
        <w:rPr>
          <w:sz w:val="24"/>
        </w:rPr>
        <w:t>среди</w:t>
      </w:r>
      <w:r>
        <w:rPr>
          <w:sz w:val="24"/>
        </w:rPr>
        <w:t xml:space="preserve"> </w:t>
      </w:r>
      <w:r>
        <w:rPr>
          <w:sz w:val="24"/>
        </w:rPr>
        <w:t xml:space="preserve"> рабочих происходит устаревание кадров.</w:t>
      </w:r>
    </w:p>
    <w:p w14:paraId="CF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Для проведения анализа внешней среды используем PEST-метод, который включает выявление и оценку политических, экономических, социальных и технологических факторов внешней среды, которые могут повлиять на</w:t>
      </w:r>
      <w:r>
        <w:rPr>
          <w:sz w:val="24"/>
        </w:rPr>
        <w:t xml:space="preserve"> </w:t>
      </w:r>
      <w:r>
        <w:rPr>
          <w:sz w:val="24"/>
        </w:rPr>
        <w:t>организацию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. </w:t>
      </w:r>
      <w:r>
        <w:rPr>
          <w:sz w:val="24"/>
        </w:rPr>
        <w:t xml:space="preserve"> Отобразим анализ в виде таблицы </w:t>
      </w:r>
      <w:r>
        <w:rPr>
          <w:sz w:val="24"/>
        </w:rPr>
        <w:t>4</w:t>
      </w:r>
      <w:r>
        <w:rPr>
          <w:sz w:val="24"/>
        </w:rPr>
        <w:t>.</w:t>
      </w:r>
    </w:p>
    <w:p w14:paraId="D0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Рассмотрим представленные в таблице </w:t>
      </w:r>
      <w:r>
        <w:rPr>
          <w:sz w:val="24"/>
        </w:rPr>
        <w:t>4</w:t>
      </w:r>
      <w:r>
        <w:rPr>
          <w:sz w:val="24"/>
        </w:rPr>
        <w:t xml:space="preserve"> факторы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</w:p>
    <w:p w14:paraId="D1010000">
      <w:pPr>
        <w:widowControl w:val="1"/>
        <w:spacing w:line="360" w:lineRule="auto"/>
        <w:ind w:firstLine="709" w:left="170" w:right="57"/>
        <w:jc w:val="center"/>
        <w:rPr>
          <w:sz w:val="24"/>
        </w:rPr>
      </w:pPr>
      <w:r>
        <w:rPr>
          <w:sz w:val="24"/>
        </w:rPr>
        <w:t xml:space="preserve">Таблица </w:t>
      </w:r>
      <w:r>
        <w:rPr>
          <w:sz w:val="24"/>
        </w:rPr>
        <w:t xml:space="preserve">4 - </w:t>
      </w:r>
      <w:r>
        <w:rPr>
          <w:sz w:val="24"/>
        </w:rPr>
        <w:t>PEST-</w:t>
      </w:r>
      <w:r>
        <w:rPr>
          <w:sz w:val="24"/>
        </w:rPr>
        <w:t>анализ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</w:p>
    <w:tbl>
      <w:tblPr>
        <w:tblStyle w:val="Style_6"/>
        <w:tblInd w:type="dxa" w:w="392"/>
        <w:tblLayout w:type="fixed"/>
      </w:tblPr>
      <w:tblGrid>
        <w:gridCol w:w="4678"/>
        <w:gridCol w:w="4784"/>
      </w:tblGrid>
      <w:tr>
        <w:tc>
          <w:tcPr>
            <w:tcW w:type="dxa" w:w="4678"/>
          </w:tcPr>
          <w:p w14:paraId="D2010000">
            <w:pPr>
              <w:widowControl w:val="1"/>
              <w:spacing w:before="120" w:line="276" w:lineRule="auto"/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Политико-правовые факторы</w:t>
            </w:r>
          </w:p>
        </w:tc>
        <w:tc>
          <w:tcPr>
            <w:tcW w:type="dxa" w:w="4784"/>
          </w:tcPr>
          <w:p w14:paraId="D3010000">
            <w:pPr>
              <w:widowControl w:val="1"/>
              <w:spacing w:before="120" w:line="276" w:lineRule="auto"/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Экономические факторы</w:t>
            </w:r>
          </w:p>
        </w:tc>
      </w:tr>
      <w:tr>
        <w:tc>
          <w:tcPr>
            <w:tcW w:type="dxa" w:w="4678"/>
          </w:tcPr>
          <w:p w14:paraId="D4010000">
            <w:pPr>
              <w:widowControl w:val="1"/>
              <w:spacing w:before="120"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 санкции в отношении российской экономики;</w:t>
            </w:r>
          </w:p>
          <w:p w14:paraId="D5010000">
            <w:pPr>
              <w:widowControl w:val="1"/>
              <w:spacing w:before="120"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 наличие «административных барьеров» и высокий уровень коррупции;</w:t>
            </w:r>
          </w:p>
          <w:p w14:paraId="D6010000">
            <w:pPr>
              <w:widowControl w:val="1"/>
              <w:spacing w:before="120"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- отсутствие четкой определенности в градостроительной политике.</w:t>
            </w:r>
          </w:p>
        </w:tc>
        <w:tc>
          <w:tcPr>
            <w:tcW w:type="dxa" w:w="4784"/>
          </w:tcPr>
          <w:p w14:paraId="D7010000">
            <w:pPr>
              <w:widowControl w:val="1"/>
              <w:spacing w:before="120"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снижение инвестиций в основной капитал;</w:t>
            </w:r>
          </w:p>
          <w:p w14:paraId="D8010000">
            <w:pPr>
              <w:widowControl w:val="1"/>
              <w:spacing w:before="120"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повышение себестоимости строительства;</w:t>
            </w:r>
          </w:p>
          <w:p w14:paraId="D9010000">
            <w:pPr>
              <w:widowControl w:val="1"/>
              <w:spacing w:before="120"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кризисные явления в экономике;</w:t>
            </w:r>
          </w:p>
          <w:p w14:paraId="DA010000">
            <w:pPr>
              <w:widowControl w:val="1"/>
              <w:spacing w:before="120"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сокращение реальных доходов населения;</w:t>
            </w:r>
          </w:p>
          <w:p w14:paraId="DB010000">
            <w:pPr>
              <w:widowControl w:val="1"/>
              <w:spacing w:before="120"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повышение уровня безработицы.</w:t>
            </w:r>
          </w:p>
        </w:tc>
      </w:tr>
      <w:tr>
        <w:tc>
          <w:tcPr>
            <w:tcW w:type="dxa" w:w="4678"/>
          </w:tcPr>
          <w:p w14:paraId="DC010000">
            <w:pPr>
              <w:widowControl w:val="1"/>
              <w:spacing w:before="120" w:line="276" w:lineRule="auto"/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Социальные факторы</w:t>
            </w:r>
          </w:p>
        </w:tc>
        <w:tc>
          <w:tcPr>
            <w:tcW w:type="dxa" w:w="4784"/>
          </w:tcPr>
          <w:p w14:paraId="DD010000">
            <w:pPr>
              <w:widowControl w:val="1"/>
              <w:spacing w:before="120" w:line="276" w:lineRule="auto"/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Технологические факторы</w:t>
            </w:r>
          </w:p>
        </w:tc>
      </w:tr>
      <w:tr>
        <w:tc>
          <w:tcPr>
            <w:tcW w:type="dxa" w:w="4678"/>
          </w:tcPr>
          <w:p w14:paraId="DE010000">
            <w:pPr>
              <w:widowControl w:val="1"/>
              <w:spacing w:before="120"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старение и сокращение населения региона;</w:t>
            </w:r>
          </w:p>
          <w:p w14:paraId="DF010000">
            <w:pPr>
              <w:widowControl w:val="1"/>
              <w:spacing w:before="120"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смещение акцента потребительского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спроса в сторону индивид, жилищного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строительства</w:t>
            </w:r>
          </w:p>
        </w:tc>
        <w:tc>
          <w:tcPr>
            <w:tcW w:type="dxa" w:w="4784"/>
          </w:tcPr>
          <w:p w14:paraId="E0010000">
            <w:pPr>
              <w:widowControl w:val="1"/>
              <w:spacing w:before="120"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внедрение технологии быстро возводимых домов;</w:t>
            </w:r>
          </w:p>
          <w:p w14:paraId="E1010000">
            <w:pPr>
              <w:widowControl w:val="1"/>
              <w:spacing w:before="120"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износ материально-технической базы.</w:t>
            </w:r>
          </w:p>
        </w:tc>
      </w:tr>
    </w:tbl>
    <w:p w14:paraId="E2010000">
      <w:pPr>
        <w:widowControl w:val="1"/>
        <w:spacing w:afterAutospacing="on"/>
        <w:ind/>
        <w:rPr>
          <w:color w:val="212529"/>
          <w:sz w:val="29"/>
        </w:rPr>
      </w:pPr>
    </w:p>
    <w:p w14:paraId="E3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Первая группа факторов политико-правовая. В данной группе наибольшее влияние будет оказывать высокий уровень коррупции и наличие «административных барьеров». </w:t>
      </w:r>
    </w:p>
    <w:p w14:paraId="E4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Уровень коррупции, связанный со строительством жилья и всеми видами ремонтных работ, находится на высоком уровне в России. </w:t>
      </w:r>
    </w:p>
    <w:p w14:paraId="E5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По ряду оценок, это одна из самых коррумпированных отраслей нашей страны. Эксперты из саморегулируемых организаций, называют коррупцию и административные барьеры ключевой проблемой отрасли. </w:t>
      </w:r>
    </w:p>
    <w:p w14:paraId="E6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По их оценке, от 50 - 60 % себестоимости вводимого в эксплуатацию жилья, составляют коррупционные отчисления органам власти, а также ресурсоснабжающим организациям. Так же стоит отметить, что отсутствует четкая и градостроительная политика. </w:t>
      </w:r>
    </w:p>
    <w:p w14:paraId="E7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Строительство объектов недвижимости происходит в хаотичном порядке, а выбор места строительства зачастую определяется местом расположения свободного земельного участка Данный фактор создает дополнительные риски для компании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>.</w:t>
      </w:r>
    </w:p>
    <w:p w14:paraId="E8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Вторая группа факторов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>-</w:t>
      </w:r>
      <w:r>
        <w:rPr>
          <w:sz w:val="24"/>
        </w:rPr>
        <w:t xml:space="preserve"> экономическая. В России за последние 5 лет</w:t>
      </w:r>
      <w:r>
        <w:rPr>
          <w:sz w:val="24"/>
        </w:rPr>
        <w:t xml:space="preserve"> </w:t>
      </w:r>
      <w:r>
        <w:rPr>
          <w:sz w:val="24"/>
        </w:rPr>
        <w:t xml:space="preserve">сложилась устойчивая тенденция к снижению инвестиций в основной капитал в строительной отрасли. Это объясняется различными причинами, такими как общие кризисные явления в экономике, отсутствию инвестиций, большое налогообложение инвестиций. </w:t>
      </w:r>
    </w:p>
    <w:p w14:paraId="E9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Так стоит отметить, что введения плавающего курса рубля, в России произошел сильнейший скачек инфляции, а вместе с тем сильнейшее снижение покупательской способности населения.</w:t>
      </w:r>
    </w:p>
    <w:p w14:paraId="EA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Одновременно с этим, по причине резкого поднятия ключевой ставки центральным банком, стоимость кредитов, в том числе ипотечных кредитов, стала очень высокой.</w:t>
      </w:r>
    </w:p>
    <w:p w14:paraId="EB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Несмотря на последующее снижение ключевой ставки, процентная ставка по кредитам снизилась, но незначительно. Это нанесло значительный удар по отрасли строительства. </w:t>
      </w:r>
    </w:p>
    <w:p w14:paraId="EC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Многие</w:t>
      </w:r>
      <w:r>
        <w:rPr>
          <w:sz w:val="24"/>
        </w:rPr>
        <w:t xml:space="preserve"> </w:t>
      </w:r>
      <w:r>
        <w:rPr>
          <w:sz w:val="24"/>
        </w:rPr>
        <w:t xml:space="preserve"> строительные компании, вынуждены снижать цену на жилье, несмотря на то, что себестоимость продукции резко возросла. Объясняется это с одной стороны большими финансовыми обязательствами компании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>, с</w:t>
      </w:r>
      <w:r>
        <w:rPr>
          <w:sz w:val="24"/>
        </w:rPr>
        <w:br/>
      </w:r>
      <w:r>
        <w:rPr>
          <w:sz w:val="24"/>
        </w:rPr>
        <w:t>другой стороны снижением платежеспособного спроса на недвижимость.</w:t>
      </w:r>
    </w:p>
    <w:p w14:paraId="ED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Третья группа факторов </w:t>
      </w:r>
      <w:r>
        <w:rPr>
          <w:sz w:val="24"/>
        </w:rPr>
        <w:t xml:space="preserve">ООО СЗ «АРКТИКУМ» </w:t>
      </w:r>
      <w:r>
        <w:rPr>
          <w:sz w:val="24"/>
        </w:rPr>
        <w:t>-</w:t>
      </w:r>
      <w:r>
        <w:rPr>
          <w:sz w:val="24"/>
        </w:rPr>
        <w:t xml:space="preserve"> социальные. В </w:t>
      </w:r>
      <w:r>
        <w:rPr>
          <w:sz w:val="24"/>
        </w:rPr>
        <w:t xml:space="preserve">РФ </w:t>
      </w:r>
      <w:r>
        <w:rPr>
          <w:sz w:val="24"/>
        </w:rPr>
        <w:t xml:space="preserve">наблюдается отток трудоспособного населения. Стоит отметить, что уезжают преимущественно люди среднего и богатого класса. </w:t>
      </w:r>
    </w:p>
    <w:p w14:paraId="EE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Данная категория составляет основной спрос на новую недвижимость. Многие представители данной категории, все чаше делают выбор в пользу индивидуального жилья, объясняя это тем, что это экономически целесообразней.</w:t>
      </w:r>
    </w:p>
    <w:p w14:paraId="EF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Четвертая группа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-</w:t>
      </w:r>
      <w:r>
        <w:rPr>
          <w:sz w:val="24"/>
        </w:rPr>
        <w:t xml:space="preserve"> технологические факторы. Наблюдается износ материальной технической базы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. </w:t>
      </w:r>
    </w:p>
    <w:p w14:paraId="F0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Вся материально-техническая база используется импортная. В условиях, когда курс валюты резко вырос, обновлять свою материально-техническую базу экономически невозможно.</w:t>
      </w:r>
    </w:p>
    <w:p w14:paraId="F101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Анализ внешней среды показал, что у предприятия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>есть ряд проблем.</w:t>
      </w:r>
      <w:r>
        <w:rPr>
          <w:sz w:val="24"/>
        </w:rPr>
        <w:t xml:space="preserve"> </w:t>
      </w:r>
      <w:r>
        <w:rPr>
          <w:sz w:val="24"/>
        </w:rPr>
        <w:t>Оформим полученную информацию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 xml:space="preserve">в таблицу </w:t>
      </w:r>
      <w:r>
        <w:rPr>
          <w:sz w:val="24"/>
        </w:rPr>
        <w:t>5</w:t>
      </w:r>
      <w:r>
        <w:rPr>
          <w:sz w:val="24"/>
        </w:rPr>
        <w:t>.</w:t>
      </w:r>
    </w:p>
    <w:p w14:paraId="F2010000">
      <w:pPr>
        <w:widowControl w:val="1"/>
        <w:spacing w:line="360" w:lineRule="auto"/>
        <w:ind w:firstLine="709" w:left="170" w:right="57"/>
        <w:jc w:val="center"/>
        <w:rPr>
          <w:sz w:val="24"/>
        </w:rPr>
      </w:pPr>
      <w:r>
        <w:rPr>
          <w:sz w:val="24"/>
        </w:rPr>
        <w:t xml:space="preserve">Таблица </w:t>
      </w:r>
      <w:r>
        <w:rPr>
          <w:sz w:val="24"/>
        </w:rPr>
        <w:t>5</w:t>
      </w:r>
      <w:r>
        <w:rPr>
          <w:sz w:val="24"/>
        </w:rPr>
        <w:t xml:space="preserve"> -</w:t>
      </w:r>
      <w:r>
        <w:rPr>
          <w:b w:val="1"/>
          <w:sz w:val="24"/>
        </w:rPr>
        <w:t xml:space="preserve"> </w:t>
      </w:r>
      <w:r>
        <w:rPr>
          <w:sz w:val="24"/>
        </w:rPr>
        <w:t>Внешние проблемы предприятия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</w:p>
    <w:tbl>
      <w:tblPr>
        <w:tblStyle w:val="Style_6"/>
        <w:tblInd w:type="dxa" w:w="392"/>
        <w:tblLayout w:type="fixed"/>
      </w:tblPr>
      <w:tblGrid>
        <w:gridCol w:w="4961"/>
        <w:gridCol w:w="4501"/>
      </w:tblGrid>
      <w:tr>
        <w:tc>
          <w:tcPr>
            <w:tcW w:type="dxa" w:w="4961"/>
          </w:tcPr>
          <w:p w14:paraId="F3010000">
            <w:pPr>
              <w:widowControl w:val="1"/>
              <w:spacing w:line="276" w:lineRule="auto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Внешние проблемы</w:t>
            </w:r>
          </w:p>
          <w:p w14:paraId="F4010000">
            <w:pPr>
              <w:widowControl w:val="1"/>
              <w:spacing w:line="276" w:lineRule="auto"/>
              <w:ind/>
              <w:jc w:val="center"/>
              <w:rPr>
                <w:sz w:val="24"/>
              </w:rPr>
            </w:pPr>
          </w:p>
        </w:tc>
        <w:tc>
          <w:tcPr>
            <w:tcW w:type="dxa" w:w="4501"/>
          </w:tcPr>
          <w:p w14:paraId="F5010000">
            <w:pPr>
              <w:widowControl w:val="1"/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Причины возникновения</w:t>
            </w:r>
          </w:p>
        </w:tc>
      </w:tr>
      <w:tr>
        <w:tc>
          <w:tcPr>
            <w:tcW w:type="dxa" w:w="4961"/>
          </w:tcPr>
          <w:p w14:paraId="F6010000">
            <w:pPr>
              <w:widowControl w:val="1"/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Снижение цен на жилую недвижимость на российском рынке в целом, и на рынке Амурской области в частности (в меньшей степени)</w:t>
            </w:r>
          </w:p>
        </w:tc>
        <w:tc>
          <w:tcPr>
            <w:tcW w:type="dxa" w:w="4501"/>
          </w:tcPr>
          <w:p w14:paraId="F7010000">
            <w:pPr>
              <w:widowControl w:val="1"/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Сильное снижение покупательской способности населения</w:t>
            </w:r>
          </w:p>
        </w:tc>
      </w:tr>
      <w:tr>
        <w:tc>
          <w:tcPr>
            <w:tcW w:type="dxa" w:w="4961"/>
          </w:tcPr>
          <w:p w14:paraId="F8010000">
            <w:pPr>
              <w:widowControl w:val="1"/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Рост цен на сырье</w:t>
            </w:r>
          </w:p>
        </w:tc>
        <w:tc>
          <w:tcPr>
            <w:tcW w:type="dxa" w:w="4501"/>
          </w:tcPr>
          <w:p w14:paraId="F9010000">
            <w:pPr>
              <w:widowControl w:val="1"/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Большая доля импортного сырья; снижение курса рубля</w:t>
            </w:r>
          </w:p>
        </w:tc>
      </w:tr>
      <w:tr>
        <w:tc>
          <w:tcPr>
            <w:tcW w:type="dxa" w:w="4961"/>
          </w:tcPr>
          <w:p w14:paraId="FA010000">
            <w:pPr>
              <w:widowControl w:val="1"/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Угроза неплатежеспособности потребителей в перспективе</w:t>
            </w:r>
          </w:p>
        </w:tc>
        <w:tc>
          <w:tcPr>
            <w:tcW w:type="dxa" w:w="4501"/>
          </w:tcPr>
          <w:p w14:paraId="FB010000">
            <w:pPr>
              <w:widowControl w:val="1"/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Финансовый кризис, падения уровня жизни</w:t>
            </w:r>
          </w:p>
        </w:tc>
      </w:tr>
      <w:tr>
        <w:tc>
          <w:tcPr>
            <w:tcW w:type="dxa" w:w="4961"/>
          </w:tcPr>
          <w:p w14:paraId="FC010000">
            <w:pPr>
              <w:widowControl w:val="1"/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Усиление интенсивности конкуренции</w:t>
            </w:r>
          </w:p>
        </w:tc>
        <w:tc>
          <w:tcPr>
            <w:tcW w:type="dxa" w:w="4501"/>
          </w:tcPr>
          <w:p w14:paraId="FD010000">
            <w:pPr>
              <w:widowControl w:val="1"/>
              <w:spacing w:line="276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Активная политика развития бизнеса конкурентов</w:t>
            </w:r>
          </w:p>
        </w:tc>
      </w:tr>
    </w:tbl>
    <w:p w14:paraId="FE010000">
      <w:pPr>
        <w:ind/>
        <w:jc w:val="center"/>
      </w:pPr>
    </w:p>
    <w:p w14:paraId="FF01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Таким образом, согласно результатам PEST-анализа, во внешней среде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>имеются следующие возможности для деятельности предприятия:</w:t>
      </w:r>
    </w:p>
    <w:p w14:paraId="00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1) государственные программы и государственная политика в области развития отрасли производства; </w:t>
      </w:r>
    </w:p>
    <w:p w14:paraId="01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2) увеличение спроса на металлопластиковые окна и двери; </w:t>
      </w:r>
    </w:p>
    <w:p w14:paraId="02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3) новые технологии производства окон и дверей. </w:t>
      </w:r>
    </w:p>
    <w:p w14:paraId="03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Угрозами внешней среды являются: </w:t>
      </w:r>
    </w:p>
    <w:p w14:paraId="04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1) нестабильная экономическая ситуация в стране; </w:t>
      </w:r>
    </w:p>
    <w:p w14:paraId="05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2) рост конкуренции на рынке металлопластиковой продукции; </w:t>
      </w:r>
    </w:p>
    <w:p w14:paraId="06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3) рост цен на комплектующие для производства окон и дверей; </w:t>
      </w:r>
    </w:p>
    <w:p w14:paraId="07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4) увеличение требований к качеству продукции. </w:t>
      </w:r>
    </w:p>
    <w:p w14:paraId="08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По результатам SWOT-анализа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 xml:space="preserve">можно рекомендовать основные направления совершенствования деятельности предприятия: </w:t>
      </w:r>
    </w:p>
    <w:p w14:paraId="09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1) внедрение новых технологий производства; </w:t>
      </w:r>
    </w:p>
    <w:p w14:paraId="0A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2) повышение качества и конкурентоспособности выпускаемой продукции; </w:t>
      </w:r>
    </w:p>
    <w:p w14:paraId="0B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3) совершенствование системы мотивации персонала. </w:t>
      </w:r>
    </w:p>
    <w:p w14:paraId="0C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Однако предприятие имеет следующие слабые стороны, связанные с персоналом:</w:t>
      </w:r>
    </w:p>
    <w:p w14:paraId="0D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1) проблемы с браком и дефектами продукции; </w:t>
      </w:r>
    </w:p>
    <w:p w14:paraId="0E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2) низкая трудовая дисциплина; </w:t>
      </w:r>
    </w:p>
    <w:p w14:paraId="0F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3) текучесть кадров; </w:t>
      </w:r>
    </w:p>
    <w:p w14:paraId="10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4) нехватка опытных управленцев. </w:t>
      </w:r>
    </w:p>
    <w:p w14:paraId="11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Совершенствование системы управления мотивацией персонала предприятия</w:t>
      </w:r>
      <w:r>
        <w:rPr>
          <w:sz w:val="24"/>
        </w:rPr>
        <w:t xml:space="preserve"> </w:t>
      </w:r>
      <w:r>
        <w:rPr>
          <w:sz w:val="24"/>
        </w:rPr>
        <w:t xml:space="preserve">ООО СЗ «АРКТИКУМ» </w:t>
      </w:r>
      <w:r>
        <w:rPr>
          <w:sz w:val="24"/>
        </w:rPr>
        <w:t xml:space="preserve">является важным условием для реализации рекомендуемых направлений развития предприятия и для устранения его слабых сторон. </w:t>
      </w:r>
    </w:p>
    <w:p w14:paraId="12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Для этого необходимо осуществить мероприятия, которые позволят снизить, а в перспективе полностью ликвидировать дефекты и брак выпускаемой продукции, в частности, разработать и внедрить материальные стимулы для снижения уровня брака и дефектов продукции; разработать и внедрить мероприятия для снижения текучести кадров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. </w:t>
      </w:r>
    </w:p>
    <w:p w14:paraId="13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Для осуществления обоих мероприятий необходимо материальное и нематериальное стимулирование работников предприятия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(ежемесячные и ежеквартальные премии, премии по итогам года, награждение грамотами и др.).</w:t>
      </w:r>
    </w:p>
    <w:p w14:paraId="14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Стратегические цели развития компании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представлены следующим образом:</w:t>
      </w:r>
    </w:p>
    <w:p w14:paraId="15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Компонент «Лидерство»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>.</w:t>
      </w:r>
    </w:p>
    <w:p w14:paraId="16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1) быть лидером в девелопменте современного и доступного жилья  Развивать девелоперскую деятельность в наиболее привлекательных и быстрорастущих регионах России;</w:t>
      </w:r>
    </w:p>
    <w:p w14:paraId="17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2) эффективно управлять размером и диверсификацией земельного банка;</w:t>
      </w:r>
    </w:p>
    <w:p w14:paraId="18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3) развивать эффективность за счет вертикальной интеграции;</w:t>
      </w:r>
    </w:p>
    <w:p w14:paraId="19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4) реализовывать девелоперские проекты, имеющие устойчивый спрос;</w:t>
      </w:r>
    </w:p>
    <w:p w14:paraId="1A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5) развивать и модернизировать производственные и строительные мощности;</w:t>
      </w:r>
    </w:p>
    <w:p w14:paraId="1B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6) развивать современные и эффективные методы реализации жилья, используя </w:t>
      </w:r>
      <w:r>
        <w:rPr>
          <w:sz w:val="24"/>
        </w:rPr>
        <w:t>собственную службу продаж;</w:t>
      </w:r>
    </w:p>
    <w:p w14:paraId="1C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7) предоставлять клиентам компании качественные услуги по эксплуатации жилья.</w:t>
      </w:r>
    </w:p>
    <w:p w14:paraId="1D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Компонент «Операционная эффективность»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>.</w:t>
      </w:r>
    </w:p>
    <w:p w14:paraId="1E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1) обеспечивать эффективность девелоперской деятельности путем проектного метода управления;</w:t>
      </w:r>
    </w:p>
    <w:p w14:paraId="1F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2) осуществлять жесткий контроль издержек на всех этапах цепочки создания стоимости;</w:t>
      </w:r>
    </w:p>
    <w:p w14:paraId="20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3) совершенствовать ИТ инструменты планирования, учета и контроля;</w:t>
      </w:r>
    </w:p>
    <w:p w14:paraId="21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4) совершенствовать методы анализа, контроля и управления основными рисками в деятельности.</w:t>
      </w:r>
    </w:p>
    <w:p w14:paraId="22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Компонент «Команда»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>.</w:t>
      </w:r>
    </w:p>
    <w:p w14:paraId="23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1) привлекать лучших специалистов и создавать комфортные и справедливые условия труда, которые позволяют каждому сотруднику реализовать свой потенциал;</w:t>
      </w:r>
    </w:p>
    <w:p w14:paraId="24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2) применять современную систему мотивации и обеспечивать постоянное повышение эффективности и развития бизнеса;</w:t>
      </w:r>
    </w:p>
    <w:p w14:paraId="25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3) соблюдать этические нормы ведения бизнеса.</w:t>
      </w:r>
    </w:p>
    <w:p w14:paraId="26020000">
      <w:pPr>
        <w:spacing w:line="360" w:lineRule="auto"/>
        <w:ind w:firstLine="709" w:left="170" w:right="57"/>
        <w:jc w:val="both"/>
        <w:rPr>
          <w:sz w:val="24"/>
          <w:highlight w:val="white"/>
        </w:rPr>
      </w:pPr>
      <w:r>
        <w:rPr>
          <w:sz w:val="24"/>
        </w:rPr>
        <w:t>Анализ стратегии развития организации</w:t>
      </w:r>
      <w:r>
        <w:rPr>
          <w:sz w:val="24"/>
          <w:highlight w:val="white"/>
        </w:rPr>
        <w:t xml:space="preserve"> показал, что на сегодняшний день особое значение приобретает управление конкурентоспособностью компании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  <w:highlight w:val="white"/>
        </w:rPr>
        <w:t xml:space="preserve">. </w:t>
      </w:r>
      <w:r>
        <w:rPr>
          <w:sz w:val="24"/>
          <w:highlight w:val="white"/>
        </w:rPr>
        <w:t xml:space="preserve"> </w:t>
      </w:r>
    </w:p>
    <w:p w14:paraId="27020000">
      <w:pPr>
        <w:spacing w:line="360" w:lineRule="auto"/>
        <w:ind w:firstLine="709" w:left="170" w:right="57"/>
        <w:jc w:val="both"/>
        <w:rPr>
          <w:sz w:val="24"/>
          <w:highlight w:val="white"/>
        </w:rPr>
      </w:pPr>
      <w:r>
        <w:rPr>
          <w:sz w:val="24"/>
          <w:highlight w:val="white"/>
        </w:rPr>
        <w:t>Следует обратить внимание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  <w:highlight w:val="white"/>
        </w:rPr>
        <w:t xml:space="preserve"> на тот факт, что конкурентоспособность компании определяется следующими факторами:</w:t>
      </w:r>
    </w:p>
    <w:p w14:paraId="28020000">
      <w:pPr>
        <w:pStyle w:val="Style_4"/>
        <w:spacing w:line="360" w:lineRule="auto"/>
        <w:ind w:firstLine="709" w:left="170" w:right="57"/>
        <w:jc w:val="both"/>
        <w:rPr>
          <w:sz w:val="24"/>
          <w:highlight w:val="white"/>
        </w:rPr>
      </w:pPr>
      <w:r>
        <w:rPr>
          <w:sz w:val="24"/>
          <w:highlight w:val="white"/>
        </w:rPr>
        <w:t>-</w:t>
      </w:r>
      <w:r>
        <w:rPr>
          <w:sz w:val="24"/>
          <w:highlight w:val="white"/>
        </w:rPr>
        <w:t>Качество продукции и услуг</w:t>
      </w:r>
      <w:r>
        <w:rPr>
          <w:sz w:val="24"/>
        </w:rPr>
        <w:t xml:space="preserve">. </w:t>
      </w:r>
      <w:r>
        <w:rPr>
          <w:sz w:val="24"/>
          <w:highlight w:val="white"/>
        </w:rPr>
        <w:t>Исследуя данный фактор отметим, что качество продукции компании оставляет желать лучшего, т.к. все силы руководства компании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  <w:highlight w:val="white"/>
        </w:rPr>
        <w:t xml:space="preserve">направлены на закрепление своих позиций и увеличение доли рынка. </w:t>
      </w:r>
    </w:p>
    <w:p w14:paraId="29020000">
      <w:pPr>
        <w:spacing w:line="360" w:lineRule="auto"/>
        <w:ind w:firstLine="709" w:left="170" w:right="57"/>
        <w:jc w:val="both"/>
        <w:rPr>
          <w:sz w:val="24"/>
          <w:highlight w:val="white"/>
        </w:rPr>
      </w:pPr>
      <w:r>
        <w:rPr>
          <w:sz w:val="24"/>
          <w:highlight w:val="white"/>
        </w:rPr>
        <w:t>-</w:t>
      </w:r>
      <w:r>
        <w:rPr>
          <w:sz w:val="24"/>
          <w:highlight w:val="white"/>
        </w:rPr>
        <w:t>Наличие эффективной стратегии маркетинга и сбыта. Руководство компании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  <w:highlight w:val="white"/>
        </w:rPr>
        <w:t xml:space="preserve">направило усилия и денежный ресурс на развитие маркетинговой деятельности компании в целом. </w:t>
      </w:r>
    </w:p>
    <w:p w14:paraId="2A020000">
      <w:pPr>
        <w:pStyle w:val="Style_4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  <w:highlight w:val="white"/>
        </w:rPr>
        <w:t>-</w:t>
      </w:r>
      <w:r>
        <w:rPr>
          <w:sz w:val="24"/>
          <w:highlight w:val="white"/>
        </w:rPr>
        <w:t>Уровень квалификации персонала компании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. </w:t>
      </w:r>
    </w:p>
    <w:p w14:paraId="2B020000">
      <w:pPr>
        <w:pStyle w:val="Style_4"/>
        <w:spacing w:line="360" w:lineRule="auto"/>
        <w:ind w:firstLine="709" w:left="170" w:right="57"/>
        <w:jc w:val="both"/>
        <w:rPr>
          <w:sz w:val="24"/>
          <w:highlight w:val="white"/>
        </w:rPr>
      </w:pPr>
      <w:r>
        <w:rPr>
          <w:sz w:val="24"/>
          <w:highlight w:val="white"/>
        </w:rPr>
        <w:t xml:space="preserve">Руководство компании </w:t>
      </w:r>
      <w:r>
        <w:rPr>
          <w:sz w:val="24"/>
        </w:rPr>
        <w:t xml:space="preserve">ООО СЗ «АРКТИКУМ» </w:t>
      </w:r>
      <w:r>
        <w:rPr>
          <w:sz w:val="24"/>
        </w:rPr>
        <w:t xml:space="preserve"> </w:t>
      </w:r>
      <w:r>
        <w:rPr>
          <w:sz w:val="24"/>
          <w:highlight w:val="white"/>
        </w:rPr>
        <w:t xml:space="preserve">отмечает, что существует центр подготовки молодых специалистов, но на практике данный центр функционирует не в полную силу, т.к. есть необходимость в его финансировании. В связи с кризисной ситуацией в стране в целом, финансирование данного центра в ближайшее время может быть вообще прекращено. </w:t>
      </w:r>
    </w:p>
    <w:p w14:paraId="2C020000">
      <w:pPr>
        <w:spacing w:line="360" w:lineRule="auto"/>
        <w:ind w:firstLine="709" w:left="170" w:right="57"/>
        <w:jc w:val="both"/>
        <w:rPr>
          <w:sz w:val="24"/>
          <w:highlight w:val="white"/>
        </w:rPr>
      </w:pPr>
      <w:r>
        <w:rPr>
          <w:sz w:val="24"/>
          <w:highlight w:val="white"/>
        </w:rPr>
        <w:t>Соответственно, конкурентоспособность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  <w:highlight w:val="white"/>
        </w:rPr>
        <w:t>является результатом, фиксирующим наличие конкурентным преимуществ, когда есть необходимость в определении параметров конкурентоспособности компании:</w:t>
      </w:r>
    </w:p>
    <w:p w14:paraId="2D020000">
      <w:pPr>
        <w:pStyle w:val="Style_4"/>
        <w:spacing w:line="360" w:lineRule="auto"/>
        <w:ind w:firstLine="709" w:left="170" w:right="57"/>
        <w:jc w:val="both"/>
        <w:rPr>
          <w:sz w:val="24"/>
          <w:highlight w:val="white"/>
        </w:rPr>
      </w:pPr>
      <w:r>
        <w:rPr>
          <w:sz w:val="24"/>
          <w:highlight w:val="white"/>
        </w:rPr>
        <w:t>Торгово-сбытовой потенциал</w:t>
      </w:r>
      <w:r>
        <w:rPr>
          <w:sz w:val="24"/>
        </w:rPr>
        <w:t xml:space="preserve">. </w:t>
      </w:r>
      <w:r>
        <w:rPr>
          <w:sz w:val="24"/>
          <w:highlight w:val="white"/>
        </w:rPr>
        <w:t xml:space="preserve">Здесь следует отметить, что он напрямую зависит от уровня жизни населения данного региона. Так, если большая часть населения находятся за чертой бедности, то и покупательская способность будет низкая. </w:t>
      </w:r>
    </w:p>
    <w:p w14:paraId="2E020000">
      <w:pPr>
        <w:spacing w:line="360" w:lineRule="auto"/>
        <w:ind w:firstLine="709" w:left="170" w:right="57"/>
        <w:jc w:val="both"/>
        <w:rPr>
          <w:sz w:val="24"/>
          <w:highlight w:val="white"/>
        </w:rPr>
      </w:pPr>
      <w:r>
        <w:rPr>
          <w:sz w:val="24"/>
          <w:highlight w:val="white"/>
        </w:rPr>
        <w:t xml:space="preserve">Компания  </w:t>
      </w:r>
      <w:r>
        <w:rPr>
          <w:sz w:val="24"/>
        </w:rPr>
        <w:t xml:space="preserve">ООО СЗ «АРКТИКУМ» </w:t>
      </w:r>
      <w:r>
        <w:rPr>
          <w:sz w:val="24"/>
          <w:highlight w:val="white"/>
        </w:rPr>
        <w:t>является лидером и имеет хорошую кредитную историю.</w:t>
      </w:r>
    </w:p>
    <w:p w14:paraId="2F020000">
      <w:pPr>
        <w:pStyle w:val="Style_4"/>
        <w:widowControl w:val="1"/>
        <w:numPr>
          <w:ilvl w:val="2"/>
          <w:numId w:val="5"/>
        </w:numPr>
        <w:spacing w:line="360" w:lineRule="auto"/>
        <w:ind w:firstLine="709" w:left="170" w:right="57"/>
        <w:jc w:val="both"/>
        <w:rPr>
          <w:sz w:val="24"/>
          <w:highlight w:val="white"/>
        </w:rPr>
      </w:pPr>
      <w:r>
        <w:rPr>
          <w:sz w:val="24"/>
          <w:highlight w:val="white"/>
        </w:rPr>
        <w:t>Ассортиментная структура широкая, хотя и отличается по своему качеству (встречается товар низкого качества)</w:t>
      </w:r>
    </w:p>
    <w:p w14:paraId="30020000">
      <w:pPr>
        <w:pStyle w:val="Style_4"/>
        <w:widowControl w:val="1"/>
        <w:numPr>
          <w:ilvl w:val="2"/>
          <w:numId w:val="5"/>
        </w:numPr>
        <w:spacing w:line="360" w:lineRule="auto"/>
        <w:ind w:firstLine="709" w:left="170" w:right="57"/>
        <w:jc w:val="both"/>
        <w:rPr>
          <w:sz w:val="24"/>
          <w:highlight w:val="white"/>
        </w:rPr>
      </w:pPr>
      <w:r>
        <w:rPr>
          <w:sz w:val="24"/>
          <w:highlight w:val="white"/>
        </w:rPr>
        <w:t>Трудовые ресурсы компании на среднем уровне, т.к. высокая  «тякучка»  кадров, что является не очень хорошим показателем.</w:t>
      </w:r>
    </w:p>
    <w:p w14:paraId="31020000">
      <w:pPr>
        <w:pStyle w:val="Style_4"/>
        <w:widowControl w:val="1"/>
        <w:numPr>
          <w:ilvl w:val="2"/>
          <w:numId w:val="5"/>
        </w:numPr>
        <w:spacing w:line="360" w:lineRule="auto"/>
        <w:ind w:firstLine="709" w:left="170" w:right="57"/>
        <w:jc w:val="both"/>
        <w:rPr>
          <w:sz w:val="24"/>
          <w:highlight w:val="white"/>
        </w:rPr>
      </w:pPr>
      <w:r>
        <w:rPr>
          <w:sz w:val="24"/>
          <w:highlight w:val="white"/>
        </w:rPr>
        <w:t>Управленческий и информационно-аналитический потенциал является высоким,  руководство компании тщательно следит и финансирует данное направление</w:t>
      </w:r>
    </w:p>
    <w:p w14:paraId="32020000">
      <w:pPr>
        <w:pStyle w:val="Style_4"/>
        <w:widowControl w:val="1"/>
        <w:numPr>
          <w:ilvl w:val="2"/>
          <w:numId w:val="5"/>
        </w:numPr>
        <w:spacing w:line="360" w:lineRule="auto"/>
        <w:ind w:firstLine="709" w:left="170" w:right="57"/>
        <w:jc w:val="both"/>
        <w:rPr>
          <w:rFonts w:ascii="Roboto-Regular" w:hAnsi="Roboto-Regular"/>
          <w:color w:val="000000"/>
          <w:sz w:val="24"/>
        </w:rPr>
      </w:pPr>
      <w:r>
        <w:rPr>
          <w:sz w:val="24"/>
          <w:highlight w:val="white"/>
        </w:rPr>
        <w:t>Стратегический анализ (бенч-маркетинг)  компании имеет все предпосылки своего развития, т.к. компания стремиться занять лидирующее положение на рынке.</w:t>
      </w:r>
    </w:p>
    <w:p w14:paraId="33020000">
      <w:pPr>
        <w:pStyle w:val="Style_8"/>
        <w:spacing w:after="0" w:before="0" w:line="360" w:lineRule="auto"/>
        <w:ind w:firstLine="709" w:left="170" w:right="57"/>
        <w:jc w:val="both"/>
      </w:pPr>
      <w:r>
        <w:rPr>
          <w:color w:val="000000"/>
        </w:rPr>
        <w:t>Обращает на себя внимание и тот факт, что различают  два конкурентных преимуществ – конкурентное преимущество высокого порядка и низкого порядка.  Есть необходимость определить -  к какому же порядку можно отнести компанию</w:t>
      </w:r>
      <w:r>
        <w:t>.</w:t>
      </w:r>
    </w:p>
    <w:p w14:paraId="34020000">
      <w:pPr>
        <w:pStyle w:val="Style_8"/>
        <w:spacing w:after="0" w:before="0" w:line="360" w:lineRule="auto"/>
        <w:ind w:firstLine="709" w:left="170" w:right="57"/>
        <w:jc w:val="both"/>
        <w:rPr>
          <w:color w:val="000000"/>
        </w:rPr>
      </w:pPr>
      <w:r>
        <w:rPr>
          <w:color w:val="000000"/>
        </w:rPr>
        <w:t>Так,  конкурентное преимущество  высокого порядка является более надежным и требует значительных затрат на обеспечение, а действие его носит продолжительный характер. И для достижения конкурентного преимущества высокого порядка, необходимо долговременное и интенсивное вложение капитала, в обучение персонала</w:t>
      </w:r>
      <w:r>
        <w:t xml:space="preserve"> </w:t>
      </w:r>
      <w:r>
        <w:t>ООО СЗ «АРКТИКУМ»</w:t>
      </w:r>
      <w:r>
        <w:rPr>
          <w:color w:val="000000"/>
        </w:rPr>
        <w:t xml:space="preserve">. </w:t>
      </w:r>
    </w:p>
    <w:p w14:paraId="35020000">
      <w:pPr>
        <w:pStyle w:val="Style_8"/>
        <w:spacing w:after="0" w:before="0" w:line="360" w:lineRule="auto"/>
        <w:ind w:firstLine="709" w:left="170" w:right="57"/>
        <w:jc w:val="both"/>
        <w:rPr>
          <w:color w:val="000000"/>
        </w:rPr>
      </w:pPr>
      <w:r>
        <w:rPr>
          <w:color w:val="000000"/>
        </w:rPr>
        <w:t xml:space="preserve">Соответственно, конкурентное преимущество низкого порядка является менее устойчивым и легко достижимым, а действует оно не продолжительное время, оно легко переменяемо. </w:t>
      </w:r>
    </w:p>
    <w:p w14:paraId="36020000">
      <w:pPr>
        <w:pStyle w:val="Style_8"/>
        <w:spacing w:after="0" w:before="0" w:line="360" w:lineRule="auto"/>
        <w:ind w:firstLine="709" w:left="170" w:right="57"/>
        <w:jc w:val="both"/>
        <w:rPr>
          <w:color w:val="000000"/>
        </w:rPr>
      </w:pPr>
      <w:r>
        <w:rPr>
          <w:color w:val="000000"/>
        </w:rPr>
        <w:t>Компания</w:t>
      </w:r>
      <w:r>
        <w:t xml:space="preserve"> </w:t>
      </w:r>
      <w:r>
        <w:t>ООО СЗ «АРКТИКУМ»</w:t>
      </w:r>
      <w:r>
        <w:t xml:space="preserve"> </w:t>
      </w:r>
      <w:r>
        <w:rPr>
          <w:color w:val="000000"/>
        </w:rPr>
        <w:t xml:space="preserve">на начальном этапе своего развития являлась собой компанией с конкурентным преимуществом высокого порядка. </w:t>
      </w:r>
    </w:p>
    <w:p w14:paraId="37020000">
      <w:pPr>
        <w:pStyle w:val="Style_8"/>
        <w:spacing w:after="0" w:before="0" w:line="360" w:lineRule="auto"/>
        <w:ind w:firstLine="709" w:left="170" w:right="57"/>
        <w:jc w:val="both"/>
        <w:rPr>
          <w:color w:val="000000"/>
        </w:rPr>
      </w:pPr>
      <w:r>
        <w:rPr>
          <w:color w:val="000000"/>
        </w:rPr>
        <w:t>Следует отметить, что конкурентные преимущества</w:t>
      </w:r>
      <w:r>
        <w:t xml:space="preserve"> </w:t>
      </w:r>
      <w:r>
        <w:t>ООО СЗ «АРКТИКУМ»</w:t>
      </w:r>
      <w:r>
        <w:t xml:space="preserve">  </w:t>
      </w:r>
      <w:r>
        <w:rPr>
          <w:color w:val="000000"/>
        </w:rPr>
        <w:t xml:space="preserve">имеют различные формы проявления: </w:t>
      </w:r>
    </w:p>
    <w:p w14:paraId="38020000">
      <w:pPr>
        <w:pStyle w:val="Style_8"/>
        <w:spacing w:after="0" w:before="0" w:line="360" w:lineRule="auto"/>
        <w:ind w:firstLine="709" w:left="170" w:right="57"/>
        <w:jc w:val="both"/>
        <w:rPr>
          <w:color w:val="000000"/>
        </w:rPr>
      </w:pPr>
      <w:r>
        <w:rPr>
          <w:color w:val="000000"/>
        </w:rPr>
        <w:t>- конкурентное преимущество, основанное на экономических фактах,  что также характерно для</w:t>
      </w:r>
      <w:r>
        <w:t xml:space="preserve"> </w:t>
      </w:r>
      <w:r>
        <w:t>ООО СЗ «АРКТИКУМ»</w:t>
      </w:r>
    </w:p>
    <w:p w14:paraId="39020000">
      <w:pPr>
        <w:pStyle w:val="Style_8"/>
        <w:spacing w:after="0" w:before="0" w:line="360" w:lineRule="auto"/>
        <w:ind w:firstLine="709" w:left="170" w:right="57"/>
        <w:jc w:val="both"/>
        <w:rPr>
          <w:color w:val="000000"/>
        </w:rPr>
      </w:pPr>
      <w:r>
        <w:rPr>
          <w:color w:val="000000"/>
        </w:rPr>
        <w:t>- конкурентное преимущество, основанное на нормативно-правовых актов; не характерно для компании</w:t>
      </w:r>
      <w:r>
        <w:t xml:space="preserve"> </w:t>
      </w:r>
      <w:r>
        <w:t>ООО СЗ «АРКТИКУМ»</w:t>
      </w:r>
      <w:r>
        <w:rPr>
          <w:color w:val="000000"/>
        </w:rPr>
        <w:t>, т.к. не имеет каких-либо льгот или исключительных прав на собственность;</w:t>
      </w:r>
    </w:p>
    <w:p w14:paraId="3A020000">
      <w:pPr>
        <w:pStyle w:val="Style_8"/>
        <w:spacing w:after="0" w:before="0" w:line="360" w:lineRule="auto"/>
        <w:ind w:firstLine="709" w:left="170" w:right="57"/>
        <w:jc w:val="both"/>
        <w:rPr>
          <w:color w:val="000000"/>
        </w:rPr>
      </w:pPr>
      <w:r>
        <w:rPr>
          <w:color w:val="000000"/>
        </w:rPr>
        <w:t>-конкурентное преимущество, определяемое хорошей информированностью также характерно для</w:t>
      </w:r>
      <w:r>
        <w:t xml:space="preserve"> </w:t>
      </w:r>
      <w:r>
        <w:t>ООО СЗ «АРКТИКУМ»</w:t>
      </w:r>
      <w:r>
        <w:rPr>
          <w:color w:val="000000"/>
        </w:rPr>
        <w:t xml:space="preserve">, т.к. базируется на наличие обширного банка данных – о конкурентах, о потребителях, о поставщиках и др. </w:t>
      </w:r>
    </w:p>
    <w:p w14:paraId="3B020000">
      <w:pPr>
        <w:pStyle w:val="Style_8"/>
        <w:spacing w:after="0" w:before="0" w:line="360" w:lineRule="auto"/>
        <w:ind w:firstLine="709" w:left="170" w:right="57"/>
        <w:jc w:val="both"/>
        <w:rPr>
          <w:color w:val="000000"/>
        </w:rPr>
      </w:pPr>
      <w:r>
        <w:rPr>
          <w:color w:val="000000"/>
        </w:rPr>
        <w:t>- конкурентное преимущество, основанное на географических фактах также характерно для</w:t>
      </w:r>
      <w:r>
        <w:t xml:space="preserve"> </w:t>
      </w:r>
      <w:r>
        <w:t>ООО СЗ «АРКТИКУМ»</w:t>
      </w:r>
      <w:r>
        <w:rPr>
          <w:color w:val="000000"/>
        </w:rPr>
        <w:t>, т.к. имеет выгодное географическое положение;</w:t>
      </w:r>
    </w:p>
    <w:p w14:paraId="3C020000">
      <w:pPr>
        <w:pStyle w:val="Style_8"/>
        <w:spacing w:after="0" w:before="0" w:line="360" w:lineRule="auto"/>
        <w:ind w:firstLine="709" w:left="170" w:right="57"/>
        <w:jc w:val="both"/>
        <w:rPr>
          <w:color w:val="000000"/>
        </w:rPr>
      </w:pPr>
      <w:r>
        <w:rPr>
          <w:color w:val="000000"/>
        </w:rPr>
        <w:t>- конкурентное преимущество не правового порядка, достигаемое в результате недобросовестной конкуренции или недобросовестного выполнения своих обязательств сотрудников органов власти; что также может быть характерно для</w:t>
      </w:r>
      <w:r>
        <w:t xml:space="preserve"> </w:t>
      </w:r>
      <w:r>
        <w:t>ООО СЗ «АРКТИКУМ»</w:t>
      </w:r>
      <w:r>
        <w:rPr>
          <w:color w:val="000000"/>
        </w:rPr>
        <w:t>, являющейся монополистом данного региона (данный вопрос остается открытым).</w:t>
      </w:r>
    </w:p>
    <w:p w14:paraId="3D020000">
      <w:pPr>
        <w:pStyle w:val="Style_4"/>
        <w:tabs>
          <w:tab w:leader="none" w:pos="284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Анализ текущего и стратегического планирования и контроля показал, что </w:t>
      </w:r>
      <w:r>
        <w:rPr>
          <w:sz w:val="24"/>
        </w:rPr>
        <w:t>п</w:t>
      </w:r>
      <w:r>
        <w:rPr>
          <w:sz w:val="24"/>
        </w:rPr>
        <w:t>ланирование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>-</w:t>
      </w:r>
      <w:r>
        <w:rPr>
          <w:sz w:val="24"/>
        </w:rPr>
        <w:t xml:space="preserve"> процесс разработки и практического осуществления планов, определяющих будущее состояние, путей, способов и средств его достижения.</w:t>
      </w:r>
    </w:p>
    <w:p w14:paraId="3E020000">
      <w:pPr>
        <w:pStyle w:val="Style_4"/>
        <w:tabs>
          <w:tab w:leader="none" w:pos="284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С точки зрения предприятия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>, действующего в рыночной среде можно выделить следующие виды планов:  стратегический план;  долговременные планы;  текущие планы;  оперативные планы; инвестиционные проекты; бизнес-план.</w:t>
      </w:r>
    </w:p>
    <w:p w14:paraId="3F020000">
      <w:pPr>
        <w:pStyle w:val="Style_4"/>
        <w:tabs>
          <w:tab w:leader="none" w:pos="284" w:val="left"/>
        </w:tabs>
        <w:spacing w:line="360" w:lineRule="auto"/>
        <w:ind w:firstLine="709" w:left="170" w:right="57"/>
        <w:jc w:val="both"/>
        <w:rPr>
          <w:sz w:val="24"/>
          <w:highlight w:val="white"/>
        </w:rPr>
      </w:pPr>
      <w:r>
        <w:rPr>
          <w:rFonts w:ascii="Arial" w:hAnsi="Arial"/>
          <w:color w:val="333333"/>
          <w:sz w:val="22"/>
          <w:highlight w:val="white"/>
        </w:rPr>
        <w:t> </w:t>
      </w:r>
      <w:r>
        <w:rPr>
          <w:sz w:val="24"/>
          <w:highlight w:val="white"/>
        </w:rPr>
        <w:t>Контроль</w:t>
      </w:r>
      <w:r>
        <w:rPr>
          <w:sz w:val="24"/>
          <w:highlight w:val="white"/>
        </w:rPr>
        <w:t xml:space="preserve"> </w:t>
      </w:r>
      <w:r>
        <w:rPr>
          <w:sz w:val="24"/>
          <w:highlight w:val="white"/>
        </w:rPr>
        <w:t> </w:t>
      </w:r>
      <w:r>
        <w:rPr>
          <w:sz w:val="24"/>
          <w:highlight w:val="white"/>
        </w:rPr>
        <w:t>с</w:t>
      </w:r>
      <w:r>
        <w:rPr>
          <w:sz w:val="24"/>
        </w:rPr>
        <w:t xml:space="preserve"> точки зрения предприятия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  <w:highlight w:val="white"/>
        </w:rPr>
        <w:t>– комплекс мероприятий и мер, направленных на обеспечение качества выполнения </w:t>
      </w:r>
      <w:r>
        <w:rPr>
          <w:sz w:val="24"/>
          <w:highlight w:val="white"/>
        </w:rPr>
        <w:t>строительно</w:t>
      </w:r>
      <w:r>
        <w:rPr>
          <w:sz w:val="24"/>
          <w:highlight w:val="white"/>
        </w:rPr>
        <w:t>-монтажных работ, соблюдение сроков, объема, стоимости </w:t>
      </w:r>
      <w:r>
        <w:rPr>
          <w:sz w:val="24"/>
          <w:highlight w:val="white"/>
        </w:rPr>
        <w:t>строительства</w:t>
      </w:r>
      <w:r>
        <w:rPr>
          <w:sz w:val="24"/>
          <w:highlight w:val="white"/>
        </w:rPr>
        <w:t xml:space="preserve">, соответствие проектной документации и нормативным требованиям. </w:t>
      </w:r>
    </w:p>
    <w:p w14:paraId="40020000">
      <w:pPr>
        <w:pStyle w:val="Style_4"/>
        <w:tabs>
          <w:tab w:leader="none" w:pos="284" w:val="left"/>
        </w:tabs>
        <w:spacing w:line="360" w:lineRule="auto"/>
        <w:ind w:firstLine="709" w:left="170" w:right="57"/>
        <w:jc w:val="both"/>
        <w:rPr>
          <w:sz w:val="24"/>
          <w:highlight w:val="white"/>
        </w:rPr>
      </w:pPr>
      <w:r>
        <w:rPr>
          <w:sz w:val="24"/>
          <w:highlight w:val="white"/>
        </w:rPr>
        <w:t>Понятие «</w:t>
      </w:r>
      <w:r>
        <w:rPr>
          <w:sz w:val="24"/>
          <w:highlight w:val="white"/>
        </w:rPr>
        <w:t>строительный</w:t>
      </w:r>
      <w:r>
        <w:rPr>
          <w:sz w:val="24"/>
          <w:highlight w:val="white"/>
        </w:rPr>
        <w:t> </w:t>
      </w:r>
      <w:r>
        <w:rPr>
          <w:sz w:val="24"/>
          <w:highlight w:val="white"/>
        </w:rPr>
        <w:t>контроль</w:t>
      </w:r>
      <w:r>
        <w:rPr>
          <w:sz w:val="24"/>
          <w:highlight w:val="white"/>
        </w:rPr>
        <w:t>» объединяет технический надзор заказчика, авторский надзор и производственный </w:t>
      </w:r>
      <w:r>
        <w:rPr>
          <w:sz w:val="24"/>
          <w:highlight w:val="white"/>
        </w:rPr>
        <w:t>контроль</w:t>
      </w:r>
      <w:r>
        <w:rPr>
          <w:sz w:val="24"/>
          <w:highlight w:val="white"/>
        </w:rPr>
        <w:t>.</w:t>
      </w:r>
    </w:p>
    <w:p w14:paraId="41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Таким образом, п</w:t>
      </w:r>
      <w:r>
        <w:rPr>
          <w:sz w:val="24"/>
        </w:rPr>
        <w:t>рофессиональная команда сотрудников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, доверие покупателей, наличие значительных производственных и строительных мощностей, а также современные методы управления обеспечивают Компании </w:t>
      </w:r>
      <w:r>
        <w:rPr>
          <w:sz w:val="24"/>
        </w:rPr>
        <w:t xml:space="preserve">ООО СЗ «АРКТИКУМ» </w:t>
      </w:r>
      <w:r>
        <w:rPr>
          <w:sz w:val="24"/>
        </w:rPr>
        <w:t>лидирующие позиции.</w:t>
      </w:r>
    </w:p>
    <w:p w14:paraId="42020000">
      <w:pPr>
        <w:widowControl w:val="1"/>
        <w:spacing w:line="360" w:lineRule="auto"/>
        <w:ind w:firstLine="709" w:left="170" w:right="57"/>
        <w:jc w:val="both"/>
        <w:rPr>
          <w:spacing w:val="6"/>
          <w:sz w:val="24"/>
        </w:rPr>
      </w:pPr>
      <w:r>
        <w:rPr>
          <w:spacing w:val="6"/>
          <w:sz w:val="24"/>
        </w:rPr>
        <w:t xml:space="preserve">Оптимизация </w:t>
      </w:r>
      <w:r>
        <w:rPr>
          <w:spacing w:val="6"/>
          <w:sz w:val="24"/>
        </w:rPr>
        <w:t>в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pacing w:val="6"/>
          <w:sz w:val="24"/>
        </w:rPr>
        <w:t>может быть выполнена при выполнении следующих действий:</w:t>
      </w:r>
    </w:p>
    <w:p w14:paraId="43020000">
      <w:pPr>
        <w:widowControl w:val="1"/>
        <w:spacing w:line="360" w:lineRule="auto"/>
        <w:ind w:firstLine="709" w:left="170" w:right="57"/>
        <w:jc w:val="both"/>
        <w:rPr>
          <w:spacing w:val="6"/>
          <w:sz w:val="24"/>
        </w:rPr>
      </w:pPr>
      <w:r>
        <w:rPr>
          <w:spacing w:val="6"/>
          <w:sz w:val="24"/>
        </w:rPr>
        <w:t>-</w:t>
      </w:r>
      <w:r>
        <w:rPr>
          <w:spacing w:val="6"/>
          <w:sz w:val="24"/>
        </w:rPr>
        <w:t>Использование типовых, зарекомендовавших себя с положительной стороны, проектов с предельным упрощением строительных конструкций и их стандартизацией.</w:t>
      </w:r>
    </w:p>
    <w:p w14:paraId="44020000">
      <w:pPr>
        <w:widowControl w:val="1"/>
        <w:spacing w:line="360" w:lineRule="auto"/>
        <w:ind w:firstLine="709" w:left="170" w:right="57"/>
        <w:jc w:val="both"/>
        <w:rPr>
          <w:spacing w:val="6"/>
          <w:sz w:val="24"/>
        </w:rPr>
      </w:pPr>
      <w:r>
        <w:rPr>
          <w:spacing w:val="6"/>
          <w:sz w:val="24"/>
        </w:rPr>
        <w:t>-</w:t>
      </w:r>
      <w:r>
        <w:rPr>
          <w:spacing w:val="6"/>
          <w:sz w:val="24"/>
        </w:rPr>
        <w:t>Применение технологий и средств механизации, ускоряющих строительные процессы.</w:t>
      </w:r>
    </w:p>
    <w:p w14:paraId="45020000">
      <w:pPr>
        <w:widowControl w:val="1"/>
        <w:spacing w:line="360" w:lineRule="auto"/>
        <w:ind w:firstLine="709" w:left="170" w:right="57"/>
        <w:jc w:val="both"/>
        <w:rPr>
          <w:spacing w:val="6"/>
          <w:sz w:val="24"/>
        </w:rPr>
      </w:pPr>
      <w:r>
        <w:rPr>
          <w:spacing w:val="6"/>
          <w:sz w:val="24"/>
        </w:rPr>
        <w:t>-</w:t>
      </w:r>
      <w:r>
        <w:rPr>
          <w:spacing w:val="6"/>
          <w:sz w:val="24"/>
        </w:rPr>
        <w:t>Оптимизация логистических процессов, своевременная доставка строительных и отделочных материалов, прибытие техники, вывоз отходов и т.п.</w:t>
      </w:r>
    </w:p>
    <w:p w14:paraId="4602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Основные цели надзора за строительными работами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>:</w:t>
      </w:r>
    </w:p>
    <w:p w14:paraId="4702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Обеспечение надлежащего качества строительных работ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. К сожалению, компетентность и добросовестность исполнителя не всегда удается оценить заранее. </w:t>
      </w:r>
    </w:p>
    <w:p w14:paraId="4802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Нередки случаи, когда подрядчик нарушает технологию, упрощает инженерные решения, установленные проектом, в результате чего неизбежно возникают проблемы при эксплуатации готового объекта.</w:t>
      </w:r>
    </w:p>
    <w:p w14:paraId="4902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Гарантия использования предусмотренных проектом строительных материалов и конструкций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. Недобросовестный исполнитель работ может в корыстных целях заменить материалы более дешевыми, менее качественными. </w:t>
      </w:r>
    </w:p>
    <w:p w14:paraId="4A02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Вследствие этого снижаются эксплуатационные свойства здания, нарушаются экологические нормы, не говоря о том, что обманутый застройщик теряет средства.</w:t>
      </w:r>
    </w:p>
    <w:p w14:paraId="4B02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Контроль бюджета, отсутствие неоправданных расходов в связи с некорректно составленной сметой подрядчика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>.</w:t>
      </w:r>
    </w:p>
    <w:p w14:paraId="4C020000">
      <w:pPr>
        <w:widowControl w:val="1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Этот пункт особенно важен, если учесть, как часто встречаются в практике строительства случаи обмана заказчиков путем преднамеренного завышения цены материалов и преувеличения объемов работ.</w:t>
      </w:r>
    </w:p>
    <w:p w14:paraId="4D020000">
      <w:pPr>
        <w:widowControl w:val="1"/>
        <w:spacing w:line="360" w:lineRule="auto"/>
        <w:ind w:firstLine="709" w:left="170" w:right="57"/>
        <w:jc w:val="both"/>
        <w:rPr>
          <w:color w:val="000000"/>
          <w:sz w:val="24"/>
        </w:rPr>
      </w:pPr>
      <w:r>
        <w:rPr>
          <w:color w:val="000000"/>
          <w:sz w:val="24"/>
        </w:rPr>
        <w:t>Строительный контроль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color w:val="000000"/>
          <w:sz w:val="24"/>
        </w:rPr>
        <w:t>представляет собой комплекс проверок, назначение которых — подтвердить, что проводимые работы</w:t>
      </w:r>
    </w:p>
    <w:p w14:paraId="4E020000">
      <w:pPr>
        <w:widowControl w:val="1"/>
        <w:numPr>
          <w:ilvl w:val="0"/>
          <w:numId w:val="6"/>
        </w:numPr>
        <w:spacing w:line="360" w:lineRule="auto"/>
        <w:ind w:firstLine="709" w:left="170" w:right="57"/>
        <w:jc w:val="both"/>
        <w:rPr>
          <w:color w:val="000000"/>
          <w:sz w:val="24"/>
        </w:rPr>
      </w:pPr>
      <w:r>
        <w:rPr>
          <w:color w:val="000000"/>
          <w:sz w:val="24"/>
        </w:rPr>
        <w:t>соответствуют требованиям нормативных документов — проекта, технических регламентов, правил безопасности (в том числе экологической);</w:t>
      </w:r>
    </w:p>
    <w:p w14:paraId="4F020000">
      <w:pPr>
        <w:widowControl w:val="1"/>
        <w:numPr>
          <w:ilvl w:val="0"/>
          <w:numId w:val="6"/>
        </w:numPr>
        <w:spacing w:line="360" w:lineRule="auto"/>
        <w:ind w:firstLine="709" w:left="170" w:right="57"/>
        <w:jc w:val="both"/>
        <w:rPr>
          <w:color w:val="000000"/>
          <w:sz w:val="24"/>
        </w:rPr>
      </w:pPr>
      <w:r>
        <w:rPr>
          <w:color w:val="000000"/>
          <w:sz w:val="24"/>
        </w:rPr>
        <w:t>осуществляются с соблюдением сроков строительства и расходов, установленных сметой.</w:t>
      </w:r>
    </w:p>
    <w:p w14:paraId="50020000">
      <w:pPr>
        <w:widowControl w:val="1"/>
        <w:spacing w:line="360" w:lineRule="auto"/>
        <w:ind w:firstLine="709" w:left="170" w:right="57"/>
        <w:jc w:val="both"/>
        <w:rPr>
          <w:color w:val="000000"/>
          <w:sz w:val="24"/>
        </w:rPr>
      </w:pPr>
      <w:r>
        <w:rPr>
          <w:color w:val="000000"/>
          <w:sz w:val="24"/>
        </w:rPr>
        <w:t>Строительно-технический контроль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color w:val="000000"/>
          <w:sz w:val="24"/>
        </w:rPr>
        <w:t>:</w:t>
      </w:r>
    </w:p>
    <w:p w14:paraId="51020000">
      <w:pPr>
        <w:widowControl w:val="1"/>
        <w:numPr>
          <w:ilvl w:val="0"/>
          <w:numId w:val="7"/>
        </w:numPr>
        <w:spacing w:line="360" w:lineRule="auto"/>
        <w:ind w:firstLine="709" w:left="170" w:right="57"/>
        <w:jc w:val="both"/>
        <w:rPr>
          <w:color w:val="000000"/>
          <w:sz w:val="24"/>
        </w:rPr>
      </w:pPr>
      <w:r>
        <w:rPr>
          <w:color w:val="000000"/>
          <w:sz w:val="24"/>
        </w:rPr>
        <w:t>Обеспечивает своевременную реализацию проекта. Благодаря строительному контролю удается избежать расходов, обусловленных нарушением сроков ввода здания в эксплуатацию.</w:t>
      </w:r>
    </w:p>
    <w:p w14:paraId="52020000">
      <w:pPr>
        <w:widowControl w:val="1"/>
        <w:numPr>
          <w:ilvl w:val="0"/>
          <w:numId w:val="7"/>
        </w:numPr>
        <w:spacing w:line="360" w:lineRule="auto"/>
        <w:ind w:firstLine="709" w:left="170" w:right="57"/>
        <w:jc w:val="both"/>
        <w:rPr>
          <w:color w:val="000000"/>
          <w:sz w:val="24"/>
        </w:rPr>
      </w:pPr>
      <w:r>
        <w:rPr>
          <w:color w:val="000000"/>
          <w:sz w:val="24"/>
        </w:rPr>
        <w:t>Дает подтверждение безопасности строительных работ и последующей эксплуатации объекта.</w:t>
      </w:r>
    </w:p>
    <w:p w14:paraId="53020000">
      <w:pPr>
        <w:widowControl w:val="1"/>
        <w:numPr>
          <w:ilvl w:val="0"/>
          <w:numId w:val="7"/>
        </w:numPr>
        <w:spacing w:line="360" w:lineRule="auto"/>
        <w:ind w:firstLine="709" w:left="170" w:right="57"/>
        <w:jc w:val="both"/>
        <w:rPr>
          <w:color w:val="000000"/>
          <w:sz w:val="24"/>
        </w:rPr>
      </w:pPr>
      <w:r>
        <w:rPr>
          <w:color w:val="000000"/>
          <w:sz w:val="24"/>
        </w:rPr>
        <w:t>Подтверждает соблюдение закона. Другими словами, заказчик услуг строительного контроля может быть уверен в отсутствии будущих проблем с Ростехнадзором и другими проверяющими организациями.</w:t>
      </w:r>
    </w:p>
    <w:p w14:paraId="54020000">
      <w:pPr>
        <w:pStyle w:val="Style_8"/>
        <w:spacing w:after="0" w:before="0" w:line="360" w:lineRule="auto"/>
        <w:ind w:firstLine="709" w:left="170" w:right="57"/>
        <w:jc w:val="both"/>
        <w:rPr>
          <w:rStyle w:val="Style_2_ch"/>
          <w:i w:val="0"/>
          <w:highlight w:val="white"/>
        </w:rPr>
      </w:pPr>
      <w:r>
        <w:rPr>
          <w:rStyle w:val="Style_2_ch"/>
          <w:i w:val="0"/>
          <w:highlight w:val="white"/>
        </w:rPr>
        <w:t>Строительный контроль позволяет</w:t>
      </w:r>
      <w:r>
        <w:t xml:space="preserve"> </w:t>
      </w:r>
      <w:r>
        <w:t>ООО СЗ «АРКТИКУМ»</w:t>
      </w:r>
      <w:r>
        <w:rPr>
          <w:rStyle w:val="Style_2_ch"/>
          <w:i w:val="0"/>
          <w:highlight w:val="white"/>
        </w:rPr>
        <w:t xml:space="preserve"> не только соблюсти нормы законодательства, но и обеспечить спокойствие и финансовую безопасность заказчика. </w:t>
      </w:r>
    </w:p>
    <w:p w14:paraId="55020000">
      <w:pPr>
        <w:pStyle w:val="Style_8"/>
        <w:spacing w:after="0" w:before="0" w:line="360" w:lineRule="auto"/>
        <w:ind w:firstLine="709" w:left="170" w:right="57"/>
        <w:jc w:val="both"/>
        <w:rPr>
          <w:rStyle w:val="Style_2_ch"/>
          <w:i w:val="0"/>
          <w:highlight w:val="white"/>
        </w:rPr>
      </w:pPr>
      <w:r>
        <w:rPr>
          <w:rStyle w:val="Style_2_ch"/>
          <w:i w:val="0"/>
          <w:highlight w:val="white"/>
        </w:rPr>
        <w:t>Регулярно проводить проверку выполняемых работ и их результатов гораздо выгоднее и эффективнее, чем исправлять несвоевременно выявленные нарушения.</w:t>
      </w:r>
    </w:p>
    <w:p w14:paraId="56020000">
      <w:pPr>
        <w:pStyle w:val="Style_8"/>
        <w:spacing w:after="0" w:before="0" w:line="360" w:lineRule="auto"/>
        <w:ind w:firstLine="709" w:left="170" w:right="57"/>
        <w:jc w:val="both"/>
      </w:pPr>
      <w:r>
        <w:rPr>
          <w:rStyle w:val="Style_2_ch"/>
          <w:i w:val="0"/>
          <w:highlight w:val="white"/>
        </w:rPr>
        <w:t>Поскольку заказчик далеко не всегда имеет нужную компетенцию, для осуществления строительного надзора часто прибегают к услугам сторонних экспертных организаций.</w:t>
      </w:r>
    </w:p>
    <w:p w14:paraId="57020000">
      <w:pPr>
        <w:pStyle w:val="Style_8"/>
        <w:spacing w:after="0" w:before="0" w:line="360" w:lineRule="auto"/>
        <w:ind w:firstLine="709" w:left="170" w:right="57"/>
        <w:jc w:val="both"/>
      </w:pPr>
      <w:r>
        <w:t>Контроль играет важную роль в деятельности организации</w:t>
      </w:r>
      <w:r>
        <w:t xml:space="preserve"> </w:t>
      </w:r>
      <w:r>
        <w:t xml:space="preserve">ООО СЗ «АРКТИКУМ» </w:t>
      </w:r>
      <w:r>
        <w:t>и благодаря функции контроля, деятельность ее стала успешной. С каждым годом все больше и больше людей приобретают качественные товары именно в данной коммерческой организации</w:t>
      </w:r>
      <w:r>
        <w:t xml:space="preserve"> </w:t>
      </w:r>
      <w:r>
        <w:t>ООО СЗ «АРКТИКУМ»</w:t>
      </w:r>
      <w:r>
        <w:t>.</w:t>
      </w:r>
    </w:p>
    <w:p w14:paraId="58020000">
      <w:pPr>
        <w:pStyle w:val="Style_8"/>
        <w:spacing w:after="0" w:before="0" w:line="360" w:lineRule="auto"/>
        <w:ind w:firstLine="709" w:left="170" w:right="57"/>
        <w:jc w:val="both"/>
      </w:pPr>
      <w:r>
        <w:t>ООО СЗ «АРКТИКУМ»</w:t>
      </w:r>
      <w:r>
        <w:t xml:space="preserve"> </w:t>
      </w:r>
      <w:r>
        <w:t xml:space="preserve"> </w:t>
      </w:r>
      <w:r>
        <w:t xml:space="preserve">не подводит своим качеством обслуживания, именно приветливость сотрудников и привлекает людей. </w:t>
      </w:r>
    </w:p>
    <w:p w14:paraId="59020000">
      <w:pPr>
        <w:widowControl w:val="1"/>
        <w:spacing w:line="360" w:lineRule="auto"/>
        <w:ind w:firstLine="0" w:left="879" w:right="57"/>
        <w:jc w:val="both"/>
        <w:rPr>
          <w:color w:val="000000"/>
          <w:sz w:val="24"/>
        </w:rPr>
      </w:pPr>
    </w:p>
    <w:p w14:paraId="5A020000">
      <w:pPr>
        <w:widowControl w:val="1"/>
        <w:spacing w:line="360" w:lineRule="auto"/>
        <w:ind w:right="57"/>
        <w:jc w:val="both"/>
        <w:rPr>
          <w:color w:val="000000"/>
          <w:sz w:val="24"/>
        </w:rPr>
      </w:pPr>
      <w:r>
        <w:drawing>
          <wp:inline>
            <wp:extent cx="6181116" cy="3312000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2"/>
                    <a:srcRect b="0" l="0" r="0" t="5105"/>
                    <a:stretch/>
                  </pic:blipFill>
                  <pic:spPr>
                    <a:xfrm flipH="false" flipV="false" rot="0">
                      <a:ext cx="6181116" cy="33120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5B020000">
      <w:pPr>
        <w:widowControl w:val="1"/>
        <w:spacing w:line="360" w:lineRule="auto"/>
        <w:ind w:firstLine="709" w:left="170" w:right="57"/>
        <w:jc w:val="both"/>
        <w:rPr>
          <w:color w:val="000000"/>
          <w:sz w:val="24"/>
        </w:rPr>
      </w:pPr>
    </w:p>
    <w:p w14:paraId="5C020000">
      <w:pPr>
        <w:spacing w:line="360" w:lineRule="auto"/>
        <w:ind/>
        <w:jc w:val="center"/>
        <w:rPr>
          <w:sz w:val="24"/>
        </w:rPr>
      </w:pPr>
      <w:r>
        <w:rPr>
          <w:sz w:val="24"/>
        </w:rPr>
        <w:t>Рисунок</w:t>
      </w:r>
      <w:r>
        <w:rPr>
          <w:sz w:val="24"/>
        </w:rPr>
        <w:t xml:space="preserve"> 1</w:t>
      </w:r>
      <w:r>
        <w:rPr>
          <w:sz w:val="24"/>
        </w:rPr>
        <w:t xml:space="preserve"> </w:t>
      </w:r>
      <w:r>
        <w:rPr>
          <w:sz w:val="24"/>
        </w:rPr>
        <w:t>–</w:t>
      </w:r>
      <w:r>
        <w:rPr>
          <w:sz w:val="24"/>
        </w:rPr>
        <w:t xml:space="preserve"> </w:t>
      </w:r>
      <w:r>
        <w:rPr>
          <w:sz w:val="24"/>
        </w:rPr>
        <w:t>Система контроля за деятельностью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</w:p>
    <w:p w14:paraId="5D020000">
      <w:pPr>
        <w:widowControl w:val="1"/>
        <w:spacing w:line="360" w:lineRule="auto"/>
        <w:ind w:firstLine="709" w:left="170" w:right="57"/>
        <w:jc w:val="both"/>
        <w:rPr>
          <w:color w:val="000000"/>
          <w:sz w:val="24"/>
        </w:rPr>
      </w:pPr>
    </w:p>
    <w:p w14:paraId="5E020000">
      <w:pPr>
        <w:pStyle w:val="Style_8"/>
        <w:spacing w:after="0" w:before="0" w:line="360" w:lineRule="auto"/>
        <w:ind w:firstLine="709" w:left="170" w:right="57"/>
        <w:jc w:val="both"/>
      </w:pPr>
      <w:r>
        <w:t>Контроль над подчиненными сопутствует процветающему бизнесу данной организации</w:t>
      </w:r>
      <w:r>
        <w:t xml:space="preserve"> </w:t>
      </w:r>
      <w:r>
        <w:t>ООО СЗ «АРКТИКУМ»</w:t>
      </w:r>
      <w:r>
        <w:t xml:space="preserve">, так как каждый следует определенным правилам, которые они изучали в собственном учебном центре организации. </w:t>
      </w:r>
    </w:p>
    <w:p w14:paraId="5F020000">
      <w:pPr>
        <w:pStyle w:val="Style_8"/>
        <w:spacing w:after="0" w:before="0" w:line="360" w:lineRule="auto"/>
        <w:ind w:firstLine="709" w:left="170" w:right="57"/>
        <w:jc w:val="both"/>
      </w:pPr>
      <w:r>
        <w:t>Естественно, все зависит от генерального директора, лишь в его интересах заключается увеличение масштаба бизнеса</w:t>
      </w:r>
      <w:r>
        <w:t xml:space="preserve"> </w:t>
      </w:r>
      <w:r>
        <w:t>ООО СЗ «АРКТИКУМ»</w:t>
      </w:r>
      <w:r>
        <w:t xml:space="preserve">. </w:t>
      </w:r>
    </w:p>
    <w:p w14:paraId="60020000">
      <w:pPr>
        <w:pStyle w:val="Style_8"/>
        <w:spacing w:after="0" w:before="0" w:line="360" w:lineRule="auto"/>
        <w:ind w:firstLine="709" w:left="170" w:right="57"/>
        <w:jc w:val="both"/>
      </w:pPr>
      <w:r>
        <w:t xml:space="preserve"> Эффективность контроля заключается в правильном  планировании и организации работы</w:t>
      </w:r>
      <w:r>
        <w:t xml:space="preserve"> </w:t>
      </w:r>
      <w:r>
        <w:t>ООО СЗ «АРКТИКУМ»</w:t>
      </w:r>
      <w:r>
        <w:t xml:space="preserve">. Именно это можно увидеть и в хорошей коммерческой организации. </w:t>
      </w:r>
    </w:p>
    <w:p w14:paraId="61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Проведенный анализ для данного предприятия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 xml:space="preserve">показывает его устойчивое положение на рынке. На предприятии резко растет заработная плата, </w:t>
      </w:r>
      <w:r>
        <w:rPr>
          <w:sz w:val="24"/>
        </w:rPr>
        <w:t xml:space="preserve">увеличивается объем продукции, становится вопрос о развитии предприятия. </w:t>
      </w:r>
    </w:p>
    <w:p w14:paraId="62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Выделим ключевые факторы успеха для строительной компании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, результат сведем в таблицу </w:t>
      </w:r>
      <w:r>
        <w:rPr>
          <w:sz w:val="24"/>
        </w:rPr>
        <w:t>6</w:t>
      </w:r>
      <w:r>
        <w:rPr>
          <w:sz w:val="24"/>
        </w:rPr>
        <w:t xml:space="preserve">. </w:t>
      </w:r>
    </w:p>
    <w:p w14:paraId="63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Таблица </w:t>
      </w:r>
      <w:r>
        <w:rPr>
          <w:sz w:val="24"/>
        </w:rPr>
        <w:t>6</w:t>
      </w:r>
      <w:r>
        <w:rPr>
          <w:sz w:val="24"/>
        </w:rPr>
        <w:t xml:space="preserve"> -</w:t>
      </w:r>
      <w:r>
        <w:rPr>
          <w:sz w:val="24"/>
        </w:rPr>
        <w:t xml:space="preserve">Критические факторы успеха строительной компании </w:t>
      </w:r>
      <w:r>
        <w:rPr>
          <w:sz w:val="24"/>
        </w:rPr>
        <w:t>ООО СЗ «АРКТИКУМ»</w:t>
      </w:r>
    </w:p>
    <w:tbl>
      <w:tblPr>
        <w:tblStyle w:val="Style_6"/>
        <w:tblInd w:type="dxa" w:w="392"/>
        <w:tblLayout w:type="fixed"/>
      </w:tblPr>
      <w:tblGrid>
        <w:gridCol w:w="541"/>
        <w:gridCol w:w="2117"/>
        <w:gridCol w:w="5568"/>
        <w:gridCol w:w="843"/>
      </w:tblGrid>
      <w:tr>
        <w:tc>
          <w:tcPr>
            <w:tcW w:type="dxa" w:w="541"/>
          </w:tcPr>
          <w:p w14:paraId="64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type="dxa" w:w="2117"/>
          </w:tcPr>
          <w:p w14:paraId="65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Стратегическая цель</w:t>
            </w:r>
          </w:p>
        </w:tc>
        <w:tc>
          <w:tcPr>
            <w:tcW w:type="dxa" w:w="5568"/>
          </w:tcPr>
          <w:p w14:paraId="66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Критические факторы успеха</w:t>
            </w:r>
          </w:p>
        </w:tc>
        <w:tc>
          <w:tcPr>
            <w:tcW w:type="dxa" w:w="843"/>
          </w:tcPr>
          <w:p w14:paraId="67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Ранг</w:t>
            </w:r>
          </w:p>
        </w:tc>
      </w:tr>
      <w:tr>
        <w:tc>
          <w:tcPr>
            <w:tcW w:type="dxa" w:w="541"/>
            <w:vMerge w:val="restart"/>
          </w:tcPr>
          <w:p w14:paraId="68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2117"/>
            <w:vMerge w:val="restart"/>
          </w:tcPr>
          <w:p w14:paraId="69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Увеличение охвата рынка</w:t>
            </w:r>
          </w:p>
        </w:tc>
        <w:tc>
          <w:tcPr>
            <w:tcW w:type="dxa" w:w="5568"/>
          </w:tcPr>
          <w:p w14:paraId="6A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Маркетинговая поддержка региональных представителей</w:t>
            </w:r>
          </w:p>
        </w:tc>
        <w:tc>
          <w:tcPr>
            <w:tcW w:type="dxa" w:w="843"/>
          </w:tcPr>
          <w:p w14:paraId="6B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>
        <w:tc>
          <w:tcPr>
            <w:tcW w:type="dxa" w:w="541"/>
            <w:gridSpan w:val="1"/>
            <w:vMerge w:val="continue"/>
          </w:tcPr>
          <w:p/>
        </w:tc>
        <w:tc>
          <w:tcPr>
            <w:tcW w:type="dxa" w:w="2117"/>
            <w:gridSpan w:val="1"/>
            <w:vMerge w:val="continue"/>
          </w:tcPr>
          <w:p/>
        </w:tc>
        <w:tc>
          <w:tcPr>
            <w:tcW w:type="dxa" w:w="5568"/>
          </w:tcPr>
          <w:p w14:paraId="6C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Увеличение доли внутреннего рынка</w:t>
            </w:r>
          </w:p>
        </w:tc>
        <w:tc>
          <w:tcPr>
            <w:tcW w:type="dxa" w:w="843"/>
          </w:tcPr>
          <w:p w14:paraId="6D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>
        <w:tc>
          <w:tcPr>
            <w:tcW w:type="dxa" w:w="541"/>
            <w:vMerge w:val="restart"/>
          </w:tcPr>
          <w:p w14:paraId="6E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2117"/>
            <w:vMerge w:val="restart"/>
          </w:tcPr>
          <w:p w14:paraId="6F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Повышение качества производимой продукции</w:t>
            </w:r>
          </w:p>
        </w:tc>
        <w:tc>
          <w:tcPr>
            <w:tcW w:type="dxa" w:w="5568"/>
          </w:tcPr>
          <w:p w14:paraId="70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Повышение квалификации персонала (сотрудников) компании</w:t>
            </w:r>
          </w:p>
        </w:tc>
        <w:tc>
          <w:tcPr>
            <w:tcW w:type="dxa" w:w="843"/>
          </w:tcPr>
          <w:p w14:paraId="71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>
        <w:tc>
          <w:tcPr>
            <w:tcW w:type="dxa" w:w="541"/>
            <w:gridSpan w:val="1"/>
            <w:vMerge w:val="continue"/>
          </w:tcPr>
          <w:p/>
        </w:tc>
        <w:tc>
          <w:tcPr>
            <w:tcW w:type="dxa" w:w="2117"/>
            <w:gridSpan w:val="1"/>
            <w:vMerge w:val="continue"/>
          </w:tcPr>
          <w:p/>
        </w:tc>
        <w:tc>
          <w:tcPr>
            <w:tcW w:type="dxa" w:w="5568"/>
          </w:tcPr>
          <w:p w14:paraId="72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Приобретение новых технологий</w:t>
            </w:r>
          </w:p>
        </w:tc>
        <w:tc>
          <w:tcPr>
            <w:tcW w:type="dxa" w:w="843"/>
          </w:tcPr>
          <w:p w14:paraId="73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>
        <w:trPr>
          <w:trHeight w:hRule="atLeast" w:val="303"/>
        </w:trPr>
        <w:tc>
          <w:tcPr>
            <w:tcW w:type="dxa" w:w="541"/>
            <w:gridSpan w:val="1"/>
            <w:vMerge w:val="continue"/>
          </w:tcPr>
          <w:p/>
        </w:tc>
        <w:tc>
          <w:tcPr>
            <w:tcW w:type="dxa" w:w="2117"/>
            <w:gridSpan w:val="1"/>
            <w:vMerge w:val="continue"/>
          </w:tcPr>
          <w:p/>
        </w:tc>
        <w:tc>
          <w:tcPr>
            <w:tcW w:type="dxa" w:w="5568"/>
          </w:tcPr>
          <w:p w14:paraId="74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Внедрение системы управления качества</w:t>
            </w:r>
          </w:p>
        </w:tc>
        <w:tc>
          <w:tcPr>
            <w:tcW w:type="dxa" w:w="843"/>
          </w:tcPr>
          <w:p w14:paraId="75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>
        <w:tc>
          <w:tcPr>
            <w:tcW w:type="dxa" w:w="541"/>
            <w:vMerge w:val="restart"/>
          </w:tcPr>
          <w:p w14:paraId="76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2117"/>
            <w:vMerge w:val="restart"/>
          </w:tcPr>
          <w:p w14:paraId="77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Снижение себестоимости продукции</w:t>
            </w:r>
          </w:p>
        </w:tc>
        <w:tc>
          <w:tcPr>
            <w:tcW w:type="dxa" w:w="5568"/>
          </w:tcPr>
          <w:p w14:paraId="78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Оптимизация организационной структуры</w:t>
            </w:r>
          </w:p>
        </w:tc>
        <w:tc>
          <w:tcPr>
            <w:tcW w:type="dxa" w:w="843"/>
          </w:tcPr>
          <w:p w14:paraId="79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>
        <w:tc>
          <w:tcPr>
            <w:tcW w:type="dxa" w:w="541"/>
            <w:gridSpan w:val="1"/>
            <w:vMerge w:val="continue"/>
          </w:tcPr>
          <w:p/>
        </w:tc>
        <w:tc>
          <w:tcPr>
            <w:tcW w:type="dxa" w:w="2117"/>
            <w:gridSpan w:val="1"/>
            <w:vMerge w:val="continue"/>
          </w:tcPr>
          <w:p/>
        </w:tc>
        <w:tc>
          <w:tcPr>
            <w:tcW w:type="dxa" w:w="5568"/>
          </w:tcPr>
          <w:p w14:paraId="7A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Поиск дешевых кредитов</w:t>
            </w:r>
          </w:p>
        </w:tc>
        <w:tc>
          <w:tcPr>
            <w:tcW w:type="dxa" w:w="843"/>
          </w:tcPr>
          <w:p w14:paraId="7B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c>
          <w:tcPr>
            <w:tcW w:type="dxa" w:w="541"/>
            <w:gridSpan w:val="1"/>
            <w:vMerge w:val="continue"/>
          </w:tcPr>
          <w:p/>
        </w:tc>
        <w:tc>
          <w:tcPr>
            <w:tcW w:type="dxa" w:w="2117"/>
            <w:gridSpan w:val="1"/>
            <w:vMerge w:val="continue"/>
          </w:tcPr>
          <w:p/>
        </w:tc>
        <w:tc>
          <w:tcPr>
            <w:tcW w:type="dxa" w:w="5568"/>
          </w:tcPr>
          <w:p w14:paraId="7C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Переориентация закупок технологий и материалов на внутренний рынок с целью уменьшить влияние девальвации рубля</w:t>
            </w:r>
          </w:p>
        </w:tc>
        <w:tc>
          <w:tcPr>
            <w:tcW w:type="dxa" w:w="843"/>
          </w:tcPr>
          <w:p w14:paraId="7D02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</w:tbl>
    <w:p w14:paraId="7E020000">
      <w:pPr>
        <w:spacing w:line="360" w:lineRule="auto"/>
        <w:ind w:firstLine="709" w:left="170" w:right="57"/>
        <w:jc w:val="both"/>
        <w:rPr>
          <w:sz w:val="24"/>
        </w:rPr>
      </w:pPr>
    </w:p>
    <w:p w14:paraId="7F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Прибыль</w:t>
      </w:r>
      <w:r>
        <w:rPr>
          <w:sz w:val="24"/>
        </w:rPr>
        <w:t xml:space="preserve"> </w:t>
      </w:r>
      <w:r>
        <w:rPr>
          <w:sz w:val="24"/>
        </w:rPr>
        <w:t xml:space="preserve">ООО СЗ «АРКТИКУМ» </w:t>
      </w:r>
      <w:r>
        <w:rPr>
          <w:sz w:val="24"/>
        </w:rPr>
        <w:t xml:space="preserve">показывала высокую динамику, существует долгосрочные контракты с поставщиками продукции и технологий, по результатам анализа уровня деловой репутации – у компании она высокая. </w:t>
      </w:r>
    </w:p>
    <w:p w14:paraId="80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Далее, произошло ознакомление с показателями,  используемыми при планировании и регулировании производственной деятельности</w:t>
      </w:r>
      <w:r>
        <w:rPr>
          <w:sz w:val="24"/>
        </w:rPr>
        <w:t xml:space="preserve"> </w:t>
      </w:r>
      <w:r>
        <w:rPr>
          <w:sz w:val="24"/>
        </w:rPr>
        <w:t xml:space="preserve">ООО СЗ «АРКТИКУМ» </w:t>
      </w:r>
      <w:r>
        <w:rPr>
          <w:sz w:val="24"/>
        </w:rPr>
        <w:t xml:space="preserve">которая </w:t>
      </w:r>
      <w:r>
        <w:rPr>
          <w:sz w:val="24"/>
        </w:rPr>
        <w:t xml:space="preserve">основана на </w:t>
      </w:r>
      <w:r>
        <w:rPr>
          <w:sz w:val="24"/>
        </w:rPr>
        <w:t xml:space="preserve"> бизнес-процессах  и представляет собой систематическую многоуровневую модернизацию хозяйственной деятельности с применением инновационной  концепции, обеспечивающей оптимизацию всех потоковых процессов в совокупности. </w:t>
      </w:r>
    </w:p>
    <w:p w14:paraId="81020000">
      <w:pPr>
        <w:pStyle w:val="Style_8"/>
        <w:spacing w:after="0" w:before="0" w:line="360" w:lineRule="auto"/>
        <w:ind w:firstLine="709" w:left="170" w:right="57"/>
        <w:jc w:val="both"/>
        <w:rPr>
          <w:rStyle w:val="Style_13_ch"/>
          <w:b w:val="0"/>
        </w:rPr>
      </w:pPr>
      <w:r>
        <w:rPr>
          <w:rStyle w:val="Style_13_ch"/>
          <w:b w:val="0"/>
        </w:rPr>
        <w:t>Планирование представляет собой особую форму деятельности, направленную на разработку и обоснование программы экономического развития предприятия</w:t>
      </w:r>
      <w:r>
        <w:t xml:space="preserve"> </w:t>
      </w:r>
      <w:r>
        <w:t>ООО СЗ «АРКТИКУМ»</w:t>
      </w:r>
      <w:r>
        <w:t xml:space="preserve"> </w:t>
      </w:r>
      <w:r>
        <w:rPr>
          <w:rStyle w:val="Style_13_ch"/>
          <w:b w:val="0"/>
        </w:rPr>
        <w:t>и его структурных звеньев на определенный (календарный) период в соответствии с целью его функционирования и ресурсным обеспечением.</w:t>
      </w:r>
    </w:p>
    <w:p w14:paraId="82020000">
      <w:pPr>
        <w:pStyle w:val="Style_4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Высшее руководство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 xml:space="preserve">увязывает цели предприятия с потребностями и ожиданиями потребителей, а также законодательными и нормативными требованиями к продукции, контролирует выявление рисков и возможностей, и обеспечивает распространение информации о потребностях и ожиданиях потребителей. </w:t>
      </w:r>
    </w:p>
    <w:p w14:paraId="83020000">
      <w:pPr>
        <w:pStyle w:val="Style_4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Вся поступающая информация в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>анализируется, доводится до специалистов соответствующих служб, которые планируют мероприятия по удовлетворению требований потребителей.</w:t>
      </w:r>
    </w:p>
    <w:p w14:paraId="84020000">
      <w:pPr>
        <w:pStyle w:val="Style_8"/>
        <w:spacing w:after="0" w:before="0" w:line="360" w:lineRule="auto"/>
        <w:ind w:firstLine="709" w:left="170" w:right="57"/>
        <w:jc w:val="both"/>
        <w:rPr>
          <w:rStyle w:val="Style_13_ch"/>
          <w:b w:val="0"/>
        </w:rPr>
      </w:pPr>
      <w:r>
        <w:rPr>
          <w:rStyle w:val="Style_13_ch"/>
          <w:b w:val="0"/>
        </w:rPr>
        <w:t>Назначение планирования в</w:t>
      </w:r>
      <w:r>
        <w:t xml:space="preserve"> </w:t>
      </w:r>
      <w:r>
        <w:t xml:space="preserve">ООО СЗ «АРКТИКУМ» </w:t>
      </w:r>
      <w:r>
        <w:rPr>
          <w:rStyle w:val="Style_13_ch"/>
          <w:b w:val="0"/>
        </w:rPr>
        <w:t>состоит в стремлении максимально учесть все внутренние и внешние факторы, обеспечивающие оптимальные условия для развития предприятия.</w:t>
      </w:r>
    </w:p>
    <w:p w14:paraId="85020000">
      <w:pPr>
        <w:pStyle w:val="Style_8"/>
        <w:spacing w:after="0" w:before="0" w:line="360" w:lineRule="auto"/>
        <w:ind w:firstLine="709" w:left="170" w:right="57"/>
        <w:jc w:val="both"/>
        <w:rPr>
          <w:rStyle w:val="Style_13_ch"/>
          <w:b w:val="0"/>
        </w:rPr>
      </w:pPr>
    </w:p>
    <w:p w14:paraId="86020000">
      <w:pPr>
        <w:spacing w:line="360" w:lineRule="auto"/>
        <w:ind w:right="57"/>
        <w:jc w:val="center"/>
        <w:rPr>
          <w:sz w:val="28"/>
          <w:u w:val="single"/>
        </w:rPr>
      </w:pPr>
      <w:r>
        <w:drawing>
          <wp:inline>
            <wp:extent cx="6003365" cy="3312000"/>
            <wp:effectExtent b="0" l="0" r="0" t="0"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3"/>
                    <a:srcRect b="5114" l="3888" r="4737" t="20184"/>
                    <a:stretch/>
                  </pic:blipFill>
                  <pic:spPr>
                    <a:xfrm flipH="false" flipV="false" rot="0">
                      <a:ext cx="6003365" cy="33120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87020000">
      <w:pPr>
        <w:spacing w:line="360" w:lineRule="auto"/>
        <w:ind w:firstLine="709" w:left="170" w:right="57"/>
        <w:jc w:val="center"/>
        <w:rPr>
          <w:sz w:val="24"/>
        </w:rPr>
      </w:pPr>
      <w:r>
        <w:rPr>
          <w:sz w:val="24"/>
        </w:rPr>
        <w:t xml:space="preserve">Рисунок </w:t>
      </w:r>
      <w:r>
        <w:rPr>
          <w:sz w:val="24"/>
        </w:rPr>
        <w:t>2</w:t>
      </w:r>
      <w:r>
        <w:rPr>
          <w:sz w:val="24"/>
        </w:rPr>
        <w:t xml:space="preserve"> - Анализ текущего и стратегического планирования и контроля</w:t>
      </w:r>
      <w:r>
        <w:rPr>
          <w:sz w:val="24"/>
        </w:rPr>
        <w:t xml:space="preserve"> </w:t>
      </w:r>
      <w:r>
        <w:rPr>
          <w:sz w:val="24"/>
        </w:rPr>
        <w:t xml:space="preserve">в </w:t>
      </w:r>
      <w:r>
        <w:rPr>
          <w:sz w:val="24"/>
        </w:rPr>
        <w:t>ООО СЗ «АРКТИКУМ»</w:t>
      </w:r>
    </w:p>
    <w:p w14:paraId="88020000">
      <w:pPr>
        <w:pStyle w:val="Style_8"/>
        <w:spacing w:after="0" w:before="0" w:line="360" w:lineRule="auto"/>
        <w:ind w:firstLine="709" w:left="170" w:right="57"/>
        <w:jc w:val="both"/>
        <w:rPr>
          <w:rStyle w:val="Style_13_ch"/>
          <w:b w:val="0"/>
        </w:rPr>
      </w:pPr>
    </w:p>
    <w:p w14:paraId="89020000">
      <w:pPr>
        <w:pStyle w:val="Style_8"/>
        <w:spacing w:after="0" w:before="0" w:line="360" w:lineRule="auto"/>
        <w:ind w:firstLine="709" w:left="170" w:right="57"/>
        <w:jc w:val="both"/>
        <w:rPr>
          <w:rStyle w:val="Style_13_ch"/>
          <w:b w:val="0"/>
        </w:rPr>
      </w:pPr>
      <w:r>
        <w:rPr>
          <w:rStyle w:val="Style_13_ch"/>
          <w:b w:val="0"/>
        </w:rPr>
        <w:t>Планирование  в</w:t>
      </w:r>
      <w:r>
        <w:t xml:space="preserve"> </w:t>
      </w:r>
      <w:r>
        <w:t>ООО СЗ «АРКТИКУМ»</w:t>
      </w:r>
      <w:r>
        <w:t xml:space="preserve"> </w:t>
      </w:r>
      <w:r>
        <w:rPr>
          <w:rStyle w:val="Style_13_ch"/>
          <w:b w:val="0"/>
        </w:rPr>
        <w:t>включает следующие стадии:</w:t>
      </w:r>
    </w:p>
    <w:p w14:paraId="8A020000">
      <w:pPr>
        <w:pStyle w:val="Style_8"/>
        <w:spacing w:after="0" w:before="0" w:line="360" w:lineRule="auto"/>
        <w:ind w:firstLine="709" w:left="170" w:right="57"/>
        <w:jc w:val="both"/>
        <w:rPr>
          <w:rStyle w:val="Style_13_ch"/>
          <w:b w:val="0"/>
        </w:rPr>
      </w:pPr>
      <w:r>
        <w:rPr>
          <w:rStyle w:val="Style_13_ch"/>
          <w:b w:val="0"/>
        </w:rPr>
        <w:t>– определение конечных и промежуточных целей;</w:t>
      </w:r>
    </w:p>
    <w:p w14:paraId="8B020000">
      <w:pPr>
        <w:pStyle w:val="Style_8"/>
        <w:spacing w:after="0" w:before="0" w:line="360" w:lineRule="auto"/>
        <w:ind w:firstLine="709" w:left="170" w:right="57"/>
        <w:jc w:val="both"/>
        <w:rPr>
          <w:rStyle w:val="Style_13_ch"/>
          <w:b w:val="0"/>
        </w:rPr>
      </w:pPr>
      <w:r>
        <w:rPr>
          <w:rStyle w:val="Style_13_ch"/>
          <w:b w:val="0"/>
        </w:rPr>
        <w:t>–постановка задач, решение которых необходимо для достижения целей;</w:t>
      </w:r>
    </w:p>
    <w:p w14:paraId="8C020000">
      <w:pPr>
        <w:pStyle w:val="Style_8"/>
        <w:spacing w:after="0" w:before="0" w:line="360" w:lineRule="auto"/>
        <w:ind w:firstLine="709" w:left="170" w:right="57"/>
        <w:jc w:val="both"/>
        <w:rPr>
          <w:rStyle w:val="Style_13_ch"/>
          <w:b w:val="0"/>
        </w:rPr>
      </w:pPr>
      <w:r>
        <w:rPr>
          <w:rStyle w:val="Style_13_ch"/>
          <w:b w:val="0"/>
        </w:rPr>
        <w:t>–определение методов и способов их выполнения исходя из имеющихся ресурсов;</w:t>
      </w:r>
    </w:p>
    <w:p w14:paraId="8D020000">
      <w:pPr>
        <w:pStyle w:val="Style_8"/>
        <w:spacing w:after="0" w:before="0" w:line="360" w:lineRule="auto"/>
        <w:ind w:firstLine="709" w:left="170" w:right="57"/>
        <w:jc w:val="both"/>
        <w:rPr>
          <w:rStyle w:val="Style_13_ch"/>
          <w:b w:val="0"/>
        </w:rPr>
      </w:pPr>
      <w:r>
        <w:rPr>
          <w:rStyle w:val="Style_13_ch"/>
          <w:b w:val="0"/>
        </w:rPr>
        <w:t>– контроль за ходом реализации плана;</w:t>
      </w:r>
    </w:p>
    <w:p w14:paraId="8E020000">
      <w:pPr>
        <w:pStyle w:val="Style_8"/>
        <w:spacing w:after="0" w:before="0" w:line="360" w:lineRule="auto"/>
        <w:ind w:firstLine="709" w:left="170" w:right="57"/>
        <w:jc w:val="both"/>
        <w:rPr>
          <w:rStyle w:val="Style_13_ch"/>
          <w:b w:val="0"/>
        </w:rPr>
      </w:pPr>
      <w:r>
        <w:rPr>
          <w:rStyle w:val="Style_13_ch"/>
          <w:b w:val="0"/>
        </w:rPr>
        <w:t>– анализ итогов работы в целях повышения ее эффективности и корректировки планов на следующий период.</w:t>
      </w:r>
    </w:p>
    <w:p w14:paraId="8F020000">
      <w:pPr>
        <w:pStyle w:val="Style_8"/>
        <w:spacing w:after="0" w:before="0" w:line="360" w:lineRule="auto"/>
        <w:ind w:firstLine="709" w:left="170" w:right="57"/>
        <w:jc w:val="both"/>
        <w:rPr>
          <w:rStyle w:val="Style_13_ch"/>
          <w:b w:val="0"/>
        </w:rPr>
      </w:pPr>
      <w:r>
        <w:rPr>
          <w:rStyle w:val="Style_13_ch"/>
          <w:b w:val="0"/>
        </w:rPr>
        <w:t>Таким образом, планирование в</w:t>
      </w:r>
      <w:r>
        <w:t xml:space="preserve"> </w:t>
      </w:r>
      <w:r>
        <w:t xml:space="preserve">ООО СЗ «АРКТИКУМ» </w:t>
      </w:r>
      <w:r>
        <w:rPr>
          <w:b w:val="1"/>
        </w:rPr>
        <w:t>-</w:t>
      </w:r>
      <w:r>
        <w:rPr>
          <w:rStyle w:val="Style_13_ch"/>
          <w:b w:val="0"/>
        </w:rPr>
        <w:t xml:space="preserve"> это не единовременное, одноразовое действие, а непрерывный процесс. Планирование является основой эффективной деятельности предприятия, которое выполняет следующие функции:</w:t>
      </w:r>
    </w:p>
    <w:p w14:paraId="90020000">
      <w:pPr>
        <w:pStyle w:val="Style_8"/>
        <w:spacing w:after="0" w:before="0" w:line="360" w:lineRule="auto"/>
        <w:ind w:firstLine="709" w:left="170" w:right="57"/>
        <w:jc w:val="both"/>
        <w:rPr>
          <w:rStyle w:val="Style_13_ch"/>
          <w:b w:val="0"/>
        </w:rPr>
      </w:pPr>
      <w:r>
        <w:rPr>
          <w:rStyle w:val="Style_13_ch"/>
          <w:b w:val="0"/>
        </w:rPr>
        <w:t>– ориентирует руководителей на перспективное мышление;</w:t>
      </w:r>
    </w:p>
    <w:p w14:paraId="91020000">
      <w:pPr>
        <w:pStyle w:val="Style_8"/>
        <w:spacing w:after="0" w:before="0" w:line="360" w:lineRule="auto"/>
        <w:ind w:firstLine="709" w:left="170" w:right="57"/>
        <w:jc w:val="both"/>
        <w:rPr>
          <w:rStyle w:val="Style_13_ch"/>
          <w:b w:val="0"/>
        </w:rPr>
      </w:pPr>
      <w:r>
        <w:rPr>
          <w:rStyle w:val="Style_13_ch"/>
          <w:b w:val="0"/>
        </w:rPr>
        <w:t>–способствует четкой координации различных действий, предпринимаемых руководством предприятия</w:t>
      </w:r>
      <w:r>
        <w:t>»</w:t>
      </w:r>
      <w:r>
        <w:rPr>
          <w:rStyle w:val="Style_13_ch"/>
          <w:b w:val="0"/>
        </w:rPr>
        <w:t>, а также согласованию целей и задач предприятия в целом и отдельных его подразделений;</w:t>
      </w:r>
    </w:p>
    <w:p w14:paraId="92020000">
      <w:pPr>
        <w:pStyle w:val="Style_8"/>
        <w:spacing w:after="0" w:before="0" w:line="360" w:lineRule="auto"/>
        <w:ind w:firstLine="709" w:left="170" w:right="57"/>
        <w:jc w:val="both"/>
        <w:rPr>
          <w:rStyle w:val="Style_13_ch"/>
          <w:b w:val="0"/>
        </w:rPr>
      </w:pPr>
      <w:r>
        <w:rPr>
          <w:rStyle w:val="Style_13_ch"/>
          <w:b w:val="0"/>
        </w:rPr>
        <w:t>–устанавливает оптимальные показатели хозяйственной деятельности</w:t>
      </w:r>
      <w:r>
        <w:t xml:space="preserve"> </w:t>
      </w:r>
      <w:r>
        <w:t xml:space="preserve">ООО СЗ «АРКТИКУМ» </w:t>
      </w:r>
      <w:r>
        <w:t xml:space="preserve"> </w:t>
      </w:r>
      <w:r>
        <w:rPr>
          <w:rStyle w:val="Style_13_ch"/>
          <w:b w:val="0"/>
        </w:rPr>
        <w:t>с последующим контролем за их динамикой;</w:t>
      </w:r>
    </w:p>
    <w:p w14:paraId="93020000">
      <w:pPr>
        <w:pStyle w:val="Style_8"/>
        <w:spacing w:after="0" w:before="0" w:line="360" w:lineRule="auto"/>
        <w:ind w:firstLine="709" w:left="170" w:right="57"/>
        <w:jc w:val="both"/>
        <w:rPr>
          <w:rStyle w:val="Style_13_ch"/>
          <w:b w:val="0"/>
        </w:rPr>
      </w:pPr>
      <w:r>
        <w:rPr>
          <w:rStyle w:val="Style_13_ch"/>
          <w:b w:val="0"/>
        </w:rPr>
        <w:t>–позволяет объективно оценить свой потенциал и соотнести его с поставленными целями</w:t>
      </w:r>
      <w:r>
        <w:t xml:space="preserve"> </w:t>
      </w:r>
      <w:r>
        <w:t>ООО СЗ «АРКТИКУМ»</w:t>
      </w:r>
      <w:r>
        <w:rPr>
          <w:rStyle w:val="Style_13_ch"/>
          <w:b w:val="0"/>
        </w:rPr>
        <w:t>;</w:t>
      </w:r>
    </w:p>
    <w:p w14:paraId="94020000">
      <w:pPr>
        <w:pStyle w:val="Style_8"/>
        <w:spacing w:after="0" w:before="0" w:line="360" w:lineRule="auto"/>
        <w:ind w:firstLine="709" w:left="170" w:right="57"/>
        <w:jc w:val="both"/>
        <w:rPr>
          <w:rStyle w:val="Style_13_ch"/>
          <w:b w:val="0"/>
        </w:rPr>
      </w:pPr>
      <w:r>
        <w:rPr>
          <w:rStyle w:val="Style_13_ch"/>
          <w:b w:val="0"/>
        </w:rPr>
        <w:t xml:space="preserve">–делает предприятие </w:t>
      </w:r>
      <w:r>
        <w:t xml:space="preserve">ООО СЗ «АРКТИКУМ» </w:t>
      </w:r>
      <w:r>
        <w:rPr>
          <w:rStyle w:val="Style_13_ch"/>
          <w:b w:val="0"/>
        </w:rPr>
        <w:t>более подготовленным к внезапным изменениям экономической ситуации;</w:t>
      </w:r>
    </w:p>
    <w:p w14:paraId="95020000">
      <w:pPr>
        <w:pStyle w:val="Style_8"/>
        <w:spacing w:after="0" w:before="0" w:line="360" w:lineRule="auto"/>
        <w:ind w:firstLine="709" w:left="170" w:right="57"/>
        <w:jc w:val="both"/>
        <w:rPr>
          <w:rStyle w:val="Style_13_ch"/>
          <w:b w:val="0"/>
        </w:rPr>
      </w:pPr>
      <w:r>
        <w:rPr>
          <w:rStyle w:val="Style_13_ch"/>
          <w:b w:val="0"/>
        </w:rPr>
        <w:t>– выявляет сильные и слабые стороны деятельности предприятия</w:t>
      </w:r>
      <w:r>
        <w:t xml:space="preserve"> </w:t>
      </w:r>
      <w:r>
        <w:t>ООО СЗ «АРКТИКУМ»</w:t>
      </w:r>
      <w:r>
        <w:rPr>
          <w:rStyle w:val="Style_13_ch"/>
          <w:b w:val="0"/>
        </w:rPr>
        <w:t>;</w:t>
      </w:r>
    </w:p>
    <w:p w14:paraId="96020000">
      <w:pPr>
        <w:pStyle w:val="Style_8"/>
        <w:spacing w:after="0" w:before="0" w:line="360" w:lineRule="auto"/>
        <w:ind w:firstLine="709" w:left="170" w:right="57"/>
        <w:jc w:val="both"/>
        <w:rPr>
          <w:rStyle w:val="Style_13_ch"/>
          <w:b w:val="0"/>
        </w:rPr>
      </w:pPr>
      <w:r>
        <w:rPr>
          <w:rStyle w:val="Style_13_ch"/>
          <w:b w:val="0"/>
        </w:rPr>
        <w:t>–наглядно показывает взаимосвязь между всеми должностными лицами и уровень их ответственности;</w:t>
      </w:r>
    </w:p>
    <w:p w14:paraId="97020000">
      <w:pPr>
        <w:pStyle w:val="Style_8"/>
        <w:spacing w:after="0" w:before="0" w:line="360" w:lineRule="auto"/>
        <w:ind w:firstLine="709" w:left="170" w:right="57"/>
        <w:jc w:val="both"/>
        <w:rPr>
          <w:rStyle w:val="Style_13_ch"/>
          <w:b w:val="0"/>
        </w:rPr>
      </w:pPr>
      <w:r>
        <w:rPr>
          <w:rStyle w:val="Style_13_ch"/>
          <w:b w:val="0"/>
        </w:rPr>
        <w:t>–позволяет персоналу принимать участие в разработке стратегии и тактики перспективного и текущего развития предприятия, что рождает дух сотрудничества и повышает эффективность трудового процесса.</w:t>
      </w:r>
    </w:p>
    <w:p w14:paraId="98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Анализ текущего и стратегического планирования и контроля</w:t>
      </w:r>
      <w:r>
        <w:rPr>
          <w:sz w:val="24"/>
        </w:rPr>
        <w:t xml:space="preserve"> показал, что р</w:t>
      </w:r>
      <w:r>
        <w:rPr>
          <w:sz w:val="24"/>
        </w:rPr>
        <w:t>абота происходит в</w:t>
      </w:r>
      <w:r>
        <w:rPr>
          <w:sz w:val="24"/>
        </w:rPr>
        <w:t xml:space="preserve"> </w:t>
      </w:r>
      <w:r>
        <w:rPr>
          <w:sz w:val="24"/>
        </w:rPr>
        <w:t xml:space="preserve">ООО СЗ «АРКТИКУМ» </w:t>
      </w:r>
      <w:r>
        <w:rPr>
          <w:sz w:val="24"/>
        </w:rPr>
        <w:t xml:space="preserve"> </w:t>
      </w:r>
      <w:r>
        <w:rPr>
          <w:sz w:val="24"/>
        </w:rPr>
        <w:t>по трем базовым направлениям:</w:t>
      </w:r>
    </w:p>
    <w:p w14:paraId="99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>Определение текущего состояния предприятия</w:t>
      </w:r>
      <w:r>
        <w:rPr>
          <w:sz w:val="24"/>
        </w:rPr>
        <w:t xml:space="preserve">. Задача подразделяется на оценку экономического состояния компании, определение сфер, в которых предприятие </w:t>
      </w:r>
      <w:r>
        <w:rPr>
          <w:sz w:val="24"/>
        </w:rPr>
        <w:t xml:space="preserve">ООО СЗ «АРКТИКУМ» </w:t>
      </w:r>
      <w:r>
        <w:rPr>
          <w:sz w:val="24"/>
        </w:rPr>
        <w:t xml:space="preserve">функционирует эффективнее всего. </w:t>
      </w:r>
    </w:p>
    <w:p w14:paraId="9A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Должны быть также найдены сферы, в которых требуется срочное улучшение. На основании текущего состояния можно установить, каких целей можно достигать при имеющихся ресурсах.</w:t>
      </w:r>
    </w:p>
    <w:p w14:paraId="9B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>Определение стратегических задач</w:t>
      </w:r>
      <w:r>
        <w:rPr>
          <w:sz w:val="24"/>
        </w:rPr>
        <w:t>. Рассчитываются они исходя из конкурентной среды, технологий, пожеланий руководства, ситуации на рынке.</w:t>
      </w:r>
    </w:p>
    <w:p w14:paraId="9C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-</w:t>
      </w:r>
      <w:r>
        <w:rPr>
          <w:sz w:val="24"/>
        </w:rPr>
        <w:t>Определение имеющихся и необходимых ресурсов</w:t>
      </w:r>
      <w:r>
        <w:rPr>
          <w:sz w:val="24"/>
        </w:rPr>
        <w:t>. Понятие ресурсов включает в себя и технологии, и оборудование, и кадровый состав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>.</w:t>
      </w:r>
    </w:p>
    <w:p w14:paraId="9D020000">
      <w:pPr>
        <w:pStyle w:val="Style_4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Анализ способов организации контроля выполнения производственных планов </w:t>
      </w:r>
      <w:r>
        <w:rPr>
          <w:color w:val="000000"/>
          <w:spacing w:val="-14"/>
          <w:sz w:val="24"/>
        </w:rPr>
        <w:t>в организации</w:t>
      </w:r>
      <w:r>
        <w:rPr>
          <w:sz w:val="24"/>
        </w:rPr>
        <w:t xml:space="preserve"> </w:t>
      </w:r>
      <w:r>
        <w:rPr>
          <w:sz w:val="24"/>
        </w:rPr>
        <w:t xml:space="preserve">ООО СЗ «АРКТИКУМ» </w:t>
      </w:r>
      <w:r>
        <w:rPr>
          <w:sz w:val="24"/>
        </w:rPr>
        <w:t xml:space="preserve"> </w:t>
      </w:r>
      <w:r>
        <w:rPr>
          <w:color w:val="000000"/>
          <w:spacing w:val="-14"/>
          <w:sz w:val="24"/>
        </w:rPr>
        <w:t>показал, что с</w:t>
      </w:r>
      <w:r>
        <w:rPr>
          <w:sz w:val="24"/>
        </w:rPr>
        <w:t xml:space="preserve"> целью предотвращения нежелательных последствий в ходе и после проведения изменений осуществляется планирование изменений, с применением риск -ориентированного мышления. </w:t>
      </w:r>
    </w:p>
    <w:p w14:paraId="9E020000">
      <w:pPr>
        <w:pStyle w:val="Style_4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При этом рассматриваются цели и последствия изменений, сохранение целостности и потребности в ресурсах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. Назначаются ответственные за проведение изменений, наделенные необходимыми полномочиями. </w:t>
      </w:r>
    </w:p>
    <w:p w14:paraId="9F020000">
      <w:pPr>
        <w:pStyle w:val="Style_4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Результатом этой деятельности</w:t>
      </w:r>
      <w:r>
        <w:rPr>
          <w:sz w:val="24"/>
        </w:rPr>
        <w:t xml:space="preserve"> в</w:t>
      </w:r>
      <w:r>
        <w:rPr>
          <w:sz w:val="24"/>
        </w:rPr>
        <w:t xml:space="preserve"> </w:t>
      </w:r>
      <w:r>
        <w:rPr>
          <w:sz w:val="24"/>
        </w:rPr>
        <w:t xml:space="preserve">ООО СЗ «АРКТИКУМ» </w:t>
      </w:r>
      <w:r>
        <w:rPr>
          <w:sz w:val="24"/>
        </w:rPr>
        <w:t xml:space="preserve">являются бизнес-план, план мероприятий, комплексный план по качеству, мероприятия по управлению рисками и возможностями процессов разработки проекта. </w:t>
      </w:r>
    </w:p>
    <w:p w14:paraId="A0020000">
      <w:pPr>
        <w:pStyle w:val="Style_4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Оценка возможного влияния изменений, а также сохранения целостности и достаточности мероприятий для предотвращения нежелательных последствий осуществляется при согласовании изменений с руководителями ответственных за проект.</w:t>
      </w:r>
    </w:p>
    <w:p w14:paraId="A1020000">
      <w:pPr>
        <w:pStyle w:val="Style_4"/>
        <w:spacing w:line="360" w:lineRule="auto"/>
        <w:ind w:firstLine="709" w:left="170" w:right="57"/>
        <w:jc w:val="both"/>
        <w:rPr>
          <w:sz w:val="24"/>
          <w:highlight w:val="white"/>
        </w:rPr>
      </w:pPr>
      <w:r>
        <w:rPr>
          <w:sz w:val="24"/>
        </w:rPr>
        <w:t>Таким образом, в</w:t>
      </w:r>
      <w:r>
        <w:rPr>
          <w:sz w:val="24"/>
        </w:rPr>
        <w:t xml:space="preserve"> </w:t>
      </w:r>
      <w:r>
        <w:rPr>
          <w:sz w:val="24"/>
        </w:rPr>
        <w:t xml:space="preserve">ООО СЗ «АРКТИКУМ» </w:t>
      </w:r>
      <w:r>
        <w:rPr>
          <w:sz w:val="24"/>
        </w:rPr>
        <w:t xml:space="preserve">устанавливаются цели, определяются риски, возможности и  основные требования в целом. Так, </w:t>
      </w:r>
      <w:r>
        <w:rPr>
          <w:sz w:val="24"/>
          <w:highlight w:val="white"/>
        </w:rPr>
        <w:t>стратегическая цель компании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 xml:space="preserve"> </w:t>
      </w:r>
      <w:r>
        <w:rPr>
          <w:sz w:val="24"/>
        </w:rPr>
        <w:t>-</w:t>
      </w:r>
      <w:r>
        <w:rPr>
          <w:sz w:val="24"/>
          <w:highlight w:val="white"/>
        </w:rPr>
        <w:t xml:space="preserve"> получение дохода на вложенный капитал и если в каком-то конкретном случае в течение длительного периода времени этот доход недостаточно велик, необходимо либо изменить уровень рентабельности, либо отказаться от данного проекта и заняться другим, более перспективным. </w:t>
      </w:r>
    </w:p>
    <w:p w14:paraId="A2020000">
      <w:pPr>
        <w:pStyle w:val="Style_4"/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Предложения по развитию стратегического планирования и контроля в организации</w:t>
      </w:r>
      <w:r>
        <w:rPr>
          <w:sz w:val="24"/>
        </w:rPr>
        <w:t xml:space="preserve"> </w:t>
      </w:r>
      <w:r>
        <w:rPr>
          <w:sz w:val="24"/>
        </w:rPr>
        <w:t>ООО СЗ «АРКТИКУМ»</w:t>
      </w:r>
      <w:r>
        <w:rPr>
          <w:sz w:val="24"/>
        </w:rPr>
        <w:t>:</w:t>
      </w:r>
    </w:p>
    <w:p w14:paraId="A3020000">
      <w:pPr>
        <w:pStyle w:val="Style_4"/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13_ch"/>
          <w:b w:val="0"/>
          <w:sz w:val="24"/>
        </w:rPr>
        <w:t>1.</w:t>
      </w:r>
      <w:r>
        <w:rPr>
          <w:rStyle w:val="Style_13_ch"/>
          <w:b w:val="0"/>
          <w:sz w:val="24"/>
        </w:rPr>
        <w:t>Пересматривать стратегический план</w:t>
      </w:r>
      <w:r>
        <w:rPr>
          <w:sz w:val="24"/>
        </w:rPr>
        <w:t xml:space="preserve"> не реже чем раз в году, до начала нового финансового года. При этом планирование следует проводить с «упреждением», чтобы бюджет следующего финансового года учитывал цели организации на год, необходимые для их достижения ресурсы и финансирование. </w:t>
      </w:r>
    </w:p>
    <w:p w14:paraId="A4020000">
      <w:pPr>
        <w:pStyle w:val="Style_4"/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13_ch"/>
          <w:b w:val="0"/>
          <w:sz w:val="24"/>
        </w:rPr>
        <w:t>2.</w:t>
      </w:r>
      <w:r>
        <w:rPr>
          <w:rStyle w:val="Style_13_ch"/>
          <w:b w:val="0"/>
          <w:sz w:val="24"/>
        </w:rPr>
        <w:t>Принимать участие в разработке стратегического плана</w:t>
      </w:r>
      <w:r>
        <w:rPr>
          <w:sz w:val="24"/>
        </w:rPr>
        <w:t xml:space="preserve"> специалистам среднего и высшего управленческого звена. Важно мнение внешнего эксперта, который поможет оценить, понимает ли сотрудник суть проекта и ясно ли изложены задачи и методы.  </w:t>
      </w:r>
    </w:p>
    <w:p w14:paraId="A5020000">
      <w:pPr>
        <w:pStyle w:val="Style_4"/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13_ch"/>
          <w:b w:val="0"/>
          <w:sz w:val="24"/>
        </w:rPr>
        <w:t>3.</w:t>
      </w:r>
      <w:r>
        <w:rPr>
          <w:rStyle w:val="Style_13_ch"/>
          <w:b w:val="0"/>
          <w:sz w:val="24"/>
        </w:rPr>
        <w:t>Проводить анализ конъюнктуры рынка</w:t>
      </w:r>
      <w:r>
        <w:rPr>
          <w:sz w:val="24"/>
        </w:rPr>
        <w:t>, а также текущей политической и социально-экономической обстановки. </w:t>
      </w:r>
    </w:p>
    <w:p w14:paraId="A6020000">
      <w:pPr>
        <w:pStyle w:val="Style_4"/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13_ch"/>
          <w:b w:val="0"/>
          <w:sz w:val="24"/>
        </w:rPr>
        <w:t>4.</w:t>
      </w:r>
      <w:r>
        <w:rPr>
          <w:rStyle w:val="Style_13_ch"/>
          <w:b w:val="0"/>
          <w:sz w:val="24"/>
        </w:rPr>
        <w:t>Подготовить ряд концепций</w:t>
      </w:r>
      <w:r>
        <w:rPr>
          <w:sz w:val="24"/>
        </w:rPr>
        <w:t> реализации разных проектов строительства, которые могла бы достигнуть организация. Эту работу проводит руководящий орган, но сотрудники организации также могут принимать участие в подготовке концепций. </w:t>
      </w:r>
    </w:p>
    <w:p w14:paraId="A7020000">
      <w:pPr>
        <w:pStyle w:val="Style_4"/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13_ch"/>
          <w:b w:val="0"/>
          <w:sz w:val="24"/>
        </w:rPr>
        <w:t>5.</w:t>
      </w:r>
      <w:r>
        <w:rPr>
          <w:rStyle w:val="Style_13_ch"/>
          <w:b w:val="0"/>
          <w:sz w:val="24"/>
        </w:rPr>
        <w:t>Разработать общий план</w:t>
      </w:r>
      <w:r>
        <w:rPr>
          <w:sz w:val="24"/>
        </w:rPr>
        <w:t>, позволяющий достичь обозначенные цели, и рабочие планы на каждый год. На этом этапе необходимо принять решения о конкретных методах достижения поставленных целей, в том числе о программах, структурах, оборудовании и финансировании. </w:t>
      </w:r>
    </w:p>
    <w:p w14:paraId="A8020000">
      <w:pPr>
        <w:pStyle w:val="Style_4"/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13_ch"/>
          <w:b w:val="0"/>
          <w:sz w:val="24"/>
        </w:rPr>
        <w:t>6.</w:t>
      </w:r>
      <w:r>
        <w:rPr>
          <w:rStyle w:val="Style_13_ch"/>
          <w:b w:val="0"/>
          <w:sz w:val="24"/>
        </w:rPr>
        <w:t>Включить в план механизмы мониторинга и корректирования плана</w:t>
      </w:r>
      <w:r>
        <w:rPr>
          <w:sz w:val="24"/>
        </w:rPr>
        <w:t> с учётом внутренних и внешних изменений. Постоянный мониторинг исполнения стратегического плана гарантирует, что цели и методы организации не отстанут от развития реальной ситуации и не утратят актуальности. </w:t>
      </w:r>
    </w:p>
    <w:p w14:paraId="A9020000">
      <w:pPr>
        <w:pStyle w:val="Style_4"/>
        <w:spacing w:line="360" w:lineRule="auto"/>
        <w:ind w:firstLine="709" w:left="170" w:right="57"/>
        <w:jc w:val="both"/>
        <w:rPr>
          <w:sz w:val="24"/>
        </w:rPr>
      </w:pPr>
      <w:r>
        <w:rPr>
          <w:rStyle w:val="Style_13_ch"/>
          <w:b w:val="0"/>
          <w:sz w:val="24"/>
        </w:rPr>
        <w:t>7.</w:t>
      </w:r>
      <w:r>
        <w:rPr>
          <w:rStyle w:val="Style_13_ch"/>
          <w:b w:val="0"/>
          <w:sz w:val="24"/>
        </w:rPr>
        <w:t>Внедрить мотивационную систему</w:t>
      </w:r>
      <w:r>
        <w:rPr>
          <w:sz w:val="24"/>
        </w:rPr>
        <w:t> в форме премирования за достижения оценки роста строительной организации, увеличение прибыли, повышение акций и доли, а также сдачу объектов в эксплуатацию за определённый срок</w:t>
      </w:r>
    </w:p>
    <w:p w14:paraId="AA020000">
      <w:pPr>
        <w:spacing w:line="360" w:lineRule="auto"/>
        <w:ind w:firstLine="709" w:left="170" w:right="57"/>
        <w:jc w:val="both"/>
      </w:pPr>
    </w:p>
    <w:p w14:paraId="AB020000">
      <w:pPr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Список</w:t>
      </w:r>
      <w:r>
        <w:rPr>
          <w:sz w:val="24"/>
        </w:rPr>
        <w:t xml:space="preserve"> использованных источников и </w:t>
      </w:r>
      <w:r>
        <w:rPr>
          <w:sz w:val="24"/>
        </w:rPr>
        <w:t xml:space="preserve"> литературы</w:t>
      </w:r>
    </w:p>
    <w:p w14:paraId="AC020000">
      <w:pPr>
        <w:widowControl w:val="1"/>
        <w:numPr>
          <w:ilvl w:val="0"/>
          <w:numId w:val="8"/>
        </w:numPr>
        <w:tabs>
          <w:tab w:leader="none" w:pos="1069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Акельева Д.В. Управление персоналом предприятия / Д.В. Акельева // Новая наука: финансово-экономические основы. – 202</w:t>
      </w:r>
      <w:r>
        <w:rPr>
          <w:sz w:val="24"/>
        </w:rPr>
        <w:t>4</w:t>
      </w:r>
      <w:r>
        <w:rPr>
          <w:sz w:val="24"/>
        </w:rPr>
        <w:t>. – № 1</w:t>
      </w:r>
      <w:r>
        <w:rPr>
          <w:sz w:val="24"/>
        </w:rPr>
        <w:t>9</w:t>
      </w:r>
      <w:r>
        <w:rPr>
          <w:sz w:val="24"/>
        </w:rPr>
        <w:t>. – С. 8-13</w:t>
      </w:r>
    </w:p>
    <w:p w14:paraId="AD020000">
      <w:pPr>
        <w:widowControl w:val="1"/>
        <w:numPr>
          <w:ilvl w:val="0"/>
          <w:numId w:val="8"/>
        </w:numPr>
        <w:tabs>
          <w:tab w:leader="none" w:pos="1069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Армстронг М. Стратегическое управление человеческими ресурсами / М. Армстронг. – М.: ИНФРА-М, 202</w:t>
      </w:r>
      <w:r>
        <w:rPr>
          <w:sz w:val="24"/>
        </w:rPr>
        <w:t>4</w:t>
      </w:r>
      <w:r>
        <w:rPr>
          <w:sz w:val="24"/>
        </w:rPr>
        <w:t>. – 278 с.</w:t>
      </w:r>
    </w:p>
    <w:p w14:paraId="AE020000">
      <w:pPr>
        <w:widowControl w:val="1"/>
        <w:numPr>
          <w:ilvl w:val="0"/>
          <w:numId w:val="8"/>
        </w:numPr>
        <w:tabs>
          <w:tab w:leader="none" w:pos="1069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Арутюнов В. В. Управление персоналом: учеб. пособ. / В. В. Арутюнов, И. В. Волынский. – Ростов-на-Дону  Феникс, 202</w:t>
      </w:r>
      <w:r>
        <w:rPr>
          <w:sz w:val="24"/>
        </w:rPr>
        <w:t>4</w:t>
      </w:r>
      <w:r>
        <w:rPr>
          <w:sz w:val="24"/>
        </w:rPr>
        <w:t>. – 423 с.</w:t>
      </w:r>
    </w:p>
    <w:p w14:paraId="AF020000">
      <w:pPr>
        <w:widowControl w:val="1"/>
        <w:numPr>
          <w:ilvl w:val="0"/>
          <w:numId w:val="8"/>
        </w:numPr>
        <w:tabs>
          <w:tab w:leader="none" w:pos="1069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Боронова Г. Х. Психология труда: конспект лекций / Г. Х. Боронова, Н. В. Прусова. – М.: Эксмо, 202</w:t>
      </w:r>
      <w:r>
        <w:rPr>
          <w:sz w:val="24"/>
        </w:rPr>
        <w:t>4</w:t>
      </w:r>
      <w:r>
        <w:rPr>
          <w:sz w:val="24"/>
        </w:rPr>
        <w:t>. – 589 с.</w:t>
      </w:r>
    </w:p>
    <w:p w14:paraId="B0020000">
      <w:pPr>
        <w:widowControl w:val="1"/>
        <w:numPr>
          <w:ilvl w:val="0"/>
          <w:numId w:val="8"/>
        </w:numPr>
        <w:tabs>
          <w:tab w:leader="none" w:pos="1069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Веснин В. P. Управление персоналом. Теория и практика: учебник / В. Р. Веснин. – М.: Проспект, 202</w:t>
      </w:r>
      <w:r>
        <w:rPr>
          <w:sz w:val="24"/>
        </w:rPr>
        <w:t>4</w:t>
      </w:r>
      <w:r>
        <w:rPr>
          <w:sz w:val="24"/>
        </w:rPr>
        <w:t>. – 321 с.</w:t>
      </w:r>
    </w:p>
    <w:p w14:paraId="B1020000">
      <w:pPr>
        <w:widowControl w:val="1"/>
        <w:numPr>
          <w:ilvl w:val="0"/>
          <w:numId w:val="8"/>
        </w:numPr>
        <w:tabs>
          <w:tab w:leader="none" w:pos="1069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>Глухов В. В. Основы менеджмента. – СПб.: Специальная литература, 202</w:t>
      </w:r>
      <w:r>
        <w:rPr>
          <w:sz w:val="24"/>
        </w:rPr>
        <w:t>4</w:t>
      </w:r>
      <w:r>
        <w:rPr>
          <w:sz w:val="24"/>
        </w:rPr>
        <w:t>. – 497 с.</w:t>
      </w:r>
    </w:p>
    <w:p w14:paraId="B2020000">
      <w:pPr>
        <w:widowControl w:val="1"/>
        <w:numPr>
          <w:ilvl w:val="0"/>
          <w:numId w:val="8"/>
        </w:numPr>
        <w:tabs>
          <w:tab w:leader="none" w:pos="1069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Гордеев А.А. Управление персоналом в условиях инновационной экономики / А.А. Гордеева // Тенденции науки и образования в современном мире. – 202</w:t>
      </w:r>
      <w:r>
        <w:rPr>
          <w:sz w:val="24"/>
        </w:rPr>
        <w:t>4</w:t>
      </w:r>
      <w:r>
        <w:rPr>
          <w:sz w:val="24"/>
        </w:rPr>
        <w:t>. – № 23-2. – С. 35-37</w:t>
      </w:r>
    </w:p>
    <w:p w14:paraId="B3020000">
      <w:pPr>
        <w:widowControl w:val="1"/>
        <w:numPr>
          <w:ilvl w:val="0"/>
          <w:numId w:val="8"/>
        </w:numPr>
        <w:tabs>
          <w:tab w:leader="none" w:pos="1069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Грачев В. А. Функции службы управления персоналом организации и их систематизация / В. А. Грачев // Кадровик. – 202</w:t>
      </w:r>
      <w:r>
        <w:rPr>
          <w:sz w:val="24"/>
        </w:rPr>
        <w:t>4</w:t>
      </w:r>
      <w:r>
        <w:rPr>
          <w:sz w:val="24"/>
        </w:rPr>
        <w:t>. – №11. – С. 17-19.</w:t>
      </w:r>
    </w:p>
    <w:p w14:paraId="B4020000">
      <w:pPr>
        <w:widowControl w:val="1"/>
        <w:numPr>
          <w:ilvl w:val="0"/>
          <w:numId w:val="8"/>
        </w:numPr>
        <w:tabs>
          <w:tab w:leader="none" w:pos="1069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Гущина И. Трудовая мотивация как фактор повышения эффективности труда / И. Гущина // Общество и экономика. – 202</w:t>
      </w:r>
      <w:r>
        <w:rPr>
          <w:sz w:val="24"/>
        </w:rPr>
        <w:t>4</w:t>
      </w:r>
      <w:r>
        <w:rPr>
          <w:sz w:val="24"/>
        </w:rPr>
        <w:t>. – № 1. – С. 19-22</w:t>
      </w:r>
    </w:p>
    <w:p w14:paraId="B5020000">
      <w:pPr>
        <w:widowControl w:val="1"/>
        <w:numPr>
          <w:ilvl w:val="0"/>
          <w:numId w:val="8"/>
        </w:numPr>
        <w:tabs>
          <w:tab w:leader="none" w:pos="1069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Даф Р.Л. Теория организации: Учебник для студентов вузов. Пер. с англ. под ред. Э.М. Короткова. - М.: ЮНИТИ-ДАНА, 202</w:t>
      </w:r>
      <w:r>
        <w:rPr>
          <w:sz w:val="24"/>
        </w:rPr>
        <w:t>4</w:t>
      </w:r>
      <w:r>
        <w:rPr>
          <w:sz w:val="24"/>
        </w:rPr>
        <w:t>. - 736 с.</w:t>
      </w:r>
    </w:p>
    <w:p w14:paraId="B6020000">
      <w:pPr>
        <w:widowControl w:val="1"/>
        <w:numPr>
          <w:ilvl w:val="0"/>
          <w:numId w:val="8"/>
        </w:numPr>
        <w:tabs>
          <w:tab w:leader="none" w:pos="1069" w:val="left"/>
        </w:tabs>
        <w:spacing w:line="360" w:lineRule="auto"/>
        <w:ind w:firstLine="709" w:left="170" w:right="57"/>
        <w:jc w:val="both"/>
        <w:rPr>
          <w:sz w:val="24"/>
        </w:rPr>
      </w:pPr>
      <w:r>
        <w:rPr>
          <w:sz w:val="24"/>
        </w:rPr>
        <w:t xml:space="preserve"> Дейнека А. В. Управление персоналом: учебник / А. В. Дейнека. – М.: Дашков и К, 202</w:t>
      </w:r>
      <w:r>
        <w:rPr>
          <w:sz w:val="24"/>
        </w:rPr>
        <w:t>4</w:t>
      </w:r>
      <w:r>
        <w:rPr>
          <w:sz w:val="24"/>
        </w:rPr>
        <w:t>. – 341 с.</w:t>
      </w:r>
    </w:p>
    <w:p w14:paraId="B7020000">
      <w:pPr>
        <w:widowControl w:val="1"/>
        <w:spacing w:line="360" w:lineRule="auto"/>
        <w:ind w:right="57"/>
        <w:jc w:val="both"/>
        <w:rPr>
          <w:sz w:val="24"/>
        </w:rPr>
      </w:pPr>
    </w:p>
    <w:p w14:paraId="B8020000">
      <w:pPr>
        <w:widowControl w:val="1"/>
        <w:spacing w:line="360" w:lineRule="auto"/>
        <w:ind w:right="57"/>
        <w:jc w:val="both"/>
        <w:rPr>
          <w:sz w:val="24"/>
        </w:rPr>
      </w:pPr>
    </w:p>
    <w:p w14:paraId="B9020000">
      <w:pPr>
        <w:widowControl w:val="1"/>
        <w:spacing w:line="360" w:lineRule="auto"/>
        <w:ind w:right="57"/>
        <w:jc w:val="both"/>
        <w:rPr>
          <w:sz w:val="24"/>
        </w:rPr>
      </w:pPr>
    </w:p>
    <w:p w14:paraId="BA020000">
      <w:pPr>
        <w:widowControl w:val="1"/>
        <w:spacing w:line="360" w:lineRule="auto"/>
        <w:ind w:right="57"/>
        <w:jc w:val="both"/>
        <w:rPr>
          <w:sz w:val="24"/>
        </w:rPr>
      </w:pPr>
    </w:p>
    <w:p w14:paraId="BB020000">
      <w:pPr>
        <w:ind/>
        <w:jc w:val="center"/>
      </w:pPr>
    </w:p>
    <w:p w14:paraId="BC020000">
      <w:pPr>
        <w:rPr>
          <w:sz w:val="24"/>
        </w:rPr>
      </w:pPr>
      <w:r>
        <w:rPr>
          <w:b w:val="1"/>
          <w:color w:val="000000"/>
          <w:spacing w:val="-4"/>
          <w:sz w:val="24"/>
        </w:rPr>
        <w:t xml:space="preserve"> </w:t>
      </w:r>
      <w:r>
        <w:rPr>
          <w:b w:val="1"/>
          <w:color w:val="000000"/>
          <w:spacing w:val="-4"/>
          <w:sz w:val="24"/>
        </w:rPr>
        <w:t xml:space="preserve">«___»______________ </w:t>
      </w:r>
      <w:r>
        <w:rPr>
          <w:color w:val="000000"/>
          <w:spacing w:val="-4"/>
          <w:sz w:val="24"/>
        </w:rPr>
        <w:t xml:space="preserve">202__г.                </w:t>
      </w:r>
      <w:r>
        <w:rPr>
          <w:sz w:val="24"/>
        </w:rPr>
        <w:t>________________    ________________________</w:t>
      </w:r>
    </w:p>
    <w:p w14:paraId="BD020000">
      <w:pPr>
        <w:widowControl w:val="1"/>
        <w:ind w:firstLine="0" w:left="360"/>
        <w:rPr>
          <w:sz w:val="28"/>
        </w:rPr>
      </w:pPr>
      <w:r>
        <w:rPr>
          <w:sz w:val="16"/>
        </w:rPr>
        <w:t xml:space="preserve">                                                                                                                подпись                                И.О. Фамилия </w:t>
      </w:r>
      <w:r>
        <w:rPr>
          <w:color w:val="000000"/>
          <w:spacing w:val="-5"/>
          <w:sz w:val="16"/>
        </w:rPr>
        <w:t>обучающегося</w:t>
      </w:r>
    </w:p>
    <w:p w14:paraId="BE020000">
      <w:pPr>
        <w:widowControl w:val="1"/>
        <w:spacing w:after="160" w:line="264" w:lineRule="auto"/>
        <w:ind/>
        <w:jc w:val="center"/>
        <w:rPr>
          <w:b w:val="1"/>
          <w:sz w:val="24"/>
        </w:rPr>
      </w:pPr>
    </w:p>
    <w:p w14:paraId="BF020000">
      <w:pPr>
        <w:widowControl w:val="1"/>
        <w:spacing w:after="160" w:line="264" w:lineRule="auto"/>
        <w:ind/>
        <w:jc w:val="center"/>
        <w:rPr>
          <w:b w:val="1"/>
          <w:sz w:val="24"/>
        </w:rPr>
      </w:pPr>
      <w:r>
        <w:rPr>
          <w:b w:val="1"/>
          <w:sz w:val="24"/>
        </w:rPr>
        <w:br w:type="page"/>
      </w:r>
      <w:r>
        <w:rPr>
          <w:b w:val="1"/>
          <w:sz w:val="24"/>
        </w:rPr>
        <w:t>5</w:t>
      </w:r>
      <w:r>
        <w:rPr>
          <w:b w:val="1"/>
          <w:sz w:val="24"/>
        </w:rPr>
        <w:t>. Заключение руководителя от организации</w:t>
      </w:r>
    </w:p>
    <w:tbl>
      <w:tblPr>
        <w:tblStyle w:val="Style_3"/>
        <w:tblLayout w:type="fixed"/>
      </w:tblPr>
      <w:tblGrid>
        <w:gridCol w:w="9350"/>
      </w:tblGrid>
      <w:tr>
        <w:trPr>
          <w:trHeight w:hRule="atLeast" w:val="1528"/>
        </w:trPr>
        <w:tc>
          <w:tcPr>
            <w:tcW w:type="dxa" w:w="9350"/>
          </w:tcPr>
          <w:p w14:paraId="C0020000">
            <w:pPr>
              <w:ind w:firstLine="708" w:left="0"/>
              <w:jc w:val="both"/>
              <w:rPr>
                <w:color w:val="000000"/>
                <w:spacing w:val="-4"/>
                <w:sz w:val="24"/>
              </w:rPr>
            </w:pPr>
          </w:p>
          <w:p w14:paraId="C1020000">
            <w:pPr>
              <w:spacing w:line="360" w:lineRule="auto"/>
              <w:ind w:firstLine="709" w:left="170" w:right="57"/>
              <w:jc w:val="both"/>
              <w:rPr>
                <w:color w:val="000000"/>
                <w:spacing w:val="-4"/>
                <w:sz w:val="24"/>
              </w:rPr>
            </w:pPr>
            <w:r>
              <w:rPr>
                <w:sz w:val="24"/>
                <w:highlight w:val="white"/>
              </w:rPr>
              <w:t>З</w:t>
            </w:r>
            <w:r>
              <w:rPr>
                <w:sz w:val="24"/>
              </w:rPr>
              <w:t xml:space="preserve">а время </w:t>
            </w:r>
            <w:r>
              <w:rPr>
                <w:sz w:val="24"/>
              </w:rPr>
              <w:t>прохождения  практики в компании</w:t>
            </w:r>
            <w:r>
              <w:rPr>
                <w:sz w:val="24"/>
              </w:rPr>
              <w:t xml:space="preserve"> ООО СЗ «АРКТИКУМ»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color w:val="000000"/>
                <w:spacing w:val="-4"/>
                <w:sz w:val="24"/>
              </w:rPr>
              <w:t>бучающийся</w:t>
            </w:r>
            <w:r>
              <w:rPr>
                <w:sz w:val="24"/>
              </w:rPr>
              <w:t xml:space="preserve">  выполнил задания следующего порядка:</w:t>
            </w:r>
          </w:p>
          <w:p w14:paraId="C2020000">
            <w:pPr>
              <w:pStyle w:val="Style_4"/>
              <w:widowControl w:val="1"/>
              <w:tabs>
                <w:tab w:leader="none" w:pos="175" w:val="left"/>
                <w:tab w:leader="none" w:pos="217" w:val="left"/>
              </w:tabs>
              <w:spacing w:line="360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-ознакомился с факторами внешней и внутренней среды, оказывающими влияние на компанию</w:t>
            </w:r>
            <w:r>
              <w:rPr>
                <w:sz w:val="24"/>
              </w:rPr>
              <w:t xml:space="preserve"> ООО СЗ «АРКТИКУМ»</w:t>
            </w:r>
            <w:r>
              <w:rPr>
                <w:sz w:val="24"/>
              </w:rPr>
              <w:t>;</w:t>
            </w:r>
          </w:p>
          <w:p w14:paraId="C3020000">
            <w:pPr>
              <w:pStyle w:val="Style_4"/>
              <w:tabs>
                <w:tab w:leader="none" w:pos="69" w:val="left"/>
              </w:tabs>
              <w:spacing w:line="360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-охарактеризовал конкурентоспособность организации</w:t>
            </w:r>
            <w:r>
              <w:rPr>
                <w:sz w:val="24"/>
              </w:rPr>
              <w:t xml:space="preserve"> ООО СЗ «АРКТИКУМ»</w:t>
            </w:r>
            <w:r>
              <w:rPr>
                <w:sz w:val="24"/>
              </w:rPr>
              <w:t>;</w:t>
            </w:r>
          </w:p>
          <w:p w14:paraId="C4020000">
            <w:pPr>
              <w:pStyle w:val="Style_4"/>
              <w:tabs>
                <w:tab w:leader="none" w:pos="69" w:val="left"/>
              </w:tabs>
              <w:spacing w:line="360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-участвовал  в процессах текущего и стратегического планирования и контроля в организации</w:t>
            </w:r>
            <w:r>
              <w:rPr>
                <w:sz w:val="24"/>
              </w:rPr>
              <w:t xml:space="preserve"> ООО СЗ «АРКТИКУМ»</w:t>
            </w:r>
            <w:r>
              <w:rPr>
                <w:sz w:val="24"/>
              </w:rPr>
              <w:t>;</w:t>
            </w:r>
          </w:p>
          <w:p w14:paraId="C5020000">
            <w:pPr>
              <w:spacing w:line="360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подготовил  отчет о прохождении производственной практики в</w:t>
            </w:r>
            <w:r>
              <w:rPr>
                <w:sz w:val="24"/>
              </w:rPr>
              <w:t xml:space="preserve"> ООО СЗ «АРКТИКУМ»</w:t>
            </w:r>
            <w:r>
              <w:rPr>
                <w:sz w:val="24"/>
              </w:rPr>
              <w:t>, включающий</w:t>
            </w:r>
            <w:r>
              <w:rPr>
                <w:sz w:val="24"/>
              </w:rPr>
              <w:t xml:space="preserve">: </w:t>
            </w:r>
            <w:r>
              <w:rPr>
                <w:sz w:val="24"/>
              </w:rPr>
              <w:t>краткую характеристику деятельности компании, аналитическую записку, содержащую выводы и предложения по развитию стратегического планирования и контроля в</w:t>
            </w:r>
            <w:r>
              <w:rPr>
                <w:sz w:val="24"/>
              </w:rPr>
              <w:t xml:space="preserve"> ООО СЗ «АРКТИКУМ» </w:t>
            </w:r>
            <w:r>
              <w:rPr>
                <w:sz w:val="24"/>
              </w:rPr>
              <w:t xml:space="preserve">  </w:t>
            </w:r>
          </w:p>
          <w:p w14:paraId="C6020000">
            <w:pPr>
              <w:spacing w:line="360" w:lineRule="auto"/>
              <w:ind w:firstLine="709" w:left="170" w:right="57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Всю порученную работу выполнял</w:t>
            </w:r>
            <w:r>
              <w:rPr>
                <w:sz w:val="24"/>
                <w:highlight w:val="white"/>
              </w:rPr>
              <w:t xml:space="preserve"> добросовестно и аккуратно, проявил  себя как активный и дисциплинированный сотрудник компании</w:t>
            </w:r>
            <w:r>
              <w:rPr>
                <w:sz w:val="24"/>
              </w:rPr>
              <w:t xml:space="preserve"> ООО СЗ «АРКТИКУМ» </w:t>
            </w:r>
            <w:r>
              <w:rPr>
                <w:sz w:val="24"/>
              </w:rPr>
              <w:t xml:space="preserve">  </w:t>
            </w:r>
          </w:p>
          <w:p w14:paraId="C7020000">
            <w:pPr>
              <w:spacing w:line="360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color w:val="000000"/>
                <w:spacing w:val="-4"/>
                <w:sz w:val="24"/>
              </w:rPr>
              <w:t xml:space="preserve">Обучающийся по итогам производственной практики (практика по получению профессиональных умений и опыта профессиональной деятельности) </w:t>
            </w:r>
            <w:r>
              <w:rPr>
                <w:color w:val="000000"/>
                <w:spacing w:val="-4"/>
                <w:sz w:val="24"/>
              </w:rPr>
              <w:t xml:space="preserve">в </w:t>
            </w:r>
            <w:r>
              <w:rPr>
                <w:sz w:val="24"/>
              </w:rPr>
              <w:t xml:space="preserve">ООО СЗ «АРКТИКУМ» </w:t>
            </w:r>
            <w:r>
              <w:rPr>
                <w:sz w:val="24"/>
              </w:rPr>
              <w:t>проявил себя как добросовестный работник и грамотный специалист</w:t>
            </w:r>
          </w:p>
          <w:p w14:paraId="C8020000">
            <w:pPr>
              <w:spacing w:line="360" w:lineRule="auto"/>
              <w:ind w:firstLine="709" w:left="170" w:right="57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Правильно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и своевременно составлял порученные служебные документы, качественно и в установленные сроки исполнял возложенные на не</w:t>
            </w:r>
            <w:r>
              <w:rPr>
                <w:sz w:val="24"/>
              </w:rPr>
              <w:t>го</w:t>
            </w:r>
            <w:r>
              <w:rPr>
                <w:sz w:val="24"/>
              </w:rPr>
              <w:t xml:space="preserve"> обязанности, проявил себя как ответственный, пунктуальный и трудолюбивый сотрудник</w:t>
            </w:r>
            <w:r>
              <w:rPr>
                <w:sz w:val="24"/>
              </w:rPr>
              <w:t xml:space="preserve"> ООО СЗ «АРКТИКУМ»</w:t>
            </w:r>
            <w:r>
              <w:rPr>
                <w:sz w:val="24"/>
              </w:rPr>
              <w:t>»</w:t>
            </w:r>
            <w:r>
              <w:rPr>
                <w:sz w:val="24"/>
              </w:rPr>
              <w:t xml:space="preserve">. </w:t>
            </w:r>
          </w:p>
          <w:p w14:paraId="C9020000">
            <w:pPr>
              <w:spacing w:line="360" w:lineRule="auto"/>
              <w:ind w:firstLine="709" w:left="170" w:right="57"/>
              <w:jc w:val="both"/>
              <w:rPr>
                <w:color w:val="000000"/>
                <w:spacing w:val="-4"/>
                <w:sz w:val="24"/>
              </w:rPr>
            </w:pPr>
            <w:r>
              <w:rPr>
                <w:sz w:val="24"/>
              </w:rPr>
              <w:t>С сотрудниками</w:t>
            </w:r>
            <w:r>
              <w:rPr>
                <w:sz w:val="24"/>
              </w:rPr>
              <w:t xml:space="preserve"> ООО СЗ «АРКТИКУМ» </w:t>
            </w:r>
            <w:r>
              <w:rPr>
                <w:sz w:val="24"/>
              </w:rPr>
              <w:t>поддерживал ровные и  деловые отношения. Замечаний  со стороны руководител</w:t>
            </w:r>
            <w:r>
              <w:rPr>
                <w:sz w:val="24"/>
              </w:rPr>
              <w:t>я</w:t>
            </w:r>
            <w:r>
              <w:rPr>
                <w:sz w:val="24"/>
              </w:rPr>
              <w:t xml:space="preserve"> практики </w:t>
            </w:r>
            <w:r>
              <w:rPr>
                <w:sz w:val="24"/>
              </w:rPr>
              <w:t xml:space="preserve">от </w:t>
            </w:r>
            <w:r>
              <w:rPr>
                <w:sz w:val="24"/>
              </w:rPr>
              <w:t xml:space="preserve">предприятия </w:t>
            </w:r>
            <w:r>
              <w:rPr>
                <w:sz w:val="24"/>
              </w:rPr>
              <w:t>обнаружены не были.</w:t>
            </w:r>
          </w:p>
          <w:p w14:paraId="CA020000">
            <w:pPr>
              <w:spacing w:line="360" w:lineRule="auto"/>
              <w:ind w:firstLine="708" w:left="0"/>
              <w:jc w:val="both"/>
              <w:rPr>
                <w:color w:val="000000"/>
                <w:spacing w:val="-4"/>
                <w:sz w:val="24"/>
              </w:rPr>
            </w:pPr>
            <w:r>
              <w:rPr>
                <w:color w:val="000000"/>
                <w:spacing w:val="-4"/>
                <w:sz w:val="24"/>
              </w:rPr>
              <w:t>Обучающийся по итогам производственной</w:t>
            </w:r>
            <w:r>
              <w:rPr>
                <w:color w:val="000000"/>
                <w:spacing w:val="-4"/>
                <w:sz w:val="24"/>
              </w:rPr>
              <w:t xml:space="preserve"> практики</w:t>
            </w:r>
            <w:r>
              <w:rPr>
                <w:color w:val="000000"/>
                <w:spacing w:val="-4"/>
                <w:sz w:val="24"/>
              </w:rPr>
              <w:t xml:space="preserve"> </w:t>
            </w:r>
            <w:r>
              <w:rPr>
                <w:color w:val="000000"/>
                <w:spacing w:val="-4"/>
                <w:sz w:val="24"/>
              </w:rPr>
              <w:t>заслуживает оценку «</w:t>
            </w:r>
            <w:r>
              <w:rPr>
                <w:color w:val="000000"/>
                <w:spacing w:val="-4"/>
                <w:sz w:val="24"/>
              </w:rPr>
              <w:t>ОТЛИЧНО</w:t>
            </w:r>
            <w:r>
              <w:rPr>
                <w:color w:val="000000"/>
                <w:spacing w:val="-4"/>
                <w:sz w:val="24"/>
              </w:rPr>
              <w:t>».</w:t>
            </w:r>
          </w:p>
          <w:p w14:paraId="CB020000">
            <w:pPr>
              <w:ind/>
              <w:jc w:val="both"/>
              <w:rPr>
                <w:sz w:val="24"/>
              </w:rPr>
            </w:pPr>
          </w:p>
        </w:tc>
      </w:tr>
    </w:tbl>
    <w:p w14:paraId="CC020000">
      <w:pPr>
        <w:ind/>
        <w:jc w:val="right"/>
        <w:rPr>
          <w:i w:val="1"/>
          <w:spacing w:val="-4"/>
          <w:sz w:val="14"/>
        </w:rPr>
      </w:pPr>
      <w:r>
        <w:rPr>
          <w:sz w:val="24"/>
        </w:rPr>
        <w:drawing>
          <wp:anchor allowOverlap="true" behindDoc="true" distB="0" distL="114300" distR="114300" distT="0" layoutInCell="true" locked="false" relativeHeight="251658240" simplePos="false">
            <wp:simplePos x="0" y="0"/>
            <wp:positionH relativeFrom="column">
              <wp:posOffset>2727448</wp:posOffset>
            </wp:positionH>
            <wp:positionV relativeFrom="paragraph">
              <wp:posOffset>143437</wp:posOffset>
            </wp:positionV>
            <wp:extent cx="1629853" cy="1629853"/>
            <wp:effectExtent b="187166" l="187166" r="187166" t="187166"/>
            <wp:wrapNone/>
            <wp:docPr hidden="false" id="6" name="Picture 6"/>
            <a:graphic>
              <a:graphicData uri="http://schemas.openxmlformats.org/drawingml/2006/picture">
                <pic:pic>
                  <pic:nvPicPr>
                    <pic:cNvPr hidden="false" id="5" name="Picture 5"/>
                    <pic:cNvPicPr preferRelativeResize="true"/>
                  </pic:nvPicPr>
                  <pic:blipFill>
                    <a:blip r:embed="rId4"/>
                    <a:srcRect b="0" l="0" r="0" t="0"/>
                    <a:stretch/>
                  </pic:blipFill>
                  <pic:spPr>
                    <a:xfrm flipH="false" flipV="false" rot="20675892">
                      <a:ext cx="1629853" cy="1629853"/>
                    </a:xfrm>
                    <a:prstGeom prst="rect"/>
                  </pic:spPr>
                </pic:pic>
              </a:graphicData>
            </a:graphic>
          </wp:anchor>
        </w:drawing>
      </w:r>
    </w:p>
    <w:tbl>
      <w:tblPr>
        <w:tblStyle w:val="Style_3"/>
        <w:tblLayout w:type="fixed"/>
      </w:tblPr>
      <w:tblGrid>
        <w:gridCol w:w="3597"/>
        <w:gridCol w:w="6009"/>
      </w:tblGrid>
      <w:tr>
        <w:tc>
          <w:tcPr>
            <w:tcW w:type="dxa" w:w="3597"/>
          </w:tcPr>
          <w:p w14:paraId="CD020000">
            <w:pPr>
              <w:spacing w:line="276" w:lineRule="auto"/>
              <w:ind/>
              <w:rPr>
                <w:sz w:val="24"/>
              </w:rPr>
            </w:pPr>
            <w:r>
              <w:rPr>
                <w:sz w:val="24"/>
              </w:rPr>
              <w:t>Дата: _________</w:t>
            </w:r>
          </w:p>
        </w:tc>
        <w:tc>
          <w:tcPr>
            <w:tcW w:type="dxa" w:w="6009"/>
          </w:tcPr>
          <w:p w14:paraId="CE020000">
            <w:pPr>
              <w:spacing w:line="276" w:lineRule="auto"/>
              <w:ind/>
              <w:jc w:val="both"/>
              <w:rPr>
                <w:sz w:val="28"/>
              </w:rPr>
            </w:pPr>
            <w:r>
              <w:rPr>
                <w:sz w:val="28"/>
              </w:rPr>
              <w:t>_________                   ______________________</w:t>
            </w:r>
          </w:p>
          <w:p w14:paraId="CF020000">
            <w:pPr>
              <w:spacing w:line="276" w:lineRule="auto"/>
              <w:ind/>
            </w:pPr>
            <w:r>
              <w:t xml:space="preserve">   подпись                            </w:t>
            </w:r>
            <w:r>
              <w:rPr>
                <w:sz w:val="16"/>
              </w:rPr>
              <w:t xml:space="preserve">И.О. Фамилия </w:t>
            </w:r>
            <w:r>
              <w:rPr>
                <w:spacing w:val="-5"/>
                <w:sz w:val="16"/>
              </w:rPr>
              <w:t>руководителя практики от организации</w:t>
            </w:r>
          </w:p>
        </w:tc>
      </w:tr>
    </w:tbl>
    <w:p w14:paraId="D0020000">
      <w:pPr>
        <w:widowControl w:val="1"/>
        <w:spacing w:line="360" w:lineRule="auto"/>
        <w:ind w:firstLine="0" w:left="425"/>
        <w:jc w:val="center"/>
        <w:rPr>
          <w:sz w:val="24"/>
        </w:rPr>
      </w:pPr>
      <w:r>
        <w:rPr>
          <w:sz w:val="24"/>
        </w:rPr>
        <w:t>МП</w:t>
      </w:r>
    </w:p>
    <w:p w14:paraId="D1020000">
      <w:pPr>
        <w:widowControl w:val="1"/>
        <w:tabs>
          <w:tab w:leader="none" w:pos="567" w:val="left"/>
        </w:tabs>
        <w:spacing w:line="360" w:lineRule="auto"/>
        <w:ind w:firstLine="567" w:left="0"/>
        <w:jc w:val="right"/>
        <w:outlineLvl w:val="0"/>
        <w:rPr>
          <w:b w:val="1"/>
          <w:sz w:val="24"/>
        </w:rPr>
      </w:pPr>
    </w:p>
    <w:p w14:paraId="D2020000">
      <w:pPr>
        <w:widowControl w:val="1"/>
        <w:tabs>
          <w:tab w:leader="none" w:pos="567" w:val="left"/>
        </w:tabs>
        <w:spacing w:line="360" w:lineRule="auto"/>
        <w:ind w:firstLine="567" w:left="0"/>
        <w:jc w:val="right"/>
        <w:outlineLvl w:val="0"/>
        <w:rPr>
          <w:b w:val="1"/>
          <w:sz w:val="24"/>
        </w:rPr>
      </w:pPr>
    </w:p>
    <w:p w14:paraId="D3020000">
      <w:pPr>
        <w:pageBreakBefore w:val="1"/>
        <w:widowControl w:val="1"/>
        <w:ind/>
        <w:jc w:val="center"/>
        <w:rPr>
          <w:b w:val="1"/>
          <w:sz w:val="24"/>
        </w:rPr>
      </w:pPr>
      <w:r>
        <w:rPr>
          <w:b w:val="1"/>
          <w:sz w:val="24"/>
        </w:rPr>
        <w:t xml:space="preserve">6. Заключение руководителя от Института </w:t>
      </w:r>
    </w:p>
    <w:p w14:paraId="D4020000">
      <w:pPr>
        <w:widowControl w:val="1"/>
        <w:ind w:firstLine="709" w:left="0"/>
        <w:jc w:val="both"/>
        <w:rPr>
          <w:sz w:val="24"/>
        </w:rPr>
      </w:pPr>
      <w:r>
        <w:rPr>
          <w:sz w:val="24"/>
        </w:rPr>
        <w:t>Руководитель практики от Института дает оценку работе обучающегося исходя из анализа отчета о прохождении преддипломной практики, выставляя балл от 0 до 20 (где 20 указывает на полное соответствие критерию, 0 – полное несоответствие) по каждому критерию. В случае выставления балла ниже пяти, руководителю рекомендуется сделать комментарий.</w:t>
      </w:r>
    </w:p>
    <w:p w14:paraId="D5020000">
      <w:pPr>
        <w:widowControl w:val="1"/>
        <w:ind w:firstLine="709" w:left="0"/>
        <w:jc w:val="both"/>
        <w:rPr>
          <w:sz w:val="24"/>
        </w:rPr>
      </w:pPr>
      <w:r>
        <w:rPr>
          <w:sz w:val="24"/>
        </w:rPr>
        <w:t>Итоговый балл представляет собой сумму баллов, выставленных руководителем от Института.</w:t>
      </w:r>
    </w:p>
    <w:p w14:paraId="D6020000">
      <w:pPr>
        <w:widowControl w:val="1"/>
        <w:ind w:firstLine="709" w:left="0"/>
        <w:jc w:val="both"/>
        <w:rPr>
          <w:sz w:val="24"/>
        </w:rPr>
      </w:pPr>
    </w:p>
    <w:tbl>
      <w:tblPr>
        <w:tblStyle w:val="Style_14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651"/>
        <w:gridCol w:w="5153"/>
        <w:gridCol w:w="1156"/>
        <w:gridCol w:w="2671"/>
      </w:tblGrid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702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№</w:t>
            </w:r>
          </w:p>
          <w:p w14:paraId="D802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п/п</w:t>
            </w:r>
          </w:p>
        </w:tc>
        <w:tc>
          <w:tcPr>
            <w:tcW w:type="dxa" w:w="51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902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Критерии</w:t>
            </w:r>
          </w:p>
        </w:tc>
        <w:tc>
          <w:tcPr>
            <w:tcW w:type="dxa" w:w="11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A02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Балл</w:t>
            </w:r>
          </w:p>
          <w:p w14:paraId="DB02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(0…20)</w:t>
            </w:r>
          </w:p>
        </w:tc>
        <w:tc>
          <w:tcPr>
            <w:tcW w:type="dxa" w:w="26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DC02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Комментарии</w:t>
            </w:r>
          </w:p>
          <w:p w14:paraId="DD020000">
            <w:pPr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(при необходимости)</w:t>
            </w:r>
          </w:p>
        </w:tc>
      </w:tr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E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type="dxa" w:w="51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F02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Понимание цели и задач задания на преддипломную практику.</w:t>
            </w:r>
          </w:p>
        </w:tc>
        <w:tc>
          <w:tcPr>
            <w:tcW w:type="dxa" w:w="11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002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26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1020000">
            <w:pPr>
              <w:widowControl w:val="1"/>
              <w:ind/>
              <w:rPr>
                <w:sz w:val="24"/>
              </w:rPr>
            </w:pPr>
          </w:p>
        </w:tc>
      </w:tr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2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type="dxa" w:w="51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302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Полнота и качество индивидуального плана и отчетных материалов.</w:t>
            </w:r>
          </w:p>
        </w:tc>
        <w:tc>
          <w:tcPr>
            <w:tcW w:type="dxa" w:w="11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402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26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5020000">
            <w:pPr>
              <w:widowControl w:val="1"/>
              <w:ind/>
              <w:rPr>
                <w:sz w:val="24"/>
              </w:rPr>
            </w:pPr>
          </w:p>
        </w:tc>
      </w:tr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6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type="dxa" w:w="51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702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Владение профессиональной терминологией при составлении отчета.</w:t>
            </w:r>
          </w:p>
        </w:tc>
        <w:tc>
          <w:tcPr>
            <w:tcW w:type="dxa" w:w="11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802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26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9020000">
            <w:pPr>
              <w:widowControl w:val="1"/>
              <w:ind/>
              <w:rPr>
                <w:sz w:val="24"/>
              </w:rPr>
            </w:pPr>
          </w:p>
        </w:tc>
      </w:tr>
      <w:t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A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type="dxa" w:w="51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B02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Соответствие требованиям оформления отчетных документов.</w:t>
            </w:r>
          </w:p>
        </w:tc>
        <w:tc>
          <w:tcPr>
            <w:tcW w:type="dxa" w:w="11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C02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26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D020000">
            <w:pPr>
              <w:widowControl w:val="1"/>
              <w:ind/>
              <w:rPr>
                <w:sz w:val="24"/>
              </w:rPr>
            </w:pPr>
          </w:p>
        </w:tc>
      </w:tr>
      <w:tr>
        <w:trPr>
          <w:trHeight w:hRule="atLeast" w:val="397"/>
        </w:trP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E02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51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EF020000">
            <w:pPr>
              <w:widowControl w:val="1"/>
              <w:ind/>
              <w:rPr>
                <w:b w:val="1"/>
                <w:sz w:val="24"/>
              </w:rPr>
            </w:pPr>
            <w:r>
              <w:rPr>
                <w:sz w:val="24"/>
              </w:rPr>
              <w:t>Использование источников информации, документов, библиотечного фонда.</w:t>
            </w:r>
          </w:p>
        </w:tc>
        <w:tc>
          <w:tcPr>
            <w:tcW w:type="dxa" w:w="11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002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26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1020000">
            <w:pPr>
              <w:widowControl w:val="1"/>
              <w:ind/>
              <w:rPr>
                <w:sz w:val="24"/>
              </w:rPr>
            </w:pPr>
          </w:p>
        </w:tc>
      </w:tr>
      <w:tr>
        <w:trPr>
          <w:trHeight w:hRule="atLeast" w:val="397"/>
        </w:trPr>
        <w:tc>
          <w:tcPr>
            <w:tcW w:type="dxa" w:w="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202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51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F3020000">
            <w:pPr>
              <w:widowControl w:val="1"/>
              <w:ind/>
              <w:jc w:val="right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Итоговый балл:</w:t>
            </w:r>
          </w:p>
        </w:tc>
        <w:tc>
          <w:tcPr>
            <w:tcW w:type="dxa" w:w="115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402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267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F5020000">
            <w:pPr>
              <w:widowControl w:val="1"/>
              <w:ind/>
              <w:rPr>
                <w:sz w:val="24"/>
              </w:rPr>
            </w:pPr>
          </w:p>
        </w:tc>
      </w:tr>
    </w:tbl>
    <w:p w14:paraId="F6020000">
      <w:pPr>
        <w:widowControl w:val="1"/>
        <w:ind/>
        <w:rPr>
          <w:sz w:val="24"/>
        </w:rPr>
      </w:pPr>
    </w:p>
    <w:p w14:paraId="F7020000">
      <w:pPr>
        <w:widowControl w:val="1"/>
        <w:ind w:firstLine="709" w:left="0"/>
        <w:rPr>
          <w:b w:val="1"/>
          <w:sz w:val="24"/>
        </w:rPr>
      </w:pPr>
      <w:r>
        <w:rPr>
          <w:b w:val="1"/>
          <w:sz w:val="24"/>
        </w:rPr>
        <w:t>Особое мнение руководителя от Института (при необходимости):</w:t>
      </w:r>
    </w:p>
    <w:p w14:paraId="F8020000">
      <w:pPr>
        <w:widowControl w:val="1"/>
        <w:ind/>
        <w:rPr>
          <w:sz w:val="24"/>
        </w:rPr>
      </w:pPr>
    </w:p>
    <w:tbl>
      <w:tblPr>
        <w:tblStyle w:val="Style_14"/>
        <w:tblBorders>
          <w:top w:color="000000" w:sz="4" w:val="single"/>
          <w:left w:color="000000" w:val="nil"/>
          <w:bottom w:color="000000" w:sz="4" w:val="single"/>
          <w:right w:color="000000" w:val="nil"/>
          <w:insideH w:color="000000" w:sz="4" w:val="single"/>
          <w:insideV w:color="000000" w:sz="4" w:val="single"/>
        </w:tblBorders>
        <w:tblLayout w:type="fixed"/>
      </w:tblPr>
      <w:tblGrid>
        <w:gridCol w:w="9571"/>
      </w:tblGrid>
      <w:tr>
        <w:tc>
          <w:tcPr>
            <w:tcW w:type="dxa" w:w="9571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F9020000">
            <w:pPr>
              <w:rPr>
                <w:sz w:val="24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FA020000">
            <w:pPr>
              <w:rPr>
                <w:sz w:val="24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FB020000">
            <w:pPr>
              <w:rPr>
                <w:sz w:val="24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FC020000">
            <w:pPr>
              <w:rPr>
                <w:sz w:val="24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FD020000">
            <w:pPr>
              <w:rPr>
                <w:sz w:val="24"/>
              </w:rPr>
            </w:pPr>
          </w:p>
        </w:tc>
      </w:tr>
      <w:tr>
        <w:tc>
          <w:tcPr>
            <w:tcW w:type="dxa" w:w="9571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</w:tcPr>
          <w:p w14:paraId="FE020000">
            <w:pPr>
              <w:rPr>
                <w:sz w:val="24"/>
              </w:rPr>
            </w:pPr>
          </w:p>
        </w:tc>
      </w:tr>
    </w:tbl>
    <w:p w14:paraId="FF020000">
      <w:pPr>
        <w:widowControl w:val="1"/>
        <w:ind/>
        <w:rPr>
          <w:sz w:val="24"/>
        </w:rPr>
      </w:pPr>
    </w:p>
    <w:p w14:paraId="00030000">
      <w:pPr>
        <w:widowControl w:val="1"/>
        <w:ind/>
        <w:jc w:val="both"/>
        <w:rPr>
          <w:sz w:val="24"/>
        </w:rPr>
      </w:pPr>
      <w:r>
        <w:rPr>
          <w:sz w:val="24"/>
        </w:rPr>
        <w:t>Обучающийся по итогам преддипломной практики заслуживает оценку «____________________________».</w:t>
      </w:r>
    </w:p>
    <w:p w14:paraId="01030000">
      <w:pPr>
        <w:widowControl w:val="1"/>
        <w:ind/>
        <w:rPr>
          <w:sz w:val="24"/>
        </w:rPr>
      </w:pPr>
    </w:p>
    <w:p w14:paraId="02030000">
      <w:pPr>
        <w:widowControl w:val="1"/>
        <w:ind/>
        <w:rPr>
          <w:sz w:val="24"/>
        </w:rPr>
      </w:pPr>
      <w:r>
        <w:rPr>
          <w:sz w:val="24"/>
        </w:rPr>
        <w:t>«   » ____________ 202__ г.</w:t>
      </w:r>
    </w:p>
    <w:p w14:paraId="03030000">
      <w:pPr>
        <w:widowControl w:val="1"/>
        <w:ind/>
        <w:rPr>
          <w:sz w:val="24"/>
        </w:rPr>
      </w:pPr>
    </w:p>
    <w:p w14:paraId="04030000">
      <w:pPr>
        <w:widowControl w:val="1"/>
        <w:ind/>
        <w:rPr>
          <w:sz w:val="24"/>
        </w:rPr>
      </w:pPr>
      <w:r>
        <w:rPr>
          <w:sz w:val="24"/>
        </w:rPr>
        <w:t>Руководитель от Института</w:t>
      </w:r>
    </w:p>
    <w:tbl>
      <w:tblPr>
        <w:tblStyle w:val="Style_14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3936"/>
        <w:gridCol w:w="425"/>
        <w:gridCol w:w="5210"/>
      </w:tblGrid>
      <w:tr>
        <w:tc>
          <w:tcPr>
            <w:tcW w:type="dxa" w:w="3936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0503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425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0603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5210"/>
            <w:tcBorders>
              <w:top w:sz="4" w:val="nil"/>
              <w:left w:sz="4" w:val="nil"/>
              <w:bottom w:color="000000" w:sz="4" w:val="single"/>
              <w:right w:sz="4" w:val="nil"/>
            </w:tcBorders>
          </w:tcPr>
          <w:p w14:paraId="0703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3936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08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  <w:tc>
          <w:tcPr>
            <w:tcW w:type="dxa" w:w="425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0903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5210"/>
            <w:tcBorders>
              <w:top w:color="000000" w:sz="4" w:val="single"/>
              <w:left w:sz="4" w:val="nil"/>
              <w:bottom w:sz="4" w:val="nil"/>
              <w:right w:sz="4" w:val="nil"/>
            </w:tcBorders>
          </w:tcPr>
          <w:p w14:paraId="0A03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И.О. Фамилия</w:t>
            </w:r>
          </w:p>
        </w:tc>
      </w:tr>
    </w:tbl>
    <w:p w14:paraId="0B030000">
      <w:pPr>
        <w:widowControl w:val="1"/>
        <w:ind/>
        <w:rPr>
          <w:sz w:val="24"/>
        </w:rPr>
      </w:pPr>
    </w:p>
    <w:p w14:paraId="0C030000">
      <w:pPr>
        <w:ind/>
        <w:jc w:val="center"/>
        <w:rPr>
          <w:b w:val="1"/>
          <w:sz w:val="24"/>
        </w:rPr>
      </w:pPr>
    </w:p>
    <w:p w14:paraId="0D030000">
      <w:pPr>
        <w:ind/>
        <w:jc w:val="center"/>
        <w:rPr>
          <w:b w:val="1"/>
          <w:sz w:val="24"/>
        </w:rPr>
      </w:pPr>
    </w:p>
    <w:p w14:paraId="0E030000">
      <w:pPr>
        <w:ind/>
        <w:jc w:val="center"/>
        <w:rPr>
          <w:b w:val="1"/>
          <w:sz w:val="24"/>
        </w:rPr>
      </w:pPr>
    </w:p>
    <w:p w14:paraId="0F030000">
      <w:pPr>
        <w:rPr>
          <w:sz w:val="24"/>
        </w:rPr>
      </w:pPr>
    </w:p>
    <w:p w14:paraId="10030000">
      <w:pPr>
        <w:rPr>
          <w:sz w:val="24"/>
        </w:rPr>
      </w:pPr>
    </w:p>
    <w:p w14:paraId="11030000">
      <w:pPr>
        <w:widowControl w:val="1"/>
        <w:tabs>
          <w:tab w:leader="none" w:pos="567" w:val="left"/>
        </w:tabs>
        <w:spacing w:line="360" w:lineRule="auto"/>
        <w:ind w:firstLine="567" w:left="0"/>
        <w:jc w:val="right"/>
        <w:outlineLvl w:val="0"/>
        <w:rPr>
          <w:b w:val="1"/>
          <w:sz w:val="24"/>
        </w:rPr>
      </w:pPr>
      <w:bookmarkStart w:id="1" w:name="_GoBack"/>
      <w:bookmarkEnd w:id="1"/>
    </w:p>
    <w:sectPr>
      <w:footerReference r:id="rId1" w:type="default"/>
      <w:pgSz w:h="16838" w:orient="portrait" w:w="11906"/>
      <w:pgMar w:bottom="568" w:footer="709" w:gutter="0" w:header="709" w:left="1701" w:right="567" w:top="568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  <w:p w14:paraId="02000000">
    <w:pPr>
      <w:pStyle w:val="Style_1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2">
    <w:lvl w:ilvl="0">
      <w:start w:val="1"/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3">
    <w:lvl w:ilvl="0">
      <w:start w:val="1"/>
      <w:numFmt w:val="decimal"/>
      <w:lvlText w:val="%1."/>
      <w:lvlJc w:val="left"/>
      <w:pPr>
        <w:ind w:hanging="360" w:left="789"/>
      </w:pPr>
    </w:lvl>
    <w:lvl w:ilvl="1">
      <w:start w:val="1"/>
      <w:numFmt w:val="lowerLetter"/>
      <w:lvlText w:val="%2."/>
      <w:lvlJc w:val="left"/>
      <w:pPr>
        <w:ind w:hanging="360" w:left="1509"/>
      </w:pPr>
    </w:lvl>
    <w:lvl w:ilvl="2">
      <w:start w:val="1"/>
      <w:numFmt w:val="lowerRoman"/>
      <w:lvlText w:val="%3."/>
      <w:lvlJc w:val="right"/>
      <w:pPr>
        <w:ind w:hanging="180" w:left="2229"/>
      </w:pPr>
    </w:lvl>
    <w:lvl w:ilvl="3">
      <w:start w:val="1"/>
      <w:numFmt w:val="decimal"/>
      <w:lvlText w:val="%4."/>
      <w:lvlJc w:val="left"/>
      <w:pPr>
        <w:ind w:hanging="360" w:left="2949"/>
      </w:pPr>
    </w:lvl>
    <w:lvl w:ilvl="4">
      <w:start w:val="1"/>
      <w:numFmt w:val="lowerLetter"/>
      <w:lvlText w:val="%5."/>
      <w:lvlJc w:val="left"/>
      <w:pPr>
        <w:ind w:hanging="360" w:left="3669"/>
      </w:pPr>
    </w:lvl>
    <w:lvl w:ilvl="5">
      <w:start w:val="1"/>
      <w:numFmt w:val="lowerRoman"/>
      <w:lvlText w:val="%6."/>
      <w:lvlJc w:val="right"/>
      <w:pPr>
        <w:ind w:hanging="180" w:left="4389"/>
      </w:pPr>
    </w:lvl>
    <w:lvl w:ilvl="6">
      <w:start w:val="1"/>
      <w:numFmt w:val="decimal"/>
      <w:lvlText w:val="%7."/>
      <w:lvlJc w:val="left"/>
      <w:pPr>
        <w:ind w:hanging="360" w:left="5109"/>
      </w:pPr>
    </w:lvl>
    <w:lvl w:ilvl="7">
      <w:start w:val="1"/>
      <w:numFmt w:val="lowerLetter"/>
      <w:lvlText w:val="%8."/>
      <w:lvlJc w:val="left"/>
      <w:pPr>
        <w:ind w:hanging="360" w:left="5829"/>
      </w:pPr>
    </w:lvl>
    <w:lvl w:ilvl="8">
      <w:start w:val="1"/>
      <w:numFmt w:val="lowerRoman"/>
      <w:lvlText w:val="%9."/>
      <w:lvlJc w:val="right"/>
      <w:pPr>
        <w:ind w:hanging="180" w:left="6549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leader="none" w:pos="927" w:val="left"/>
        </w:tabs>
        <w:ind w:hanging="360" w:left="927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360" w:val="left"/>
        </w:tabs>
        <w:ind w:hanging="360" w:left="360"/>
      </w:pPr>
    </w:lvl>
    <w:lvl w:ilvl="3">
      <w:start w:val="1"/>
      <w:numFmt w:val="bullet"/>
      <w:lvlText w:val=""/>
      <w:lvlJc w:val="left"/>
      <w:pPr>
        <w:tabs>
          <w:tab w:leader="none" w:pos="2880" w:val="left"/>
        </w:tabs>
        <w:ind w:hanging="360" w:left="2880"/>
      </w:pPr>
      <w:rPr>
        <w:rFonts w:ascii="Symbol" w:hAnsi="Symbol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7">
    <w:lvl w:ilvl="0">
      <w:start w:val="1"/>
      <w:numFmt w:val="decimal"/>
      <w:lvlText w:val="%1."/>
      <w:lvlJc w:val="left"/>
      <w:pPr>
        <w:ind w:firstLine="0" w:left="426"/>
      </w:pPr>
      <w:rPr>
        <w:rFonts w:ascii="Times New Roman" w:hAnsi="Times New Roman"/>
        <w:b w:val="0"/>
        <w:i w:val="0"/>
        <w:strike w:val="0"/>
        <w:color w:val="000000"/>
        <w:sz w:val="24"/>
        <w:u w:color="000000" w:val="none"/>
      </w:rPr>
    </w:lvl>
    <w:lvl w:ilvl="1">
      <w:start w:val="1"/>
      <w:numFmt w:val="lowerLetter"/>
      <w:lvlText w:val="%2"/>
      <w:lvlJc w:val="left"/>
      <w:pPr>
        <w:ind w:firstLine="0" w:left="1789"/>
      </w:pPr>
      <w:rPr>
        <w:rFonts w:ascii="Times New Roman" w:hAnsi="Times New Roman"/>
        <w:b w:val="0"/>
        <w:i w:val="0"/>
        <w:strike w:val="0"/>
        <w:color w:val="000000"/>
        <w:sz w:val="28"/>
        <w:u w:color="000000" w:val="none"/>
      </w:rPr>
    </w:lvl>
    <w:lvl w:ilvl="2">
      <w:start w:val="1"/>
      <w:numFmt w:val="lowerRoman"/>
      <w:lvlText w:val="%3"/>
      <w:lvlJc w:val="left"/>
      <w:pPr>
        <w:ind w:firstLine="0" w:left="2509"/>
      </w:pPr>
      <w:rPr>
        <w:rFonts w:ascii="Times New Roman" w:hAnsi="Times New Roman"/>
        <w:b w:val="0"/>
        <w:i w:val="0"/>
        <w:strike w:val="0"/>
        <w:color w:val="000000"/>
        <w:sz w:val="28"/>
        <w:u w:color="000000" w:val="none"/>
      </w:rPr>
    </w:lvl>
    <w:lvl w:ilvl="3">
      <w:start w:val="1"/>
      <w:numFmt w:val="decimal"/>
      <w:lvlText w:val="%4"/>
      <w:lvlJc w:val="left"/>
      <w:pPr>
        <w:ind w:firstLine="0" w:left="3229"/>
      </w:pPr>
      <w:rPr>
        <w:rFonts w:ascii="Times New Roman" w:hAnsi="Times New Roman"/>
        <w:b w:val="0"/>
        <w:i w:val="0"/>
        <w:strike w:val="0"/>
        <w:color w:val="000000"/>
        <w:sz w:val="28"/>
        <w:u w:color="000000" w:val="none"/>
      </w:rPr>
    </w:lvl>
    <w:lvl w:ilvl="4">
      <w:start w:val="1"/>
      <w:numFmt w:val="lowerLetter"/>
      <w:lvlText w:val="%5"/>
      <w:lvlJc w:val="left"/>
      <w:pPr>
        <w:ind w:firstLine="0" w:left="3949"/>
      </w:pPr>
      <w:rPr>
        <w:rFonts w:ascii="Times New Roman" w:hAnsi="Times New Roman"/>
        <w:b w:val="0"/>
        <w:i w:val="0"/>
        <w:strike w:val="0"/>
        <w:color w:val="000000"/>
        <w:sz w:val="28"/>
        <w:u w:color="000000" w:val="none"/>
      </w:rPr>
    </w:lvl>
    <w:lvl w:ilvl="5">
      <w:start w:val="1"/>
      <w:numFmt w:val="lowerRoman"/>
      <w:lvlText w:val="%6"/>
      <w:lvlJc w:val="left"/>
      <w:pPr>
        <w:ind w:firstLine="0" w:left="4669"/>
      </w:pPr>
      <w:rPr>
        <w:rFonts w:ascii="Times New Roman" w:hAnsi="Times New Roman"/>
        <w:b w:val="0"/>
        <w:i w:val="0"/>
        <w:strike w:val="0"/>
        <w:color w:val="000000"/>
        <w:sz w:val="28"/>
        <w:u w:color="000000" w:val="none"/>
      </w:rPr>
    </w:lvl>
    <w:lvl w:ilvl="6">
      <w:start w:val="1"/>
      <w:numFmt w:val="decimal"/>
      <w:lvlText w:val="%7"/>
      <w:lvlJc w:val="left"/>
      <w:pPr>
        <w:ind w:firstLine="0" w:left="5389"/>
      </w:pPr>
      <w:rPr>
        <w:rFonts w:ascii="Times New Roman" w:hAnsi="Times New Roman"/>
        <w:b w:val="0"/>
        <w:i w:val="0"/>
        <w:strike w:val="0"/>
        <w:color w:val="000000"/>
        <w:sz w:val="28"/>
        <w:u w:color="000000" w:val="none"/>
      </w:rPr>
    </w:lvl>
    <w:lvl w:ilvl="7">
      <w:start w:val="1"/>
      <w:numFmt w:val="lowerLetter"/>
      <w:lvlText w:val="%8"/>
      <w:lvlJc w:val="left"/>
      <w:pPr>
        <w:ind w:firstLine="0" w:left="6109"/>
      </w:pPr>
      <w:rPr>
        <w:rFonts w:ascii="Times New Roman" w:hAnsi="Times New Roman"/>
        <w:b w:val="0"/>
        <w:i w:val="0"/>
        <w:strike w:val="0"/>
        <w:color w:val="000000"/>
        <w:sz w:val="28"/>
        <w:u w:color="000000" w:val="none"/>
      </w:rPr>
    </w:lvl>
    <w:lvl w:ilvl="8">
      <w:start w:val="1"/>
      <w:numFmt w:val="lowerRoman"/>
      <w:lvlText w:val="%9"/>
      <w:lvlJc w:val="left"/>
      <w:pPr>
        <w:ind w:firstLine="0" w:left="6829"/>
      </w:pPr>
      <w:rPr>
        <w:rFonts w:ascii="Times New Roman" w:hAnsi="Times New Roman"/>
        <w:b w:val="0"/>
        <w:i w:val="0"/>
        <w:strike w:val="0"/>
        <w:color w:val="000000"/>
        <w:sz w:val="28"/>
        <w:u w:color="000000" w:val="none"/>
      </w:rPr>
    </w:lvl>
  </w:abstractNum>
  <w:abstractNum w:abstractNumId="8">
    <w:lvl w:ilvl="0">
      <w:start w:val="1"/>
      <w:numFmt w:val="decimal"/>
      <w:pStyle w:val="Style_31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5" w:type="paragraph">
    <w:name w:val="Normal"/>
    <w:link w:val="Style_15_ch"/>
    <w:uiPriority w:val="0"/>
    <w:qFormat/>
    <w:pPr>
      <w:widowControl w:val="0"/>
      <w:ind/>
    </w:pPr>
    <w:rPr>
      <w:rFonts w:ascii="Times New Roman" w:hAnsi="Times New Roman"/>
    </w:rPr>
  </w:style>
  <w:style w:default="1" w:styleId="Style_15_ch" w:type="character">
    <w:name w:val="Normal"/>
    <w:link w:val="Style_15"/>
    <w:rPr>
      <w:rFonts w:ascii="Times New Roman" w:hAnsi="Times New Roman"/>
    </w:rPr>
  </w:style>
  <w:style w:styleId="Style_16" w:type="paragraph">
    <w:name w:val="toc 2"/>
    <w:basedOn w:val="Style_15"/>
    <w:next w:val="Style_15"/>
    <w:link w:val="Style_16_ch"/>
    <w:uiPriority w:val="39"/>
    <w:pPr>
      <w:spacing w:after="100"/>
      <w:ind w:firstLine="0" w:left="200"/>
    </w:pPr>
  </w:style>
  <w:style w:styleId="Style_16_ch" w:type="character">
    <w:name w:val="toc 2"/>
    <w:basedOn w:val="Style_15_ch"/>
    <w:link w:val="Style_16"/>
  </w:style>
  <w:style w:styleId="Style_17" w:type="paragraph">
    <w:name w:val="toc 4"/>
    <w:next w:val="Style_15"/>
    <w:link w:val="Style_1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7_ch" w:type="character">
    <w:name w:val="toc 4"/>
    <w:link w:val="Style_17"/>
    <w:rPr>
      <w:rFonts w:ascii="XO Thames" w:hAnsi="XO Thames"/>
      <w:sz w:val="28"/>
    </w:rPr>
  </w:style>
  <w:style w:styleId="Style_18" w:type="paragraph">
    <w:name w:val="toc 6"/>
    <w:next w:val="Style_15"/>
    <w:link w:val="Style_1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8_ch" w:type="character">
    <w:name w:val="toc 6"/>
    <w:link w:val="Style_18"/>
    <w:rPr>
      <w:rFonts w:ascii="XO Thames" w:hAnsi="XO Thames"/>
      <w:sz w:val="28"/>
    </w:rPr>
  </w:style>
  <w:style w:styleId="Style_19" w:type="paragraph">
    <w:name w:val="short_name"/>
    <w:link w:val="Style_19_ch"/>
  </w:style>
  <w:style w:styleId="Style_19_ch" w:type="character">
    <w:name w:val="short_name"/>
    <w:link w:val="Style_19"/>
  </w:style>
  <w:style w:styleId="Style_20" w:type="paragraph">
    <w:name w:val="toc 7"/>
    <w:next w:val="Style_15"/>
    <w:link w:val="Style_2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20_ch" w:type="character">
    <w:name w:val="toc 7"/>
    <w:link w:val="Style_20"/>
    <w:rPr>
      <w:rFonts w:ascii="XO Thames" w:hAnsi="XO Thames"/>
      <w:sz w:val="28"/>
    </w:rPr>
  </w:style>
  <w:style w:styleId="Style_21" w:type="paragraph">
    <w:name w:val="Default"/>
    <w:link w:val="Style_21_ch"/>
    <w:rPr>
      <w:rFonts w:ascii="Times New Roman" w:hAnsi="Times New Roman"/>
      <w:color w:val="000000"/>
      <w:sz w:val="24"/>
    </w:rPr>
  </w:style>
  <w:style w:styleId="Style_21_ch" w:type="character">
    <w:name w:val="Default"/>
    <w:link w:val="Style_21"/>
    <w:rPr>
      <w:rFonts w:ascii="Times New Roman" w:hAnsi="Times New Roman"/>
      <w:color w:val="000000"/>
      <w:sz w:val="24"/>
    </w:rPr>
  </w:style>
  <w:style w:styleId="Style_22" w:type="paragraph">
    <w:name w:val="short_author"/>
    <w:link w:val="Style_22_ch"/>
  </w:style>
  <w:style w:styleId="Style_22_ch" w:type="character">
    <w:name w:val="short_author"/>
    <w:link w:val="Style_22"/>
  </w:style>
  <w:style w:styleId="Style_11" w:type="paragraph">
    <w:name w:val="no-indent"/>
    <w:basedOn w:val="Style_15"/>
    <w:link w:val="Style_11_ch"/>
    <w:pPr>
      <w:widowControl w:val="1"/>
      <w:spacing w:afterAutospacing="on" w:beforeAutospacing="on"/>
      <w:ind/>
    </w:pPr>
    <w:rPr>
      <w:sz w:val="24"/>
    </w:rPr>
  </w:style>
  <w:style w:styleId="Style_11_ch" w:type="character">
    <w:name w:val="no-indent"/>
    <w:basedOn w:val="Style_15_ch"/>
    <w:link w:val="Style_11"/>
    <w:rPr>
      <w:sz w:val="24"/>
    </w:rPr>
  </w:style>
  <w:style w:styleId="Style_23" w:type="paragraph">
    <w:name w:val="heading 3"/>
    <w:basedOn w:val="Style_15"/>
    <w:next w:val="Style_15"/>
    <w:link w:val="Style_23_ch"/>
    <w:uiPriority w:val="9"/>
    <w:qFormat/>
    <w:pPr>
      <w:keepNext w:val="1"/>
      <w:keepLines w:val="1"/>
      <w:spacing w:before="40"/>
      <w:ind/>
      <w:outlineLvl w:val="2"/>
    </w:pPr>
    <w:rPr>
      <w:rFonts w:ascii="Calibri Light" w:hAnsi="Calibri Light"/>
      <w:color w:val="1F4D78"/>
      <w:sz w:val="24"/>
    </w:rPr>
  </w:style>
  <w:style w:styleId="Style_23_ch" w:type="character">
    <w:name w:val="heading 3"/>
    <w:basedOn w:val="Style_15_ch"/>
    <w:link w:val="Style_23"/>
    <w:rPr>
      <w:rFonts w:ascii="Calibri Light" w:hAnsi="Calibri Light"/>
      <w:color w:val="1F4D78"/>
      <w:sz w:val="24"/>
    </w:rPr>
  </w:style>
  <w:style w:styleId="Style_7" w:type="paragraph">
    <w:name w:val="enquiry-text"/>
    <w:basedOn w:val="Style_15"/>
    <w:link w:val="Style_7_ch"/>
    <w:pPr>
      <w:widowControl w:val="1"/>
      <w:spacing w:afterAutospacing="on" w:beforeAutospacing="on"/>
      <w:ind/>
    </w:pPr>
    <w:rPr>
      <w:sz w:val="24"/>
    </w:rPr>
  </w:style>
  <w:style w:styleId="Style_7_ch" w:type="character">
    <w:name w:val="enquiry-text"/>
    <w:basedOn w:val="Style_15_ch"/>
    <w:link w:val="Style_7"/>
    <w:rPr>
      <w:sz w:val="24"/>
    </w:rPr>
  </w:style>
  <w:style w:styleId="Style_13" w:type="paragraph">
    <w:name w:val="Strong"/>
    <w:link w:val="Style_13_ch"/>
    <w:rPr>
      <w:b w:val="1"/>
    </w:rPr>
  </w:style>
  <w:style w:styleId="Style_13_ch" w:type="character">
    <w:name w:val="Strong"/>
    <w:link w:val="Style_13"/>
    <w:rPr>
      <w:b w:val="1"/>
    </w:rPr>
  </w:style>
  <w:style w:styleId="Style_24" w:type="paragraph">
    <w:name w:val="c0"/>
    <w:link w:val="Style_24_ch"/>
  </w:style>
  <w:style w:styleId="Style_24_ch" w:type="character">
    <w:name w:val="c0"/>
    <w:link w:val="Style_24"/>
  </w:style>
  <w:style w:styleId="Style_25" w:type="paragraph">
    <w:name w:val="annotation subject"/>
    <w:basedOn w:val="Style_26"/>
    <w:next w:val="Style_26"/>
    <w:link w:val="Style_25_ch"/>
    <w:rPr>
      <w:b w:val="1"/>
    </w:rPr>
  </w:style>
  <w:style w:styleId="Style_25_ch" w:type="character">
    <w:name w:val="annotation subject"/>
    <w:basedOn w:val="Style_26_ch"/>
    <w:link w:val="Style_25"/>
    <w:rPr>
      <w:b w:val="1"/>
    </w:rPr>
  </w:style>
  <w:style w:styleId="Style_27" w:type="paragraph">
    <w:name w:val="Balloon Text"/>
    <w:basedOn w:val="Style_15"/>
    <w:link w:val="Style_27_ch"/>
    <w:rPr>
      <w:rFonts w:ascii="Arial" w:hAnsi="Arial"/>
      <w:sz w:val="18"/>
    </w:rPr>
  </w:style>
  <w:style w:styleId="Style_27_ch" w:type="character">
    <w:name w:val="Balloon Text"/>
    <w:basedOn w:val="Style_15_ch"/>
    <w:link w:val="Style_27"/>
    <w:rPr>
      <w:rFonts w:ascii="Arial" w:hAnsi="Arial"/>
      <w:sz w:val="18"/>
    </w:rPr>
  </w:style>
  <w:style w:styleId="Style_28" w:type="paragraph">
    <w:name w:val="Table Paragraph"/>
    <w:basedOn w:val="Style_15"/>
    <w:link w:val="Style_28_ch"/>
    <w:pPr>
      <w:ind w:firstLine="0" w:left="110"/>
    </w:pPr>
    <w:rPr>
      <w:sz w:val="22"/>
    </w:rPr>
  </w:style>
  <w:style w:styleId="Style_28_ch" w:type="character">
    <w:name w:val="Table Paragraph"/>
    <w:basedOn w:val="Style_15_ch"/>
    <w:link w:val="Style_28"/>
    <w:rPr>
      <w:sz w:val="22"/>
    </w:rPr>
  </w:style>
  <w:style w:styleId="Style_29" w:type="paragraph">
    <w:name w:val="Абзац списка1"/>
    <w:basedOn w:val="Style_15"/>
    <w:link w:val="Style_29_ch"/>
    <w:pPr>
      <w:widowControl w:val="1"/>
      <w:ind w:firstLine="0" w:left="708"/>
    </w:pPr>
  </w:style>
  <w:style w:styleId="Style_29_ch" w:type="character">
    <w:name w:val="Абзац списка1"/>
    <w:basedOn w:val="Style_15_ch"/>
    <w:link w:val="Style_29"/>
  </w:style>
  <w:style w:styleId="Style_30" w:type="paragraph">
    <w:name w:val="apple-converted-space"/>
    <w:link w:val="Style_30_ch"/>
  </w:style>
  <w:style w:styleId="Style_30_ch" w:type="character">
    <w:name w:val="apple-converted-space"/>
    <w:link w:val="Style_30"/>
  </w:style>
  <w:style w:styleId="Style_31" w:type="paragraph">
    <w:name w:val="toc 3"/>
    <w:basedOn w:val="Style_15"/>
    <w:next w:val="Style_15"/>
    <w:link w:val="Style_31_ch"/>
    <w:uiPriority w:val="39"/>
    <w:pPr>
      <w:widowControl w:val="1"/>
      <w:numPr>
        <w:numId w:val="9"/>
      </w:numPr>
      <w:spacing w:after="100" w:line="360" w:lineRule="auto"/>
      <w:ind w:firstLine="0" w:left="296"/>
      <w:jc w:val="both"/>
    </w:pPr>
    <w:rPr>
      <w:sz w:val="28"/>
    </w:rPr>
  </w:style>
  <w:style w:styleId="Style_31_ch" w:type="character">
    <w:name w:val="toc 3"/>
    <w:basedOn w:val="Style_15_ch"/>
    <w:link w:val="Style_31"/>
    <w:rPr>
      <w:sz w:val="28"/>
    </w:rPr>
  </w:style>
  <w:style w:styleId="Style_32" w:type="paragraph">
    <w:name w:val="Основной текст + 10"/>
    <w:link w:val="Style_32_ch"/>
    <w:rPr>
      <w:rFonts w:ascii="Times New Roman" w:hAnsi="Times New Roman"/>
      <w:b w:val="1"/>
      <w:i w:val="1"/>
      <w:spacing w:val="-10"/>
      <w:sz w:val="21"/>
    </w:rPr>
  </w:style>
  <w:style w:styleId="Style_32_ch" w:type="character">
    <w:name w:val="Основной текст + 10"/>
    <w:link w:val="Style_32"/>
    <w:rPr>
      <w:rFonts w:ascii="Times New Roman" w:hAnsi="Times New Roman"/>
      <w:b w:val="1"/>
      <w:i w:val="1"/>
      <w:spacing w:val="-10"/>
      <w:sz w:val="21"/>
    </w:rPr>
  </w:style>
  <w:style w:styleId="Style_33" w:type="paragraph">
    <w:name w:val="TOC Heading"/>
    <w:basedOn w:val="Style_5"/>
    <w:next w:val="Style_15"/>
    <w:link w:val="Style_33_ch"/>
    <w:pPr>
      <w:keepNext w:val="1"/>
      <w:keepLines w:val="1"/>
      <w:spacing w:after="0" w:before="240" w:line="264" w:lineRule="auto"/>
      <w:ind/>
      <w:outlineLvl w:val="8"/>
    </w:pPr>
    <w:rPr>
      <w:rFonts w:ascii="Calibri Light" w:hAnsi="Calibri Light"/>
      <w:b w:val="0"/>
      <w:color w:val="2E74B5"/>
      <w:sz w:val="32"/>
    </w:rPr>
  </w:style>
  <w:style w:styleId="Style_33_ch" w:type="character">
    <w:name w:val="TOC Heading"/>
    <w:basedOn w:val="Style_5_ch"/>
    <w:link w:val="Style_33"/>
    <w:rPr>
      <w:rFonts w:ascii="Calibri Light" w:hAnsi="Calibri Light"/>
      <w:b w:val="0"/>
      <w:color w:val="2E74B5"/>
      <w:sz w:val="32"/>
    </w:rPr>
  </w:style>
  <w:style w:styleId="Style_34" w:type="paragraph">
    <w:name w:val="Обычный1"/>
    <w:link w:val="Style_34_ch"/>
    <w:pPr>
      <w:widowControl w:val="0"/>
      <w:spacing w:line="480" w:lineRule="auto"/>
      <w:ind w:hanging="460" w:left="480"/>
      <w:jc w:val="both"/>
    </w:pPr>
    <w:rPr>
      <w:rFonts w:ascii="Times New Roman" w:hAnsi="Times New Roman"/>
      <w:sz w:val="16"/>
    </w:rPr>
  </w:style>
  <w:style w:styleId="Style_34_ch" w:type="character">
    <w:name w:val="Обычный1"/>
    <w:link w:val="Style_34"/>
    <w:rPr>
      <w:rFonts w:ascii="Times New Roman" w:hAnsi="Times New Roman"/>
      <w:sz w:val="16"/>
    </w:rPr>
  </w:style>
  <w:style w:styleId="Style_4" w:type="paragraph">
    <w:name w:val="List Paragraph"/>
    <w:basedOn w:val="Style_15"/>
    <w:link w:val="Style_4_ch"/>
    <w:pPr>
      <w:ind w:firstLine="0" w:left="720"/>
      <w:contextualSpacing w:val="1"/>
    </w:pPr>
  </w:style>
  <w:style w:styleId="Style_4_ch" w:type="character">
    <w:name w:val="List Paragraph"/>
    <w:basedOn w:val="Style_15_ch"/>
    <w:link w:val="Style_4"/>
  </w:style>
  <w:style w:styleId="Style_35" w:type="paragraph">
    <w:name w:val="FollowedHyperlink"/>
    <w:link w:val="Style_35_ch"/>
    <w:rPr>
      <w:color w:val="954F72"/>
      <w:u w:val="single"/>
    </w:rPr>
  </w:style>
  <w:style w:styleId="Style_35_ch" w:type="character">
    <w:name w:val="FollowedHyperlink"/>
    <w:link w:val="Style_35"/>
    <w:rPr>
      <w:color w:val="954F72"/>
      <w:u w:val="single"/>
    </w:rPr>
  </w:style>
  <w:style w:styleId="Style_36" w:type="paragraph">
    <w:name w:val="header"/>
    <w:basedOn w:val="Style_15"/>
    <w:link w:val="Style_36_ch"/>
    <w:pPr>
      <w:tabs>
        <w:tab w:leader="none" w:pos="4677" w:val="center"/>
        <w:tab w:leader="none" w:pos="9355" w:val="right"/>
      </w:tabs>
      <w:ind/>
    </w:pPr>
  </w:style>
  <w:style w:styleId="Style_36_ch" w:type="character">
    <w:name w:val="header"/>
    <w:basedOn w:val="Style_15_ch"/>
    <w:link w:val="Style_36"/>
  </w:style>
  <w:style w:styleId="Style_37" w:type="paragraph">
    <w:name w:val="heading 5"/>
    <w:next w:val="Style_15"/>
    <w:link w:val="Style_3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37_ch" w:type="character">
    <w:name w:val="heading 5"/>
    <w:link w:val="Style_37"/>
    <w:rPr>
      <w:rFonts w:ascii="XO Thames" w:hAnsi="XO Thames"/>
      <w:b w:val="1"/>
      <w:sz w:val="22"/>
    </w:rPr>
  </w:style>
  <w:style w:styleId="Style_5" w:type="paragraph">
    <w:name w:val="heading 1"/>
    <w:basedOn w:val="Style_15"/>
    <w:link w:val="Style_5_ch"/>
    <w:uiPriority w:val="9"/>
    <w:qFormat/>
    <w:pPr>
      <w:widowControl w:val="1"/>
      <w:spacing w:afterAutospacing="on" w:beforeAutospacing="on"/>
      <w:ind/>
      <w:outlineLvl w:val="0"/>
    </w:pPr>
    <w:rPr>
      <w:b w:val="1"/>
      <w:sz w:val="48"/>
    </w:rPr>
  </w:style>
  <w:style w:styleId="Style_5_ch" w:type="character">
    <w:name w:val="heading 1"/>
    <w:basedOn w:val="Style_15_ch"/>
    <w:link w:val="Style_5"/>
    <w:rPr>
      <w:b w:val="1"/>
      <w:sz w:val="48"/>
    </w:rPr>
  </w:style>
  <w:style w:styleId="Style_38" w:type="paragraph">
    <w:name w:val="c6"/>
    <w:basedOn w:val="Style_15"/>
    <w:link w:val="Style_38_ch"/>
    <w:pPr>
      <w:widowControl w:val="1"/>
      <w:spacing w:afterAutospacing="on" w:beforeAutospacing="on"/>
      <w:ind/>
    </w:pPr>
    <w:rPr>
      <w:sz w:val="24"/>
    </w:rPr>
  </w:style>
  <w:style w:styleId="Style_38_ch" w:type="character">
    <w:name w:val="c6"/>
    <w:basedOn w:val="Style_15_ch"/>
    <w:link w:val="Style_38"/>
    <w:rPr>
      <w:sz w:val="24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39" w:type="paragraph">
    <w:name w:val="Footnote"/>
    <w:basedOn w:val="Style_15"/>
    <w:link w:val="Style_39_ch"/>
    <w:pPr>
      <w:widowControl w:val="1"/>
      <w:ind/>
    </w:pPr>
  </w:style>
  <w:style w:styleId="Style_39_ch" w:type="character">
    <w:name w:val="Footnote"/>
    <w:basedOn w:val="Style_15_ch"/>
    <w:link w:val="Style_39"/>
  </w:style>
  <w:style w:styleId="Style_40" w:type="paragraph">
    <w:name w:val="toc 1"/>
    <w:basedOn w:val="Style_15"/>
    <w:next w:val="Style_15"/>
    <w:link w:val="Style_40_ch"/>
    <w:uiPriority w:val="39"/>
    <w:pPr>
      <w:tabs>
        <w:tab w:leader="dot" w:pos="9629" w:val="right"/>
      </w:tabs>
      <w:spacing w:after="120"/>
      <w:ind/>
    </w:pPr>
  </w:style>
  <w:style w:styleId="Style_40_ch" w:type="character">
    <w:name w:val="toc 1"/>
    <w:basedOn w:val="Style_15_ch"/>
    <w:link w:val="Style_40"/>
  </w:style>
  <w:style w:styleId="Style_41" w:type="paragraph">
    <w:name w:val="Header and Footer"/>
    <w:link w:val="Style_41_ch"/>
    <w:pPr>
      <w:spacing w:line="240" w:lineRule="auto"/>
      <w:ind/>
      <w:jc w:val="both"/>
    </w:pPr>
    <w:rPr>
      <w:rFonts w:ascii="XO Thames" w:hAnsi="XO Thames"/>
      <w:sz w:val="20"/>
    </w:rPr>
  </w:style>
  <w:style w:styleId="Style_41_ch" w:type="character">
    <w:name w:val="Header and Footer"/>
    <w:link w:val="Style_41"/>
    <w:rPr>
      <w:rFonts w:ascii="XO Thames" w:hAnsi="XO Thames"/>
      <w:sz w:val="20"/>
    </w:rPr>
  </w:style>
  <w:style w:styleId="Style_9" w:type="paragraph">
    <w:name w:val="enquiry-tile__text"/>
    <w:basedOn w:val="Style_15"/>
    <w:link w:val="Style_9_ch"/>
    <w:pPr>
      <w:widowControl w:val="1"/>
      <w:spacing w:afterAutospacing="on" w:beforeAutospacing="on"/>
      <w:ind/>
    </w:pPr>
    <w:rPr>
      <w:sz w:val="24"/>
    </w:rPr>
  </w:style>
  <w:style w:styleId="Style_9_ch" w:type="character">
    <w:name w:val="enquiry-tile__text"/>
    <w:basedOn w:val="Style_15_ch"/>
    <w:link w:val="Style_9"/>
    <w:rPr>
      <w:sz w:val="24"/>
    </w:rPr>
  </w:style>
  <w:style w:styleId="Style_26" w:type="paragraph">
    <w:name w:val="annotation text"/>
    <w:basedOn w:val="Style_15"/>
    <w:link w:val="Style_26_ch"/>
  </w:style>
  <w:style w:styleId="Style_26_ch" w:type="character">
    <w:name w:val="annotation text"/>
    <w:basedOn w:val="Style_15_ch"/>
    <w:link w:val="Style_26"/>
  </w:style>
  <w:style w:styleId="Style_42" w:type="paragraph">
    <w:name w:val="western"/>
    <w:basedOn w:val="Style_15"/>
    <w:link w:val="Style_42_ch"/>
    <w:pPr>
      <w:widowControl w:val="1"/>
      <w:spacing w:afterAutospacing="on" w:beforeAutospacing="on"/>
      <w:ind/>
    </w:pPr>
    <w:rPr>
      <w:sz w:val="24"/>
    </w:rPr>
  </w:style>
  <w:style w:styleId="Style_42_ch" w:type="character">
    <w:name w:val="western"/>
    <w:basedOn w:val="Style_15_ch"/>
    <w:link w:val="Style_42"/>
    <w:rPr>
      <w:sz w:val="24"/>
    </w:rPr>
  </w:style>
  <w:style w:styleId="Style_8" w:type="paragraph">
    <w:name w:val="Normal (Web)"/>
    <w:basedOn w:val="Style_15"/>
    <w:link w:val="Style_8_ch"/>
    <w:pPr>
      <w:widowControl w:val="1"/>
      <w:spacing w:afterAutospacing="on" w:beforeAutospacing="on"/>
      <w:ind/>
    </w:pPr>
    <w:rPr>
      <w:sz w:val="24"/>
    </w:rPr>
  </w:style>
  <w:style w:styleId="Style_8_ch" w:type="character">
    <w:name w:val="Normal (Web)"/>
    <w:basedOn w:val="Style_15_ch"/>
    <w:link w:val="Style_8"/>
    <w:rPr>
      <w:sz w:val="24"/>
    </w:rPr>
  </w:style>
  <w:style w:styleId="Style_43" w:type="paragraph">
    <w:name w:val="toc 9"/>
    <w:next w:val="Style_15"/>
    <w:link w:val="Style_4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43_ch" w:type="character">
    <w:name w:val="toc 9"/>
    <w:link w:val="Style_43"/>
    <w:rPr>
      <w:rFonts w:ascii="XO Thames" w:hAnsi="XO Thames"/>
      <w:sz w:val="28"/>
    </w:rPr>
  </w:style>
  <w:style w:styleId="Style_10" w:type="paragraph">
    <w:name w:val="clipboard"/>
    <w:basedOn w:val="Style_44"/>
    <w:link w:val="Style_10_ch"/>
  </w:style>
  <w:style w:styleId="Style_10_ch" w:type="character">
    <w:name w:val="clipboard"/>
    <w:basedOn w:val="Style_44_ch"/>
    <w:link w:val="Style_10"/>
  </w:style>
  <w:style w:styleId="Style_45" w:type="paragraph">
    <w:name w:val="annotation reference"/>
    <w:link w:val="Style_45_ch"/>
    <w:rPr>
      <w:sz w:val="16"/>
    </w:rPr>
  </w:style>
  <w:style w:styleId="Style_45_ch" w:type="character">
    <w:name w:val="annotation reference"/>
    <w:link w:val="Style_45"/>
    <w:rPr>
      <w:sz w:val="16"/>
    </w:rPr>
  </w:style>
  <w:style w:styleId="Style_46" w:type="paragraph">
    <w:name w:val="toc 8"/>
    <w:next w:val="Style_15"/>
    <w:link w:val="Style_4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46_ch" w:type="character">
    <w:name w:val="toc 8"/>
    <w:link w:val="Style_46"/>
    <w:rPr>
      <w:rFonts w:ascii="XO Thames" w:hAnsi="XO Thames"/>
      <w:sz w:val="28"/>
    </w:rPr>
  </w:style>
  <w:style w:styleId="Style_44" w:type="paragraph">
    <w:name w:val="Default Paragraph Font"/>
    <w:link w:val="Style_44_ch"/>
  </w:style>
  <w:style w:styleId="Style_44_ch" w:type="character">
    <w:name w:val="Default Paragraph Font"/>
    <w:link w:val="Style_44"/>
  </w:style>
  <w:style w:styleId="Style_47" w:type="paragraph">
    <w:name w:val="No Spacing"/>
    <w:basedOn w:val="Style_15"/>
    <w:link w:val="Style_47_ch"/>
    <w:pPr>
      <w:widowControl w:val="1"/>
      <w:spacing w:line="360" w:lineRule="auto"/>
      <w:ind/>
      <w:jc w:val="both"/>
    </w:pPr>
    <w:rPr>
      <w:b w:val="1"/>
      <w:sz w:val="24"/>
    </w:rPr>
  </w:style>
  <w:style w:styleId="Style_47_ch" w:type="character">
    <w:name w:val="No Spacing"/>
    <w:basedOn w:val="Style_15_ch"/>
    <w:link w:val="Style_47"/>
    <w:rPr>
      <w:b w:val="1"/>
      <w:sz w:val="24"/>
    </w:rPr>
  </w:style>
  <w:style w:styleId="Style_48" w:type="paragraph">
    <w:name w:val="toc 5"/>
    <w:next w:val="Style_15"/>
    <w:link w:val="Style_4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48_ch" w:type="character">
    <w:name w:val="toc 5"/>
    <w:link w:val="Style_48"/>
    <w:rPr>
      <w:rFonts w:ascii="XO Thames" w:hAnsi="XO Thames"/>
      <w:sz w:val="28"/>
    </w:rPr>
  </w:style>
  <w:style w:styleId="Style_49" w:type="paragraph">
    <w:name w:val="apple-style-span"/>
    <w:link w:val="Style_49_ch"/>
  </w:style>
  <w:style w:styleId="Style_49_ch" w:type="character">
    <w:name w:val="apple-style-span"/>
    <w:link w:val="Style_49"/>
  </w:style>
  <w:style w:styleId="Style_1" w:type="paragraph">
    <w:name w:val="footer"/>
    <w:basedOn w:val="Style_15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footer"/>
    <w:basedOn w:val="Style_15_ch"/>
    <w:link w:val="Style_1"/>
  </w:style>
  <w:style w:styleId="Style_50" w:type="paragraph">
    <w:name w:val="Subtitle"/>
    <w:next w:val="Style_15"/>
    <w:link w:val="Style_5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50_ch" w:type="character">
    <w:name w:val="Subtitle"/>
    <w:link w:val="Style_50"/>
    <w:rPr>
      <w:rFonts w:ascii="XO Thames" w:hAnsi="XO Thames"/>
      <w:i w:val="1"/>
      <w:sz w:val="24"/>
    </w:rPr>
  </w:style>
  <w:style w:styleId="Style_51" w:type="paragraph">
    <w:name w:val="Body Text"/>
    <w:basedOn w:val="Style_15"/>
    <w:link w:val="Style_51_ch"/>
    <w:pPr>
      <w:spacing w:after="120"/>
      <w:ind/>
    </w:pPr>
  </w:style>
  <w:style w:styleId="Style_51_ch" w:type="character">
    <w:name w:val="Body Text"/>
    <w:basedOn w:val="Style_15_ch"/>
    <w:link w:val="Style_51"/>
  </w:style>
  <w:style w:styleId="Style_52" w:type="paragraph">
    <w:name w:val="Title"/>
    <w:next w:val="Style_15"/>
    <w:link w:val="Style_5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52_ch" w:type="character">
    <w:name w:val="Title"/>
    <w:link w:val="Style_52"/>
    <w:rPr>
      <w:rFonts w:ascii="XO Thames" w:hAnsi="XO Thames"/>
      <w:b w:val="1"/>
      <w:caps w:val="1"/>
      <w:sz w:val="40"/>
    </w:rPr>
  </w:style>
  <w:style w:styleId="Style_53" w:type="paragraph">
    <w:name w:val="heading 4"/>
    <w:next w:val="Style_15"/>
    <w:link w:val="Style_5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53_ch" w:type="character">
    <w:name w:val="heading 4"/>
    <w:link w:val="Style_53"/>
    <w:rPr>
      <w:rFonts w:ascii="XO Thames" w:hAnsi="XO Thames"/>
      <w:b w:val="1"/>
      <w:sz w:val="24"/>
    </w:rPr>
  </w:style>
  <w:style w:styleId="Style_54" w:type="paragraph">
    <w:name w:val="ConsPlusNormal"/>
    <w:link w:val="Style_54_ch"/>
    <w:pPr>
      <w:widowControl w:val="0"/>
      <w:ind/>
    </w:pPr>
    <w:rPr>
      <w:rFonts w:ascii="Times New Roman" w:hAnsi="Times New Roman"/>
      <w:sz w:val="24"/>
    </w:rPr>
  </w:style>
  <w:style w:styleId="Style_54_ch" w:type="character">
    <w:name w:val="ConsPlusNormal"/>
    <w:link w:val="Style_54"/>
    <w:rPr>
      <w:rFonts w:ascii="Times New Roman" w:hAnsi="Times New Roman"/>
      <w:sz w:val="24"/>
    </w:rPr>
  </w:style>
  <w:style w:styleId="Style_55" w:type="paragraph">
    <w:name w:val="heading 2"/>
    <w:basedOn w:val="Style_15"/>
    <w:next w:val="Style_15"/>
    <w:link w:val="Style_55_ch"/>
    <w:uiPriority w:val="9"/>
    <w:qFormat/>
    <w:pPr>
      <w:keepNext w:val="1"/>
      <w:keepLines w:val="1"/>
      <w:spacing w:before="200"/>
      <w:ind/>
      <w:outlineLvl w:val="1"/>
    </w:pPr>
    <w:rPr>
      <w:rFonts w:ascii="Calibri Light" w:hAnsi="Calibri Light"/>
      <w:b w:val="1"/>
      <w:color w:val="5B9BD5"/>
      <w:sz w:val="26"/>
    </w:rPr>
  </w:style>
  <w:style w:styleId="Style_55_ch" w:type="character">
    <w:name w:val="heading 2"/>
    <w:basedOn w:val="Style_15_ch"/>
    <w:link w:val="Style_55"/>
    <w:rPr>
      <w:rFonts w:ascii="Calibri Light" w:hAnsi="Calibri Light"/>
      <w:b w:val="1"/>
      <w:color w:val="5B9BD5"/>
      <w:sz w:val="26"/>
    </w:rPr>
  </w:style>
  <w:style w:styleId="Style_56" w:type="paragraph">
    <w:name w:val="Body Text Indent"/>
    <w:basedOn w:val="Style_15"/>
    <w:link w:val="Style_56_ch"/>
    <w:pPr>
      <w:spacing w:after="120"/>
      <w:ind w:firstLine="0" w:left="283"/>
    </w:pPr>
  </w:style>
  <w:style w:styleId="Style_56_ch" w:type="character">
    <w:name w:val="Body Text Indent"/>
    <w:basedOn w:val="Style_15_ch"/>
    <w:link w:val="Style_56"/>
  </w:style>
  <w:style w:styleId="Style_57" w:type="paragraph">
    <w:name w:val="footnote reference"/>
    <w:link w:val="Style_57_ch"/>
    <w:rPr>
      <w:vertAlign w:val="superscript"/>
    </w:rPr>
  </w:style>
  <w:style w:styleId="Style_57_ch" w:type="character">
    <w:name w:val="footnote reference"/>
    <w:link w:val="Style_57"/>
    <w:rPr>
      <w:vertAlign w:val="superscript"/>
    </w:rPr>
  </w:style>
  <w:style w:styleId="Style_2" w:type="paragraph">
    <w:name w:val="Emphasis"/>
    <w:link w:val="Style_2_ch"/>
    <w:rPr>
      <w:i w:val="1"/>
    </w:rPr>
  </w:style>
  <w:style w:styleId="Style_2_ch" w:type="character">
    <w:name w:val="Emphasis"/>
    <w:link w:val="Style_2"/>
    <w:rPr>
      <w:i w:val="1"/>
    </w:rPr>
  </w:style>
  <w:style w:styleId="Style_6" w:type="table">
    <w:name w:val="Сетка таблицы1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4" w:type="table">
    <w:name w:val="Table Grid"/>
    <w:basedOn w:val="Style_3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1" Target="numbering.xml" Type="http://schemas.openxmlformats.org/officeDocument/2006/relationships/numbering"/>
  <Relationship Id="rId10" Target="theme/theme1.xml" Type="http://schemas.openxmlformats.org/officeDocument/2006/relationships/theme"/>
  <Relationship Id="rId9" Target="webSettings.xml" Type="http://schemas.openxmlformats.org/officeDocument/2006/relationships/webSettings"/>
  <Relationship Id="rId8" Target="stylesWithEffects.xml" Type="http://schemas.microsoft.com/office/2007/relationships/stylesWithEffects"/>
  <Relationship Id="rId7" Target="styles.xml" Type="http://schemas.openxmlformats.org/officeDocument/2006/relationships/styles"/>
  <Relationship Id="rId6" Target="settings.xml" Type="http://schemas.openxmlformats.org/officeDocument/2006/relationships/settings"/>
  <Relationship Id="rId5" Target="fontTable.xml" Type="http://schemas.openxmlformats.org/officeDocument/2006/relationships/fontTable"/>
  <Relationship Id="rId4" Target="media/3.png" Type="http://schemas.openxmlformats.org/officeDocument/2006/relationships/image"/>
  <Relationship Id="rId3" Target="media/2.jpeg" Type="http://schemas.openxmlformats.org/officeDocument/2006/relationships/image"/>
  <Relationship Id="rId2" Target="media/1.jpeg" Type="http://schemas.openxmlformats.org/officeDocument/2006/relationships/imag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2026-09-01T10:24:50Z</dcterms:modified>
</cp:coreProperties>
</file>