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360" w:lineRule="auto"/>
        <w:ind w:firstLine="709" w:left="-1247" w:right="57"/>
        <w:jc w:val="both"/>
        <w:rPr>
          <w:sz w:val="24"/>
        </w:rPr>
      </w:pPr>
    </w:p>
    <w:p w14:paraId="02000000">
      <w:pPr>
        <w:pStyle w:val="Style_1"/>
        <w:spacing w:after="0" w:before="0" w:line="360" w:lineRule="auto"/>
        <w:ind/>
        <w:jc w:val="center"/>
        <w:rPr>
          <w:b w:val="0"/>
          <w:sz w:val="24"/>
        </w:rPr>
      </w:pPr>
      <w:r>
        <w:rPr>
          <w:b w:val="0"/>
          <w:sz w:val="24"/>
        </w:rPr>
        <w:t>СПИСОК ИСПОЛЬЗОВАННЫХ ИСТОЧНИКОВ</w:t>
      </w:r>
    </w:p>
    <w:p w14:paraId="03000000">
      <w:pPr>
        <w:spacing w:line="360" w:lineRule="auto"/>
        <w:ind w:firstLine="709" w:left="170" w:right="57"/>
        <w:jc w:val="both"/>
        <w:rPr>
          <w:sz w:val="24"/>
        </w:rPr>
      </w:pPr>
    </w:p>
    <w:p w14:paraId="04000000">
      <w:pPr>
        <w:pStyle w:val="Style_2"/>
        <w:spacing w:after="0" w:before="0" w:line="360" w:lineRule="auto"/>
        <w:ind w:firstLine="709" w:left="170" w:right="57"/>
        <w:jc w:val="both"/>
      </w:pPr>
      <w:r>
        <w:t>1. Проектирование систем автоматизации технологических процессов: справ</w:t>
      </w:r>
      <w:r>
        <w:t>.</w:t>
      </w:r>
      <w:r>
        <w:t xml:space="preserve"> </w:t>
      </w:r>
      <w:r>
        <w:t>п</w:t>
      </w:r>
      <w:r>
        <w:t xml:space="preserve">особие /А.С. Клюев [и др.]; под общ. ред. А.С. Клюева, </w:t>
      </w:r>
      <w:r>
        <w:t>7</w:t>
      </w:r>
      <w:r>
        <w:t xml:space="preserve">-е изд., </w:t>
      </w:r>
      <w:r>
        <w:t>перераб</w:t>
      </w:r>
      <w:r>
        <w:t xml:space="preserve">. и доп. – М: </w:t>
      </w:r>
      <w:r>
        <w:t>Энергоатомиздат</w:t>
      </w:r>
      <w:r>
        <w:t xml:space="preserve">, </w:t>
      </w:r>
      <w:r>
        <w:t>2024</w:t>
      </w:r>
      <w:r>
        <w:t>. – 454с.</w:t>
      </w:r>
    </w:p>
    <w:p w14:paraId="05000000">
      <w:pPr>
        <w:pStyle w:val="Style_2"/>
        <w:spacing w:after="0" w:before="0" w:line="360" w:lineRule="auto"/>
        <w:ind w:firstLine="709" w:left="170" w:right="57"/>
        <w:jc w:val="both"/>
      </w:pPr>
      <w:r>
        <w:t>2. Емельянов, А.И. Проектирование систем автоматизации технологических процессов: справ</w:t>
      </w:r>
      <w:r>
        <w:t>.</w:t>
      </w:r>
      <w:r>
        <w:t xml:space="preserve"> </w:t>
      </w:r>
      <w:r>
        <w:t>п</w:t>
      </w:r>
      <w:r>
        <w:t xml:space="preserve">особие по содержанию и оформлению проектов/А.И.Емельянов, О.В. </w:t>
      </w:r>
      <w:r>
        <w:t>Капник</w:t>
      </w:r>
      <w:r>
        <w:t xml:space="preserve">; </w:t>
      </w:r>
      <w:r>
        <w:t>7</w:t>
      </w:r>
      <w:r>
        <w:t xml:space="preserve">-е изд. – </w:t>
      </w:r>
      <w:r>
        <w:t>М.:Энергоатомиздат</w:t>
      </w:r>
      <w:r>
        <w:t xml:space="preserve">, </w:t>
      </w:r>
      <w:r>
        <w:t>2024</w:t>
      </w:r>
      <w:r>
        <w:t>. – 400с.</w:t>
      </w:r>
    </w:p>
    <w:p w14:paraId="06000000">
      <w:pPr>
        <w:pStyle w:val="Style_2"/>
        <w:spacing w:after="0" w:before="0" w:line="360" w:lineRule="auto"/>
        <w:ind w:firstLine="709" w:left="170" w:right="57"/>
        <w:jc w:val="both"/>
      </w:pPr>
      <w:r>
        <w:t xml:space="preserve">3. Супрунов, Н.А. Проектирование систем автоматизации: учеб. пособие / Н.А. Супрунов; Иван. </w:t>
      </w:r>
      <w:r>
        <w:t>гос</w:t>
      </w:r>
      <w:r>
        <w:t xml:space="preserve">. </w:t>
      </w:r>
      <w:r>
        <w:t>хим</w:t>
      </w:r>
      <w:r>
        <w:t>.-</w:t>
      </w:r>
      <w:r>
        <w:t>технол</w:t>
      </w:r>
      <w:r>
        <w:t>. ун-т. – Иваново, 202</w:t>
      </w:r>
      <w:r>
        <w:t>4</w:t>
      </w:r>
      <w:r>
        <w:t xml:space="preserve"> . – 64с.</w:t>
      </w:r>
    </w:p>
    <w:p w14:paraId="07000000">
      <w:pPr>
        <w:pStyle w:val="Style_2"/>
        <w:spacing w:after="0" w:before="0" w:line="360" w:lineRule="auto"/>
        <w:ind w:firstLine="709" w:left="170" w:right="57"/>
        <w:jc w:val="both"/>
      </w:pPr>
      <w:r>
        <w:t xml:space="preserve">4. Федоров, Ю.Н. Справочник инженера по АСУТП: Проектирование и разработка: </w:t>
      </w:r>
      <w:r>
        <w:t>учеб</w:t>
      </w:r>
      <w:r>
        <w:t>.-</w:t>
      </w:r>
      <w:r>
        <w:t>практ</w:t>
      </w:r>
      <w:r>
        <w:t>. пособие / Ю.Н. Федоров. – М.: Инфра – Инженерия, 20</w:t>
      </w:r>
      <w:r>
        <w:t>24</w:t>
      </w:r>
      <w:r>
        <w:t xml:space="preserve">. – 298 </w:t>
      </w:r>
      <w:r>
        <w:t>с</w:t>
      </w:r>
      <w:r>
        <w:t>.</w:t>
      </w:r>
    </w:p>
    <w:p w14:paraId="08000000">
      <w:pPr>
        <w:pStyle w:val="Style_2"/>
        <w:spacing w:after="0" w:before="0" w:line="360" w:lineRule="auto"/>
        <w:ind w:firstLine="709" w:left="170" w:right="57"/>
        <w:jc w:val="both"/>
      </w:pPr>
      <w:r>
        <w:t xml:space="preserve">5. </w:t>
      </w:r>
      <w:r>
        <w:t>Кафаров</w:t>
      </w:r>
      <w:r>
        <w:t xml:space="preserve">, В.В. Основы автоматизированного проектирования химических производств/ В.В. </w:t>
      </w:r>
      <w:r>
        <w:t>Кафар</w:t>
      </w:r>
      <w:r>
        <w:t>ов</w:t>
      </w:r>
      <w:r>
        <w:t xml:space="preserve">, В.Н. </w:t>
      </w:r>
      <w:r>
        <w:t>Ветохин</w:t>
      </w:r>
      <w:r>
        <w:t>. – М.: Наука, 2024</w:t>
      </w:r>
      <w:r>
        <w:t xml:space="preserve">. – 623 </w:t>
      </w:r>
      <w:r>
        <w:t>с</w:t>
      </w:r>
      <w:r>
        <w:t>.</w:t>
      </w:r>
    </w:p>
    <w:p w14:paraId="09000000">
      <w:pPr>
        <w:pStyle w:val="Style_2"/>
        <w:spacing w:after="0" w:before="0" w:line="360" w:lineRule="auto"/>
        <w:ind w:firstLine="709" w:left="170" w:right="57"/>
        <w:jc w:val="both"/>
        <w:rPr>
          <w:highlight w:val="white"/>
        </w:rPr>
      </w:pPr>
      <w:r>
        <w:rPr>
          <w:highlight w:val="white"/>
        </w:rPr>
        <w:t xml:space="preserve">6. </w:t>
      </w:r>
      <w:r>
        <w:rPr>
          <w:highlight w:val="white"/>
        </w:rPr>
        <w:t>Лазарева Т. Я., Мартемьянов Ю. Ф. Основы теории автоматического управления: Учебное пособие / Т.Я. Лазарева, Ю.Ф. Мартемьянов. Тамбов: Издательство Тамбовского государственного технического университета, 20</w:t>
      </w:r>
      <w:r>
        <w:rPr>
          <w:highlight w:val="white"/>
        </w:rPr>
        <w:t>24</w:t>
      </w:r>
      <w:r>
        <w:rPr>
          <w:highlight w:val="white"/>
        </w:rPr>
        <w:t xml:space="preserve">. 308 </w:t>
      </w:r>
      <w:r>
        <w:rPr>
          <w:highlight w:val="white"/>
        </w:rPr>
        <w:t>с</w:t>
      </w:r>
      <w:r>
        <w:rPr>
          <w:highlight w:val="white"/>
        </w:rPr>
        <w:t>.</w:t>
      </w:r>
    </w:p>
    <w:p w14:paraId="0A000000">
      <w:pPr>
        <w:pStyle w:val="Style_2"/>
        <w:spacing w:after="0" w:before="0" w:line="360" w:lineRule="auto"/>
        <w:ind w:firstLine="709" w:left="170" w:right="57"/>
        <w:jc w:val="both"/>
        <w:rPr>
          <w:highlight w:val="white"/>
        </w:rPr>
      </w:pPr>
      <w:r>
        <w:rPr>
          <w:highlight w:val="white"/>
        </w:rPr>
        <w:t xml:space="preserve">7. </w:t>
      </w:r>
      <w:r>
        <w:rPr>
          <w:highlight w:val="white"/>
        </w:rPr>
        <w:t>Сенигов</w:t>
      </w:r>
      <w:r>
        <w:rPr>
          <w:highlight w:val="white"/>
        </w:rPr>
        <w:t xml:space="preserve"> П.Н. Теория автоматического управления: Конспект лекций / П.Н. </w:t>
      </w:r>
      <w:r>
        <w:rPr>
          <w:highlight w:val="white"/>
        </w:rPr>
        <w:t>Сенигов</w:t>
      </w:r>
      <w:r>
        <w:rPr>
          <w:highlight w:val="white"/>
        </w:rPr>
        <w:t xml:space="preserve">. Челябинск: </w:t>
      </w:r>
      <w:r>
        <w:rPr>
          <w:highlight w:val="white"/>
        </w:rPr>
        <w:t>ЮУрГУ</w:t>
      </w:r>
      <w:r>
        <w:rPr>
          <w:highlight w:val="white"/>
        </w:rPr>
        <w:t>, 20</w:t>
      </w:r>
      <w:r>
        <w:rPr>
          <w:highlight w:val="white"/>
        </w:rPr>
        <w:t>24</w:t>
      </w:r>
      <w:r>
        <w:rPr>
          <w:highlight w:val="white"/>
        </w:rPr>
        <w:t xml:space="preserve"> - 93с.</w:t>
      </w:r>
    </w:p>
    <w:p w14:paraId="0B000000">
      <w:pPr>
        <w:pStyle w:val="Style_2"/>
        <w:spacing w:after="0" w:before="0" w:line="360" w:lineRule="auto"/>
        <w:ind w:firstLine="709" w:left="170" w:right="57"/>
        <w:jc w:val="both"/>
      </w:pPr>
      <w:r>
        <w:t xml:space="preserve">8. </w:t>
      </w:r>
      <w:r>
        <w:t>Шишмарев</w:t>
      </w:r>
      <w:r>
        <w:t xml:space="preserve"> В.Ю. Основы автоматического управления: учеб</w:t>
      </w:r>
      <w:r>
        <w:t>.</w:t>
      </w:r>
      <w:r>
        <w:t xml:space="preserve"> </w:t>
      </w:r>
      <w:r>
        <w:t>п</w:t>
      </w:r>
      <w:r>
        <w:t xml:space="preserve">особие для студентов </w:t>
      </w:r>
      <w:r>
        <w:t>высш</w:t>
      </w:r>
      <w:r>
        <w:t xml:space="preserve">. учебных заведений / В.Ю. </w:t>
      </w:r>
      <w:r>
        <w:t>Шишмарев</w:t>
      </w:r>
      <w:r>
        <w:t>. – М.: Издательский центр «Академия», 20</w:t>
      </w:r>
      <w:r>
        <w:t>24</w:t>
      </w:r>
      <w:r>
        <w:t xml:space="preserve">.-352 </w:t>
      </w:r>
      <w:r>
        <w:t>с</w:t>
      </w:r>
      <w:r>
        <w:t>.</w:t>
      </w:r>
    </w:p>
    <w:p w14:paraId="0C000000">
      <w:pPr>
        <w:pStyle w:val="Style_2"/>
        <w:spacing w:after="0" w:before="0" w:line="360" w:lineRule="auto"/>
        <w:ind w:firstLine="709" w:left="170" w:right="57"/>
        <w:jc w:val="both"/>
      </w:pPr>
      <w:r>
        <w:t xml:space="preserve">9. </w:t>
      </w:r>
      <w:r>
        <w:t>Шурков</w:t>
      </w:r>
      <w:r>
        <w:t xml:space="preserve"> В. Н. Основы автоматизации производства и промышленные роботы: Учебное пособие для машиностроительных техникумов / В. Н. </w:t>
      </w:r>
      <w:r>
        <w:t>Шурков</w:t>
      </w:r>
      <w:r>
        <w:t xml:space="preserve">. – М.: Машиностроение, </w:t>
      </w:r>
      <w:r>
        <w:t>2024</w:t>
      </w:r>
      <w:r>
        <w:t xml:space="preserve">. – 240 </w:t>
      </w:r>
      <w:r>
        <w:t>с</w:t>
      </w:r>
      <w:r>
        <w:t>.</w:t>
      </w:r>
    </w:p>
    <w:p w14:paraId="0D000000">
      <w:pPr>
        <w:pStyle w:val="Style_2"/>
        <w:spacing w:after="0" w:before="0" w:line="360" w:lineRule="auto"/>
        <w:ind w:firstLine="709" w:left="170" w:right="57"/>
        <w:jc w:val="both"/>
      </w:pPr>
      <w:r>
        <w:t xml:space="preserve">10. </w:t>
      </w:r>
      <w:r>
        <w:t xml:space="preserve">Информационное обеспечение [Электронный ресурс] – Режим доступа: –URL: </w:t>
      </w:r>
      <w:r>
        <w:rPr>
          <w:rStyle w:val="Style_3_ch"/>
        </w:rPr>
        <w:fldChar w:fldCharType="begin"/>
      </w:r>
      <w:r>
        <w:rPr>
          <w:rStyle w:val="Style_3_ch"/>
        </w:rPr>
        <w:instrText>HYPERLINK "https://ritm.pro/informacionnoe-obespechenie-i-informacionnyefunkcii-sistemy-avtomatizacii"</w:instrText>
      </w:r>
      <w:r>
        <w:rPr>
          <w:rStyle w:val="Style_3_ch"/>
        </w:rPr>
        <w:fldChar w:fldCharType="separate"/>
      </w:r>
      <w:r>
        <w:rPr>
          <w:rStyle w:val="Style_3_ch"/>
        </w:rPr>
        <w:t>https://ritm.pro/informacionnoe-obespechenie-i-informacionnyefunkcii-sistemy-avtomatizacii</w:t>
      </w:r>
      <w:r>
        <w:rPr>
          <w:rStyle w:val="Style_3_ch"/>
        </w:rPr>
        <w:fldChar w:fldCharType="end"/>
      </w:r>
      <w:r>
        <w:t xml:space="preserve"> (дата обращения: </w:t>
      </w:r>
      <w:r>
        <w:t>0</w:t>
      </w:r>
      <w:r>
        <w:t>3</w:t>
      </w:r>
      <w:r>
        <w:t>.0</w:t>
      </w:r>
      <w:r>
        <w:t>5</w:t>
      </w:r>
      <w:r>
        <w:t xml:space="preserve">.2026) </w:t>
      </w:r>
    </w:p>
    <w:p w14:paraId="0E000000">
      <w:pPr>
        <w:spacing w:line="360" w:lineRule="auto"/>
        <w:ind w:firstLine="709" w:left="170" w:right="57"/>
        <w:jc w:val="both"/>
        <w:rPr>
          <w:sz w:val="24"/>
        </w:rPr>
      </w:pPr>
    </w:p>
    <w:p w14:paraId="0F000000">
      <w:pPr>
        <w:spacing w:line="360" w:lineRule="auto"/>
        <w:ind w:firstLine="709" w:left="170" w:right="57"/>
        <w:jc w:val="both"/>
        <w:rPr>
          <w:sz w:val="24"/>
        </w:rPr>
      </w:pPr>
    </w:p>
    <w:p w14:paraId="10000000">
      <w:pPr>
        <w:spacing w:line="360" w:lineRule="auto"/>
        <w:ind w:firstLine="709" w:left="170" w:right="57"/>
        <w:jc w:val="both"/>
        <w:rPr>
          <w:sz w:val="24"/>
        </w:rPr>
      </w:pPr>
    </w:p>
    <w:p w14:paraId="11000000">
      <w:pPr>
        <w:rPr>
          <w:sz w:val="24"/>
        </w:rPr>
      </w:pPr>
      <w:r>
        <w:rPr>
          <w:b w:val="1"/>
          <w:color w:val="000000"/>
          <w:spacing w:val="-4"/>
          <w:sz w:val="24"/>
        </w:rPr>
        <w:t xml:space="preserve">«___»______________ </w:t>
      </w:r>
      <w:r>
        <w:rPr>
          <w:color w:val="000000"/>
          <w:spacing w:val="-4"/>
          <w:sz w:val="24"/>
        </w:rPr>
        <w:t xml:space="preserve">202__г.                </w:t>
      </w:r>
      <w:r>
        <w:rPr>
          <w:sz w:val="24"/>
        </w:rPr>
        <w:t>________________    ________________________</w:t>
      </w:r>
    </w:p>
    <w:p w14:paraId="12000000">
      <w:pPr>
        <w:ind/>
        <w:jc w:val="center"/>
      </w:pPr>
      <w:r>
        <w:rPr>
          <w:sz w:val="16"/>
        </w:rPr>
        <w:t xml:space="preserve">                                                                                                                подпись                                И.О. Фамилия </w:t>
      </w:r>
      <w:r>
        <w:rPr>
          <w:color w:val="000000"/>
          <w:spacing w:val="-5"/>
          <w:sz w:val="16"/>
        </w:rPr>
        <w:t>обучающегося</w:t>
      </w:r>
    </w:p>
    <w:p w14:paraId="13000000">
      <w:pPr>
        <w:widowControl w:val="1"/>
        <w:spacing w:after="160" w:line="252" w:lineRule="auto"/>
        <w:ind/>
        <w:jc w:val="center"/>
        <w:rPr>
          <w:b w:val="1"/>
          <w:color w:val="000000"/>
          <w:sz w:val="24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9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start w:val="1"/>
      <w:numFmt w:val="decimal"/>
      <w:pStyle w:val="Style_22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4_ch" w:type="character">
    <w:name w:val="Normal"/>
    <w:link w:val="Style_4"/>
    <w:rPr>
      <w:rFonts w:ascii="Times New Roman" w:hAnsi="Times New Roman"/>
      <w:sz w:val="20"/>
    </w:rPr>
  </w:style>
  <w:style w:styleId="Style_5" w:type="paragraph">
    <w:name w:val="toc 2"/>
    <w:basedOn w:val="Style_4"/>
    <w:next w:val="Style_4"/>
    <w:link w:val="Style_5_ch"/>
    <w:uiPriority w:val="39"/>
    <w:pPr>
      <w:spacing w:after="100"/>
      <w:ind w:firstLine="0" w:left="200"/>
    </w:pPr>
  </w:style>
  <w:style w:styleId="Style_5_ch" w:type="character">
    <w:name w:val="toc 2"/>
    <w:basedOn w:val="Style_4_ch"/>
    <w:link w:val="Style_5"/>
  </w:style>
  <w:style w:styleId="Style_6" w:type="paragraph">
    <w:name w:val="clipboard"/>
    <w:basedOn w:val="Style_7"/>
    <w:link w:val="Style_6_ch"/>
  </w:style>
  <w:style w:styleId="Style_6_ch" w:type="character">
    <w:name w:val="clipboard"/>
    <w:basedOn w:val="Style_7_ch"/>
    <w:link w:val="Style_6"/>
  </w:style>
  <w:style w:styleId="Style_8" w:type="paragraph">
    <w:name w:val="toc 4"/>
    <w:next w:val="Style_4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СписокНум"/>
    <w:basedOn w:val="Style_4"/>
    <w:link w:val="Style_9_ch"/>
    <w:pPr>
      <w:numPr>
        <w:numId w:val="1"/>
      </w:numPr>
      <w:ind/>
      <w:jc w:val="both"/>
    </w:pPr>
    <w:rPr>
      <w:color w:val="000000"/>
      <w:sz w:val="28"/>
    </w:rPr>
  </w:style>
  <w:style w:styleId="Style_9_ch" w:type="character">
    <w:name w:val="СписокНум"/>
    <w:basedOn w:val="Style_4_ch"/>
    <w:link w:val="Style_9"/>
    <w:rPr>
      <w:color w:val="000000"/>
      <w:sz w:val="28"/>
    </w:rPr>
  </w:style>
  <w:style w:styleId="Style_10" w:type="paragraph">
    <w:name w:val="toc 6"/>
    <w:next w:val="Style_4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4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Style3"/>
    <w:basedOn w:val="Style_4"/>
    <w:link w:val="Style_12_ch"/>
    <w:rPr>
      <w:sz w:val="24"/>
    </w:rPr>
  </w:style>
  <w:style w:styleId="Style_12_ch" w:type="character">
    <w:name w:val="Style3"/>
    <w:basedOn w:val="Style_4_ch"/>
    <w:link w:val="Style_12"/>
    <w:rPr>
      <w:sz w:val="24"/>
    </w:rPr>
  </w:style>
  <w:style w:styleId="Style_13" w:type="paragraph">
    <w:name w:val="Абзац списка1"/>
    <w:basedOn w:val="Style_4"/>
    <w:link w:val="Style_13_ch"/>
    <w:pPr>
      <w:widowControl w:val="1"/>
      <w:ind w:firstLine="0" w:left="708"/>
    </w:pPr>
  </w:style>
  <w:style w:styleId="Style_13_ch" w:type="character">
    <w:name w:val="Абзац списка1"/>
    <w:basedOn w:val="Style_4_ch"/>
    <w:link w:val="Style_13"/>
  </w:style>
  <w:style w:styleId="Style_14" w:type="paragraph">
    <w:name w:val="heading 3"/>
    <w:basedOn w:val="Style_4"/>
    <w:next w:val="Style_4"/>
    <w:link w:val="Style_14_ch"/>
    <w:uiPriority w:val="9"/>
    <w:qFormat/>
    <w:pPr>
      <w:keepNext w:val="1"/>
      <w:keepLines w:val="1"/>
      <w:spacing w:before="40"/>
      <w:ind/>
      <w:outlineLvl w:val="2"/>
    </w:pPr>
    <w:rPr>
      <w:rFonts w:asciiTheme="majorAscii" w:hAnsiTheme="majorHAnsi"/>
      <w:color w:themeColor="accent1" w:themeShade="7F" w:val="1F4E79"/>
      <w:sz w:val="24"/>
    </w:rPr>
  </w:style>
  <w:style w:styleId="Style_14_ch" w:type="character">
    <w:name w:val="heading 3"/>
    <w:basedOn w:val="Style_4_ch"/>
    <w:link w:val="Style_14"/>
    <w:rPr>
      <w:rFonts w:asciiTheme="majorAscii" w:hAnsiTheme="majorHAnsi"/>
      <w:color w:themeColor="accent1" w:themeShade="7F" w:val="1F4E79"/>
      <w:sz w:val="24"/>
    </w:rPr>
  </w:style>
  <w:style w:styleId="Style_15" w:type="paragraph">
    <w:name w:val="western"/>
    <w:basedOn w:val="Style_4"/>
    <w:link w:val="Style_15_ch"/>
    <w:pPr>
      <w:widowControl w:val="1"/>
      <w:spacing w:afterAutospacing="on" w:beforeAutospacing="on"/>
      <w:ind/>
    </w:pPr>
    <w:rPr>
      <w:sz w:val="24"/>
    </w:rPr>
  </w:style>
  <w:style w:styleId="Style_15_ch" w:type="character">
    <w:name w:val="western"/>
    <w:basedOn w:val="Style_4_ch"/>
    <w:link w:val="Style_15"/>
    <w:rPr>
      <w:sz w:val="24"/>
    </w:rPr>
  </w:style>
  <w:style w:styleId="Style_16" w:type="paragraph">
    <w:name w:val="enquiry-tile__text"/>
    <w:basedOn w:val="Style_4"/>
    <w:link w:val="Style_16_ch"/>
    <w:pPr>
      <w:widowControl w:val="1"/>
      <w:spacing w:afterAutospacing="on" w:beforeAutospacing="on"/>
      <w:ind/>
    </w:pPr>
    <w:rPr>
      <w:sz w:val="24"/>
    </w:rPr>
  </w:style>
  <w:style w:styleId="Style_16_ch" w:type="character">
    <w:name w:val="enquiry-tile__text"/>
    <w:basedOn w:val="Style_4_ch"/>
    <w:link w:val="Style_16"/>
    <w:rPr>
      <w:sz w:val="24"/>
    </w:rPr>
  </w:style>
  <w:style w:styleId="Style_17" w:type="paragraph">
    <w:name w:val="Body Text"/>
    <w:basedOn w:val="Style_4"/>
    <w:link w:val="Style_17_ch"/>
    <w:pPr>
      <w:spacing w:after="120"/>
      <w:ind/>
    </w:pPr>
  </w:style>
  <w:style w:styleId="Style_17_ch" w:type="character">
    <w:name w:val="Body Text"/>
    <w:basedOn w:val="Style_4_ch"/>
    <w:link w:val="Style_17"/>
  </w:style>
  <w:style w:styleId="Style_18" w:type="paragraph">
    <w:name w:val="Strong"/>
    <w:link w:val="Style_18_ch"/>
    <w:rPr>
      <w:b w:val="1"/>
    </w:rPr>
  </w:style>
  <w:style w:styleId="Style_18_ch" w:type="character">
    <w:name w:val="Strong"/>
    <w:link w:val="Style_18"/>
    <w:rPr>
      <w:b w:val="1"/>
    </w:rPr>
  </w:style>
  <w:style w:styleId="Style_19" w:type="paragraph">
    <w:name w:val="No Spacing"/>
    <w:basedOn w:val="Style_4"/>
    <w:link w:val="Style_19_ch"/>
    <w:pPr>
      <w:widowControl w:val="1"/>
      <w:spacing w:line="360" w:lineRule="auto"/>
      <w:ind/>
      <w:jc w:val="both"/>
    </w:pPr>
    <w:rPr>
      <w:b w:val="1"/>
      <w:sz w:val="24"/>
    </w:rPr>
  </w:style>
  <w:style w:styleId="Style_19_ch" w:type="character">
    <w:name w:val="No Spacing"/>
    <w:basedOn w:val="Style_4_ch"/>
    <w:link w:val="Style_19"/>
    <w:rPr>
      <w:b w:val="1"/>
      <w:sz w:val="24"/>
    </w:rPr>
  </w:style>
  <w:style w:styleId="Style_20" w:type="paragraph">
    <w:name w:val="Default"/>
    <w:link w:val="Style_20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20_ch" w:type="character">
    <w:name w:val="Default"/>
    <w:link w:val="Style_20"/>
    <w:rPr>
      <w:rFonts w:ascii="Times New Roman" w:hAnsi="Times New Roman"/>
      <w:color w:val="000000"/>
      <w:sz w:val="24"/>
    </w:rPr>
  </w:style>
  <w:style w:styleId="Style_21" w:type="paragraph">
    <w:name w:val="header"/>
    <w:basedOn w:val="Style_4"/>
    <w:link w:val="Style_21_ch"/>
    <w:pPr>
      <w:tabs>
        <w:tab w:leader="none" w:pos="4677" w:val="center"/>
        <w:tab w:leader="none" w:pos="9355" w:val="right"/>
      </w:tabs>
      <w:ind/>
    </w:pPr>
  </w:style>
  <w:style w:styleId="Style_21_ch" w:type="character">
    <w:name w:val="header"/>
    <w:basedOn w:val="Style_4_ch"/>
    <w:link w:val="Style_21"/>
  </w:style>
  <w:style w:styleId="Style_22" w:type="paragraph">
    <w:name w:val="toc 3"/>
    <w:basedOn w:val="Style_4"/>
    <w:next w:val="Style_4"/>
    <w:link w:val="Style_22_ch"/>
    <w:uiPriority w:val="39"/>
    <w:pPr>
      <w:widowControl w:val="1"/>
      <w:numPr>
        <w:numId w:val="2"/>
      </w:numPr>
      <w:spacing w:after="100" w:line="360" w:lineRule="auto"/>
      <w:ind w:firstLine="0" w:left="460"/>
      <w:jc w:val="both"/>
    </w:pPr>
    <w:rPr>
      <w:sz w:val="28"/>
    </w:rPr>
  </w:style>
  <w:style w:styleId="Style_22_ch" w:type="character">
    <w:name w:val="toc 3"/>
    <w:basedOn w:val="Style_4_ch"/>
    <w:link w:val="Style_22"/>
    <w:rPr>
      <w:sz w:val="28"/>
    </w:rPr>
  </w:style>
  <w:style w:styleId="Style_23" w:type="paragraph">
    <w:name w:val="c0"/>
    <w:basedOn w:val="Style_7"/>
    <w:link w:val="Style_23_ch"/>
  </w:style>
  <w:style w:styleId="Style_23_ch" w:type="character">
    <w:name w:val="c0"/>
    <w:basedOn w:val="Style_7_ch"/>
    <w:link w:val="Style_23"/>
  </w:style>
  <w:style w:styleId="Style_24" w:type="paragraph">
    <w:name w:val="align_left"/>
    <w:basedOn w:val="Style_4"/>
    <w:link w:val="Style_24_ch"/>
    <w:pPr>
      <w:widowControl w:val="1"/>
      <w:spacing w:afterAutospacing="on" w:beforeAutospacing="on"/>
      <w:ind/>
    </w:pPr>
    <w:rPr>
      <w:sz w:val="24"/>
    </w:rPr>
  </w:style>
  <w:style w:styleId="Style_24_ch" w:type="character">
    <w:name w:val="align_left"/>
    <w:basedOn w:val="Style_4_ch"/>
    <w:link w:val="Style_24"/>
    <w:rPr>
      <w:sz w:val="24"/>
    </w:rPr>
  </w:style>
  <w:style w:styleId="Style_25" w:type="paragraph">
    <w:name w:val="footer"/>
    <w:basedOn w:val="Style_4"/>
    <w:link w:val="Style_25_ch"/>
    <w:pPr>
      <w:tabs>
        <w:tab w:leader="none" w:pos="4677" w:val="center"/>
        <w:tab w:leader="none" w:pos="9355" w:val="right"/>
      </w:tabs>
      <w:ind/>
    </w:pPr>
  </w:style>
  <w:style w:styleId="Style_25_ch" w:type="character">
    <w:name w:val="footer"/>
    <w:basedOn w:val="Style_4_ch"/>
    <w:link w:val="Style_25"/>
  </w:style>
  <w:style w:styleId="Style_26" w:type="paragraph">
    <w:name w:val="ConsPlusNormal"/>
    <w:link w:val="Style_26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26_ch" w:type="character">
    <w:name w:val="ConsPlusNormal"/>
    <w:link w:val="Style_26"/>
    <w:rPr>
      <w:rFonts w:ascii="Times New Roman" w:hAnsi="Times New Roman"/>
      <w:sz w:val="24"/>
    </w:rPr>
  </w:style>
  <w:style w:styleId="Style_27" w:type="paragraph">
    <w:name w:val="heading 5"/>
    <w:next w:val="Style_4"/>
    <w:link w:val="Style_2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7_ch" w:type="character">
    <w:name w:val="heading 5"/>
    <w:link w:val="Style_27"/>
    <w:rPr>
      <w:rFonts w:ascii="XO Thames" w:hAnsi="XO Thames"/>
      <w:b w:val="1"/>
      <w:sz w:val="22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28" w:type="paragraph">
    <w:name w:val="annotation reference"/>
    <w:basedOn w:val="Style_7"/>
    <w:link w:val="Style_28_ch"/>
    <w:rPr>
      <w:sz w:val="16"/>
    </w:rPr>
  </w:style>
  <w:style w:styleId="Style_28_ch" w:type="character">
    <w:name w:val="annotation reference"/>
    <w:basedOn w:val="Style_7_ch"/>
    <w:link w:val="Style_28"/>
    <w:rPr>
      <w:sz w:val="16"/>
    </w:rPr>
  </w:style>
  <w:style w:styleId="Style_1" w:type="paragraph">
    <w:name w:val="heading 1"/>
    <w:basedOn w:val="Style_4"/>
    <w:link w:val="Style_1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1_ch" w:type="character">
    <w:name w:val="heading 1"/>
    <w:basedOn w:val="Style_4_ch"/>
    <w:link w:val="Style_1"/>
    <w:rPr>
      <w:b w:val="1"/>
      <w:sz w:val="48"/>
    </w:rPr>
  </w:style>
  <w:style w:styleId="Style_29" w:type="paragraph">
    <w:name w:val="Название рисунка"/>
    <w:basedOn w:val="Style_30"/>
    <w:link w:val="Style_29_ch"/>
    <w:pPr>
      <w:widowControl w:val="1"/>
      <w:spacing w:after="120" w:before="120"/>
      <w:ind/>
      <w:jc w:val="center"/>
    </w:pPr>
    <w:rPr>
      <w:b w:val="0"/>
      <w:color w:val="000000"/>
      <w:sz w:val="28"/>
    </w:rPr>
  </w:style>
  <w:style w:styleId="Style_29_ch" w:type="character">
    <w:name w:val="Название рисунка"/>
    <w:basedOn w:val="Style_30_ch"/>
    <w:link w:val="Style_29"/>
    <w:rPr>
      <w:b w:val="0"/>
      <w:color w:val="000000"/>
      <w:sz w:val="28"/>
    </w:rPr>
  </w:style>
  <w:style w:styleId="Style_31" w:type="paragraph">
    <w:name w:val="annotation text"/>
    <w:basedOn w:val="Style_4"/>
    <w:link w:val="Style_31_ch"/>
  </w:style>
  <w:style w:styleId="Style_31_ch" w:type="character">
    <w:name w:val="annotation text"/>
    <w:basedOn w:val="Style_4_ch"/>
    <w:link w:val="Style_31"/>
  </w:style>
  <w:style w:styleId="Style_32" w:type="paragraph">
    <w:name w:val="FollowedHyperlink"/>
    <w:basedOn w:val="Style_7"/>
    <w:link w:val="Style_32_ch"/>
    <w:rPr>
      <w:color w:themeColor="followedHyperlink" w:val="954F72"/>
      <w:u w:val="single"/>
    </w:rPr>
  </w:style>
  <w:style w:styleId="Style_32_ch" w:type="character">
    <w:name w:val="FollowedHyperlink"/>
    <w:basedOn w:val="Style_7_ch"/>
    <w:link w:val="Style_32"/>
    <w:rPr>
      <w:color w:themeColor="followedHyperlink" w:val="954F72"/>
      <w:u w:val="single"/>
    </w:rPr>
  </w:style>
  <w:style w:styleId="Style_33" w:type="paragraph">
    <w:name w:val="Body Text Indent"/>
    <w:basedOn w:val="Style_4"/>
    <w:link w:val="Style_33_ch"/>
    <w:pPr>
      <w:spacing w:after="120"/>
      <w:ind w:firstLine="0" w:left="283"/>
    </w:pPr>
  </w:style>
  <w:style w:styleId="Style_33_ch" w:type="character">
    <w:name w:val="Body Text Indent"/>
    <w:basedOn w:val="Style_4_ch"/>
    <w:link w:val="Style_33"/>
  </w:style>
  <w:style w:styleId="Style_34" w:type="paragraph">
    <w:name w:val="apple-style-span"/>
    <w:basedOn w:val="Style_7"/>
    <w:link w:val="Style_34_ch"/>
  </w:style>
  <w:style w:styleId="Style_34_ch" w:type="character">
    <w:name w:val="apple-style-span"/>
    <w:basedOn w:val="Style_7_ch"/>
    <w:link w:val="Style_34"/>
  </w:style>
  <w:style w:styleId="Style_3" w:type="paragraph">
    <w:name w:val="Hyperlink"/>
    <w:basedOn w:val="Style_7"/>
    <w:link w:val="Style_3_ch"/>
    <w:rPr>
      <w:color w:val="0000FF"/>
      <w:u w:val="single"/>
    </w:rPr>
  </w:style>
  <w:style w:styleId="Style_3_ch" w:type="character">
    <w:name w:val="Hyperlink"/>
    <w:basedOn w:val="Style_7_ch"/>
    <w:link w:val="Style_3"/>
    <w:rPr>
      <w:color w:val="0000FF"/>
      <w:u w:val="single"/>
    </w:rPr>
  </w:style>
  <w:style w:styleId="Style_35" w:type="paragraph">
    <w:name w:val="Footnote"/>
    <w:basedOn w:val="Style_4"/>
    <w:link w:val="Style_35_ch"/>
    <w:pPr>
      <w:widowControl w:val="1"/>
      <w:ind/>
    </w:pPr>
  </w:style>
  <w:style w:styleId="Style_35_ch" w:type="character">
    <w:name w:val="Footnote"/>
    <w:basedOn w:val="Style_4_ch"/>
    <w:link w:val="Style_35"/>
  </w:style>
  <w:style w:styleId="Style_36" w:type="paragraph">
    <w:name w:val="toc 1"/>
    <w:basedOn w:val="Style_4"/>
    <w:next w:val="Style_4"/>
    <w:link w:val="Style_36_ch"/>
    <w:uiPriority w:val="39"/>
    <w:pPr>
      <w:tabs>
        <w:tab w:leader="dot" w:pos="9628" w:val="right"/>
      </w:tabs>
      <w:spacing w:after="120"/>
      <w:ind/>
    </w:pPr>
  </w:style>
  <w:style w:styleId="Style_36_ch" w:type="character">
    <w:name w:val="toc 1"/>
    <w:basedOn w:val="Style_4_ch"/>
    <w:link w:val="Style_36"/>
  </w:style>
  <w:style w:styleId="Style_37" w:type="paragraph">
    <w:name w:val="enquiry-text"/>
    <w:basedOn w:val="Style_4"/>
    <w:link w:val="Style_37_ch"/>
    <w:pPr>
      <w:widowControl w:val="1"/>
      <w:spacing w:afterAutospacing="on" w:beforeAutospacing="on"/>
      <w:ind/>
    </w:pPr>
    <w:rPr>
      <w:sz w:val="24"/>
    </w:rPr>
  </w:style>
  <w:style w:styleId="Style_37_ch" w:type="character">
    <w:name w:val="enquiry-text"/>
    <w:basedOn w:val="Style_4_ch"/>
    <w:link w:val="Style_37"/>
    <w:rPr>
      <w:sz w:val="24"/>
    </w:rPr>
  </w:style>
  <w:style w:styleId="Style_38" w:type="paragraph">
    <w:name w:val="Header and Footer"/>
    <w:link w:val="Style_38_ch"/>
    <w:pPr>
      <w:spacing w:line="240" w:lineRule="auto"/>
      <w:ind/>
      <w:jc w:val="both"/>
    </w:pPr>
    <w:rPr>
      <w:rFonts w:ascii="XO Thames" w:hAnsi="XO Thames"/>
      <w:sz w:val="20"/>
    </w:rPr>
  </w:style>
  <w:style w:styleId="Style_38_ch" w:type="character">
    <w:name w:val="Header and Footer"/>
    <w:link w:val="Style_38"/>
    <w:rPr>
      <w:rFonts w:ascii="XO Thames" w:hAnsi="XO Thames"/>
      <w:sz w:val="20"/>
    </w:rPr>
  </w:style>
  <w:style w:styleId="Style_39" w:type="paragraph">
    <w:name w:val="List Paragraph"/>
    <w:basedOn w:val="Style_4"/>
    <w:link w:val="Style_39_ch"/>
    <w:pPr>
      <w:ind w:firstLine="0" w:left="720"/>
      <w:contextualSpacing w:val="1"/>
    </w:pPr>
  </w:style>
  <w:style w:styleId="Style_39_ch" w:type="character">
    <w:name w:val="List Paragraph"/>
    <w:basedOn w:val="Style_4_ch"/>
    <w:link w:val="Style_39"/>
  </w:style>
  <w:style w:styleId="Style_40" w:type="paragraph">
    <w:name w:val="footnote reference"/>
    <w:link w:val="Style_40_ch"/>
    <w:rPr>
      <w:vertAlign w:val="superscript"/>
    </w:rPr>
  </w:style>
  <w:style w:styleId="Style_40_ch" w:type="character">
    <w:name w:val="footnote reference"/>
    <w:link w:val="Style_40"/>
    <w:rPr>
      <w:vertAlign w:val="superscript"/>
    </w:rPr>
  </w:style>
  <w:style w:styleId="Style_41" w:type="paragraph">
    <w:name w:val="toc 9"/>
    <w:next w:val="Style_4"/>
    <w:link w:val="Style_4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1_ch" w:type="character">
    <w:name w:val="toc 9"/>
    <w:link w:val="Style_41"/>
    <w:rPr>
      <w:rFonts w:ascii="XO Thames" w:hAnsi="XO Thames"/>
      <w:sz w:val="28"/>
    </w:rPr>
  </w:style>
  <w:style w:styleId="Style_42" w:type="paragraph">
    <w:name w:val="TOC Heading"/>
    <w:basedOn w:val="Style_1"/>
    <w:next w:val="Style_4"/>
    <w:link w:val="Style_42_ch"/>
    <w:pPr>
      <w:keepNext w:val="1"/>
      <w:keepLines w:val="1"/>
      <w:spacing w:after="0" w:before="240" w:line="264" w:lineRule="auto"/>
      <w:ind/>
      <w:outlineLvl w:val="8"/>
    </w:pPr>
    <w:rPr>
      <w:rFonts w:asciiTheme="majorAscii" w:hAnsiTheme="majorHAnsi"/>
      <w:b w:val="0"/>
      <w:color w:themeColor="accent1" w:themeShade="BF" w:val="2E75B5"/>
      <w:sz w:val="32"/>
    </w:rPr>
  </w:style>
  <w:style w:styleId="Style_42_ch" w:type="character">
    <w:name w:val="TOC Heading"/>
    <w:basedOn w:val="Style_1_ch"/>
    <w:link w:val="Style_42"/>
    <w:rPr>
      <w:rFonts w:asciiTheme="majorAscii" w:hAnsiTheme="majorHAnsi"/>
      <w:b w:val="0"/>
      <w:color w:themeColor="accent1" w:themeShade="BF" w:val="2E75B5"/>
      <w:sz w:val="32"/>
    </w:rPr>
  </w:style>
  <w:style w:styleId="Style_2" w:type="paragraph">
    <w:name w:val="Normal (Web)"/>
    <w:basedOn w:val="Style_4"/>
    <w:link w:val="Style_2_ch"/>
    <w:pPr>
      <w:widowControl w:val="1"/>
      <w:spacing w:afterAutospacing="on" w:beforeAutospacing="on"/>
      <w:ind/>
    </w:pPr>
    <w:rPr>
      <w:sz w:val="24"/>
    </w:rPr>
  </w:style>
  <w:style w:styleId="Style_2_ch" w:type="character">
    <w:name w:val="Normal (Web)"/>
    <w:basedOn w:val="Style_4_ch"/>
    <w:link w:val="Style_2"/>
    <w:rPr>
      <w:sz w:val="24"/>
    </w:rPr>
  </w:style>
  <w:style w:styleId="Style_43" w:type="paragraph">
    <w:name w:val="Table Paragraph"/>
    <w:basedOn w:val="Style_4"/>
    <w:link w:val="Style_43_ch"/>
    <w:pPr>
      <w:ind w:firstLine="0" w:left="107"/>
    </w:pPr>
    <w:rPr>
      <w:sz w:val="22"/>
    </w:rPr>
  </w:style>
  <w:style w:styleId="Style_43_ch" w:type="character">
    <w:name w:val="Table Paragraph"/>
    <w:basedOn w:val="Style_4_ch"/>
    <w:link w:val="Style_43"/>
    <w:rPr>
      <w:sz w:val="22"/>
    </w:rPr>
  </w:style>
  <w:style w:styleId="Style_44" w:type="paragraph">
    <w:name w:val="futurismarkdown-paragraph"/>
    <w:basedOn w:val="Style_4"/>
    <w:link w:val="Style_44_ch"/>
    <w:pPr>
      <w:widowControl w:val="1"/>
      <w:spacing w:afterAutospacing="on" w:beforeAutospacing="on"/>
      <w:ind/>
    </w:pPr>
    <w:rPr>
      <w:sz w:val="24"/>
    </w:rPr>
  </w:style>
  <w:style w:styleId="Style_44_ch" w:type="character">
    <w:name w:val="futurismarkdown-paragraph"/>
    <w:basedOn w:val="Style_4_ch"/>
    <w:link w:val="Style_44"/>
    <w:rPr>
      <w:sz w:val="24"/>
    </w:rPr>
  </w:style>
  <w:style w:styleId="Style_45" w:type="paragraph">
    <w:name w:val="Название таблицы"/>
    <w:basedOn w:val="Style_30"/>
    <w:link w:val="Style_45_ch"/>
    <w:pPr>
      <w:keepNext w:val="1"/>
      <w:widowControl w:val="1"/>
      <w:spacing w:after="120" w:before="120"/>
      <w:ind/>
      <w:jc w:val="both"/>
    </w:pPr>
    <w:rPr>
      <w:b w:val="0"/>
      <w:color w:val="000000"/>
      <w:sz w:val="28"/>
    </w:rPr>
  </w:style>
  <w:style w:styleId="Style_45_ch" w:type="character">
    <w:name w:val="Название таблицы"/>
    <w:basedOn w:val="Style_30_ch"/>
    <w:link w:val="Style_45"/>
    <w:rPr>
      <w:b w:val="0"/>
      <w:color w:val="000000"/>
      <w:sz w:val="28"/>
    </w:rPr>
  </w:style>
  <w:style w:styleId="Style_46" w:type="paragraph">
    <w:name w:val="toc 8"/>
    <w:next w:val="Style_4"/>
    <w:link w:val="Style_4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6_ch" w:type="character">
    <w:name w:val="toc 8"/>
    <w:link w:val="Style_46"/>
    <w:rPr>
      <w:rFonts w:ascii="XO Thames" w:hAnsi="XO Thames"/>
      <w:sz w:val="28"/>
    </w:rPr>
  </w:style>
  <w:style w:styleId="Style_47" w:type="paragraph">
    <w:name w:val="toc 5"/>
    <w:next w:val="Style_4"/>
    <w:link w:val="Style_4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7_ch" w:type="character">
    <w:name w:val="toc 5"/>
    <w:link w:val="Style_47"/>
    <w:rPr>
      <w:rFonts w:ascii="XO Thames" w:hAnsi="XO Thames"/>
      <w:sz w:val="28"/>
    </w:rPr>
  </w:style>
  <w:style w:styleId="Style_48" w:type="paragraph">
    <w:name w:val="short_name"/>
    <w:basedOn w:val="Style_7"/>
    <w:link w:val="Style_48_ch"/>
  </w:style>
  <w:style w:styleId="Style_48_ch" w:type="character">
    <w:name w:val="short_name"/>
    <w:basedOn w:val="Style_7_ch"/>
    <w:link w:val="Style_48"/>
  </w:style>
  <w:style w:styleId="Style_49" w:type="paragraph">
    <w:name w:val="Font Style11"/>
    <w:link w:val="Style_49_ch"/>
    <w:rPr>
      <w:rFonts w:ascii="Times New Roman" w:hAnsi="Times New Roman"/>
      <w:sz w:val="22"/>
    </w:rPr>
  </w:style>
  <w:style w:styleId="Style_49_ch" w:type="character">
    <w:name w:val="Font Style11"/>
    <w:link w:val="Style_49"/>
    <w:rPr>
      <w:rFonts w:ascii="Times New Roman" w:hAnsi="Times New Roman"/>
      <w:sz w:val="22"/>
    </w:rPr>
  </w:style>
  <w:style w:styleId="Style_50" w:type="paragraph">
    <w:name w:val="short_author"/>
    <w:basedOn w:val="Style_7"/>
    <w:link w:val="Style_50_ch"/>
  </w:style>
  <w:style w:styleId="Style_50_ch" w:type="character">
    <w:name w:val="short_author"/>
    <w:basedOn w:val="Style_7_ch"/>
    <w:link w:val="Style_50"/>
  </w:style>
  <w:style w:styleId="Style_51" w:type="paragraph">
    <w:name w:val="Обычный1"/>
    <w:link w:val="Style_51_ch"/>
    <w:pPr>
      <w:widowControl w:val="0"/>
      <w:spacing w:after="0" w:line="480" w:lineRule="auto"/>
      <w:ind w:hanging="460" w:left="480"/>
      <w:jc w:val="both"/>
    </w:pPr>
    <w:rPr>
      <w:rFonts w:ascii="Times New Roman" w:hAnsi="Times New Roman"/>
      <w:sz w:val="16"/>
    </w:rPr>
  </w:style>
  <w:style w:styleId="Style_51_ch" w:type="character">
    <w:name w:val="Обычный1"/>
    <w:link w:val="Style_51"/>
    <w:rPr>
      <w:rFonts w:ascii="Times New Roman" w:hAnsi="Times New Roman"/>
      <w:sz w:val="16"/>
    </w:rPr>
  </w:style>
  <w:style w:styleId="Style_52" w:type="paragraph">
    <w:name w:val="Balloon Text"/>
    <w:basedOn w:val="Style_4"/>
    <w:link w:val="Style_52_ch"/>
    <w:rPr>
      <w:rFonts w:ascii="Arial" w:hAnsi="Arial"/>
      <w:sz w:val="18"/>
    </w:rPr>
  </w:style>
  <w:style w:styleId="Style_52_ch" w:type="character">
    <w:name w:val="Balloon Text"/>
    <w:basedOn w:val="Style_4_ch"/>
    <w:link w:val="Style_52"/>
    <w:rPr>
      <w:rFonts w:ascii="Arial" w:hAnsi="Arial"/>
      <w:sz w:val="18"/>
    </w:rPr>
  </w:style>
  <w:style w:styleId="Style_53" w:type="paragraph">
    <w:name w:val="Subtitle"/>
    <w:next w:val="Style_4"/>
    <w:link w:val="Style_5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53_ch" w:type="character">
    <w:name w:val="Subtitle"/>
    <w:link w:val="Style_53"/>
    <w:rPr>
      <w:rFonts w:ascii="XO Thames" w:hAnsi="XO Thames"/>
      <w:i w:val="1"/>
      <w:sz w:val="24"/>
    </w:rPr>
  </w:style>
  <w:style w:styleId="Style_30" w:type="paragraph">
    <w:name w:val="caption"/>
    <w:basedOn w:val="Style_4"/>
    <w:next w:val="Style_4"/>
    <w:link w:val="Style_30_ch"/>
    <w:pPr>
      <w:spacing w:after="200"/>
      <w:ind/>
    </w:pPr>
    <w:rPr>
      <w:b w:val="1"/>
      <w:color w:themeColor="accent1" w:val="5B9BD5"/>
      <w:sz w:val="18"/>
    </w:rPr>
  </w:style>
  <w:style w:styleId="Style_30_ch" w:type="character">
    <w:name w:val="caption"/>
    <w:basedOn w:val="Style_4_ch"/>
    <w:link w:val="Style_30"/>
    <w:rPr>
      <w:b w:val="1"/>
      <w:color w:themeColor="accent1" w:val="5B9BD5"/>
      <w:sz w:val="18"/>
    </w:rPr>
  </w:style>
  <w:style w:styleId="Style_54" w:type="paragraph">
    <w:name w:val="Title"/>
    <w:next w:val="Style_4"/>
    <w:link w:val="Style_5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54_ch" w:type="character">
    <w:name w:val="Title"/>
    <w:link w:val="Style_54"/>
    <w:rPr>
      <w:rFonts w:ascii="XO Thames" w:hAnsi="XO Thames"/>
      <w:b w:val="1"/>
      <w:caps w:val="1"/>
      <w:sz w:val="40"/>
    </w:rPr>
  </w:style>
  <w:style w:styleId="Style_55" w:type="paragraph">
    <w:name w:val="heading 4"/>
    <w:next w:val="Style_4"/>
    <w:link w:val="Style_5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55_ch" w:type="character">
    <w:name w:val="heading 4"/>
    <w:link w:val="Style_55"/>
    <w:rPr>
      <w:rFonts w:ascii="XO Thames" w:hAnsi="XO Thames"/>
      <w:b w:val="1"/>
      <w:sz w:val="24"/>
    </w:rPr>
  </w:style>
  <w:style w:styleId="Style_56" w:type="paragraph">
    <w:name w:val="Основной текст + 10;5 pt;Не полужирный;Курсив;Интервал 0 pt"/>
    <w:basedOn w:val="Style_7"/>
    <w:link w:val="Style_56_ch"/>
    <w:rPr>
      <w:rFonts w:ascii="Times New Roman" w:hAnsi="Times New Roman"/>
      <w:b w:val="1"/>
      <w:i w:val="1"/>
      <w:smallCaps w:val="0"/>
      <w:strike w:val="0"/>
      <w:spacing w:val="-10"/>
      <w:sz w:val="21"/>
    </w:rPr>
  </w:style>
  <w:style w:styleId="Style_56_ch" w:type="character">
    <w:name w:val="Основной текст + 10;5 pt;Не полужирный;Курсив;Интервал 0 pt"/>
    <w:basedOn w:val="Style_7_ch"/>
    <w:link w:val="Style_56"/>
    <w:rPr>
      <w:rFonts w:ascii="Times New Roman" w:hAnsi="Times New Roman"/>
      <w:b w:val="1"/>
      <w:i w:val="1"/>
      <w:smallCaps w:val="0"/>
      <w:strike w:val="0"/>
      <w:spacing w:val="-10"/>
      <w:sz w:val="21"/>
    </w:rPr>
  </w:style>
  <w:style w:styleId="Style_57" w:type="paragraph">
    <w:name w:val="apple-converted-space"/>
    <w:basedOn w:val="Style_7"/>
    <w:link w:val="Style_57_ch"/>
  </w:style>
  <w:style w:styleId="Style_57_ch" w:type="character">
    <w:name w:val="apple-converted-space"/>
    <w:basedOn w:val="Style_7_ch"/>
    <w:link w:val="Style_57"/>
  </w:style>
  <w:style w:styleId="Style_58" w:type="paragraph">
    <w:name w:val="heading 2"/>
    <w:basedOn w:val="Style_4"/>
    <w:next w:val="Style_4"/>
    <w:link w:val="Style_58_ch"/>
    <w:uiPriority w:val="9"/>
    <w:qFormat/>
    <w:pPr>
      <w:keepNext w:val="1"/>
      <w:keepLines w:val="1"/>
      <w:spacing w:before="200"/>
      <w:ind/>
      <w:outlineLvl w:val="1"/>
    </w:pPr>
    <w:rPr>
      <w:rFonts w:asciiTheme="majorAscii" w:hAnsiTheme="majorHAnsi"/>
      <w:b w:val="1"/>
      <w:color w:themeColor="accent1" w:val="5B9BD5"/>
      <w:sz w:val="26"/>
    </w:rPr>
  </w:style>
  <w:style w:styleId="Style_58_ch" w:type="character">
    <w:name w:val="heading 2"/>
    <w:basedOn w:val="Style_4_ch"/>
    <w:link w:val="Style_58"/>
    <w:rPr>
      <w:rFonts w:asciiTheme="majorAscii" w:hAnsiTheme="majorHAnsi"/>
      <w:b w:val="1"/>
      <w:color w:themeColor="accent1" w:val="5B9BD5"/>
      <w:sz w:val="26"/>
    </w:rPr>
  </w:style>
  <w:style w:styleId="Style_59" w:type="paragraph">
    <w:name w:val="Текст документа"/>
    <w:link w:val="Style_59_ch"/>
    <w:pPr>
      <w:spacing w:after="0" w:line="360" w:lineRule="auto"/>
      <w:ind w:firstLine="720" w:left="0"/>
      <w:jc w:val="both"/>
    </w:pPr>
    <w:rPr>
      <w:rFonts w:ascii="Times New Roman" w:hAnsi="Times New Roman"/>
      <w:sz w:val="28"/>
    </w:rPr>
  </w:style>
  <w:style w:styleId="Style_59_ch" w:type="character">
    <w:name w:val="Текст документа"/>
    <w:link w:val="Style_59"/>
    <w:rPr>
      <w:rFonts w:ascii="Times New Roman" w:hAnsi="Times New Roman"/>
      <w:sz w:val="28"/>
    </w:rPr>
  </w:style>
  <w:style w:styleId="Style_60" w:type="paragraph">
    <w:name w:val="c6"/>
    <w:basedOn w:val="Style_4"/>
    <w:link w:val="Style_60_ch"/>
    <w:pPr>
      <w:widowControl w:val="1"/>
      <w:spacing w:afterAutospacing="on" w:beforeAutospacing="on"/>
      <w:ind/>
    </w:pPr>
    <w:rPr>
      <w:sz w:val="24"/>
    </w:rPr>
  </w:style>
  <w:style w:styleId="Style_60_ch" w:type="character">
    <w:name w:val="c6"/>
    <w:basedOn w:val="Style_4_ch"/>
    <w:link w:val="Style_60"/>
    <w:rPr>
      <w:sz w:val="24"/>
    </w:rPr>
  </w:style>
  <w:style w:styleId="Style_61" w:type="table">
    <w:name w:val="Сетка таблицы2"/>
    <w:basedOn w:val="Style_62"/>
    <w:pPr>
      <w:spacing w:after="0" w:line="240" w:lineRule="auto"/>
      <w:ind/>
    </w:pPr>
    <w:rPr>
      <w:rFonts w:ascii="Calibri" w:hAnsi="Calibri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6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63" w:type="table">
    <w:name w:val="Table Grid"/>
    <w:basedOn w:val="Style_62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2026-07-16T14:13:28Z</dcterms:modified>
</cp:coreProperties>
</file>