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1C0E8" w14:textId="77777777" w:rsidR="00723F1E" w:rsidRDefault="00723F1E" w:rsidP="00723F1E">
      <w:pPr>
        <w:pStyle w:val="af"/>
        <w:spacing w:line="276" w:lineRule="auto"/>
        <w:rPr>
          <w:rFonts w:ascii="Arial" w:hAnsi="Arial" w:cs="Arial"/>
          <w:b/>
          <w:sz w:val="24"/>
        </w:rPr>
      </w:pPr>
    </w:p>
    <w:p w14:paraId="3B627174" w14:textId="77777777" w:rsidR="00ED45C2" w:rsidRPr="002507ED" w:rsidRDefault="00ED45C2" w:rsidP="00ED45C2">
      <w:pPr>
        <w:jc w:val="center"/>
        <w:rPr>
          <w:rFonts w:ascii="Times New Roman" w:hAnsi="Times New Roman"/>
          <w:b/>
          <w:sz w:val="24"/>
          <w:szCs w:val="24"/>
          <w:lang w:eastAsia="ru-RU"/>
        </w:rPr>
      </w:pPr>
      <w:r w:rsidRPr="002507ED">
        <w:rPr>
          <w:rFonts w:ascii="Times New Roman" w:hAnsi="Times New Roman"/>
          <w:b/>
          <w:sz w:val="24"/>
          <w:szCs w:val="24"/>
          <w:lang w:eastAsia="ru-RU"/>
        </w:rPr>
        <w:t>АВТОНОМНАЯ НЕКОММЕРЧЕСКАЯ ОРГАНИЗАЦИЯ ВЫСШЕГО ОБРАЗОВАНИЯ «МОСКОВСКИЙ УНИВЕРСИТЕТ «СИНЕРГИЯ»</w:t>
      </w:r>
    </w:p>
    <w:p w14:paraId="4AA73B91"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CA50E02" w14:textId="77777777" w:rsidR="00ED45C2" w:rsidRPr="002507ED" w:rsidRDefault="00ED45C2" w:rsidP="0060586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507ED">
        <w:rPr>
          <w:rFonts w:ascii="Times New Roman" w:eastAsia="Times New Roman" w:hAnsi="Times New Roman"/>
          <w:b/>
          <w:sz w:val="24"/>
          <w:szCs w:val="24"/>
          <w:lang w:eastAsia="ru-RU"/>
        </w:rPr>
        <w:t>Факультет</w:t>
      </w:r>
      <w:r>
        <w:rPr>
          <w:rFonts w:ascii="Times New Roman" w:eastAsia="Times New Roman" w:hAnsi="Times New Roman"/>
          <w:b/>
          <w:sz w:val="24"/>
          <w:szCs w:val="24"/>
          <w:lang w:eastAsia="ru-RU"/>
        </w:rPr>
        <w:t xml:space="preserve"> </w:t>
      </w:r>
      <w:r w:rsidR="00605865" w:rsidRPr="00605865">
        <w:rPr>
          <w:rFonts w:ascii="Times New Roman" w:eastAsia="Times New Roman" w:hAnsi="Times New Roman"/>
          <w:b/>
          <w:sz w:val="24"/>
          <w:szCs w:val="24"/>
          <w:u w:val="single"/>
          <w:lang w:eastAsia="ru-RU"/>
        </w:rPr>
        <w:t>Государственного и муниципального управления</w:t>
      </w:r>
    </w:p>
    <w:p w14:paraId="33171E85"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Pr>
          <w:rFonts w:ascii="Times New Roman" w:eastAsia="Times New Roman" w:hAnsi="Times New Roman"/>
          <w:sz w:val="24"/>
          <w:szCs w:val="24"/>
          <w:vertAlign w:val="superscript"/>
          <w:lang w:eastAsia="ru-RU"/>
        </w:rPr>
        <w:t xml:space="preserve">                                                     </w:t>
      </w:r>
      <w:r w:rsidRPr="002507ED">
        <w:rPr>
          <w:rFonts w:ascii="Times New Roman" w:eastAsia="Times New Roman" w:hAnsi="Times New Roman"/>
          <w:sz w:val="24"/>
          <w:szCs w:val="24"/>
          <w:vertAlign w:val="superscript"/>
          <w:lang w:eastAsia="ru-RU"/>
        </w:rPr>
        <w:t>(наименование факультета</w:t>
      </w:r>
      <w:r>
        <w:rPr>
          <w:rFonts w:ascii="Times New Roman" w:eastAsia="Times New Roman" w:hAnsi="Times New Roman"/>
          <w:sz w:val="24"/>
          <w:szCs w:val="24"/>
          <w:vertAlign w:val="superscript"/>
          <w:lang w:eastAsia="ru-RU"/>
        </w:rPr>
        <w:t>/ института</w:t>
      </w:r>
      <w:r w:rsidRPr="002507ED">
        <w:rPr>
          <w:rFonts w:ascii="Times New Roman" w:eastAsia="Times New Roman" w:hAnsi="Times New Roman"/>
          <w:sz w:val="24"/>
          <w:szCs w:val="24"/>
          <w:vertAlign w:val="superscript"/>
          <w:lang w:eastAsia="ru-RU"/>
        </w:rPr>
        <w:t>)</w:t>
      </w:r>
    </w:p>
    <w:p w14:paraId="18FAAC36"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3AD4990" w14:textId="77777777" w:rsidR="00ED45C2" w:rsidRPr="00605865" w:rsidRDefault="00ED45C2" w:rsidP="00ED45C2">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Направление</w:t>
      </w:r>
      <w:r w:rsidRPr="00D1326D">
        <w:rPr>
          <w:rFonts w:ascii="Times New Roman" w:eastAsia="Times New Roman" w:hAnsi="Times New Roman"/>
          <w:b/>
          <w:sz w:val="24"/>
          <w:szCs w:val="24"/>
          <w:lang w:eastAsia="ru-RU"/>
        </w:rPr>
        <w:t xml:space="preserve"> </w:t>
      </w:r>
      <w:r w:rsidRPr="0082751A">
        <w:rPr>
          <w:rFonts w:ascii="Times New Roman" w:eastAsia="Times New Roman" w:hAnsi="Times New Roman"/>
          <w:b/>
          <w:sz w:val="24"/>
          <w:szCs w:val="24"/>
          <w:lang w:eastAsia="ru-RU"/>
        </w:rPr>
        <w:t>подготовки /специальность:</w:t>
      </w:r>
      <w:r w:rsidR="00605865">
        <w:rPr>
          <w:rFonts w:ascii="Times New Roman" w:eastAsia="Times New Roman" w:hAnsi="Times New Roman"/>
          <w:b/>
          <w:sz w:val="24"/>
          <w:szCs w:val="24"/>
          <w:lang w:eastAsia="ru-RU"/>
        </w:rPr>
        <w:t xml:space="preserve"> </w:t>
      </w:r>
      <w:r w:rsidR="00605865" w:rsidRPr="00605865">
        <w:rPr>
          <w:rFonts w:ascii="Times New Roman" w:eastAsia="Times New Roman" w:hAnsi="Times New Roman"/>
          <w:sz w:val="24"/>
          <w:szCs w:val="24"/>
          <w:u w:val="single"/>
          <w:lang w:eastAsia="ru-RU"/>
        </w:rPr>
        <w:t>38.03.04 Государственное и муниципальное управление</w:t>
      </w:r>
    </w:p>
    <w:p w14:paraId="09EC1120"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 xml:space="preserve">(код и наименование направления </w:t>
      </w:r>
      <w:r w:rsidR="005462C8" w:rsidRPr="002507ED">
        <w:rPr>
          <w:rFonts w:ascii="Times New Roman" w:eastAsia="Times New Roman" w:hAnsi="Times New Roman"/>
          <w:sz w:val="24"/>
          <w:szCs w:val="24"/>
          <w:vertAlign w:val="superscript"/>
          <w:lang w:eastAsia="ru-RU"/>
        </w:rPr>
        <w:t xml:space="preserve">подготовки </w:t>
      </w:r>
      <w:r w:rsidRPr="002507ED">
        <w:rPr>
          <w:rFonts w:ascii="Times New Roman" w:eastAsia="Times New Roman" w:hAnsi="Times New Roman"/>
          <w:sz w:val="24"/>
          <w:szCs w:val="24"/>
          <w:vertAlign w:val="superscript"/>
          <w:lang w:eastAsia="ru-RU"/>
        </w:rPr>
        <w:t>/специальности)</w:t>
      </w:r>
    </w:p>
    <w:p w14:paraId="4059BD1C" w14:textId="77777777" w:rsidR="00ED45C2" w:rsidRPr="00605865" w:rsidRDefault="00605865" w:rsidP="00ED45C2">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Pr>
          <w:rFonts w:ascii="Times New Roman" w:eastAsia="Times New Roman" w:hAnsi="Times New Roman"/>
          <w:b/>
          <w:sz w:val="24"/>
          <w:szCs w:val="24"/>
          <w:lang w:eastAsia="ru-RU"/>
        </w:rPr>
        <w:t xml:space="preserve">Профиль/специализация: </w:t>
      </w:r>
      <w:r w:rsidRPr="00605865">
        <w:rPr>
          <w:rFonts w:ascii="Times New Roman" w:eastAsia="Times New Roman" w:hAnsi="Times New Roman"/>
          <w:sz w:val="24"/>
          <w:szCs w:val="24"/>
          <w:u w:val="single"/>
          <w:lang w:eastAsia="ru-RU"/>
        </w:rPr>
        <w:t>Государственная и муниципальная служба</w:t>
      </w:r>
    </w:p>
    <w:p w14:paraId="4DB8B5C2"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(наименование профиля/специализации)</w:t>
      </w:r>
    </w:p>
    <w:p w14:paraId="4221C478" w14:textId="77777777" w:rsidR="00ED45C2" w:rsidRPr="002507ED" w:rsidRDefault="00ED45C2" w:rsidP="00ED45C2">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Форма обучения</w:t>
      </w:r>
      <w:r w:rsidR="00605865">
        <w:rPr>
          <w:rFonts w:ascii="Times New Roman" w:eastAsia="Times New Roman" w:hAnsi="Times New Roman"/>
          <w:b/>
          <w:sz w:val="24"/>
          <w:szCs w:val="24"/>
          <w:lang w:eastAsia="ru-RU"/>
        </w:rPr>
        <w:t xml:space="preserve">: </w:t>
      </w:r>
      <w:r w:rsidR="00605865" w:rsidRPr="00605865">
        <w:rPr>
          <w:rFonts w:ascii="Times New Roman" w:eastAsia="Times New Roman" w:hAnsi="Times New Roman"/>
          <w:sz w:val="24"/>
          <w:szCs w:val="24"/>
          <w:u w:val="single"/>
          <w:lang w:eastAsia="ru-RU"/>
        </w:rPr>
        <w:t>очно-заочная</w:t>
      </w:r>
    </w:p>
    <w:p w14:paraId="247B0623"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(очная, очно-заочная, заочная)</w:t>
      </w:r>
    </w:p>
    <w:tbl>
      <w:tblPr>
        <w:tblW w:w="4740" w:type="dxa"/>
        <w:jc w:val="right"/>
        <w:tblLook w:val="04A0" w:firstRow="1" w:lastRow="0" w:firstColumn="1" w:lastColumn="0" w:noHBand="0" w:noVBand="1"/>
      </w:tblPr>
      <w:tblGrid>
        <w:gridCol w:w="4740"/>
      </w:tblGrid>
      <w:tr w:rsidR="00ED45C2" w:rsidRPr="002507ED" w14:paraId="134DA716" w14:textId="77777777" w:rsidTr="00605865">
        <w:trPr>
          <w:trHeight w:val="651"/>
          <w:jc w:val="right"/>
        </w:trPr>
        <w:tc>
          <w:tcPr>
            <w:tcW w:w="4740" w:type="dxa"/>
            <w:shd w:val="clear" w:color="auto" w:fill="auto"/>
          </w:tcPr>
          <w:p w14:paraId="1EA73EB0" w14:textId="77777777" w:rsidR="00ED45C2" w:rsidRDefault="00ED45C2" w:rsidP="00827768">
            <w:pPr>
              <w:spacing w:after="0" w:line="240" w:lineRule="auto"/>
              <w:jc w:val="center"/>
              <w:rPr>
                <w:rFonts w:ascii="Times New Roman" w:hAnsi="Times New Roman"/>
                <w:b/>
                <w:sz w:val="24"/>
                <w:szCs w:val="24"/>
                <w:lang w:eastAsia="ru-RU"/>
              </w:rPr>
            </w:pPr>
          </w:p>
          <w:p w14:paraId="111CB4D7" w14:textId="77777777" w:rsidR="00ED45C2" w:rsidRDefault="00ED45C2" w:rsidP="00827768">
            <w:pPr>
              <w:spacing w:after="0" w:line="240" w:lineRule="auto"/>
              <w:jc w:val="center"/>
              <w:rPr>
                <w:rFonts w:ascii="Times New Roman" w:hAnsi="Times New Roman"/>
                <w:b/>
                <w:sz w:val="24"/>
                <w:szCs w:val="24"/>
                <w:lang w:eastAsia="ru-RU"/>
              </w:rPr>
            </w:pPr>
            <w:r w:rsidRPr="002507ED">
              <w:rPr>
                <w:rFonts w:ascii="Times New Roman" w:hAnsi="Times New Roman"/>
                <w:b/>
                <w:sz w:val="24"/>
                <w:szCs w:val="24"/>
                <w:lang w:eastAsia="ru-RU"/>
              </w:rPr>
              <w:t>УТВЕРЖДАЮ</w:t>
            </w:r>
          </w:p>
          <w:p w14:paraId="155259D9" w14:textId="77777777" w:rsidR="00ED45C2" w:rsidRPr="002507ED" w:rsidRDefault="00ED45C2" w:rsidP="00827768">
            <w:pPr>
              <w:spacing w:after="0" w:line="240" w:lineRule="auto"/>
              <w:jc w:val="center"/>
              <w:rPr>
                <w:rFonts w:ascii="Times New Roman" w:hAnsi="Times New Roman"/>
                <w:sz w:val="28"/>
                <w:szCs w:val="28"/>
                <w:lang w:eastAsia="ru-RU"/>
              </w:rPr>
            </w:pPr>
          </w:p>
        </w:tc>
      </w:tr>
      <w:tr w:rsidR="00ED45C2" w:rsidRPr="002507ED" w14:paraId="67BF7BE5" w14:textId="77777777" w:rsidTr="00827768">
        <w:trPr>
          <w:trHeight w:val="315"/>
          <w:jc w:val="right"/>
        </w:trPr>
        <w:tc>
          <w:tcPr>
            <w:tcW w:w="4740" w:type="dxa"/>
            <w:shd w:val="clear" w:color="auto" w:fill="auto"/>
          </w:tcPr>
          <w:p w14:paraId="250FB4E3" w14:textId="77777777" w:rsidR="00ED45C2" w:rsidRDefault="00605865" w:rsidP="004A28AE">
            <w:pPr>
              <w:spacing w:after="0" w:line="240" w:lineRule="auto"/>
              <w:rPr>
                <w:rFonts w:ascii="Times New Roman" w:hAnsi="Times New Roman"/>
                <w:sz w:val="24"/>
                <w:szCs w:val="24"/>
                <w:lang w:eastAsia="ru-RU"/>
              </w:rPr>
            </w:pPr>
            <w:r w:rsidRPr="005808A9">
              <w:rPr>
                <w:noProof/>
                <w:lang w:eastAsia="ru-RU"/>
              </w:rPr>
              <w:drawing>
                <wp:anchor distT="0" distB="0" distL="114300" distR="114300" simplePos="0" relativeHeight="251701760" behindDoc="0" locked="0" layoutInCell="1" allowOverlap="1" wp14:anchorId="63106627" wp14:editId="072BD25E">
                  <wp:simplePos x="0" y="0"/>
                  <wp:positionH relativeFrom="column">
                    <wp:posOffset>255138</wp:posOffset>
                  </wp:positionH>
                  <wp:positionV relativeFrom="paragraph">
                    <wp:posOffset>-186805</wp:posOffset>
                  </wp:positionV>
                  <wp:extent cx="1092529" cy="821617"/>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a14:imgLayer r:embed="rId9">
                                    <a14:imgEffect>
                                      <a14:backgroundRemoval t="10000" b="97000" l="4135" r="95677">
                                        <a14:foregroundMark x1="30263" y1="92750" x2="30263" y2="92750"/>
                                        <a14:foregroundMark x1="95677" y1="48500" x2="95677" y2="48500"/>
                                        <a14:foregroundMark x1="4323" y1="82500" x2="10338" y2="80750"/>
                                        <a14:foregroundMark x1="28195" y1="97000" x2="29699" y2="93500"/>
                                        <a14:backgroundMark x1="32143" y1="92250" x2="44737" y2="91750"/>
                                        <a14:backgroundMark x1="74248" y1="91250" x2="74248" y2="91250"/>
                                        <a14:backgroundMark x1="28008" y1="92250" x2="21992" y2="92250"/>
                                        <a14:backgroundMark x1="28759" y1="92250" x2="27820" y2="92250"/>
                                        <a14:backgroundMark x1="48684" y1="92250" x2="71241" y2="92250"/>
                                        <a14:backgroundMark x1="71241" y1="92250" x2="91917" y2="89250"/>
                                        <a14:backgroundMark x1="91917" y1="89250" x2="61278" y2="91750"/>
                                        <a14:backgroundMark x1="61278" y1="91750" x2="70865" y2="89750"/>
                                        <a14:backgroundMark x1="70865" y1="89750" x2="90226" y2="92250"/>
                                        <a14:backgroundMark x1="90226" y1="92250" x2="95489" y2="91500"/>
                                        <a14:backgroundMark x1="43797" y1="73250" x2="43797" y2="73250"/>
                                        <a14:backgroundMark x1="34211" y1="74500" x2="34211" y2="74500"/>
                                        <a14:backgroundMark x1="50752" y1="67250" x2="50752" y2="67250"/>
                                        <a14:backgroundMark x1="57331" y1="52750" x2="57331" y2="52750"/>
                                        <a14:backgroundMark x1="53571" y1="64000" x2="53571" y2="64000"/>
                                        <a14:backgroundMark x1="55451" y1="52750" x2="55451" y2="52750"/>
                                      </a14:backgroundRemoval>
                                    </a14:imgEffect>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092529" cy="821617"/>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eastAsia="ru-RU"/>
              </w:rPr>
              <w:t>Академический директор</w:t>
            </w:r>
            <w:r w:rsidR="00ED45C2">
              <w:rPr>
                <w:rFonts w:ascii="Times New Roman" w:hAnsi="Times New Roman"/>
                <w:sz w:val="24"/>
                <w:szCs w:val="24"/>
                <w:lang w:eastAsia="ru-RU"/>
              </w:rPr>
              <w:t xml:space="preserve"> факультета </w:t>
            </w:r>
          </w:p>
          <w:p w14:paraId="669B1D4A" w14:textId="77777777" w:rsidR="00605865" w:rsidRPr="002507ED" w:rsidRDefault="00605865" w:rsidP="004A28AE">
            <w:pPr>
              <w:spacing w:after="0" w:line="240" w:lineRule="auto"/>
              <w:rPr>
                <w:rFonts w:ascii="Times New Roman" w:hAnsi="Times New Roman"/>
                <w:sz w:val="28"/>
                <w:szCs w:val="28"/>
                <w:lang w:eastAsia="ru-RU"/>
              </w:rPr>
            </w:pPr>
          </w:p>
        </w:tc>
      </w:tr>
      <w:tr w:rsidR="00ED45C2" w:rsidRPr="002507ED" w14:paraId="53233A18" w14:textId="77777777" w:rsidTr="00827768">
        <w:trPr>
          <w:trHeight w:val="631"/>
          <w:jc w:val="right"/>
        </w:trPr>
        <w:tc>
          <w:tcPr>
            <w:tcW w:w="4740" w:type="dxa"/>
            <w:shd w:val="clear" w:color="auto" w:fill="auto"/>
          </w:tcPr>
          <w:p w14:paraId="3800DC21" w14:textId="77777777" w:rsidR="00ED45C2" w:rsidRPr="002507ED" w:rsidRDefault="00605865" w:rsidP="00605865">
            <w:pPr>
              <w:spacing w:after="0" w:line="240" w:lineRule="auto"/>
              <w:jc w:val="center"/>
              <w:rPr>
                <w:rFonts w:ascii="Times New Roman" w:eastAsia="Times New Roman" w:hAnsi="Times New Roman"/>
                <w:bCs/>
                <w:color w:val="000000"/>
                <w:spacing w:val="-4"/>
                <w:sz w:val="16"/>
                <w:szCs w:val="16"/>
                <w:lang w:eastAsia="ru-RU"/>
              </w:rPr>
            </w:pPr>
            <w:r>
              <w:rPr>
                <w:rFonts w:ascii="Times New Roman" w:eastAsia="Times New Roman" w:hAnsi="Times New Roman"/>
                <w:bCs/>
                <w:color w:val="000000"/>
                <w:spacing w:val="-4"/>
                <w:sz w:val="24"/>
                <w:szCs w:val="16"/>
                <w:lang w:eastAsia="ru-RU"/>
              </w:rPr>
              <w:t xml:space="preserve">                                     </w:t>
            </w:r>
            <w:r w:rsidRPr="00605865">
              <w:rPr>
                <w:rFonts w:ascii="Times New Roman" w:eastAsia="Times New Roman" w:hAnsi="Times New Roman"/>
                <w:bCs/>
                <w:color w:val="000000"/>
                <w:spacing w:val="-4"/>
                <w:sz w:val="24"/>
                <w:szCs w:val="16"/>
                <w:lang w:eastAsia="ru-RU"/>
              </w:rPr>
              <w:t xml:space="preserve">       Бычков А.Н</w:t>
            </w:r>
            <w:r>
              <w:rPr>
                <w:rFonts w:ascii="Times New Roman" w:eastAsia="Times New Roman" w:hAnsi="Times New Roman"/>
                <w:bCs/>
                <w:color w:val="000000"/>
                <w:spacing w:val="-4"/>
                <w:sz w:val="16"/>
                <w:szCs w:val="16"/>
                <w:lang w:eastAsia="ru-RU"/>
              </w:rPr>
              <w:t>.</w:t>
            </w:r>
          </w:p>
          <w:p w14:paraId="1409B2F6" w14:textId="77777777" w:rsidR="00ED45C2" w:rsidRPr="002507ED" w:rsidRDefault="00ED45C2" w:rsidP="00827768">
            <w:pPr>
              <w:spacing w:after="0" w:line="240" w:lineRule="auto"/>
              <w:rPr>
                <w:rFonts w:ascii="Times New Roman" w:hAnsi="Times New Roman"/>
                <w:sz w:val="28"/>
                <w:szCs w:val="28"/>
                <w:lang w:eastAsia="ru-RU"/>
              </w:rPr>
            </w:pPr>
            <w:r w:rsidRPr="002507ED">
              <w:rPr>
                <w:rFonts w:ascii="Times New Roman" w:eastAsia="Times New Roman" w:hAnsi="Times New Roman"/>
                <w:bCs/>
                <w:color w:val="000000"/>
                <w:spacing w:val="-4"/>
                <w:sz w:val="16"/>
                <w:szCs w:val="16"/>
                <w:u w:val="single"/>
                <w:lang w:eastAsia="ru-RU"/>
              </w:rPr>
              <w:t xml:space="preserve">                                                            </w:t>
            </w:r>
            <w:r w:rsidRPr="002507ED">
              <w:rPr>
                <w:rFonts w:ascii="Times New Roman" w:eastAsia="Times New Roman" w:hAnsi="Times New Roman"/>
                <w:bCs/>
                <w:color w:val="000000"/>
                <w:spacing w:val="-4"/>
                <w:sz w:val="16"/>
                <w:szCs w:val="16"/>
                <w:lang w:eastAsia="ru-RU"/>
              </w:rPr>
              <w:t xml:space="preserve">     </w:t>
            </w:r>
            <w:r w:rsidRPr="002507ED">
              <w:rPr>
                <w:rFonts w:ascii="Times New Roman" w:eastAsia="Times New Roman" w:hAnsi="Times New Roman"/>
                <w:bCs/>
                <w:color w:val="000000"/>
                <w:spacing w:val="-4"/>
                <w:sz w:val="16"/>
                <w:szCs w:val="16"/>
                <w:u w:val="single"/>
                <w:lang w:eastAsia="ru-RU"/>
              </w:rPr>
              <w:t xml:space="preserve">                                                          </w:t>
            </w:r>
            <w:r w:rsidRPr="00052E47">
              <w:rPr>
                <w:rFonts w:ascii="Times New Roman" w:eastAsia="Times New Roman" w:hAnsi="Times New Roman"/>
                <w:bCs/>
                <w:color w:val="FFFFFF"/>
                <w:spacing w:val="-4"/>
                <w:sz w:val="16"/>
                <w:szCs w:val="16"/>
                <w:lang w:eastAsia="ru-RU"/>
              </w:rPr>
              <w:t>.</w:t>
            </w:r>
            <w:r w:rsidRPr="002507ED">
              <w:rPr>
                <w:rFonts w:ascii="Times New Roman" w:eastAsia="Times New Roman" w:hAnsi="Times New Roman"/>
                <w:bCs/>
                <w:color w:val="000000"/>
                <w:spacing w:val="-4"/>
                <w:sz w:val="16"/>
                <w:szCs w:val="16"/>
                <w:lang w:eastAsia="ru-RU"/>
              </w:rPr>
              <w:t xml:space="preserve">                        </w:t>
            </w:r>
            <w:r>
              <w:rPr>
                <w:rFonts w:ascii="Times New Roman" w:eastAsia="Times New Roman" w:hAnsi="Times New Roman"/>
                <w:bCs/>
                <w:color w:val="000000"/>
                <w:spacing w:val="-4"/>
                <w:sz w:val="16"/>
                <w:szCs w:val="16"/>
                <w:lang w:eastAsia="ru-RU"/>
              </w:rPr>
              <w:t xml:space="preserve">                     </w:t>
            </w:r>
            <w:r w:rsidRPr="00052E47">
              <w:rPr>
                <w:rFonts w:ascii="Times New Roman" w:eastAsia="Times New Roman" w:hAnsi="Times New Roman"/>
                <w:bCs/>
                <w:color w:val="FFFFFF"/>
                <w:spacing w:val="-4"/>
                <w:sz w:val="16"/>
                <w:szCs w:val="16"/>
                <w:lang w:eastAsia="ru-RU"/>
              </w:rPr>
              <w:t xml:space="preserve">Подпись  </w:t>
            </w:r>
            <w:r w:rsidRPr="002507ED">
              <w:rPr>
                <w:rFonts w:ascii="Times New Roman" w:eastAsia="Times New Roman" w:hAnsi="Times New Roman"/>
                <w:bCs/>
                <w:color w:val="000000"/>
                <w:spacing w:val="-4"/>
                <w:sz w:val="16"/>
                <w:szCs w:val="16"/>
                <w:lang w:eastAsia="ru-RU"/>
              </w:rPr>
              <w:t xml:space="preserve"> </w:t>
            </w:r>
            <w:r>
              <w:rPr>
                <w:rFonts w:ascii="Times New Roman" w:eastAsia="Times New Roman" w:hAnsi="Times New Roman"/>
                <w:bCs/>
                <w:color w:val="000000"/>
                <w:spacing w:val="-4"/>
                <w:sz w:val="16"/>
                <w:szCs w:val="16"/>
                <w:lang w:eastAsia="ru-RU"/>
              </w:rPr>
              <w:t xml:space="preserve">       (Подпись)                                            (</w:t>
            </w:r>
            <w:r w:rsidRPr="002507ED">
              <w:rPr>
                <w:rFonts w:ascii="Times New Roman" w:eastAsia="Times New Roman" w:hAnsi="Times New Roman"/>
                <w:bCs/>
                <w:color w:val="000000"/>
                <w:spacing w:val="-4"/>
                <w:sz w:val="16"/>
                <w:szCs w:val="16"/>
                <w:lang w:eastAsia="ru-RU"/>
              </w:rPr>
              <w:t>ФИО</w:t>
            </w:r>
            <w:r>
              <w:rPr>
                <w:rFonts w:ascii="Times New Roman" w:eastAsia="Times New Roman" w:hAnsi="Times New Roman"/>
                <w:bCs/>
                <w:color w:val="000000"/>
                <w:spacing w:val="-4"/>
                <w:sz w:val="16"/>
                <w:szCs w:val="16"/>
                <w:lang w:eastAsia="ru-RU"/>
              </w:rPr>
              <w:t>)</w:t>
            </w:r>
            <w:r w:rsidRPr="002507ED">
              <w:rPr>
                <w:rFonts w:ascii="Times New Roman" w:eastAsia="Times New Roman" w:hAnsi="Times New Roman"/>
                <w:bCs/>
                <w:color w:val="000000"/>
                <w:spacing w:val="-4"/>
                <w:sz w:val="16"/>
                <w:szCs w:val="16"/>
                <w:lang w:eastAsia="ru-RU"/>
              </w:rPr>
              <w:t xml:space="preserve">       </w:t>
            </w:r>
          </w:p>
        </w:tc>
      </w:tr>
      <w:tr w:rsidR="00ED45C2" w:rsidRPr="002507ED" w14:paraId="6F57158F" w14:textId="77777777" w:rsidTr="00827768">
        <w:trPr>
          <w:trHeight w:val="305"/>
          <w:jc w:val="right"/>
        </w:trPr>
        <w:tc>
          <w:tcPr>
            <w:tcW w:w="4740" w:type="dxa"/>
            <w:shd w:val="clear" w:color="auto" w:fill="auto"/>
          </w:tcPr>
          <w:p w14:paraId="09788370" w14:textId="77777777" w:rsidR="00ED45C2" w:rsidRPr="002507ED" w:rsidRDefault="00605865" w:rsidP="00605865">
            <w:pPr>
              <w:widowControl w:val="0"/>
              <w:autoSpaceDE w:val="0"/>
              <w:autoSpaceDN w:val="0"/>
              <w:adjustRightInd w:val="0"/>
              <w:spacing w:after="0" w:line="240" w:lineRule="auto"/>
              <w:jc w:val="center"/>
              <w:rPr>
                <w:rFonts w:ascii="Times New Roman" w:eastAsia="Times New Roman" w:hAnsi="Times New Roman"/>
                <w:bCs/>
                <w:color w:val="000000"/>
                <w:spacing w:val="-4"/>
                <w:sz w:val="24"/>
                <w:szCs w:val="24"/>
                <w:lang w:eastAsia="ru-RU"/>
              </w:rPr>
            </w:pPr>
            <w:r>
              <w:rPr>
                <w:rFonts w:ascii="Times New Roman" w:hAnsi="Times New Roman"/>
                <w:sz w:val="24"/>
                <w:szCs w:val="24"/>
                <w:lang w:eastAsia="ru-RU"/>
              </w:rPr>
              <w:t>«15</w:t>
            </w:r>
            <w:r w:rsidR="00ED45C2" w:rsidRPr="002507ED">
              <w:rPr>
                <w:rFonts w:ascii="Times New Roman" w:hAnsi="Times New Roman"/>
                <w:sz w:val="24"/>
                <w:szCs w:val="24"/>
                <w:lang w:eastAsia="ru-RU"/>
              </w:rPr>
              <w:t xml:space="preserve">» </w:t>
            </w:r>
            <w:r>
              <w:rPr>
                <w:rFonts w:ascii="Times New Roman" w:hAnsi="Times New Roman"/>
                <w:sz w:val="24"/>
                <w:szCs w:val="24"/>
                <w:lang w:eastAsia="ru-RU"/>
              </w:rPr>
              <w:t>января</w:t>
            </w:r>
            <w:r w:rsidR="00ED45C2" w:rsidRPr="002507ED">
              <w:rPr>
                <w:rFonts w:ascii="Times New Roman" w:hAnsi="Times New Roman"/>
                <w:sz w:val="24"/>
                <w:szCs w:val="24"/>
                <w:lang w:eastAsia="ru-RU"/>
              </w:rPr>
              <w:t xml:space="preserve"> 20</w:t>
            </w:r>
            <w:r>
              <w:rPr>
                <w:rFonts w:ascii="Times New Roman" w:hAnsi="Times New Roman"/>
                <w:sz w:val="24"/>
                <w:szCs w:val="24"/>
                <w:lang w:eastAsia="ru-RU"/>
              </w:rPr>
              <w:t>24</w:t>
            </w:r>
            <w:r w:rsidR="00ED45C2" w:rsidRPr="002507ED">
              <w:rPr>
                <w:rFonts w:ascii="Times New Roman" w:hAnsi="Times New Roman"/>
                <w:sz w:val="24"/>
                <w:szCs w:val="24"/>
                <w:lang w:eastAsia="ru-RU"/>
              </w:rPr>
              <w:t xml:space="preserve"> г.</w:t>
            </w:r>
          </w:p>
        </w:tc>
      </w:tr>
    </w:tbl>
    <w:p w14:paraId="7AE2FFCA" w14:textId="77777777" w:rsidR="00ED45C2" w:rsidRPr="002507ED" w:rsidRDefault="00ED45C2" w:rsidP="00ED45C2">
      <w:pPr>
        <w:widowControl w:val="0"/>
        <w:autoSpaceDE w:val="0"/>
        <w:autoSpaceDN w:val="0"/>
        <w:adjustRightInd w:val="0"/>
        <w:spacing w:after="0" w:line="240" w:lineRule="auto"/>
        <w:rPr>
          <w:rFonts w:ascii="Times New Roman" w:hAnsi="Times New Roman"/>
          <w:sz w:val="28"/>
          <w:szCs w:val="28"/>
          <w:lang w:eastAsia="ru-RU"/>
        </w:rPr>
      </w:pPr>
    </w:p>
    <w:p w14:paraId="717BD780"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2507ED">
        <w:rPr>
          <w:rFonts w:ascii="Times New Roman" w:eastAsia="Times New Roman" w:hAnsi="Times New Roman"/>
          <w:b/>
          <w:sz w:val="28"/>
          <w:szCs w:val="28"/>
          <w:lang w:eastAsia="ru-RU"/>
        </w:rPr>
        <w:t>ИНДИВИДУАЛЬНОЕ ЗАДАНИЕ</w:t>
      </w:r>
    </w:p>
    <w:p w14:paraId="370731BA" w14:textId="77777777" w:rsidR="00ED45C2" w:rsidRPr="002507ED" w:rsidRDefault="0060586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НА </w:t>
      </w:r>
      <w:r w:rsidR="009D0812">
        <w:rPr>
          <w:rFonts w:ascii="Times New Roman" w:eastAsia="Times New Roman" w:hAnsi="Times New Roman"/>
          <w:b/>
          <w:sz w:val="28"/>
          <w:szCs w:val="28"/>
          <w:u w:val="single"/>
          <w:lang w:eastAsia="ru-RU"/>
        </w:rPr>
        <w:t>ПРОИЗВОДСТВЕННУЮ</w:t>
      </w:r>
      <w:r w:rsidRPr="00A7625B">
        <w:rPr>
          <w:rFonts w:ascii="Times New Roman" w:eastAsia="Times New Roman" w:hAnsi="Times New Roman"/>
          <w:b/>
          <w:sz w:val="28"/>
          <w:szCs w:val="28"/>
          <w:u w:val="single"/>
          <w:lang w:eastAsia="ru-RU"/>
        </w:rPr>
        <w:t xml:space="preserve"> ПРАКТИКУ</w:t>
      </w:r>
    </w:p>
    <w:p w14:paraId="2A0B7986" w14:textId="77777777" w:rsidR="00ED45C2" w:rsidRPr="00A54E5C"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A54E5C">
        <w:rPr>
          <w:rFonts w:ascii="Times New Roman" w:eastAsia="Times New Roman" w:hAnsi="Times New Roman"/>
          <w:sz w:val="24"/>
          <w:szCs w:val="24"/>
          <w:vertAlign w:val="superscript"/>
          <w:lang w:eastAsia="ru-RU"/>
        </w:rPr>
        <w:t xml:space="preserve">(вид практики) </w:t>
      </w:r>
    </w:p>
    <w:p w14:paraId="1541D210" w14:textId="77777777" w:rsidR="00ED45C2" w:rsidRPr="00A7625B" w:rsidRDefault="009D0812" w:rsidP="00ED45C2">
      <w:pPr>
        <w:widowControl w:val="0"/>
        <w:autoSpaceDE w:val="0"/>
        <w:autoSpaceDN w:val="0"/>
        <w:adjustRightInd w:val="0"/>
        <w:spacing w:after="0" w:line="240" w:lineRule="auto"/>
        <w:jc w:val="center"/>
        <w:rPr>
          <w:rFonts w:ascii="Times New Roman" w:eastAsia="Times New Roman" w:hAnsi="Times New Roman"/>
          <w:b/>
          <w:sz w:val="28"/>
          <w:szCs w:val="28"/>
          <w:u w:val="single"/>
          <w:lang w:eastAsia="ru-RU"/>
        </w:rPr>
      </w:pPr>
      <w:r>
        <w:rPr>
          <w:rFonts w:ascii="Times New Roman" w:eastAsia="Times New Roman" w:hAnsi="Times New Roman"/>
          <w:b/>
          <w:sz w:val="28"/>
          <w:szCs w:val="28"/>
          <w:u w:val="single"/>
          <w:lang w:eastAsia="ru-RU"/>
        </w:rPr>
        <w:t>ОРГАНИЗАЦИОННО-</w:t>
      </w:r>
      <w:r w:rsidR="00423AED">
        <w:rPr>
          <w:rFonts w:ascii="Times New Roman" w:eastAsia="Times New Roman" w:hAnsi="Times New Roman"/>
          <w:b/>
          <w:sz w:val="28"/>
          <w:szCs w:val="28"/>
          <w:u w:val="single"/>
          <w:lang w:eastAsia="ru-RU"/>
        </w:rPr>
        <w:t>УПРАВЛЕНЧЕСКУЮ</w:t>
      </w:r>
      <w:r w:rsidR="00605865" w:rsidRPr="00A7625B">
        <w:rPr>
          <w:rFonts w:ascii="Times New Roman" w:eastAsia="Times New Roman" w:hAnsi="Times New Roman"/>
          <w:b/>
          <w:sz w:val="28"/>
          <w:szCs w:val="28"/>
          <w:u w:val="single"/>
          <w:lang w:eastAsia="ru-RU"/>
        </w:rPr>
        <w:t xml:space="preserve"> ПРАКТИКУ</w:t>
      </w:r>
    </w:p>
    <w:p w14:paraId="19247520" w14:textId="77777777" w:rsidR="00ED45C2" w:rsidRPr="00A54E5C"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A54E5C">
        <w:rPr>
          <w:rFonts w:ascii="Times New Roman" w:eastAsia="Times New Roman" w:hAnsi="Times New Roman"/>
          <w:sz w:val="24"/>
          <w:szCs w:val="24"/>
          <w:vertAlign w:val="superscript"/>
          <w:lang w:eastAsia="ru-RU"/>
        </w:rPr>
        <w:t xml:space="preserve">(тип практики) </w:t>
      </w:r>
    </w:p>
    <w:p w14:paraId="26AE00C7"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p>
    <w:p w14:paraId="7C6095F3" w14:textId="77777777" w:rsidR="00ED45C2" w:rsidRPr="002507ED" w:rsidRDefault="00ED45C2" w:rsidP="00ED45C2">
      <w:pPr>
        <w:widowControl w:val="0"/>
        <w:shd w:val="clear" w:color="auto" w:fill="FFFFFF"/>
        <w:autoSpaceDE w:val="0"/>
        <w:autoSpaceDN w:val="0"/>
        <w:adjustRightInd w:val="0"/>
        <w:spacing w:after="0" w:line="240" w:lineRule="auto"/>
        <w:ind w:hanging="43"/>
        <w:jc w:val="center"/>
        <w:rPr>
          <w:rFonts w:ascii="Times New Roman" w:eastAsia="Times New Roman" w:hAnsi="Times New Roman"/>
          <w:color w:val="000000"/>
          <w:spacing w:val="-5"/>
          <w:sz w:val="28"/>
          <w:szCs w:val="28"/>
          <w:u w:val="single"/>
          <w:lang w:eastAsia="ru-RU"/>
        </w:rPr>
      </w:pPr>
      <w:r w:rsidRPr="00BE38F5">
        <w:rPr>
          <w:rFonts w:ascii="Times New Roman" w:eastAsia="Times New Roman" w:hAnsi="Times New Roman"/>
          <w:color w:val="000000"/>
          <w:spacing w:val="-5"/>
          <w:sz w:val="24"/>
          <w:szCs w:val="24"/>
          <w:lang w:eastAsia="ru-RU"/>
        </w:rPr>
        <w:t>обучающегося группы</w:t>
      </w:r>
      <w:r w:rsidRPr="002507ED">
        <w:rPr>
          <w:rFonts w:ascii="Times New Roman" w:eastAsia="Times New Roman" w:hAnsi="Times New Roman"/>
          <w:color w:val="000000"/>
          <w:spacing w:val="-5"/>
          <w:sz w:val="28"/>
          <w:szCs w:val="28"/>
          <w:u w:val="single"/>
          <w:lang w:eastAsia="ru-RU"/>
        </w:rPr>
        <w:t xml:space="preserve">                               </w:t>
      </w:r>
      <w:r w:rsidRPr="002507ED">
        <w:rPr>
          <w:rFonts w:ascii="Times New Roman" w:eastAsia="Times New Roman" w:hAnsi="Times New Roman"/>
          <w:color w:val="000000"/>
          <w:spacing w:val="-5"/>
          <w:sz w:val="28"/>
          <w:szCs w:val="28"/>
          <w:lang w:eastAsia="ru-RU"/>
        </w:rPr>
        <w:t xml:space="preserve">                      </w:t>
      </w:r>
      <w:r w:rsidRPr="002507ED">
        <w:rPr>
          <w:rFonts w:ascii="Times New Roman" w:eastAsia="Times New Roman" w:hAnsi="Times New Roman"/>
          <w:color w:val="000000"/>
          <w:spacing w:val="-5"/>
          <w:sz w:val="28"/>
          <w:szCs w:val="28"/>
          <w:u w:val="single"/>
          <w:lang w:eastAsia="ru-RU"/>
        </w:rPr>
        <w:t xml:space="preserve">                                                .</w:t>
      </w:r>
    </w:p>
    <w:p w14:paraId="20658C4E" w14:textId="77777777" w:rsidR="00ED45C2" w:rsidRPr="002507ED" w:rsidRDefault="00ED45C2" w:rsidP="00ED45C2">
      <w:pPr>
        <w:shd w:val="clear" w:color="auto" w:fill="FFFFFF"/>
        <w:tabs>
          <w:tab w:val="left" w:leader="underscore" w:pos="5342"/>
        </w:tabs>
        <w:spacing w:after="0" w:line="240" w:lineRule="auto"/>
        <w:jc w:val="center"/>
        <w:rPr>
          <w:rFonts w:ascii="Times New Roman" w:eastAsia="Times New Roman" w:hAnsi="Times New Roman"/>
          <w:color w:val="000000"/>
          <w:spacing w:val="-5"/>
          <w:sz w:val="16"/>
          <w:szCs w:val="16"/>
          <w:lang w:eastAsia="ru-RU"/>
        </w:rPr>
      </w:pPr>
      <w:r w:rsidRPr="002507ED">
        <w:rPr>
          <w:rFonts w:ascii="Times New Roman" w:eastAsia="Times New Roman" w:hAnsi="Times New Roman"/>
          <w:color w:val="000000"/>
          <w:spacing w:val="-5"/>
          <w:sz w:val="16"/>
          <w:szCs w:val="16"/>
          <w:lang w:eastAsia="ru-RU"/>
        </w:rPr>
        <w:t xml:space="preserve">          </w:t>
      </w:r>
      <w:r>
        <w:rPr>
          <w:rFonts w:ascii="Times New Roman" w:eastAsia="Times New Roman" w:hAnsi="Times New Roman"/>
          <w:color w:val="000000"/>
          <w:spacing w:val="-5"/>
          <w:sz w:val="16"/>
          <w:szCs w:val="16"/>
          <w:lang w:eastAsia="ru-RU"/>
        </w:rPr>
        <w:t xml:space="preserve">              (</w:t>
      </w:r>
      <w:r w:rsidRPr="002507ED">
        <w:rPr>
          <w:rFonts w:ascii="Times New Roman" w:eastAsia="Times New Roman" w:hAnsi="Times New Roman"/>
          <w:color w:val="000000"/>
          <w:spacing w:val="-5"/>
          <w:sz w:val="16"/>
          <w:szCs w:val="16"/>
          <w:lang w:eastAsia="ru-RU"/>
        </w:rPr>
        <w:t>Шифр и № группы</w:t>
      </w:r>
      <w:r>
        <w:rPr>
          <w:rFonts w:ascii="Times New Roman" w:eastAsia="Times New Roman" w:hAnsi="Times New Roman"/>
          <w:color w:val="000000"/>
          <w:spacing w:val="-5"/>
          <w:sz w:val="16"/>
          <w:szCs w:val="16"/>
          <w:lang w:eastAsia="ru-RU"/>
        </w:rPr>
        <w:t>)</w:t>
      </w:r>
      <w:r w:rsidRPr="002507ED">
        <w:rPr>
          <w:rFonts w:ascii="Times New Roman" w:eastAsia="Times New Roman" w:hAnsi="Times New Roman"/>
          <w:color w:val="000000"/>
          <w:spacing w:val="-5"/>
          <w:sz w:val="16"/>
          <w:szCs w:val="16"/>
          <w:lang w:eastAsia="ru-RU"/>
        </w:rPr>
        <w:t xml:space="preserve">                                                        </w:t>
      </w:r>
      <w:r>
        <w:rPr>
          <w:rFonts w:ascii="Times New Roman" w:eastAsia="Times New Roman" w:hAnsi="Times New Roman"/>
          <w:color w:val="000000"/>
          <w:spacing w:val="-5"/>
          <w:sz w:val="16"/>
          <w:szCs w:val="16"/>
          <w:lang w:eastAsia="ru-RU"/>
        </w:rPr>
        <w:t xml:space="preserve">   (</w:t>
      </w:r>
      <w:r>
        <w:rPr>
          <w:rFonts w:ascii="Times New Roman" w:eastAsia="Times New Roman" w:hAnsi="Times New Roman"/>
          <w:iCs/>
          <w:sz w:val="16"/>
          <w:szCs w:val="16"/>
          <w:lang w:eastAsia="ru-RU"/>
        </w:rPr>
        <w:t>ФИО</w:t>
      </w:r>
      <w:r w:rsidRPr="002507ED">
        <w:rPr>
          <w:rFonts w:ascii="Times New Roman" w:eastAsia="Times New Roman" w:hAnsi="Times New Roman"/>
          <w:color w:val="000000"/>
          <w:spacing w:val="-5"/>
          <w:sz w:val="16"/>
          <w:szCs w:val="16"/>
          <w:lang w:eastAsia="ru-RU"/>
        </w:rPr>
        <w:t xml:space="preserve"> обучающегося</w:t>
      </w:r>
      <w:r>
        <w:rPr>
          <w:rFonts w:ascii="Times New Roman" w:eastAsia="Times New Roman" w:hAnsi="Times New Roman"/>
          <w:color w:val="000000"/>
          <w:spacing w:val="-5"/>
          <w:sz w:val="16"/>
          <w:szCs w:val="16"/>
          <w:lang w:eastAsia="ru-RU"/>
        </w:rPr>
        <w:t>)</w:t>
      </w:r>
    </w:p>
    <w:p w14:paraId="72C45E14"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25A2BFC" w14:textId="77777777" w:rsidR="00ED45C2" w:rsidRPr="00BE38F5"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E38F5">
        <w:rPr>
          <w:rFonts w:ascii="Times New Roman" w:eastAsia="Times New Roman" w:hAnsi="Times New Roman"/>
          <w:sz w:val="24"/>
          <w:szCs w:val="24"/>
          <w:lang w:eastAsia="ru-RU"/>
        </w:rPr>
        <w:t xml:space="preserve">Место прохождения практики: </w:t>
      </w:r>
    </w:p>
    <w:tbl>
      <w:tblPr>
        <w:tblW w:w="0" w:type="auto"/>
        <w:tblBorders>
          <w:bottom w:val="single" w:sz="4" w:space="0" w:color="auto"/>
        </w:tblBorders>
        <w:tblLook w:val="04A0" w:firstRow="1" w:lastRow="0" w:firstColumn="1" w:lastColumn="0" w:noHBand="0" w:noVBand="1"/>
      </w:tblPr>
      <w:tblGrid>
        <w:gridCol w:w="9921"/>
      </w:tblGrid>
      <w:tr w:rsidR="00ED45C2" w:rsidRPr="002507ED" w14:paraId="72C14C65" w14:textId="77777777" w:rsidTr="00827768">
        <w:tc>
          <w:tcPr>
            <w:tcW w:w="10137" w:type="dxa"/>
            <w:shd w:val="clear" w:color="auto" w:fill="auto"/>
          </w:tcPr>
          <w:p w14:paraId="0856532B" w14:textId="77777777" w:rsidR="00ED45C2" w:rsidRPr="002507ED" w:rsidRDefault="00ED45C2" w:rsidP="00827768">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bl>
    <w:p w14:paraId="7C9CAC3C"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16"/>
          <w:szCs w:val="16"/>
          <w:lang w:eastAsia="ru-RU"/>
        </w:rPr>
      </w:pPr>
      <w:r w:rsidRPr="002507ED">
        <w:rPr>
          <w:rFonts w:ascii="Times New Roman" w:eastAsia="Times New Roman" w:hAnsi="Times New Roman"/>
          <w:sz w:val="16"/>
          <w:szCs w:val="16"/>
          <w:lang w:eastAsia="ru-RU"/>
        </w:rPr>
        <w:t xml:space="preserve"> (наименование </w:t>
      </w:r>
      <w:r w:rsidR="008E4EF7">
        <w:rPr>
          <w:rFonts w:ascii="Times New Roman" w:eastAsia="Times New Roman" w:hAnsi="Times New Roman"/>
          <w:sz w:val="16"/>
          <w:szCs w:val="16"/>
          <w:lang w:eastAsia="ru-RU"/>
        </w:rPr>
        <w:t>Профильной организации</w:t>
      </w:r>
      <w:r w:rsidRPr="002507ED">
        <w:rPr>
          <w:rFonts w:ascii="Times New Roman" w:eastAsia="Times New Roman" w:hAnsi="Times New Roman"/>
          <w:sz w:val="16"/>
          <w:szCs w:val="16"/>
          <w:lang w:eastAsia="ru-RU"/>
        </w:rPr>
        <w:t>)</w:t>
      </w:r>
    </w:p>
    <w:p w14:paraId="21886938" w14:textId="77777777" w:rsidR="00ED45C2" w:rsidRDefault="00ED45C2" w:rsidP="00ED45C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093940B8" w14:textId="77777777" w:rsidR="00ED45C2" w:rsidRPr="007246A4" w:rsidRDefault="00ED45C2" w:rsidP="00ED45C2">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BE38F5">
        <w:rPr>
          <w:rFonts w:ascii="Times New Roman" w:eastAsia="Times New Roman" w:hAnsi="Times New Roman"/>
          <w:sz w:val="24"/>
          <w:szCs w:val="24"/>
          <w:lang w:eastAsia="ru-RU"/>
        </w:rPr>
        <w:t>Срок прохождения практики: с «___» ___</w:t>
      </w:r>
      <w:r w:rsidRPr="00023A31">
        <w:rPr>
          <w:rFonts w:ascii="Times New Roman" w:eastAsia="Times New Roman" w:hAnsi="Times New Roman"/>
          <w:sz w:val="24"/>
          <w:szCs w:val="24"/>
          <w:lang w:eastAsia="ru-RU"/>
        </w:rPr>
        <w:t>___</w:t>
      </w:r>
      <w:r>
        <w:rPr>
          <w:rFonts w:ascii="Times New Roman" w:eastAsia="Times New Roman" w:hAnsi="Times New Roman"/>
          <w:sz w:val="24"/>
          <w:szCs w:val="24"/>
          <w:lang w:eastAsia="ru-RU"/>
        </w:rPr>
        <w:t>____ 20_</w:t>
      </w:r>
      <w:r w:rsidRPr="00BE38F5">
        <w:rPr>
          <w:rFonts w:ascii="Times New Roman" w:eastAsia="Times New Roman" w:hAnsi="Times New Roman"/>
          <w:sz w:val="24"/>
          <w:szCs w:val="24"/>
          <w:lang w:eastAsia="ru-RU"/>
        </w:rPr>
        <w:t>_ г. по «__» __</w:t>
      </w:r>
      <w:r w:rsidRPr="0028597B">
        <w:rPr>
          <w:rFonts w:ascii="Times New Roman" w:eastAsia="Times New Roman" w:hAnsi="Times New Roman"/>
          <w:sz w:val="24"/>
          <w:szCs w:val="24"/>
          <w:lang w:eastAsia="ru-RU"/>
        </w:rPr>
        <w:t>____</w:t>
      </w:r>
      <w:r>
        <w:rPr>
          <w:rFonts w:ascii="Times New Roman" w:eastAsia="Times New Roman" w:hAnsi="Times New Roman"/>
          <w:sz w:val="24"/>
          <w:szCs w:val="24"/>
          <w:lang w:eastAsia="ru-RU"/>
        </w:rPr>
        <w:t xml:space="preserve">___20__ г. </w:t>
      </w:r>
    </w:p>
    <w:p w14:paraId="74748F3C" w14:textId="77777777" w:rsidR="00ED45C2" w:rsidRPr="00052E47" w:rsidRDefault="00ED45C2" w:rsidP="00ED45C2">
      <w:pPr>
        <w:ind w:firstLine="709"/>
        <w:jc w:val="center"/>
        <w:rPr>
          <w:rFonts w:ascii="Times New Roman" w:eastAsia="Times New Roman" w:hAnsi="Times New Roman"/>
          <w:b/>
          <w:sz w:val="24"/>
          <w:szCs w:val="24"/>
          <w:lang w:eastAsia="ru-RU"/>
        </w:rPr>
      </w:pPr>
      <w:r w:rsidRPr="002507ED">
        <w:rPr>
          <w:rFonts w:ascii="Times New Roman" w:eastAsia="Times New Roman" w:hAnsi="Times New Roman"/>
          <w:b/>
          <w:sz w:val="28"/>
          <w:szCs w:val="28"/>
          <w:lang w:eastAsia="ru-RU"/>
        </w:rPr>
        <w:br w:type="page"/>
      </w:r>
      <w:r w:rsidRPr="00052E47">
        <w:rPr>
          <w:rFonts w:ascii="Times New Roman" w:eastAsia="Times New Roman" w:hAnsi="Times New Roman"/>
          <w:b/>
          <w:sz w:val="24"/>
          <w:szCs w:val="24"/>
          <w:lang w:eastAsia="ru-RU"/>
        </w:rPr>
        <w:lastRenderedPageBreak/>
        <w:t>Содержание инди</w:t>
      </w:r>
      <w:r>
        <w:rPr>
          <w:rFonts w:ascii="Times New Roman" w:eastAsia="Times New Roman" w:hAnsi="Times New Roman"/>
          <w:b/>
          <w:sz w:val="24"/>
          <w:szCs w:val="24"/>
          <w:lang w:eastAsia="ru-RU"/>
        </w:rPr>
        <w:t>видуального задания на практику</w:t>
      </w:r>
      <w:r w:rsidRPr="00052E47">
        <w:rPr>
          <w:rFonts w:ascii="Times New Roman" w:eastAsia="Times New Roman" w:hAnsi="Times New Roman"/>
          <w:b/>
          <w:sz w:val="24"/>
          <w:szCs w:val="24"/>
          <w:lang w:eastAsia="ru-RU"/>
        </w:rPr>
        <w:t>:</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356"/>
      </w:tblGrid>
      <w:tr w:rsidR="00ED45C2" w:rsidRPr="002507ED" w14:paraId="3B761334" w14:textId="77777777" w:rsidTr="00827768">
        <w:trPr>
          <w:tblHeader/>
          <w:jc w:val="center"/>
        </w:trPr>
        <w:tc>
          <w:tcPr>
            <w:tcW w:w="704" w:type="dxa"/>
            <w:shd w:val="clear" w:color="auto" w:fill="auto"/>
            <w:vAlign w:val="center"/>
          </w:tcPr>
          <w:p w14:paraId="36A7DA12" w14:textId="77777777"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9356" w:type="dxa"/>
            <w:shd w:val="clear" w:color="auto" w:fill="auto"/>
            <w:vAlign w:val="center"/>
          </w:tcPr>
          <w:p w14:paraId="6065C652" w14:textId="77777777"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Виды работ</w:t>
            </w:r>
          </w:p>
        </w:tc>
      </w:tr>
      <w:tr w:rsidR="00ED45C2" w:rsidRPr="002507ED" w14:paraId="1636F001" w14:textId="77777777" w:rsidTr="00827768">
        <w:trPr>
          <w:jc w:val="center"/>
        </w:trPr>
        <w:tc>
          <w:tcPr>
            <w:tcW w:w="704" w:type="dxa"/>
            <w:shd w:val="clear" w:color="auto" w:fill="auto"/>
            <w:vAlign w:val="center"/>
          </w:tcPr>
          <w:p w14:paraId="3BCB7C72"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1.</w:t>
            </w:r>
          </w:p>
        </w:tc>
        <w:tc>
          <w:tcPr>
            <w:tcW w:w="9356" w:type="dxa"/>
            <w:shd w:val="clear" w:color="auto" w:fill="auto"/>
          </w:tcPr>
          <w:p w14:paraId="0871F0FE" w14:textId="77777777" w:rsidR="00ED45C2" w:rsidRPr="00560B55" w:rsidRDefault="00ED45C2" w:rsidP="0022153E">
            <w:pPr>
              <w:widowControl w:val="0"/>
              <w:autoSpaceDE w:val="0"/>
              <w:autoSpaceDN w:val="0"/>
              <w:adjustRightInd w:val="0"/>
              <w:spacing w:after="0" w:line="240" w:lineRule="auto"/>
              <w:ind w:firstLine="457"/>
              <w:contextualSpacing/>
              <w:jc w:val="both"/>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p>
        </w:tc>
      </w:tr>
      <w:tr w:rsidR="00ED45C2" w:rsidRPr="002507ED" w14:paraId="76065435" w14:textId="77777777" w:rsidTr="00827768">
        <w:trPr>
          <w:jc w:val="center"/>
        </w:trPr>
        <w:tc>
          <w:tcPr>
            <w:tcW w:w="704" w:type="dxa"/>
            <w:shd w:val="clear" w:color="auto" w:fill="auto"/>
            <w:vAlign w:val="center"/>
          </w:tcPr>
          <w:p w14:paraId="54A224E3"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2.</w:t>
            </w:r>
          </w:p>
        </w:tc>
        <w:tc>
          <w:tcPr>
            <w:tcW w:w="9356" w:type="dxa"/>
            <w:shd w:val="clear" w:color="auto" w:fill="auto"/>
          </w:tcPr>
          <w:p w14:paraId="6B6E0017" w14:textId="77777777" w:rsidR="00ED45C2" w:rsidRPr="00A7625B" w:rsidRDefault="00ED45C2" w:rsidP="009D0812">
            <w:pPr>
              <w:widowControl w:val="0"/>
              <w:autoSpaceDE w:val="0"/>
              <w:autoSpaceDN w:val="0"/>
              <w:adjustRightInd w:val="0"/>
              <w:spacing w:after="0" w:line="240" w:lineRule="auto"/>
              <w:ind w:firstLine="457"/>
              <w:jc w:val="both"/>
              <w:rPr>
                <w:rFonts w:ascii="Times New Roman" w:eastAsia="Times New Roman" w:hAnsi="Times New Roman"/>
                <w:sz w:val="24"/>
                <w:szCs w:val="24"/>
                <w:vertAlign w:val="superscript"/>
                <w:lang w:eastAsia="ru-RU"/>
              </w:rPr>
            </w:pPr>
            <w:r w:rsidRPr="00560B55">
              <w:rPr>
                <w:rFonts w:ascii="Times New Roman" w:eastAsia="Times New Roman" w:hAnsi="Times New Roman"/>
                <w:sz w:val="24"/>
                <w:szCs w:val="24"/>
                <w:lang w:eastAsia="ru-RU"/>
              </w:rPr>
              <w:t xml:space="preserve">Выполнение определенных практических кейсов-задач, необходимых для оценки знаний, умений, навыков и (или) опыта деятельности по итогам </w:t>
            </w:r>
            <w:r w:rsidR="009D0812">
              <w:rPr>
                <w:rFonts w:ascii="Times New Roman" w:eastAsia="Times New Roman" w:hAnsi="Times New Roman"/>
                <w:sz w:val="24"/>
                <w:szCs w:val="24"/>
                <w:lang w:eastAsia="ru-RU"/>
              </w:rPr>
              <w:t>производственной</w:t>
            </w:r>
            <w:r w:rsidR="00605865">
              <w:rPr>
                <w:rFonts w:ascii="Times New Roman" w:eastAsia="Times New Roman" w:hAnsi="Times New Roman"/>
                <w:sz w:val="24"/>
                <w:szCs w:val="24"/>
                <w:lang w:eastAsia="ru-RU"/>
              </w:rPr>
              <w:t xml:space="preserve"> пр</w:t>
            </w:r>
            <w:r w:rsidR="00A7625B">
              <w:rPr>
                <w:rFonts w:ascii="Times New Roman" w:eastAsia="Times New Roman" w:hAnsi="Times New Roman"/>
                <w:sz w:val="24"/>
                <w:szCs w:val="24"/>
                <w:lang w:eastAsia="ru-RU"/>
              </w:rPr>
              <w:t xml:space="preserve">актики, </w:t>
            </w:r>
            <w:r w:rsidR="009D0812">
              <w:rPr>
                <w:rFonts w:ascii="Times New Roman" w:eastAsia="Times New Roman" w:hAnsi="Times New Roman"/>
                <w:sz w:val="24"/>
                <w:szCs w:val="24"/>
                <w:lang w:eastAsia="ru-RU"/>
              </w:rPr>
              <w:t>организационно-управленческой</w:t>
            </w:r>
            <w:r w:rsidR="00A7625B">
              <w:rPr>
                <w:rFonts w:ascii="Times New Roman" w:eastAsia="Times New Roman" w:hAnsi="Times New Roman"/>
                <w:sz w:val="24"/>
                <w:szCs w:val="24"/>
                <w:lang w:eastAsia="ru-RU"/>
              </w:rPr>
              <w:t xml:space="preserve"> практики.</w:t>
            </w:r>
          </w:p>
        </w:tc>
      </w:tr>
      <w:tr w:rsidR="00ED45C2" w:rsidRPr="002507ED" w14:paraId="164290CC" w14:textId="77777777" w:rsidTr="00827768">
        <w:trPr>
          <w:jc w:val="center"/>
        </w:trPr>
        <w:tc>
          <w:tcPr>
            <w:tcW w:w="704" w:type="dxa"/>
            <w:shd w:val="clear" w:color="auto" w:fill="auto"/>
            <w:vAlign w:val="center"/>
          </w:tcPr>
          <w:p w14:paraId="6BD97E25"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2.1.</w:t>
            </w:r>
          </w:p>
        </w:tc>
        <w:tc>
          <w:tcPr>
            <w:tcW w:w="9356" w:type="dxa"/>
            <w:shd w:val="clear" w:color="auto" w:fill="auto"/>
          </w:tcPr>
          <w:p w14:paraId="11C94C41" w14:textId="77777777" w:rsidR="00605865" w:rsidRPr="00605865" w:rsidRDefault="00ED45C2" w:rsidP="00605865">
            <w:pPr>
              <w:widowControl w:val="0"/>
              <w:autoSpaceDE w:val="0"/>
              <w:autoSpaceDN w:val="0"/>
              <w:adjustRightInd w:val="0"/>
              <w:spacing w:after="0" w:line="240" w:lineRule="auto"/>
              <w:ind w:firstLine="454"/>
              <w:jc w:val="both"/>
              <w:rPr>
                <w:rFonts w:ascii="Times New Roman" w:eastAsia="Times New Roman" w:hAnsi="Times New Roman"/>
                <w:b/>
                <w:sz w:val="24"/>
                <w:szCs w:val="24"/>
                <w:lang w:eastAsia="ru-RU"/>
              </w:rPr>
            </w:pPr>
            <w:r w:rsidRPr="00605865">
              <w:rPr>
                <w:rFonts w:ascii="Times New Roman" w:eastAsia="Times New Roman" w:hAnsi="Times New Roman"/>
                <w:b/>
                <w:sz w:val="24"/>
                <w:szCs w:val="24"/>
                <w:lang w:eastAsia="ru-RU"/>
              </w:rPr>
              <w:t>Кейс-задача № 1</w:t>
            </w:r>
            <w:r w:rsidR="00605865">
              <w:rPr>
                <w:rFonts w:ascii="Times New Roman" w:eastAsia="Times New Roman" w:hAnsi="Times New Roman"/>
                <w:b/>
                <w:sz w:val="24"/>
                <w:szCs w:val="24"/>
                <w:lang w:eastAsia="ru-RU"/>
              </w:rPr>
              <w:t>.</w:t>
            </w:r>
            <w:r w:rsidR="00605865" w:rsidRPr="00605865">
              <w:rPr>
                <w:rFonts w:ascii="Times New Roman" w:eastAsia="Times New Roman" w:hAnsi="Times New Roman"/>
                <w:b/>
                <w:sz w:val="24"/>
                <w:szCs w:val="24"/>
                <w:lang w:eastAsia="ru-RU"/>
              </w:rPr>
              <w:t xml:space="preserve"> Описание ситуации:</w:t>
            </w:r>
          </w:p>
          <w:p w14:paraId="727F01FF"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С позиции консультанта одного и</w:t>
            </w:r>
            <w:r>
              <w:rPr>
                <w:rFonts w:ascii="Times New Roman" w:eastAsia="Times New Roman" w:hAnsi="Times New Roman"/>
                <w:sz w:val="24"/>
                <w:szCs w:val="24"/>
                <w:lang w:eastAsia="ru-RU"/>
              </w:rPr>
              <w:t>з подразделений организации изу</w:t>
            </w:r>
            <w:r w:rsidRPr="009D0812">
              <w:rPr>
                <w:rFonts w:ascii="Times New Roman" w:eastAsia="Times New Roman" w:hAnsi="Times New Roman"/>
                <w:sz w:val="24"/>
                <w:szCs w:val="24"/>
                <w:lang w:eastAsia="ru-RU"/>
              </w:rPr>
              <w:t>чите основные характеристики управления организации и подготовьте на имя руководителя краткий отчет по данной теме.</w:t>
            </w:r>
          </w:p>
          <w:p w14:paraId="0D7C902C"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b/>
                <w:i/>
                <w:sz w:val="24"/>
                <w:szCs w:val="24"/>
                <w:lang w:eastAsia="ru-RU"/>
              </w:rPr>
            </w:pPr>
            <w:r w:rsidRPr="009D0812">
              <w:rPr>
                <w:rFonts w:ascii="Times New Roman" w:eastAsia="Times New Roman" w:hAnsi="Times New Roman"/>
                <w:b/>
                <w:i/>
                <w:sz w:val="24"/>
                <w:szCs w:val="24"/>
                <w:lang w:eastAsia="ru-RU"/>
              </w:rPr>
              <w:t>Содержание задания:</w:t>
            </w:r>
          </w:p>
          <w:p w14:paraId="7EB39743"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Составить описание исследуемой</w:t>
            </w:r>
            <w:r>
              <w:rPr>
                <w:rFonts w:ascii="Times New Roman" w:eastAsia="Times New Roman" w:hAnsi="Times New Roman"/>
                <w:sz w:val="24"/>
                <w:szCs w:val="24"/>
                <w:lang w:eastAsia="ru-RU"/>
              </w:rPr>
              <w:t xml:space="preserve"> организации: наименование и ор</w:t>
            </w:r>
            <w:r w:rsidRPr="009D0812">
              <w:rPr>
                <w:rFonts w:ascii="Times New Roman" w:eastAsia="Times New Roman" w:hAnsi="Times New Roman"/>
                <w:sz w:val="24"/>
                <w:szCs w:val="24"/>
                <w:lang w:eastAsia="ru-RU"/>
              </w:rPr>
              <w:t>ганизационно-правовая форма (по ОКОПФ); территориальное размещение; виды экономической деятельности (по</w:t>
            </w:r>
            <w:r>
              <w:rPr>
                <w:rFonts w:ascii="Times New Roman" w:eastAsia="Times New Roman" w:hAnsi="Times New Roman"/>
                <w:sz w:val="24"/>
                <w:szCs w:val="24"/>
                <w:lang w:eastAsia="ru-RU"/>
              </w:rPr>
              <w:t xml:space="preserve"> ОКВЭД); правовые основы и адми</w:t>
            </w:r>
            <w:r w:rsidRPr="009D0812">
              <w:rPr>
                <w:rFonts w:ascii="Times New Roman" w:eastAsia="Times New Roman" w:hAnsi="Times New Roman"/>
                <w:sz w:val="24"/>
                <w:szCs w:val="24"/>
                <w:lang w:eastAsia="ru-RU"/>
              </w:rPr>
              <w:t>нистративный регламент деятельности; виды производимой продукции или оказываемых услуг (работ); основные факторы внешней среды, их влияние на деятельность организации; долгосрочные (стратегические) цели.</w:t>
            </w:r>
          </w:p>
          <w:p w14:paraId="4ABED6C8" w14:textId="77777777" w:rsidR="00ED45C2" w:rsidRPr="00560B55"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 xml:space="preserve">Описать требуемые профессиональные компетенции консультанта </w:t>
            </w:r>
            <w:proofErr w:type="gramStart"/>
            <w:r w:rsidRPr="009D0812">
              <w:rPr>
                <w:rFonts w:ascii="Times New Roman" w:eastAsia="Times New Roman" w:hAnsi="Times New Roman"/>
                <w:sz w:val="24"/>
                <w:szCs w:val="24"/>
                <w:lang w:eastAsia="ru-RU"/>
              </w:rPr>
              <w:t>веду-щей</w:t>
            </w:r>
            <w:proofErr w:type="gramEnd"/>
            <w:r w:rsidRPr="009D0812">
              <w:rPr>
                <w:rFonts w:ascii="Times New Roman" w:eastAsia="Times New Roman" w:hAnsi="Times New Roman"/>
                <w:sz w:val="24"/>
                <w:szCs w:val="24"/>
                <w:lang w:eastAsia="ru-RU"/>
              </w:rPr>
              <w:t xml:space="preserve"> группы должностей.</w:t>
            </w:r>
          </w:p>
        </w:tc>
      </w:tr>
      <w:tr w:rsidR="00ED45C2" w:rsidRPr="002507ED" w14:paraId="7ABBEC96" w14:textId="77777777" w:rsidTr="00827768">
        <w:trPr>
          <w:jc w:val="center"/>
        </w:trPr>
        <w:tc>
          <w:tcPr>
            <w:tcW w:w="704" w:type="dxa"/>
            <w:shd w:val="clear" w:color="auto" w:fill="auto"/>
            <w:vAlign w:val="center"/>
          </w:tcPr>
          <w:p w14:paraId="12B9A94B"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2.2.</w:t>
            </w:r>
          </w:p>
        </w:tc>
        <w:tc>
          <w:tcPr>
            <w:tcW w:w="9356" w:type="dxa"/>
            <w:shd w:val="clear" w:color="auto" w:fill="auto"/>
          </w:tcPr>
          <w:p w14:paraId="77A06B26" w14:textId="77777777" w:rsidR="00605865" w:rsidRPr="00605865" w:rsidRDefault="00ED45C2" w:rsidP="00605865">
            <w:pPr>
              <w:widowControl w:val="0"/>
              <w:tabs>
                <w:tab w:val="left" w:pos="2450"/>
              </w:tabs>
              <w:autoSpaceDE w:val="0"/>
              <w:autoSpaceDN w:val="0"/>
              <w:adjustRightInd w:val="0"/>
              <w:spacing w:after="0" w:line="240" w:lineRule="auto"/>
              <w:ind w:firstLine="454"/>
              <w:jc w:val="both"/>
              <w:rPr>
                <w:rFonts w:ascii="Times New Roman" w:eastAsia="Times New Roman" w:hAnsi="Times New Roman"/>
                <w:b/>
                <w:sz w:val="24"/>
                <w:szCs w:val="24"/>
                <w:lang w:eastAsia="ru-RU"/>
              </w:rPr>
            </w:pPr>
            <w:r w:rsidRPr="00605865">
              <w:rPr>
                <w:rFonts w:ascii="Times New Roman" w:eastAsia="Times New Roman" w:hAnsi="Times New Roman"/>
                <w:b/>
                <w:sz w:val="24"/>
                <w:szCs w:val="24"/>
                <w:lang w:eastAsia="ru-RU"/>
              </w:rPr>
              <w:t>Кейс-задача № 2</w:t>
            </w:r>
            <w:r w:rsidR="00605865">
              <w:rPr>
                <w:rFonts w:ascii="Times New Roman" w:eastAsia="Times New Roman" w:hAnsi="Times New Roman"/>
                <w:b/>
                <w:sz w:val="24"/>
                <w:szCs w:val="24"/>
                <w:lang w:eastAsia="ru-RU"/>
              </w:rPr>
              <w:t>.</w:t>
            </w:r>
            <w:r w:rsidR="00605865" w:rsidRPr="00605865">
              <w:rPr>
                <w:rFonts w:ascii="Times New Roman" w:eastAsia="Times New Roman" w:hAnsi="Times New Roman"/>
                <w:b/>
                <w:sz w:val="24"/>
                <w:szCs w:val="24"/>
                <w:lang w:eastAsia="ru-RU"/>
              </w:rPr>
              <w:t xml:space="preserve"> Описание ситуации:</w:t>
            </w:r>
          </w:p>
          <w:p w14:paraId="603B86E4" w14:textId="77777777" w:rsidR="009D0812" w:rsidRPr="009D0812" w:rsidRDefault="009D0812" w:rsidP="009D0812">
            <w:pPr>
              <w:widowControl w:val="0"/>
              <w:tabs>
                <w:tab w:val="left" w:pos="2450"/>
              </w:tabs>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С позиции консультанта одного и</w:t>
            </w:r>
            <w:r>
              <w:rPr>
                <w:rFonts w:ascii="Times New Roman" w:eastAsia="Times New Roman" w:hAnsi="Times New Roman"/>
                <w:sz w:val="24"/>
                <w:szCs w:val="24"/>
                <w:lang w:eastAsia="ru-RU"/>
              </w:rPr>
              <w:t>з подразделений организации изу</w:t>
            </w:r>
            <w:r w:rsidRPr="009D0812">
              <w:rPr>
                <w:rFonts w:ascii="Times New Roman" w:eastAsia="Times New Roman" w:hAnsi="Times New Roman"/>
                <w:sz w:val="24"/>
                <w:szCs w:val="24"/>
                <w:lang w:eastAsia="ru-RU"/>
              </w:rPr>
              <w:t>чите основные характеристики управления организации и подготовьте на имя руководителя краткий отчет по данной теме.</w:t>
            </w:r>
          </w:p>
          <w:p w14:paraId="66B2BCDB" w14:textId="77777777" w:rsidR="009D0812" w:rsidRPr="009D0812" w:rsidRDefault="009D0812" w:rsidP="009D0812">
            <w:pPr>
              <w:widowControl w:val="0"/>
              <w:tabs>
                <w:tab w:val="left" w:pos="2450"/>
              </w:tabs>
              <w:autoSpaceDE w:val="0"/>
              <w:autoSpaceDN w:val="0"/>
              <w:adjustRightInd w:val="0"/>
              <w:spacing w:after="0" w:line="240" w:lineRule="auto"/>
              <w:ind w:firstLine="454"/>
              <w:jc w:val="both"/>
              <w:rPr>
                <w:rFonts w:ascii="Times New Roman" w:eastAsia="Times New Roman" w:hAnsi="Times New Roman"/>
                <w:b/>
                <w:i/>
                <w:sz w:val="24"/>
                <w:szCs w:val="24"/>
                <w:lang w:eastAsia="ru-RU"/>
              </w:rPr>
            </w:pPr>
            <w:r w:rsidRPr="009D0812">
              <w:rPr>
                <w:rFonts w:ascii="Times New Roman" w:eastAsia="Times New Roman" w:hAnsi="Times New Roman"/>
                <w:b/>
                <w:i/>
                <w:sz w:val="24"/>
                <w:szCs w:val="24"/>
                <w:lang w:eastAsia="ru-RU"/>
              </w:rPr>
              <w:t>Содержание задания:</w:t>
            </w:r>
          </w:p>
          <w:p w14:paraId="72040A34" w14:textId="77777777" w:rsidR="009D0812" w:rsidRPr="009D0812" w:rsidRDefault="009D0812" w:rsidP="009D0812">
            <w:pPr>
              <w:widowControl w:val="0"/>
              <w:tabs>
                <w:tab w:val="left" w:pos="2450"/>
              </w:tabs>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 xml:space="preserve">Воспользовавшись доступной </w:t>
            </w:r>
            <w:r>
              <w:rPr>
                <w:rFonts w:ascii="Times New Roman" w:eastAsia="Times New Roman" w:hAnsi="Times New Roman"/>
                <w:sz w:val="24"/>
                <w:szCs w:val="24"/>
                <w:lang w:eastAsia="ru-RU"/>
              </w:rPr>
              <w:t>информацией об исследуемой орга</w:t>
            </w:r>
            <w:r w:rsidRPr="009D0812">
              <w:rPr>
                <w:rFonts w:ascii="Times New Roman" w:eastAsia="Times New Roman" w:hAnsi="Times New Roman"/>
                <w:sz w:val="24"/>
                <w:szCs w:val="24"/>
                <w:lang w:eastAsia="ru-RU"/>
              </w:rPr>
              <w:t>низации (официальный сайт, данные акту</w:t>
            </w:r>
            <w:r>
              <w:rPr>
                <w:rFonts w:ascii="Times New Roman" w:eastAsia="Times New Roman" w:hAnsi="Times New Roman"/>
                <w:sz w:val="24"/>
                <w:szCs w:val="24"/>
                <w:lang w:eastAsia="ru-RU"/>
              </w:rPr>
              <w:t>ального годового отчета, админи</w:t>
            </w:r>
            <w:r w:rsidRPr="009D0812">
              <w:rPr>
                <w:rFonts w:ascii="Times New Roman" w:eastAsia="Times New Roman" w:hAnsi="Times New Roman"/>
                <w:sz w:val="24"/>
                <w:szCs w:val="24"/>
                <w:lang w:eastAsia="ru-RU"/>
              </w:rPr>
              <w:t>стративный регламент), документами, находящимися в открытом доступе описать организационную структуру, р</w:t>
            </w:r>
            <w:r>
              <w:rPr>
                <w:rFonts w:ascii="Times New Roman" w:eastAsia="Times New Roman" w:hAnsi="Times New Roman"/>
                <w:sz w:val="24"/>
                <w:szCs w:val="24"/>
                <w:lang w:eastAsia="ru-RU"/>
              </w:rPr>
              <w:t>аспределение полномочий и ответ</w:t>
            </w:r>
            <w:r w:rsidRPr="009D0812">
              <w:rPr>
                <w:rFonts w:ascii="Times New Roman" w:eastAsia="Times New Roman" w:hAnsi="Times New Roman"/>
                <w:sz w:val="24"/>
                <w:szCs w:val="24"/>
                <w:lang w:eastAsia="ru-RU"/>
              </w:rPr>
              <w:t>ственности, основные компетенции и в</w:t>
            </w:r>
            <w:r>
              <w:rPr>
                <w:rFonts w:ascii="Times New Roman" w:eastAsia="Times New Roman" w:hAnsi="Times New Roman"/>
                <w:sz w:val="24"/>
                <w:szCs w:val="24"/>
                <w:lang w:eastAsia="ru-RU"/>
              </w:rPr>
              <w:t>ластные полномочия отделов в ор</w:t>
            </w:r>
            <w:r w:rsidRPr="009D0812">
              <w:rPr>
                <w:rFonts w:ascii="Times New Roman" w:eastAsia="Times New Roman" w:hAnsi="Times New Roman"/>
                <w:sz w:val="24"/>
                <w:szCs w:val="24"/>
                <w:lang w:eastAsia="ru-RU"/>
              </w:rPr>
              <w:t xml:space="preserve">ганизации. </w:t>
            </w:r>
          </w:p>
          <w:p w14:paraId="20085545" w14:textId="77777777" w:rsidR="00ED45C2" w:rsidRPr="00560B55" w:rsidRDefault="009D0812" w:rsidP="009D0812">
            <w:pPr>
              <w:widowControl w:val="0"/>
              <w:tabs>
                <w:tab w:val="left" w:pos="2450"/>
              </w:tabs>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 xml:space="preserve"> Рассмотрите возможные предпосылки</w:t>
            </w:r>
            <w:r>
              <w:rPr>
                <w:rFonts w:ascii="Times New Roman" w:eastAsia="Times New Roman" w:hAnsi="Times New Roman"/>
                <w:sz w:val="24"/>
                <w:szCs w:val="24"/>
                <w:lang w:eastAsia="ru-RU"/>
              </w:rPr>
              <w:t xml:space="preserve"> конфликта интересов в организа</w:t>
            </w:r>
            <w:r w:rsidRPr="009D0812">
              <w:rPr>
                <w:rFonts w:ascii="Times New Roman" w:eastAsia="Times New Roman" w:hAnsi="Times New Roman"/>
                <w:sz w:val="24"/>
                <w:szCs w:val="24"/>
                <w:lang w:eastAsia="ru-RU"/>
              </w:rPr>
              <w:t>ции, обоснуйте актуальность проблемы лоббирования, антикоррупционной политики в организации.</w:t>
            </w:r>
          </w:p>
        </w:tc>
      </w:tr>
      <w:tr w:rsidR="00ED45C2" w:rsidRPr="002507ED" w14:paraId="12FE7A24" w14:textId="77777777" w:rsidTr="00827768">
        <w:trPr>
          <w:jc w:val="center"/>
        </w:trPr>
        <w:tc>
          <w:tcPr>
            <w:tcW w:w="704" w:type="dxa"/>
            <w:shd w:val="clear" w:color="auto" w:fill="auto"/>
            <w:vAlign w:val="center"/>
          </w:tcPr>
          <w:p w14:paraId="1670435C"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2.3.</w:t>
            </w:r>
          </w:p>
        </w:tc>
        <w:tc>
          <w:tcPr>
            <w:tcW w:w="9356" w:type="dxa"/>
            <w:shd w:val="clear" w:color="auto" w:fill="auto"/>
          </w:tcPr>
          <w:p w14:paraId="6BD4E67A" w14:textId="77777777" w:rsidR="00605865" w:rsidRPr="00A7625B" w:rsidRDefault="00ED45C2" w:rsidP="00605865">
            <w:pPr>
              <w:widowControl w:val="0"/>
              <w:autoSpaceDE w:val="0"/>
              <w:autoSpaceDN w:val="0"/>
              <w:adjustRightInd w:val="0"/>
              <w:spacing w:after="0" w:line="240" w:lineRule="auto"/>
              <w:ind w:firstLine="454"/>
              <w:jc w:val="both"/>
              <w:rPr>
                <w:rFonts w:ascii="Times New Roman" w:eastAsia="Times New Roman" w:hAnsi="Times New Roman"/>
                <w:b/>
                <w:sz w:val="24"/>
                <w:szCs w:val="24"/>
                <w:lang w:eastAsia="ru-RU"/>
              </w:rPr>
            </w:pPr>
            <w:r w:rsidRPr="00A7625B">
              <w:rPr>
                <w:rFonts w:ascii="Times New Roman" w:eastAsia="Times New Roman" w:hAnsi="Times New Roman"/>
                <w:b/>
                <w:sz w:val="24"/>
                <w:szCs w:val="24"/>
                <w:lang w:eastAsia="ru-RU"/>
              </w:rPr>
              <w:t>Кейс-задача № 3</w:t>
            </w:r>
            <w:r w:rsidR="00605865" w:rsidRPr="00A7625B">
              <w:rPr>
                <w:rFonts w:ascii="Times New Roman" w:eastAsia="Times New Roman" w:hAnsi="Times New Roman"/>
                <w:b/>
                <w:sz w:val="24"/>
                <w:szCs w:val="24"/>
                <w:lang w:eastAsia="ru-RU"/>
              </w:rPr>
              <w:t>. Описание ситуации</w:t>
            </w:r>
          </w:p>
          <w:p w14:paraId="619AD027"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С позиции консультанта одного и</w:t>
            </w:r>
            <w:r>
              <w:rPr>
                <w:rFonts w:ascii="Times New Roman" w:eastAsia="Times New Roman" w:hAnsi="Times New Roman"/>
                <w:sz w:val="24"/>
                <w:szCs w:val="24"/>
                <w:lang w:eastAsia="ru-RU"/>
              </w:rPr>
              <w:t>з подразделений организации изу</w:t>
            </w:r>
            <w:r w:rsidRPr="009D0812">
              <w:rPr>
                <w:rFonts w:ascii="Times New Roman" w:eastAsia="Times New Roman" w:hAnsi="Times New Roman"/>
                <w:sz w:val="24"/>
                <w:szCs w:val="24"/>
                <w:lang w:eastAsia="ru-RU"/>
              </w:rPr>
              <w:t>чите основные характеристики управления организации и подготовьте на имя руководителя краткий отчет по данной теме.</w:t>
            </w:r>
          </w:p>
          <w:p w14:paraId="0B304F7F"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b/>
                <w:i/>
                <w:sz w:val="24"/>
                <w:szCs w:val="24"/>
                <w:lang w:eastAsia="ru-RU"/>
              </w:rPr>
            </w:pPr>
            <w:r w:rsidRPr="009D0812">
              <w:rPr>
                <w:rFonts w:ascii="Times New Roman" w:eastAsia="Times New Roman" w:hAnsi="Times New Roman"/>
                <w:b/>
                <w:i/>
                <w:sz w:val="24"/>
                <w:szCs w:val="24"/>
                <w:lang w:eastAsia="ru-RU"/>
              </w:rPr>
              <w:t>Содержание задания:</w:t>
            </w:r>
          </w:p>
          <w:p w14:paraId="5766811E"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 xml:space="preserve">Воспользовавшись доступной </w:t>
            </w:r>
            <w:r>
              <w:rPr>
                <w:rFonts w:ascii="Times New Roman" w:eastAsia="Times New Roman" w:hAnsi="Times New Roman"/>
                <w:sz w:val="24"/>
                <w:szCs w:val="24"/>
                <w:lang w:eastAsia="ru-RU"/>
              </w:rPr>
              <w:t>информацией об исследуемой орга</w:t>
            </w:r>
            <w:r w:rsidRPr="009D0812">
              <w:rPr>
                <w:rFonts w:ascii="Times New Roman" w:eastAsia="Times New Roman" w:hAnsi="Times New Roman"/>
                <w:sz w:val="24"/>
                <w:szCs w:val="24"/>
                <w:lang w:eastAsia="ru-RU"/>
              </w:rPr>
              <w:t>низации (официальный сайт, данные акту</w:t>
            </w:r>
            <w:r>
              <w:rPr>
                <w:rFonts w:ascii="Times New Roman" w:eastAsia="Times New Roman" w:hAnsi="Times New Roman"/>
                <w:sz w:val="24"/>
                <w:szCs w:val="24"/>
                <w:lang w:eastAsia="ru-RU"/>
              </w:rPr>
              <w:t>ального годового отчета, админи</w:t>
            </w:r>
            <w:r w:rsidRPr="009D0812">
              <w:rPr>
                <w:rFonts w:ascii="Times New Roman" w:eastAsia="Times New Roman" w:hAnsi="Times New Roman"/>
                <w:sz w:val="24"/>
                <w:szCs w:val="24"/>
                <w:lang w:eastAsia="ru-RU"/>
              </w:rPr>
              <w:t xml:space="preserve">стративный регламент), документами, находящимися в открытом доступе, определите возможные направления поиска информации с применением информационно-коммуникационных технологий, возможности поиска первоисточников информации. </w:t>
            </w:r>
          </w:p>
          <w:p w14:paraId="12744EC4" w14:textId="77777777" w:rsidR="00ED45C2" w:rsidRPr="00560B55"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Предложите направления деятельности пресс-служб</w:t>
            </w:r>
            <w:r>
              <w:rPr>
                <w:rFonts w:ascii="Times New Roman" w:eastAsia="Times New Roman" w:hAnsi="Times New Roman"/>
                <w:sz w:val="24"/>
                <w:szCs w:val="24"/>
                <w:lang w:eastAsia="ru-RU"/>
              </w:rPr>
              <w:t>ы в организа</w:t>
            </w:r>
            <w:r w:rsidRPr="009D0812">
              <w:rPr>
                <w:rFonts w:ascii="Times New Roman" w:eastAsia="Times New Roman" w:hAnsi="Times New Roman"/>
                <w:sz w:val="24"/>
                <w:szCs w:val="24"/>
                <w:lang w:eastAsia="ru-RU"/>
              </w:rPr>
              <w:t>ции.</w:t>
            </w:r>
          </w:p>
        </w:tc>
      </w:tr>
      <w:tr w:rsidR="00ED45C2" w:rsidRPr="002507ED" w14:paraId="74AD28F7" w14:textId="77777777" w:rsidTr="00827768">
        <w:trPr>
          <w:jc w:val="center"/>
        </w:trPr>
        <w:tc>
          <w:tcPr>
            <w:tcW w:w="704" w:type="dxa"/>
            <w:shd w:val="clear" w:color="auto" w:fill="auto"/>
            <w:vAlign w:val="center"/>
          </w:tcPr>
          <w:p w14:paraId="47A06EC0"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2.4.</w:t>
            </w:r>
          </w:p>
        </w:tc>
        <w:tc>
          <w:tcPr>
            <w:tcW w:w="9356" w:type="dxa"/>
            <w:shd w:val="clear" w:color="auto" w:fill="auto"/>
          </w:tcPr>
          <w:p w14:paraId="70C59403" w14:textId="77777777" w:rsidR="00A7625B" w:rsidRPr="00A7625B" w:rsidRDefault="00ED45C2" w:rsidP="007B6F1D">
            <w:pPr>
              <w:widowControl w:val="0"/>
              <w:autoSpaceDE w:val="0"/>
              <w:autoSpaceDN w:val="0"/>
              <w:adjustRightInd w:val="0"/>
              <w:spacing w:after="0" w:line="240" w:lineRule="auto"/>
              <w:ind w:firstLine="460"/>
              <w:rPr>
                <w:rFonts w:ascii="Times New Roman" w:eastAsia="Times New Roman" w:hAnsi="Times New Roman"/>
                <w:b/>
                <w:sz w:val="24"/>
                <w:szCs w:val="24"/>
                <w:lang w:eastAsia="ru-RU"/>
              </w:rPr>
            </w:pPr>
            <w:r w:rsidRPr="00A7625B">
              <w:rPr>
                <w:rFonts w:ascii="Times New Roman" w:eastAsia="Times New Roman" w:hAnsi="Times New Roman"/>
                <w:b/>
                <w:sz w:val="24"/>
                <w:szCs w:val="24"/>
                <w:lang w:eastAsia="ru-RU"/>
              </w:rPr>
              <w:t xml:space="preserve">Кейс-задача № </w:t>
            </w:r>
            <w:r w:rsidR="00A7625B" w:rsidRPr="00A7625B">
              <w:rPr>
                <w:rFonts w:ascii="Times New Roman" w:eastAsia="Times New Roman" w:hAnsi="Times New Roman"/>
                <w:b/>
                <w:sz w:val="24"/>
                <w:szCs w:val="24"/>
                <w:lang w:eastAsia="ru-RU"/>
              </w:rPr>
              <w:t>4.  Описание ситуации:</w:t>
            </w:r>
          </w:p>
          <w:p w14:paraId="66CC363E"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С позиции консультанта одного и</w:t>
            </w:r>
            <w:r>
              <w:rPr>
                <w:rFonts w:ascii="Times New Roman" w:eastAsia="Times New Roman" w:hAnsi="Times New Roman"/>
                <w:sz w:val="24"/>
                <w:szCs w:val="24"/>
                <w:lang w:eastAsia="ru-RU"/>
              </w:rPr>
              <w:t>з подразделений организации изу</w:t>
            </w:r>
            <w:r w:rsidRPr="009D0812">
              <w:rPr>
                <w:rFonts w:ascii="Times New Roman" w:eastAsia="Times New Roman" w:hAnsi="Times New Roman"/>
                <w:sz w:val="24"/>
                <w:szCs w:val="24"/>
                <w:lang w:eastAsia="ru-RU"/>
              </w:rPr>
              <w:t>чите основные характеристики управления организации и подготовьте на имя руководителя краткий отчет по данной теме.</w:t>
            </w:r>
          </w:p>
          <w:p w14:paraId="4349CBCE"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b/>
                <w:i/>
                <w:sz w:val="24"/>
                <w:szCs w:val="24"/>
                <w:lang w:eastAsia="ru-RU"/>
              </w:rPr>
            </w:pPr>
            <w:r w:rsidRPr="009D0812">
              <w:rPr>
                <w:rFonts w:ascii="Times New Roman" w:eastAsia="Times New Roman" w:hAnsi="Times New Roman"/>
                <w:b/>
                <w:i/>
                <w:sz w:val="24"/>
                <w:szCs w:val="24"/>
                <w:lang w:eastAsia="ru-RU"/>
              </w:rPr>
              <w:t>Содержание задания:</w:t>
            </w:r>
          </w:p>
          <w:p w14:paraId="011C6B2B" w14:textId="77777777" w:rsidR="009D0812" w:rsidRPr="009D0812"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lastRenderedPageBreak/>
              <w:t>Воспользовавшись доступной информацией</w:t>
            </w:r>
            <w:r>
              <w:rPr>
                <w:rFonts w:ascii="Times New Roman" w:eastAsia="Times New Roman" w:hAnsi="Times New Roman"/>
                <w:sz w:val="24"/>
                <w:szCs w:val="24"/>
                <w:lang w:eastAsia="ru-RU"/>
              </w:rPr>
              <w:t xml:space="preserve"> об исследуемой органи</w:t>
            </w:r>
            <w:r w:rsidRPr="009D0812">
              <w:rPr>
                <w:rFonts w:ascii="Times New Roman" w:eastAsia="Times New Roman" w:hAnsi="Times New Roman"/>
                <w:sz w:val="24"/>
                <w:szCs w:val="24"/>
                <w:lang w:eastAsia="ru-RU"/>
              </w:rPr>
              <w:t>зации (официальный сайт, данные акту</w:t>
            </w:r>
            <w:r>
              <w:rPr>
                <w:rFonts w:ascii="Times New Roman" w:eastAsia="Times New Roman" w:hAnsi="Times New Roman"/>
                <w:sz w:val="24"/>
                <w:szCs w:val="24"/>
                <w:lang w:eastAsia="ru-RU"/>
              </w:rPr>
              <w:t>ального годового отчета, админи</w:t>
            </w:r>
            <w:r w:rsidRPr="009D0812">
              <w:rPr>
                <w:rFonts w:ascii="Times New Roman" w:eastAsia="Times New Roman" w:hAnsi="Times New Roman"/>
                <w:sz w:val="24"/>
                <w:szCs w:val="24"/>
                <w:lang w:eastAsia="ru-RU"/>
              </w:rPr>
              <w:t>стративный регламент), документами, в открытом доступе описать оценки эффективности работы организации, должностных лиц и служащих.</w:t>
            </w:r>
          </w:p>
          <w:p w14:paraId="3A47EF1E" w14:textId="77777777" w:rsidR="00ED45C2" w:rsidRPr="00560B55" w:rsidRDefault="009D0812" w:rsidP="009D0812">
            <w:pPr>
              <w:widowControl w:val="0"/>
              <w:autoSpaceDE w:val="0"/>
              <w:autoSpaceDN w:val="0"/>
              <w:adjustRightInd w:val="0"/>
              <w:spacing w:after="0" w:line="240" w:lineRule="auto"/>
              <w:ind w:firstLine="454"/>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Раскройте содержание программ и мето</w:t>
            </w:r>
            <w:r>
              <w:rPr>
                <w:rFonts w:ascii="Times New Roman" w:eastAsia="Times New Roman" w:hAnsi="Times New Roman"/>
                <w:sz w:val="24"/>
                <w:szCs w:val="24"/>
                <w:lang w:eastAsia="ru-RU"/>
              </w:rPr>
              <w:t>дов материального и нематериаль</w:t>
            </w:r>
            <w:r w:rsidRPr="009D0812">
              <w:rPr>
                <w:rFonts w:ascii="Times New Roman" w:eastAsia="Times New Roman" w:hAnsi="Times New Roman"/>
                <w:sz w:val="24"/>
                <w:szCs w:val="24"/>
                <w:lang w:eastAsia="ru-RU"/>
              </w:rPr>
              <w:t>ного стимулирования эффективной деятельности работников.</w:t>
            </w:r>
          </w:p>
        </w:tc>
      </w:tr>
      <w:tr w:rsidR="00ED45C2" w:rsidRPr="002507ED" w14:paraId="47137633" w14:textId="77777777" w:rsidTr="00827768">
        <w:trPr>
          <w:jc w:val="center"/>
        </w:trPr>
        <w:tc>
          <w:tcPr>
            <w:tcW w:w="704" w:type="dxa"/>
            <w:shd w:val="clear" w:color="auto" w:fill="auto"/>
            <w:vAlign w:val="center"/>
          </w:tcPr>
          <w:p w14:paraId="32097395"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2.5.</w:t>
            </w:r>
          </w:p>
        </w:tc>
        <w:tc>
          <w:tcPr>
            <w:tcW w:w="9356" w:type="dxa"/>
            <w:shd w:val="clear" w:color="auto" w:fill="auto"/>
          </w:tcPr>
          <w:p w14:paraId="2FA3EBAE" w14:textId="77777777" w:rsidR="00ED45C2" w:rsidRPr="00A7625B" w:rsidRDefault="00ED45C2" w:rsidP="00A7625B">
            <w:pPr>
              <w:widowControl w:val="0"/>
              <w:autoSpaceDE w:val="0"/>
              <w:autoSpaceDN w:val="0"/>
              <w:adjustRightInd w:val="0"/>
              <w:spacing w:after="0" w:line="240" w:lineRule="auto"/>
              <w:ind w:firstLine="460"/>
              <w:jc w:val="both"/>
              <w:rPr>
                <w:rFonts w:ascii="Times New Roman" w:eastAsia="Times New Roman" w:hAnsi="Times New Roman"/>
                <w:b/>
                <w:sz w:val="24"/>
                <w:szCs w:val="24"/>
                <w:lang w:eastAsia="ru-RU"/>
              </w:rPr>
            </w:pPr>
            <w:r w:rsidRPr="00A7625B">
              <w:rPr>
                <w:rFonts w:ascii="Times New Roman" w:eastAsia="Times New Roman" w:hAnsi="Times New Roman"/>
                <w:b/>
                <w:sz w:val="24"/>
                <w:szCs w:val="24"/>
                <w:lang w:eastAsia="ru-RU"/>
              </w:rPr>
              <w:t>Кейс-задача № 5</w:t>
            </w:r>
            <w:r w:rsidR="00A7625B" w:rsidRPr="00A7625B">
              <w:rPr>
                <w:rFonts w:ascii="Times New Roman" w:eastAsia="Times New Roman" w:hAnsi="Times New Roman"/>
                <w:b/>
                <w:sz w:val="24"/>
                <w:szCs w:val="24"/>
                <w:lang w:eastAsia="ru-RU"/>
              </w:rPr>
              <w:t>. Описание ситуации:</w:t>
            </w:r>
          </w:p>
          <w:p w14:paraId="3E952FCD" w14:textId="77777777" w:rsidR="009D0812" w:rsidRPr="009D0812" w:rsidRDefault="009D0812" w:rsidP="009D0812">
            <w:pPr>
              <w:widowControl w:val="0"/>
              <w:autoSpaceDE w:val="0"/>
              <w:autoSpaceDN w:val="0"/>
              <w:adjustRightInd w:val="0"/>
              <w:spacing w:after="0" w:line="240" w:lineRule="auto"/>
              <w:ind w:firstLine="460"/>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С позиции консультанта одного и</w:t>
            </w:r>
            <w:r>
              <w:rPr>
                <w:rFonts w:ascii="Times New Roman" w:eastAsia="Times New Roman" w:hAnsi="Times New Roman"/>
                <w:sz w:val="24"/>
                <w:szCs w:val="24"/>
                <w:lang w:eastAsia="ru-RU"/>
              </w:rPr>
              <w:t>з подразделений организации изу</w:t>
            </w:r>
            <w:r w:rsidRPr="009D0812">
              <w:rPr>
                <w:rFonts w:ascii="Times New Roman" w:eastAsia="Times New Roman" w:hAnsi="Times New Roman"/>
                <w:sz w:val="24"/>
                <w:szCs w:val="24"/>
                <w:lang w:eastAsia="ru-RU"/>
              </w:rPr>
              <w:t>чите основные характеристики управления организации и подготовьте на имя руководителя краткий отчет по данной теме.</w:t>
            </w:r>
          </w:p>
          <w:p w14:paraId="7C57B126" w14:textId="77777777" w:rsidR="009D0812" w:rsidRPr="009D0812" w:rsidRDefault="009D0812" w:rsidP="009D0812">
            <w:pPr>
              <w:widowControl w:val="0"/>
              <w:autoSpaceDE w:val="0"/>
              <w:autoSpaceDN w:val="0"/>
              <w:adjustRightInd w:val="0"/>
              <w:spacing w:after="0" w:line="240" w:lineRule="auto"/>
              <w:ind w:firstLine="460"/>
              <w:jc w:val="both"/>
              <w:rPr>
                <w:rFonts w:ascii="Times New Roman" w:eastAsia="Times New Roman" w:hAnsi="Times New Roman"/>
                <w:b/>
                <w:i/>
                <w:sz w:val="24"/>
                <w:szCs w:val="24"/>
                <w:lang w:eastAsia="ru-RU"/>
              </w:rPr>
            </w:pPr>
            <w:r w:rsidRPr="009D0812">
              <w:rPr>
                <w:rFonts w:ascii="Times New Roman" w:eastAsia="Times New Roman" w:hAnsi="Times New Roman"/>
                <w:b/>
                <w:i/>
                <w:sz w:val="24"/>
                <w:szCs w:val="24"/>
                <w:lang w:eastAsia="ru-RU"/>
              </w:rPr>
              <w:t>Содержание задания:</w:t>
            </w:r>
          </w:p>
          <w:p w14:paraId="4B33EB4D" w14:textId="77777777" w:rsidR="009D0812" w:rsidRPr="009D0812" w:rsidRDefault="009D0812" w:rsidP="009D0812">
            <w:pPr>
              <w:widowControl w:val="0"/>
              <w:autoSpaceDE w:val="0"/>
              <w:autoSpaceDN w:val="0"/>
              <w:adjustRightInd w:val="0"/>
              <w:spacing w:after="0" w:line="240" w:lineRule="auto"/>
              <w:ind w:firstLine="460"/>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Воспользовавшись доступной ин</w:t>
            </w:r>
            <w:r>
              <w:rPr>
                <w:rFonts w:ascii="Times New Roman" w:eastAsia="Times New Roman" w:hAnsi="Times New Roman"/>
                <w:sz w:val="24"/>
                <w:szCs w:val="24"/>
                <w:lang w:eastAsia="ru-RU"/>
              </w:rPr>
              <w:t>формацией об исследуемой органи</w:t>
            </w:r>
            <w:r w:rsidRPr="009D0812">
              <w:rPr>
                <w:rFonts w:ascii="Times New Roman" w:eastAsia="Times New Roman" w:hAnsi="Times New Roman"/>
                <w:sz w:val="24"/>
                <w:szCs w:val="24"/>
                <w:lang w:eastAsia="ru-RU"/>
              </w:rPr>
              <w:t>зации (официальный сайт, данные акту</w:t>
            </w:r>
            <w:r>
              <w:rPr>
                <w:rFonts w:ascii="Times New Roman" w:eastAsia="Times New Roman" w:hAnsi="Times New Roman"/>
                <w:sz w:val="24"/>
                <w:szCs w:val="24"/>
                <w:lang w:eastAsia="ru-RU"/>
              </w:rPr>
              <w:t>ального годового отчета, админи</w:t>
            </w:r>
            <w:r w:rsidRPr="009D0812">
              <w:rPr>
                <w:rFonts w:ascii="Times New Roman" w:eastAsia="Times New Roman" w:hAnsi="Times New Roman"/>
                <w:sz w:val="24"/>
                <w:szCs w:val="24"/>
                <w:lang w:eastAsia="ru-RU"/>
              </w:rPr>
              <w:t>стративный регламент), документами, находящимися в открытом доступе, определите возможности для самоорган</w:t>
            </w:r>
            <w:r>
              <w:rPr>
                <w:rFonts w:ascii="Times New Roman" w:eastAsia="Times New Roman" w:hAnsi="Times New Roman"/>
                <w:sz w:val="24"/>
                <w:szCs w:val="24"/>
                <w:lang w:eastAsia="ru-RU"/>
              </w:rPr>
              <w:t>изации и самообразования в орга</w:t>
            </w:r>
            <w:r w:rsidRPr="009D0812">
              <w:rPr>
                <w:rFonts w:ascii="Times New Roman" w:eastAsia="Times New Roman" w:hAnsi="Times New Roman"/>
                <w:sz w:val="24"/>
                <w:szCs w:val="24"/>
                <w:lang w:eastAsia="ru-RU"/>
              </w:rPr>
              <w:t xml:space="preserve">низации. </w:t>
            </w:r>
          </w:p>
          <w:p w14:paraId="21D6C36A" w14:textId="77777777" w:rsidR="00A7625B" w:rsidRPr="00560B55" w:rsidRDefault="009D0812" w:rsidP="009D0812">
            <w:pPr>
              <w:widowControl w:val="0"/>
              <w:autoSpaceDE w:val="0"/>
              <w:autoSpaceDN w:val="0"/>
              <w:adjustRightInd w:val="0"/>
              <w:spacing w:after="0" w:line="240" w:lineRule="auto"/>
              <w:ind w:firstLine="460"/>
              <w:jc w:val="both"/>
              <w:rPr>
                <w:rFonts w:ascii="Times New Roman" w:eastAsia="Times New Roman" w:hAnsi="Times New Roman"/>
                <w:sz w:val="24"/>
                <w:szCs w:val="24"/>
                <w:lang w:eastAsia="ru-RU"/>
              </w:rPr>
            </w:pPr>
            <w:r w:rsidRPr="009D0812">
              <w:rPr>
                <w:rFonts w:ascii="Times New Roman" w:eastAsia="Times New Roman" w:hAnsi="Times New Roman"/>
                <w:sz w:val="24"/>
                <w:szCs w:val="24"/>
                <w:lang w:eastAsia="ru-RU"/>
              </w:rPr>
              <w:t>Предложите направления обучения сотрудников и возможные программы повышения квалификации в сфере экономических дисциплин.</w:t>
            </w:r>
          </w:p>
        </w:tc>
      </w:tr>
      <w:tr w:rsidR="00ED45C2" w:rsidRPr="002507ED" w14:paraId="2011C577" w14:textId="77777777" w:rsidTr="00827768">
        <w:trPr>
          <w:jc w:val="center"/>
        </w:trPr>
        <w:tc>
          <w:tcPr>
            <w:tcW w:w="704" w:type="dxa"/>
            <w:shd w:val="clear" w:color="auto" w:fill="auto"/>
            <w:vAlign w:val="center"/>
          </w:tcPr>
          <w:p w14:paraId="50AA6150"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3.</w:t>
            </w:r>
          </w:p>
        </w:tc>
        <w:tc>
          <w:tcPr>
            <w:tcW w:w="9356" w:type="dxa"/>
            <w:shd w:val="clear" w:color="auto" w:fill="auto"/>
          </w:tcPr>
          <w:p w14:paraId="33640B49" w14:textId="77777777" w:rsidR="00ED45C2" w:rsidRPr="00560B55" w:rsidRDefault="00ED45C2" w:rsidP="0082776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Систематизация собранного нормативного и фактического материала.</w:t>
            </w:r>
          </w:p>
        </w:tc>
      </w:tr>
      <w:tr w:rsidR="00ED45C2" w:rsidRPr="002507ED" w14:paraId="7729BFDA" w14:textId="77777777" w:rsidTr="00827768">
        <w:trPr>
          <w:jc w:val="center"/>
        </w:trPr>
        <w:tc>
          <w:tcPr>
            <w:tcW w:w="704" w:type="dxa"/>
            <w:shd w:val="clear" w:color="auto" w:fill="auto"/>
            <w:vAlign w:val="center"/>
          </w:tcPr>
          <w:p w14:paraId="64D126D1"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4.</w:t>
            </w:r>
          </w:p>
        </w:tc>
        <w:tc>
          <w:tcPr>
            <w:tcW w:w="9356" w:type="dxa"/>
            <w:shd w:val="clear" w:color="auto" w:fill="auto"/>
          </w:tcPr>
          <w:p w14:paraId="46CB0FCB" w14:textId="77777777" w:rsidR="00ED45C2" w:rsidRPr="00560B55" w:rsidRDefault="00ED45C2" w:rsidP="0082776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Оформление отчета о прохождении практики.</w:t>
            </w:r>
          </w:p>
        </w:tc>
      </w:tr>
      <w:tr w:rsidR="00ED45C2" w:rsidRPr="002507ED" w14:paraId="2DC24A12" w14:textId="77777777" w:rsidTr="00827768">
        <w:trPr>
          <w:jc w:val="center"/>
        </w:trPr>
        <w:tc>
          <w:tcPr>
            <w:tcW w:w="704" w:type="dxa"/>
            <w:shd w:val="clear" w:color="auto" w:fill="auto"/>
            <w:vAlign w:val="center"/>
          </w:tcPr>
          <w:p w14:paraId="17B1F79F"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5.</w:t>
            </w:r>
          </w:p>
        </w:tc>
        <w:tc>
          <w:tcPr>
            <w:tcW w:w="9356" w:type="dxa"/>
            <w:shd w:val="clear" w:color="auto" w:fill="auto"/>
          </w:tcPr>
          <w:p w14:paraId="2175581E" w14:textId="77777777" w:rsidR="00ED45C2" w:rsidRPr="00560B55" w:rsidRDefault="00ED45C2" w:rsidP="0082776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Защита отчета по практике.</w:t>
            </w:r>
          </w:p>
        </w:tc>
      </w:tr>
    </w:tbl>
    <w:p w14:paraId="11A05FD8" w14:textId="77777777" w:rsidR="00ED45C2" w:rsidRPr="002507ED" w:rsidRDefault="00ED45C2" w:rsidP="00ED45C2">
      <w:pPr>
        <w:widowControl w:val="0"/>
        <w:autoSpaceDE w:val="0"/>
        <w:autoSpaceDN w:val="0"/>
        <w:adjustRightInd w:val="0"/>
        <w:spacing w:after="0" w:line="240" w:lineRule="auto"/>
        <w:jc w:val="both"/>
        <w:rPr>
          <w:rFonts w:ascii="Times New Roman" w:eastAsia="Times New Roman" w:hAnsi="Times New Roman"/>
          <w:bCs/>
          <w:color w:val="000000"/>
          <w:spacing w:val="-4"/>
          <w:sz w:val="28"/>
          <w:szCs w:val="28"/>
          <w:lang w:eastAsia="ru-RU"/>
        </w:rPr>
      </w:pPr>
    </w:p>
    <w:p w14:paraId="5089AA00" w14:textId="77777777" w:rsidR="00ED45C2" w:rsidRPr="002507ED" w:rsidRDefault="00ED45C2" w:rsidP="00ED45C2">
      <w:pPr>
        <w:widowControl w:val="0"/>
        <w:autoSpaceDE w:val="0"/>
        <w:autoSpaceDN w:val="0"/>
        <w:adjustRightInd w:val="0"/>
        <w:spacing w:after="0" w:line="240" w:lineRule="auto"/>
        <w:jc w:val="both"/>
        <w:rPr>
          <w:rFonts w:ascii="Times New Roman" w:eastAsia="Times New Roman" w:hAnsi="Times New Roman"/>
          <w:bCs/>
          <w:color w:val="000000"/>
          <w:spacing w:val="-4"/>
          <w:sz w:val="28"/>
          <w:szCs w:val="28"/>
          <w:lang w:eastAsia="ru-RU"/>
        </w:rPr>
      </w:pPr>
    </w:p>
    <w:p w14:paraId="4C4B953F" w14:textId="77777777" w:rsidR="00C3533F" w:rsidRDefault="00C3533F" w:rsidP="00ED45C2">
      <w:pPr>
        <w:widowControl w:val="0"/>
        <w:autoSpaceDE w:val="0"/>
        <w:autoSpaceDN w:val="0"/>
        <w:adjustRightInd w:val="0"/>
        <w:spacing w:after="0" w:line="240" w:lineRule="auto"/>
        <w:jc w:val="both"/>
        <w:rPr>
          <w:rFonts w:ascii="Times New Roman" w:eastAsia="Times New Roman" w:hAnsi="Times New Roman"/>
          <w:bCs/>
          <w:color w:val="000000"/>
          <w:spacing w:val="-4"/>
          <w:sz w:val="24"/>
          <w:szCs w:val="24"/>
          <w:lang w:eastAsia="ru-RU"/>
        </w:rPr>
      </w:pPr>
      <w:r>
        <w:rPr>
          <w:rFonts w:ascii="Times New Roman" w:eastAsia="Times New Roman" w:hAnsi="Times New Roman"/>
          <w:bCs/>
          <w:color w:val="000000"/>
          <w:spacing w:val="-4"/>
          <w:sz w:val="24"/>
          <w:szCs w:val="24"/>
          <w:lang w:eastAsia="ru-RU"/>
        </w:rPr>
        <w:t>Обучающийся индивидуальное задание получил</w:t>
      </w:r>
    </w:p>
    <w:p w14:paraId="0AA96429" w14:textId="77777777" w:rsidR="00ED45C2" w:rsidRPr="001B7CBD" w:rsidRDefault="00ED45C2" w:rsidP="00ED45C2">
      <w:pPr>
        <w:widowControl w:val="0"/>
        <w:autoSpaceDE w:val="0"/>
        <w:autoSpaceDN w:val="0"/>
        <w:adjustRightInd w:val="0"/>
        <w:spacing w:after="0" w:line="240" w:lineRule="auto"/>
        <w:jc w:val="both"/>
        <w:rPr>
          <w:rFonts w:ascii="Times New Roman" w:eastAsia="Times New Roman" w:hAnsi="Times New Roman"/>
          <w:bCs/>
          <w:color w:val="000000"/>
          <w:spacing w:val="-4"/>
          <w:sz w:val="24"/>
          <w:szCs w:val="24"/>
          <w:lang w:eastAsia="ru-RU"/>
        </w:rPr>
      </w:pPr>
      <w:r>
        <w:rPr>
          <w:rFonts w:ascii="Times New Roman" w:eastAsia="Times New Roman" w:hAnsi="Times New Roman"/>
          <w:sz w:val="24"/>
          <w:szCs w:val="24"/>
          <w:lang w:eastAsia="ru-RU"/>
        </w:rPr>
        <w:t xml:space="preserve"> </w:t>
      </w:r>
      <w:r w:rsidRPr="002507ED">
        <w:rPr>
          <w:rFonts w:ascii="Times New Roman" w:eastAsia="Times New Roman" w:hAnsi="Times New Roman"/>
          <w:sz w:val="24"/>
          <w:szCs w:val="24"/>
          <w:lang w:eastAsia="ru-RU"/>
        </w:rPr>
        <w:t>________________       ___________________________</w:t>
      </w:r>
    </w:p>
    <w:p w14:paraId="1F743D4E" w14:textId="77777777" w:rsidR="00ED45C2" w:rsidRPr="002507ED" w:rsidRDefault="00ED45C2" w:rsidP="00ED45C2">
      <w:pPr>
        <w:widowControl w:val="0"/>
        <w:autoSpaceDE w:val="0"/>
        <w:autoSpaceDN w:val="0"/>
        <w:adjustRightInd w:val="0"/>
        <w:spacing w:after="0" w:line="240" w:lineRule="auto"/>
        <w:rPr>
          <w:rFonts w:ascii="Times New Roman" w:eastAsia="Times New Roman" w:hAnsi="Times New Roman"/>
          <w:sz w:val="16"/>
          <w:szCs w:val="16"/>
          <w:lang w:eastAsia="ru-RU"/>
        </w:rPr>
      </w:pPr>
      <w:r w:rsidRPr="00107F1B">
        <w:rPr>
          <w:rFonts w:ascii="Times New Roman" w:eastAsia="Times New Roman" w:hAnsi="Times New Roman"/>
          <w:iCs/>
          <w:sz w:val="16"/>
          <w:szCs w:val="16"/>
          <w:lang w:eastAsia="ru-RU"/>
        </w:rPr>
        <w:t xml:space="preserve"> </w:t>
      </w:r>
      <w:r>
        <w:rPr>
          <w:rFonts w:ascii="Times New Roman" w:eastAsia="Times New Roman" w:hAnsi="Times New Roman"/>
          <w:iCs/>
          <w:sz w:val="16"/>
          <w:szCs w:val="16"/>
          <w:lang w:eastAsia="ru-RU"/>
        </w:rPr>
        <w:t xml:space="preserve">   </w:t>
      </w:r>
      <w:r w:rsidRPr="00107F1B">
        <w:rPr>
          <w:rFonts w:ascii="Times New Roman" w:eastAsia="Times New Roman" w:hAnsi="Times New Roman"/>
          <w:iCs/>
          <w:sz w:val="16"/>
          <w:szCs w:val="16"/>
          <w:lang w:eastAsia="ru-RU"/>
        </w:rPr>
        <w:t xml:space="preserve">          </w:t>
      </w:r>
      <w:r>
        <w:rPr>
          <w:rFonts w:ascii="Times New Roman" w:eastAsia="Times New Roman" w:hAnsi="Times New Roman"/>
          <w:iCs/>
          <w:sz w:val="16"/>
          <w:szCs w:val="16"/>
          <w:lang w:eastAsia="ru-RU"/>
        </w:rPr>
        <w:t>(ФИО)</w:t>
      </w:r>
      <w:r w:rsidRPr="002507ED">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       </w:t>
      </w:r>
      <w:r w:rsidRPr="00107F1B">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 (</w:t>
      </w:r>
      <w:r w:rsidRPr="002507ED">
        <w:rPr>
          <w:rFonts w:ascii="Times New Roman" w:eastAsia="Times New Roman" w:hAnsi="Times New Roman"/>
          <w:sz w:val="16"/>
          <w:szCs w:val="16"/>
          <w:lang w:eastAsia="ru-RU"/>
        </w:rPr>
        <w:t>Подпись</w:t>
      </w:r>
      <w:r>
        <w:rPr>
          <w:rFonts w:ascii="Times New Roman" w:eastAsia="Times New Roman" w:hAnsi="Times New Roman"/>
          <w:sz w:val="16"/>
          <w:szCs w:val="16"/>
          <w:lang w:eastAsia="ru-RU"/>
        </w:rPr>
        <w:t>)</w:t>
      </w:r>
    </w:p>
    <w:p w14:paraId="4960ACF5" w14:textId="77777777" w:rsidR="00ED45C2" w:rsidRPr="001B7CBD" w:rsidRDefault="00ED45C2" w:rsidP="00ED45C2">
      <w:pPr>
        <w:widowControl w:val="0"/>
        <w:shd w:val="clear" w:color="auto" w:fill="FFFFFF"/>
        <w:autoSpaceDE w:val="0"/>
        <w:autoSpaceDN w:val="0"/>
        <w:adjustRightInd w:val="0"/>
        <w:spacing w:after="0" w:line="240" w:lineRule="auto"/>
        <w:rPr>
          <w:rFonts w:ascii="Times New Roman" w:eastAsia="Times New Roman" w:hAnsi="Times New Roman"/>
          <w:bCs/>
          <w:color w:val="000000"/>
          <w:spacing w:val="-4"/>
          <w:sz w:val="24"/>
          <w:szCs w:val="24"/>
          <w:lang w:eastAsia="ru-RU"/>
        </w:rPr>
      </w:pPr>
    </w:p>
    <w:p w14:paraId="1CD801C2" w14:textId="77777777" w:rsidR="00ED45C2" w:rsidRPr="001B7CBD" w:rsidRDefault="00ED45C2" w:rsidP="00ED45C2">
      <w:pPr>
        <w:widowControl w:val="0"/>
        <w:shd w:val="clear" w:color="auto" w:fill="FFFFFF"/>
        <w:autoSpaceDE w:val="0"/>
        <w:autoSpaceDN w:val="0"/>
        <w:adjustRightInd w:val="0"/>
        <w:spacing w:after="0" w:line="240" w:lineRule="auto"/>
        <w:rPr>
          <w:rFonts w:ascii="Times New Roman" w:eastAsia="Times New Roman" w:hAnsi="Times New Roman"/>
          <w:bCs/>
          <w:color w:val="000000"/>
          <w:spacing w:val="-4"/>
          <w:sz w:val="24"/>
          <w:szCs w:val="24"/>
          <w:lang w:eastAsia="ru-RU"/>
        </w:rPr>
      </w:pPr>
      <w:r>
        <w:rPr>
          <w:rFonts w:ascii="Times New Roman" w:eastAsia="Times New Roman" w:hAnsi="Times New Roman"/>
          <w:bCs/>
          <w:color w:val="000000"/>
          <w:spacing w:val="-4"/>
          <w:sz w:val="24"/>
          <w:szCs w:val="24"/>
          <w:lang w:eastAsia="ru-RU"/>
        </w:rPr>
        <w:t>«___»______________ 20</w:t>
      </w:r>
      <w:r w:rsidRPr="001B7CBD">
        <w:rPr>
          <w:rFonts w:ascii="Times New Roman" w:eastAsia="Times New Roman" w:hAnsi="Times New Roman"/>
          <w:bCs/>
          <w:color w:val="000000"/>
          <w:spacing w:val="-4"/>
          <w:sz w:val="24"/>
          <w:szCs w:val="24"/>
          <w:lang w:eastAsia="ru-RU"/>
        </w:rPr>
        <w:t>__г.</w:t>
      </w:r>
    </w:p>
    <w:p w14:paraId="25C81F48" w14:textId="77777777" w:rsidR="00ED45C2" w:rsidRPr="001B7CBD" w:rsidRDefault="00ED45C2" w:rsidP="00ED45C2">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8"/>
          <w:szCs w:val="28"/>
          <w:lang w:eastAsia="ru-RU"/>
        </w:rPr>
      </w:pPr>
    </w:p>
    <w:p w14:paraId="0964E2A7" w14:textId="77777777" w:rsidR="00ED45C2" w:rsidRDefault="00ED45C2" w:rsidP="00ED45C2">
      <w:pPr>
        <w:spacing w:after="0" w:line="240" w:lineRule="auto"/>
        <w:rPr>
          <w:rFonts w:ascii="Times New Roman" w:eastAsia="Times New Roman" w:hAnsi="Times New Roman"/>
          <w:bCs/>
          <w:color w:val="000000"/>
          <w:spacing w:val="-4"/>
          <w:sz w:val="24"/>
          <w:szCs w:val="24"/>
          <w:lang w:eastAsia="ru-RU"/>
        </w:rPr>
      </w:pPr>
      <w:r>
        <w:rPr>
          <w:rFonts w:ascii="Times New Roman" w:eastAsia="Times New Roman" w:hAnsi="Times New Roman"/>
          <w:bCs/>
          <w:color w:val="000000"/>
          <w:spacing w:val="-4"/>
          <w:sz w:val="24"/>
          <w:szCs w:val="24"/>
          <w:lang w:eastAsia="ru-RU"/>
        </w:rPr>
        <w:br w:type="page"/>
      </w:r>
    </w:p>
    <w:p w14:paraId="7E57DDCE" w14:textId="77777777" w:rsidR="00723F1E" w:rsidRDefault="00723F1E" w:rsidP="00723F1E">
      <w:pPr>
        <w:pStyle w:val="af"/>
        <w:jc w:val="center"/>
        <w:rPr>
          <w:rFonts w:ascii="Arial" w:hAnsi="Arial" w:cs="Arial"/>
        </w:rPr>
      </w:pPr>
      <w:r>
        <w:rPr>
          <w:rFonts w:ascii="Arial" w:hAnsi="Arial" w:cs="Arial"/>
          <w:b/>
          <w:noProof/>
          <w:sz w:val="24"/>
          <w:lang w:val="ru-RU" w:eastAsia="ru-RU"/>
        </w:rPr>
        <w:lastRenderedPageBreak/>
        <mc:AlternateContent>
          <mc:Choice Requires="wps">
            <w:drawing>
              <wp:anchor distT="0" distB="0" distL="114300" distR="114300" simplePos="0" relativeHeight="251699712" behindDoc="0" locked="0" layoutInCell="1" allowOverlap="1" wp14:anchorId="37321EB7" wp14:editId="18D11FA9">
                <wp:simplePos x="0" y="0"/>
                <wp:positionH relativeFrom="margin">
                  <wp:posOffset>1795145</wp:posOffset>
                </wp:positionH>
                <wp:positionV relativeFrom="paragraph">
                  <wp:posOffset>93345</wp:posOffset>
                </wp:positionV>
                <wp:extent cx="428625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4286250"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D1F749" id="Прямая соединительная линия 25" o:spid="_x0000_s1026" style="position:absolute;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" strokecolor="red" strokeweight="1pt">
                <v:stroke joinstyle="miter"/>
                <w10:wrap anchorx="margin"/>
              </v:line>
            </w:pict>
          </mc:Fallback>
        </mc:AlternateContent>
      </w:r>
      <w:r w:rsidRPr="00C12EEB">
        <w:rPr>
          <w:rFonts w:ascii="Arial" w:hAnsi="Arial" w:cs="Arial"/>
          <w:b/>
          <w:noProof/>
          <w:sz w:val="24"/>
          <w:lang w:val="ru-RU" w:eastAsia="ru-RU"/>
        </w:rPr>
        <w:drawing>
          <wp:anchor distT="0" distB="0" distL="114300" distR="114300" simplePos="0" relativeHeight="251698688" behindDoc="0" locked="0" layoutInCell="1" allowOverlap="1" wp14:anchorId="29B84D52" wp14:editId="1E7AFBBD">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14:sizeRelH relativeFrom="margin">
              <wp14:pctWidth>0</wp14:pctWidth>
            </wp14:sizeRelH>
            <wp14:sizeRelV relativeFrom="margin">
              <wp14:pctHeight>0</wp14:pctHeight>
            </wp14:sizeRelV>
          </wp:anchor>
        </w:drawing>
      </w:r>
    </w:p>
    <w:p w14:paraId="0BE5306F" w14:textId="77777777" w:rsidR="00ED45C2" w:rsidRDefault="00ED45C2" w:rsidP="00723F1E">
      <w:pPr>
        <w:widowControl w:val="0"/>
        <w:autoSpaceDE w:val="0"/>
        <w:autoSpaceDN w:val="0"/>
        <w:adjustRightInd w:val="0"/>
        <w:spacing w:after="0" w:line="240" w:lineRule="auto"/>
        <w:rPr>
          <w:rFonts w:ascii="Times New Roman" w:eastAsia="Times New Roman" w:hAnsi="Times New Roman"/>
          <w:b/>
          <w:bCs/>
          <w:sz w:val="28"/>
          <w:szCs w:val="28"/>
          <w:lang w:eastAsia="ru-RU"/>
        </w:rPr>
      </w:pPr>
    </w:p>
    <w:p w14:paraId="727FCAE4"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 xml:space="preserve">АВТОНОМНАЯ НЕКОММЕРЧЕСКАЯ ОРГАНИЗАЦИЯ ВЫСШЕГО ОБРАЗОВАНИЯ </w:t>
      </w:r>
    </w:p>
    <w:p w14:paraId="2B97925A" w14:textId="77777777" w:rsidR="00ED45C2" w:rsidRPr="002507ED" w:rsidRDefault="00ED45C2" w:rsidP="00ED45C2">
      <w:pPr>
        <w:widowControl w:val="0"/>
        <w:autoSpaceDE w:val="0"/>
        <w:autoSpaceDN w:val="0"/>
        <w:adjustRightInd w:val="0"/>
        <w:spacing w:after="0" w:line="240" w:lineRule="auto"/>
        <w:ind w:left="-142" w:right="-284"/>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«МОСКОВСКИЙ УНИВЕРСИТЕТ «СИНЕРГИЯ»</w:t>
      </w:r>
    </w:p>
    <w:p w14:paraId="70D6548B"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9764E22"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507ED">
        <w:rPr>
          <w:rFonts w:ascii="Times New Roman" w:eastAsia="Times New Roman" w:hAnsi="Times New Roman"/>
          <w:b/>
          <w:sz w:val="24"/>
          <w:szCs w:val="24"/>
          <w:lang w:eastAsia="ru-RU"/>
        </w:rPr>
        <w:t>Факультет</w:t>
      </w:r>
      <w:r>
        <w:rPr>
          <w:rFonts w:ascii="Times New Roman" w:eastAsia="Times New Roman" w:hAnsi="Times New Roman"/>
          <w:b/>
          <w:sz w:val="24"/>
          <w:szCs w:val="24"/>
          <w:lang w:eastAsia="ru-RU"/>
        </w:rPr>
        <w:t xml:space="preserve"> </w:t>
      </w:r>
      <w:r w:rsidR="00A7625B" w:rsidRPr="00A7625B">
        <w:rPr>
          <w:rFonts w:ascii="Times New Roman" w:eastAsia="Times New Roman" w:hAnsi="Times New Roman"/>
          <w:b/>
          <w:sz w:val="24"/>
          <w:szCs w:val="24"/>
          <w:u w:val="single"/>
          <w:lang w:eastAsia="ru-RU"/>
        </w:rPr>
        <w:t>Государственного и муниципального управления</w:t>
      </w:r>
    </w:p>
    <w:p w14:paraId="7AA04F15"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Pr>
          <w:rFonts w:ascii="Times New Roman" w:eastAsia="Times New Roman" w:hAnsi="Times New Roman"/>
          <w:sz w:val="24"/>
          <w:szCs w:val="24"/>
          <w:vertAlign w:val="superscript"/>
          <w:lang w:eastAsia="ru-RU"/>
        </w:rPr>
        <w:t xml:space="preserve">                                                     </w:t>
      </w:r>
      <w:r w:rsidRPr="002507ED">
        <w:rPr>
          <w:rFonts w:ascii="Times New Roman" w:eastAsia="Times New Roman" w:hAnsi="Times New Roman"/>
          <w:sz w:val="24"/>
          <w:szCs w:val="24"/>
          <w:vertAlign w:val="superscript"/>
          <w:lang w:eastAsia="ru-RU"/>
        </w:rPr>
        <w:t>(наименование факультета)</w:t>
      </w:r>
    </w:p>
    <w:p w14:paraId="7306C592"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5D6766F" w14:textId="77777777" w:rsidR="00ED45C2" w:rsidRPr="00A7625B" w:rsidRDefault="00ED45C2" w:rsidP="00ED45C2">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Направление</w:t>
      </w:r>
      <w:r w:rsidRPr="00D1326D">
        <w:rPr>
          <w:rFonts w:ascii="Times New Roman" w:eastAsia="Times New Roman" w:hAnsi="Times New Roman"/>
          <w:b/>
          <w:sz w:val="24"/>
          <w:szCs w:val="24"/>
          <w:lang w:eastAsia="ru-RU"/>
        </w:rPr>
        <w:t xml:space="preserve"> </w:t>
      </w:r>
      <w:r w:rsidRPr="0082751A">
        <w:rPr>
          <w:rFonts w:ascii="Times New Roman" w:eastAsia="Times New Roman" w:hAnsi="Times New Roman"/>
          <w:b/>
          <w:sz w:val="24"/>
          <w:szCs w:val="24"/>
          <w:lang w:eastAsia="ru-RU"/>
        </w:rPr>
        <w:t>подготовки /специальность:</w:t>
      </w:r>
      <w:r w:rsidR="00A7625B">
        <w:rPr>
          <w:rFonts w:ascii="Times New Roman" w:eastAsia="Times New Roman" w:hAnsi="Times New Roman"/>
          <w:b/>
          <w:sz w:val="24"/>
          <w:szCs w:val="24"/>
          <w:lang w:eastAsia="ru-RU"/>
        </w:rPr>
        <w:t xml:space="preserve"> </w:t>
      </w:r>
      <w:r w:rsidR="00A7625B" w:rsidRPr="00A7625B">
        <w:rPr>
          <w:rFonts w:ascii="Times New Roman" w:eastAsia="Times New Roman" w:hAnsi="Times New Roman"/>
          <w:sz w:val="24"/>
          <w:szCs w:val="24"/>
          <w:u w:val="single"/>
          <w:lang w:eastAsia="ru-RU"/>
        </w:rPr>
        <w:t>38.03.04 Государственное и муниципальное управление</w:t>
      </w:r>
      <w:r w:rsidRPr="00A7625B">
        <w:rPr>
          <w:rFonts w:ascii="Times New Roman" w:eastAsia="Times New Roman" w:hAnsi="Times New Roman"/>
          <w:color w:val="FFFFFF"/>
          <w:sz w:val="24"/>
          <w:szCs w:val="24"/>
          <w:u w:val="single"/>
          <w:lang w:eastAsia="ru-RU"/>
        </w:rPr>
        <w:t>.</w:t>
      </w:r>
    </w:p>
    <w:p w14:paraId="6F8A7F06"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 xml:space="preserve">(код и наименование направления </w:t>
      </w:r>
      <w:r w:rsidR="005462C8" w:rsidRPr="002507ED">
        <w:rPr>
          <w:rFonts w:ascii="Times New Roman" w:eastAsia="Times New Roman" w:hAnsi="Times New Roman"/>
          <w:sz w:val="24"/>
          <w:szCs w:val="24"/>
          <w:vertAlign w:val="superscript"/>
          <w:lang w:eastAsia="ru-RU"/>
        </w:rPr>
        <w:t xml:space="preserve">подготовки </w:t>
      </w:r>
      <w:r w:rsidRPr="002507ED">
        <w:rPr>
          <w:rFonts w:ascii="Times New Roman" w:eastAsia="Times New Roman" w:hAnsi="Times New Roman"/>
          <w:sz w:val="24"/>
          <w:szCs w:val="24"/>
          <w:vertAlign w:val="superscript"/>
          <w:lang w:eastAsia="ru-RU"/>
        </w:rPr>
        <w:t>/специальности)</w:t>
      </w:r>
    </w:p>
    <w:p w14:paraId="2F380F4D" w14:textId="77777777" w:rsidR="00ED45C2" w:rsidRPr="002507ED" w:rsidRDefault="00ED45C2" w:rsidP="00ED45C2">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Профиль/специализация:</w:t>
      </w:r>
      <w:r w:rsidRPr="002507ED">
        <w:rPr>
          <w:rFonts w:ascii="Times New Roman" w:eastAsia="Times New Roman" w:hAnsi="Times New Roman"/>
          <w:sz w:val="24"/>
          <w:szCs w:val="24"/>
          <w:lang w:eastAsia="ru-RU"/>
        </w:rPr>
        <w:t xml:space="preserve"> </w:t>
      </w:r>
      <w:r w:rsidR="00A7625B" w:rsidRPr="0022153E">
        <w:rPr>
          <w:rFonts w:ascii="Times New Roman" w:eastAsia="Times New Roman" w:hAnsi="Times New Roman"/>
          <w:sz w:val="24"/>
          <w:szCs w:val="24"/>
          <w:u w:val="single"/>
          <w:lang w:eastAsia="ru-RU"/>
        </w:rPr>
        <w:t>Государственная и муниципальная служба</w:t>
      </w:r>
      <w:r w:rsidRPr="0022153E">
        <w:rPr>
          <w:rFonts w:ascii="Times New Roman" w:eastAsia="Times New Roman" w:hAnsi="Times New Roman"/>
          <w:sz w:val="24"/>
          <w:szCs w:val="24"/>
          <w:u w:val="single"/>
          <w:lang w:eastAsia="ru-RU"/>
        </w:rPr>
        <w:t xml:space="preserve">                                                                                                          </w:t>
      </w:r>
      <w:r w:rsidRPr="002507ED">
        <w:rPr>
          <w:rFonts w:ascii="Times New Roman" w:eastAsia="Times New Roman" w:hAnsi="Times New Roman"/>
          <w:color w:val="FFFFFF"/>
          <w:sz w:val="24"/>
          <w:szCs w:val="24"/>
          <w:u w:val="single"/>
          <w:lang w:eastAsia="ru-RU"/>
        </w:rPr>
        <w:t>.</w:t>
      </w:r>
    </w:p>
    <w:p w14:paraId="14AFDC36"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(наименование профиля/специализации)</w:t>
      </w:r>
    </w:p>
    <w:p w14:paraId="399FB1EC" w14:textId="77777777" w:rsidR="00ED45C2" w:rsidRPr="002507ED" w:rsidRDefault="00ED45C2" w:rsidP="00ED45C2">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Форма обучения:</w:t>
      </w:r>
      <w:r w:rsidR="0022153E">
        <w:rPr>
          <w:rFonts w:ascii="Times New Roman" w:eastAsia="Times New Roman" w:hAnsi="Times New Roman"/>
          <w:b/>
          <w:sz w:val="24"/>
          <w:szCs w:val="24"/>
          <w:lang w:eastAsia="ru-RU"/>
        </w:rPr>
        <w:t xml:space="preserve"> </w:t>
      </w:r>
      <w:r w:rsidR="00A7625B" w:rsidRPr="0022153E">
        <w:rPr>
          <w:rFonts w:ascii="Times New Roman" w:eastAsia="Times New Roman" w:hAnsi="Times New Roman"/>
          <w:sz w:val="24"/>
          <w:szCs w:val="24"/>
          <w:u w:val="single"/>
          <w:lang w:eastAsia="ru-RU"/>
        </w:rPr>
        <w:t>очно-заочная</w:t>
      </w:r>
      <w:r w:rsidRPr="0022153E">
        <w:rPr>
          <w:rFonts w:ascii="Times New Roman" w:eastAsia="Times New Roman" w:hAnsi="Times New Roman"/>
          <w:sz w:val="24"/>
          <w:szCs w:val="24"/>
          <w:u w:val="single"/>
          <w:lang w:eastAsia="ru-RU"/>
        </w:rPr>
        <w:t xml:space="preserve">                                                                                                                          </w:t>
      </w:r>
      <w:r w:rsidRPr="002507ED">
        <w:rPr>
          <w:rFonts w:ascii="Times New Roman" w:eastAsia="Times New Roman" w:hAnsi="Times New Roman"/>
          <w:color w:val="FFFFFF"/>
          <w:sz w:val="24"/>
          <w:szCs w:val="24"/>
          <w:u w:val="single"/>
          <w:lang w:eastAsia="ru-RU"/>
        </w:rPr>
        <w:t>.</w:t>
      </w:r>
    </w:p>
    <w:p w14:paraId="3E798E51"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(очная, очно-заочная, заочная)</w:t>
      </w:r>
    </w:p>
    <w:p w14:paraId="58557C43"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628CF114"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540964D4"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2507ED">
        <w:rPr>
          <w:rFonts w:ascii="Times New Roman" w:eastAsia="Times New Roman" w:hAnsi="Times New Roman"/>
          <w:b/>
          <w:caps/>
          <w:sz w:val="28"/>
          <w:szCs w:val="28"/>
          <w:lang w:eastAsia="ru-RU"/>
        </w:rPr>
        <w:t xml:space="preserve">Отчет </w:t>
      </w:r>
    </w:p>
    <w:p w14:paraId="076E0DAF"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14:paraId="240F9EEF" w14:textId="77777777" w:rsidR="00ED45C2" w:rsidRPr="00A7625B" w:rsidRDefault="00ED45C2" w:rsidP="00ED45C2">
      <w:pPr>
        <w:widowControl w:val="0"/>
        <w:autoSpaceDE w:val="0"/>
        <w:autoSpaceDN w:val="0"/>
        <w:adjustRightInd w:val="0"/>
        <w:spacing w:after="0" w:line="240" w:lineRule="auto"/>
        <w:jc w:val="center"/>
        <w:rPr>
          <w:rFonts w:ascii="Times New Roman" w:eastAsia="Times New Roman" w:hAnsi="Times New Roman"/>
          <w:b/>
          <w:sz w:val="28"/>
          <w:szCs w:val="28"/>
          <w:u w:val="single"/>
          <w:lang w:eastAsia="ru-RU"/>
        </w:rPr>
      </w:pPr>
      <w:r w:rsidRPr="00A7625B">
        <w:rPr>
          <w:rFonts w:ascii="Times New Roman" w:eastAsia="Times New Roman" w:hAnsi="Times New Roman"/>
          <w:b/>
          <w:sz w:val="28"/>
          <w:szCs w:val="28"/>
          <w:u w:val="single"/>
          <w:lang w:eastAsia="ru-RU"/>
        </w:rPr>
        <w:t xml:space="preserve">ПО </w:t>
      </w:r>
      <w:r w:rsidR="009D0812">
        <w:rPr>
          <w:rFonts w:ascii="Times New Roman" w:eastAsia="Times New Roman" w:hAnsi="Times New Roman"/>
          <w:b/>
          <w:sz w:val="28"/>
          <w:szCs w:val="28"/>
          <w:u w:val="single"/>
          <w:lang w:eastAsia="ru-RU"/>
        </w:rPr>
        <w:t>ПРОИЗВОДСТВЕННОЙ</w:t>
      </w:r>
      <w:r w:rsidR="00A7625B" w:rsidRPr="00A7625B">
        <w:rPr>
          <w:rFonts w:ascii="Times New Roman" w:eastAsia="Times New Roman" w:hAnsi="Times New Roman"/>
          <w:b/>
          <w:sz w:val="28"/>
          <w:szCs w:val="28"/>
          <w:u w:val="single"/>
          <w:lang w:eastAsia="ru-RU"/>
        </w:rPr>
        <w:t xml:space="preserve"> ПРАКТИКЕ</w:t>
      </w:r>
    </w:p>
    <w:p w14:paraId="0650FEAF"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2507ED">
        <w:rPr>
          <w:rFonts w:ascii="Times New Roman" w:eastAsia="Times New Roman" w:hAnsi="Times New Roman"/>
          <w:sz w:val="28"/>
          <w:szCs w:val="28"/>
          <w:vertAlign w:val="superscript"/>
          <w:lang w:eastAsia="ru-RU"/>
        </w:rPr>
        <w:t xml:space="preserve">(вид практики) </w:t>
      </w:r>
    </w:p>
    <w:p w14:paraId="6C473A77" w14:textId="77777777" w:rsidR="00ED45C2" w:rsidRPr="00A7625B" w:rsidRDefault="009D0812" w:rsidP="00ED45C2">
      <w:pPr>
        <w:widowControl w:val="0"/>
        <w:autoSpaceDE w:val="0"/>
        <w:autoSpaceDN w:val="0"/>
        <w:adjustRightInd w:val="0"/>
        <w:spacing w:after="0" w:line="240" w:lineRule="auto"/>
        <w:jc w:val="center"/>
        <w:rPr>
          <w:rFonts w:ascii="Times New Roman" w:eastAsia="Times New Roman" w:hAnsi="Times New Roman"/>
          <w:b/>
          <w:sz w:val="28"/>
          <w:szCs w:val="28"/>
          <w:u w:val="single"/>
          <w:lang w:eastAsia="ru-RU"/>
        </w:rPr>
      </w:pPr>
      <w:r>
        <w:rPr>
          <w:rFonts w:ascii="Times New Roman" w:eastAsia="Times New Roman" w:hAnsi="Times New Roman"/>
          <w:b/>
          <w:sz w:val="28"/>
          <w:szCs w:val="28"/>
          <w:u w:val="single"/>
          <w:lang w:eastAsia="ru-RU"/>
        </w:rPr>
        <w:t>ОРГАНИЗАЦИОННО-УПРАВЛЕНЧЕСКОЙ</w:t>
      </w:r>
      <w:r w:rsidR="00A7625B" w:rsidRPr="00A7625B">
        <w:rPr>
          <w:rFonts w:ascii="Times New Roman" w:eastAsia="Times New Roman" w:hAnsi="Times New Roman"/>
          <w:b/>
          <w:sz w:val="28"/>
          <w:szCs w:val="28"/>
          <w:u w:val="single"/>
          <w:lang w:eastAsia="ru-RU"/>
        </w:rPr>
        <w:t xml:space="preserve"> ПРАКТИКЕ</w:t>
      </w:r>
    </w:p>
    <w:p w14:paraId="039ADE98"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2507ED">
        <w:rPr>
          <w:rFonts w:ascii="Times New Roman" w:eastAsia="Times New Roman" w:hAnsi="Times New Roman"/>
          <w:sz w:val="28"/>
          <w:szCs w:val="28"/>
          <w:vertAlign w:val="superscript"/>
          <w:lang w:eastAsia="ru-RU"/>
        </w:rPr>
        <w:t xml:space="preserve">(тип практики) </w:t>
      </w:r>
    </w:p>
    <w:p w14:paraId="675A2E54"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09B046CD"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4A98EABB"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6771F3FA" w14:textId="77777777"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3177"/>
        <w:gridCol w:w="3877"/>
        <w:gridCol w:w="494"/>
        <w:gridCol w:w="2373"/>
      </w:tblGrid>
      <w:tr w:rsidR="00ED45C2" w:rsidRPr="002507ED" w14:paraId="2B2CF2D2" w14:textId="77777777" w:rsidTr="00827768">
        <w:trPr>
          <w:trHeight w:val="629"/>
        </w:trPr>
        <w:tc>
          <w:tcPr>
            <w:tcW w:w="1601" w:type="pct"/>
            <w:tcBorders>
              <w:left w:val="nil"/>
              <w:bottom w:val="nil"/>
              <w:right w:val="nil"/>
            </w:tcBorders>
            <w:shd w:val="clear" w:color="auto" w:fill="auto"/>
            <w:noWrap/>
            <w:vAlign w:val="bottom"/>
          </w:tcPr>
          <w:p w14:paraId="19A9BB2E" w14:textId="77777777" w:rsidR="00ED45C2" w:rsidRPr="004E4C9F" w:rsidRDefault="00ED45C2" w:rsidP="00827768">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1F7E82C5" w14:textId="77777777" w:rsidR="00ED45C2" w:rsidRPr="004E4C9F" w:rsidRDefault="00ED45C2" w:rsidP="00827768">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536B75BD" w14:textId="77777777" w:rsidR="00ED45C2" w:rsidRPr="004E4C9F" w:rsidRDefault="00ED45C2" w:rsidP="00827768">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5C90BA03" w14:textId="77777777" w:rsidR="00ED45C2" w:rsidRPr="004E4C9F" w:rsidRDefault="00ED45C2" w:rsidP="00827768">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4E4C9F">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14:paraId="373CE393" w14:textId="77777777" w:rsidR="00ED45C2" w:rsidRPr="004E4C9F" w:rsidRDefault="00ED45C2" w:rsidP="00827768">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E4C9F">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14:paraId="35F35A1E" w14:textId="77777777" w:rsidR="00ED45C2" w:rsidRPr="004E4C9F" w:rsidRDefault="00ED45C2" w:rsidP="00827768">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E4C9F">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14:paraId="53D4F0F6"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E4C9F">
              <w:rPr>
                <w:rFonts w:ascii="Times New Roman" w:eastAsia="Times New Roman" w:hAnsi="Times New Roman"/>
                <w:iCs/>
                <w:color w:val="000080"/>
                <w:sz w:val="20"/>
                <w:szCs w:val="20"/>
                <w:lang w:eastAsia="ru-RU"/>
              </w:rPr>
              <w:t> </w:t>
            </w:r>
          </w:p>
        </w:tc>
      </w:tr>
      <w:tr w:rsidR="00ED45C2" w:rsidRPr="002507ED" w14:paraId="40A96F92" w14:textId="77777777" w:rsidTr="00827768">
        <w:trPr>
          <w:trHeight w:val="195"/>
        </w:trPr>
        <w:tc>
          <w:tcPr>
            <w:tcW w:w="1601" w:type="pct"/>
            <w:tcBorders>
              <w:top w:val="nil"/>
              <w:left w:val="nil"/>
              <w:bottom w:val="nil"/>
              <w:right w:val="nil"/>
            </w:tcBorders>
            <w:shd w:val="clear" w:color="auto" w:fill="auto"/>
            <w:noWrap/>
            <w:vAlign w:val="bottom"/>
          </w:tcPr>
          <w:p w14:paraId="766C39E1" w14:textId="77777777" w:rsidR="00ED45C2" w:rsidRPr="004E4C9F" w:rsidRDefault="00ED45C2" w:rsidP="00827768">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14:paraId="30F5538B"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w:t>
            </w:r>
            <w:r>
              <w:rPr>
                <w:rFonts w:ascii="Times New Roman" w:eastAsia="Times New Roman" w:hAnsi="Times New Roman"/>
                <w:iCs/>
                <w:sz w:val="16"/>
                <w:szCs w:val="16"/>
                <w:lang w:eastAsia="ru-RU"/>
              </w:rPr>
              <w:t>ФИО</w:t>
            </w:r>
            <w:r w:rsidRPr="004E4C9F">
              <w:rPr>
                <w:rFonts w:ascii="Times New Roman" w:eastAsia="Times New Roman" w:hAnsi="Times New Roman"/>
                <w:iCs/>
                <w:sz w:val="16"/>
                <w:szCs w:val="16"/>
                <w:lang w:eastAsia="ru-RU"/>
              </w:rPr>
              <w:t>)</w:t>
            </w:r>
          </w:p>
        </w:tc>
        <w:tc>
          <w:tcPr>
            <w:tcW w:w="249" w:type="pct"/>
            <w:tcBorders>
              <w:top w:val="nil"/>
              <w:left w:val="nil"/>
              <w:bottom w:val="nil"/>
              <w:right w:val="nil"/>
            </w:tcBorders>
            <w:shd w:val="clear" w:color="auto" w:fill="auto"/>
            <w:noWrap/>
          </w:tcPr>
          <w:p w14:paraId="4E92B710"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14:paraId="6D85CA29"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(подпись)</w:t>
            </w:r>
          </w:p>
        </w:tc>
      </w:tr>
    </w:tbl>
    <w:p w14:paraId="3F2A0470"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tbl>
      <w:tblPr>
        <w:tblW w:w="5000" w:type="pct"/>
        <w:tblLook w:val="0000" w:firstRow="0" w:lastRow="0" w:firstColumn="0" w:lastColumn="0" w:noHBand="0" w:noVBand="0"/>
      </w:tblPr>
      <w:tblGrid>
        <w:gridCol w:w="3177"/>
        <w:gridCol w:w="3877"/>
        <w:gridCol w:w="494"/>
        <w:gridCol w:w="2373"/>
      </w:tblGrid>
      <w:tr w:rsidR="00ED45C2" w:rsidRPr="002507ED" w14:paraId="44F4EB24" w14:textId="77777777" w:rsidTr="00827768">
        <w:trPr>
          <w:trHeight w:val="629"/>
        </w:trPr>
        <w:tc>
          <w:tcPr>
            <w:tcW w:w="1601" w:type="pct"/>
            <w:tcBorders>
              <w:left w:val="nil"/>
              <w:bottom w:val="nil"/>
              <w:right w:val="nil"/>
            </w:tcBorders>
            <w:shd w:val="clear" w:color="auto" w:fill="auto"/>
            <w:noWrap/>
            <w:vAlign w:val="bottom"/>
          </w:tcPr>
          <w:p w14:paraId="49F912B4" w14:textId="77777777" w:rsidR="00ED45C2" w:rsidRPr="004E4C9F" w:rsidRDefault="00ED45C2" w:rsidP="00827768">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734F714F" w14:textId="77777777" w:rsidR="00ED45C2" w:rsidRPr="004E4C9F" w:rsidRDefault="00ED45C2" w:rsidP="00827768">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49BACF72" w14:textId="77777777" w:rsidR="00ED45C2" w:rsidRDefault="00ED45C2" w:rsidP="00ED45C2">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Ответственное лицо </w:t>
            </w:r>
          </w:p>
          <w:p w14:paraId="1EB52A0C" w14:textId="77777777" w:rsidR="00ED45C2" w:rsidRPr="004E4C9F" w:rsidRDefault="00ED45C2" w:rsidP="00ED45C2">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от Профильной организации</w:t>
            </w:r>
          </w:p>
        </w:tc>
        <w:tc>
          <w:tcPr>
            <w:tcW w:w="1954" w:type="pct"/>
            <w:tcBorders>
              <w:left w:val="nil"/>
              <w:bottom w:val="single" w:sz="4" w:space="0" w:color="auto"/>
              <w:right w:val="nil"/>
            </w:tcBorders>
            <w:shd w:val="clear" w:color="auto" w:fill="auto"/>
            <w:noWrap/>
            <w:vAlign w:val="bottom"/>
          </w:tcPr>
          <w:p w14:paraId="271ADBD6" w14:textId="77777777" w:rsidR="00ED45C2" w:rsidRPr="004E4C9F" w:rsidRDefault="00ED45C2" w:rsidP="00827768">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E4C9F">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14:paraId="4C70738A" w14:textId="77777777" w:rsidR="00ED45C2" w:rsidRPr="004E4C9F" w:rsidRDefault="00ED45C2" w:rsidP="00827768">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E4C9F">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14:paraId="110D43F6"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E4C9F">
              <w:rPr>
                <w:rFonts w:ascii="Times New Roman" w:eastAsia="Times New Roman" w:hAnsi="Times New Roman"/>
                <w:iCs/>
                <w:color w:val="000080"/>
                <w:sz w:val="20"/>
                <w:szCs w:val="20"/>
                <w:lang w:eastAsia="ru-RU"/>
              </w:rPr>
              <w:t> </w:t>
            </w:r>
          </w:p>
        </w:tc>
      </w:tr>
      <w:tr w:rsidR="00ED45C2" w:rsidRPr="002507ED" w14:paraId="70321006" w14:textId="77777777" w:rsidTr="00827768">
        <w:trPr>
          <w:trHeight w:val="195"/>
        </w:trPr>
        <w:tc>
          <w:tcPr>
            <w:tcW w:w="1601" w:type="pct"/>
            <w:tcBorders>
              <w:top w:val="nil"/>
              <w:left w:val="nil"/>
              <w:bottom w:val="nil"/>
              <w:right w:val="nil"/>
            </w:tcBorders>
            <w:shd w:val="clear" w:color="auto" w:fill="auto"/>
            <w:noWrap/>
            <w:vAlign w:val="bottom"/>
          </w:tcPr>
          <w:p w14:paraId="02ED9574" w14:textId="77777777" w:rsidR="00ED45C2" w:rsidRPr="005C689C" w:rsidRDefault="005C689C" w:rsidP="005C689C">
            <w:pPr>
              <w:widowControl w:val="0"/>
              <w:autoSpaceDE w:val="0"/>
              <w:autoSpaceDN w:val="0"/>
              <w:adjustRightInd w:val="0"/>
              <w:spacing w:after="0" w:line="240" w:lineRule="auto"/>
              <w:rPr>
                <w:rFonts w:ascii="Times New Roman" w:eastAsia="Times New Roman" w:hAnsi="Times New Roman"/>
                <w:sz w:val="20"/>
                <w:szCs w:val="20"/>
                <w:lang w:eastAsia="ru-RU"/>
              </w:rPr>
            </w:pPr>
            <w:r w:rsidRPr="005C689C">
              <w:rPr>
                <w:rFonts w:ascii="Times New Roman" w:eastAsia="Times New Roman" w:hAnsi="Times New Roman"/>
                <w:sz w:val="20"/>
                <w:szCs w:val="20"/>
                <w:lang w:eastAsia="ru-RU"/>
              </w:rPr>
              <w:t>М.П. (при наличии)</w:t>
            </w:r>
          </w:p>
        </w:tc>
        <w:tc>
          <w:tcPr>
            <w:tcW w:w="1954" w:type="pct"/>
            <w:tcBorders>
              <w:top w:val="single" w:sz="4" w:space="0" w:color="auto"/>
              <w:left w:val="nil"/>
              <w:bottom w:val="nil"/>
              <w:right w:val="nil"/>
            </w:tcBorders>
            <w:shd w:val="clear" w:color="auto" w:fill="auto"/>
            <w:noWrap/>
          </w:tcPr>
          <w:p w14:paraId="6F8B40A7"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w:t>
            </w:r>
            <w:r>
              <w:rPr>
                <w:rFonts w:ascii="Times New Roman" w:eastAsia="Times New Roman" w:hAnsi="Times New Roman"/>
                <w:iCs/>
                <w:sz w:val="16"/>
                <w:szCs w:val="16"/>
                <w:lang w:eastAsia="ru-RU"/>
              </w:rPr>
              <w:t>ФИО</w:t>
            </w:r>
            <w:r w:rsidRPr="004E4C9F">
              <w:rPr>
                <w:rFonts w:ascii="Times New Roman" w:eastAsia="Times New Roman" w:hAnsi="Times New Roman"/>
                <w:iCs/>
                <w:sz w:val="16"/>
                <w:szCs w:val="16"/>
                <w:lang w:eastAsia="ru-RU"/>
              </w:rPr>
              <w:t>)</w:t>
            </w:r>
          </w:p>
        </w:tc>
        <w:tc>
          <w:tcPr>
            <w:tcW w:w="249" w:type="pct"/>
            <w:tcBorders>
              <w:top w:val="nil"/>
              <w:left w:val="nil"/>
              <w:bottom w:val="nil"/>
              <w:right w:val="nil"/>
            </w:tcBorders>
            <w:shd w:val="clear" w:color="auto" w:fill="auto"/>
            <w:noWrap/>
          </w:tcPr>
          <w:p w14:paraId="4C3C4BBE"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14:paraId="4032995B" w14:textId="77777777" w:rsidR="00ED45C2" w:rsidRPr="004E4C9F" w:rsidRDefault="00ED45C2" w:rsidP="00827768">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(подпись)</w:t>
            </w:r>
          </w:p>
        </w:tc>
      </w:tr>
    </w:tbl>
    <w:p w14:paraId="4B9D9976"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78151144"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5B444FE4"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6B9D723"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27F367B"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559BB36"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E6FFF1B"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99A7C48" w14:textId="77777777"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507ED">
        <w:rPr>
          <w:rFonts w:ascii="Times New Roman" w:eastAsia="Times New Roman" w:hAnsi="Times New Roman"/>
          <w:b/>
          <w:sz w:val="24"/>
          <w:szCs w:val="24"/>
          <w:lang w:eastAsia="ru-RU"/>
        </w:rPr>
        <w:t>Москва 20</w:t>
      </w:r>
      <w:r w:rsidRPr="002507ED">
        <w:rPr>
          <w:rFonts w:ascii="Times New Roman" w:eastAsia="Times New Roman" w:hAnsi="Times New Roman"/>
          <w:b/>
          <w:sz w:val="24"/>
          <w:szCs w:val="24"/>
          <w:u w:val="single"/>
          <w:lang w:eastAsia="ru-RU"/>
        </w:rPr>
        <w:t xml:space="preserve">     </w:t>
      </w:r>
      <w:r w:rsidRPr="002507ED">
        <w:rPr>
          <w:rFonts w:ascii="Times New Roman" w:eastAsia="Times New Roman" w:hAnsi="Times New Roman"/>
          <w:b/>
          <w:sz w:val="24"/>
          <w:szCs w:val="24"/>
          <w:lang w:eastAsia="ru-RU"/>
        </w:rPr>
        <w:t>г.</w:t>
      </w:r>
    </w:p>
    <w:p w14:paraId="669ECF50" w14:textId="77777777" w:rsidR="00ED45C2" w:rsidRDefault="00ED45C2" w:rsidP="00ED45C2">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7584253F" w14:textId="77777777" w:rsidR="00ED45C2" w:rsidRDefault="00ED45C2" w:rsidP="00ED45C2">
      <w:pPr>
        <w:widowControl w:val="0"/>
        <w:shd w:val="clear" w:color="auto" w:fill="FFFFFF"/>
        <w:tabs>
          <w:tab w:val="left" w:pos="-7797"/>
        </w:tabs>
        <w:autoSpaceDE w:val="0"/>
        <w:autoSpaceDN w:val="0"/>
        <w:adjustRightInd w:val="0"/>
        <w:spacing w:after="0" w:line="240" w:lineRule="auto"/>
        <w:ind w:firstLine="567"/>
        <w:rPr>
          <w:rFonts w:ascii="Times New Roman" w:eastAsia="Times New Roman" w:hAnsi="Times New Roman"/>
          <w:b/>
          <w:color w:val="000000"/>
          <w:spacing w:val="-1"/>
          <w:sz w:val="24"/>
          <w:szCs w:val="24"/>
          <w:lang w:eastAsia="ru-RU"/>
        </w:rPr>
        <w:sectPr w:rsidR="00ED45C2" w:rsidSect="000A2E9E">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134" w:header="709" w:footer="402" w:gutter="0"/>
          <w:cols w:space="708"/>
          <w:titlePg/>
          <w:docGrid w:linePitch="360"/>
        </w:sectPr>
      </w:pPr>
    </w:p>
    <w:p w14:paraId="6995E562" w14:textId="77777777" w:rsidR="00ED45C2" w:rsidRPr="00FD7542" w:rsidRDefault="00ED45C2" w:rsidP="00ED45C2">
      <w:pPr>
        <w:pStyle w:val="a8"/>
        <w:shd w:val="clear" w:color="auto" w:fill="FFFFFF"/>
        <w:tabs>
          <w:tab w:val="left" w:pos="-7797"/>
        </w:tabs>
        <w:adjustRightInd w:val="0"/>
        <w:ind w:left="390" w:firstLine="0"/>
        <w:jc w:val="center"/>
        <w:rPr>
          <w:b/>
          <w:color w:val="000000"/>
          <w:spacing w:val="-1"/>
          <w:sz w:val="24"/>
          <w:szCs w:val="24"/>
          <w:lang w:val="ru-RU" w:eastAsia="ru-RU"/>
        </w:rPr>
      </w:pPr>
      <w:r w:rsidRPr="00FD7542">
        <w:rPr>
          <w:b/>
          <w:sz w:val="24"/>
          <w:szCs w:val="24"/>
          <w:lang w:val="ru-RU" w:eastAsia="ru-RU"/>
        </w:rPr>
        <w:lastRenderedPageBreak/>
        <w:t>П</w:t>
      </w:r>
      <w:proofErr w:type="spellStart"/>
      <w:r w:rsidRPr="00FD7542">
        <w:rPr>
          <w:b/>
          <w:sz w:val="24"/>
          <w:szCs w:val="24"/>
          <w:lang w:eastAsia="ru-RU"/>
        </w:rPr>
        <w:t>рактическ</w:t>
      </w:r>
      <w:r w:rsidRPr="00FD7542">
        <w:rPr>
          <w:b/>
          <w:sz w:val="24"/>
          <w:szCs w:val="24"/>
          <w:lang w:val="ru-RU" w:eastAsia="ru-RU"/>
        </w:rPr>
        <w:t>ие</w:t>
      </w:r>
      <w:proofErr w:type="spellEnd"/>
      <w:r w:rsidRPr="00FD7542">
        <w:rPr>
          <w:b/>
          <w:sz w:val="24"/>
          <w:szCs w:val="24"/>
          <w:lang w:eastAsia="ru-RU"/>
        </w:rPr>
        <w:t xml:space="preserve"> кейс</w:t>
      </w:r>
      <w:r w:rsidRPr="00FD7542">
        <w:rPr>
          <w:b/>
          <w:sz w:val="24"/>
          <w:szCs w:val="24"/>
          <w:lang w:val="ru-RU" w:eastAsia="ru-RU"/>
        </w:rPr>
        <w:t>ы</w:t>
      </w:r>
      <w:r w:rsidRPr="00FD7542">
        <w:rPr>
          <w:b/>
          <w:sz w:val="24"/>
          <w:szCs w:val="24"/>
          <w:lang w:eastAsia="ru-RU"/>
        </w:rPr>
        <w:t>-задач</w:t>
      </w:r>
      <w:r w:rsidRPr="00FD7542">
        <w:rPr>
          <w:b/>
          <w:sz w:val="24"/>
          <w:szCs w:val="24"/>
          <w:lang w:val="ru-RU" w:eastAsia="ru-RU"/>
        </w:rPr>
        <w:t>и</w:t>
      </w:r>
      <w:r w:rsidRPr="00FD7542">
        <w:rPr>
          <w:b/>
          <w:sz w:val="24"/>
          <w:szCs w:val="24"/>
          <w:lang w:eastAsia="ru-RU"/>
        </w:rPr>
        <w:t>, необходимы</w:t>
      </w:r>
      <w:r w:rsidRPr="00FD7542">
        <w:rPr>
          <w:b/>
          <w:sz w:val="24"/>
          <w:szCs w:val="24"/>
          <w:lang w:val="ru-RU" w:eastAsia="ru-RU"/>
        </w:rPr>
        <w:t>е</w:t>
      </w:r>
      <w:r w:rsidRPr="00FD7542">
        <w:rPr>
          <w:b/>
          <w:sz w:val="24"/>
          <w:szCs w:val="24"/>
          <w:lang w:eastAsia="ru-RU"/>
        </w:rPr>
        <w:t xml:space="preserve"> для оценки знаний, умений, навыков и (или) опыта деятельности по итогам </w:t>
      </w:r>
      <w:r w:rsidRPr="00FD7542">
        <w:rPr>
          <w:b/>
          <w:color w:val="000000"/>
          <w:spacing w:val="-1"/>
          <w:sz w:val="24"/>
          <w:szCs w:val="24"/>
          <w:lang w:eastAsia="ru-RU"/>
        </w:rPr>
        <w:t>практики</w:t>
      </w:r>
      <w:r>
        <w:rPr>
          <w:b/>
          <w:color w:val="000000"/>
          <w:spacing w:val="-1"/>
          <w:sz w:val="24"/>
          <w:szCs w:val="24"/>
          <w:lang w:val="ru-RU" w:eastAsia="ru-RU"/>
        </w:rPr>
        <w:t xml:space="preserve"> </w:t>
      </w:r>
    </w:p>
    <w:p w14:paraId="368DD86A" w14:textId="77777777" w:rsidR="00ED45C2" w:rsidRDefault="00ED45C2" w:rsidP="00ED45C2">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938"/>
      </w:tblGrid>
      <w:tr w:rsidR="00ED45C2" w:rsidRPr="002507ED" w14:paraId="3EFA78FD" w14:textId="77777777" w:rsidTr="00827768">
        <w:trPr>
          <w:tblHeader/>
          <w:jc w:val="center"/>
        </w:trPr>
        <w:tc>
          <w:tcPr>
            <w:tcW w:w="2122" w:type="dxa"/>
            <w:shd w:val="clear" w:color="auto" w:fill="auto"/>
            <w:vAlign w:val="center"/>
          </w:tcPr>
          <w:p w14:paraId="7AB41EFD" w14:textId="77777777"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7938" w:type="dxa"/>
            <w:shd w:val="clear" w:color="auto" w:fill="auto"/>
            <w:vAlign w:val="center"/>
          </w:tcPr>
          <w:p w14:paraId="6B15D0DC" w14:textId="77777777"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Подробные ответы обучающегося на практические кейсы-задачи</w:t>
            </w:r>
          </w:p>
        </w:tc>
      </w:tr>
      <w:tr w:rsidR="00ED45C2" w:rsidRPr="002507ED" w14:paraId="51DA0528" w14:textId="77777777" w:rsidTr="00827768">
        <w:trPr>
          <w:trHeight w:val="2268"/>
          <w:jc w:val="center"/>
        </w:trPr>
        <w:tc>
          <w:tcPr>
            <w:tcW w:w="2122" w:type="dxa"/>
            <w:shd w:val="clear" w:color="auto" w:fill="auto"/>
          </w:tcPr>
          <w:p w14:paraId="2A005F7F"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Кейс-задача № 1</w:t>
            </w:r>
          </w:p>
        </w:tc>
        <w:tc>
          <w:tcPr>
            <w:tcW w:w="7938" w:type="dxa"/>
            <w:shd w:val="clear" w:color="auto" w:fill="auto"/>
          </w:tcPr>
          <w:p w14:paraId="0C869C3B" w14:textId="483DB5D4"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Полное наименование организации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Департамент экономической политики и развития города Москвы (сокращённо ДЭПР). По организационно-правовой форме в Едином государственном реестре юридических лиц организация числится под кодом ОКОПФ 75203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государственные бюджетные учреждения субъектов Российской Федерации, по форме собственности код ОКФС 13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собственность субъектов Российской Федерации. Здесь надо сделать оговорку: запись в реестре отражает форму регистрации юридического лица, тогда как по своему правовому статусу Департамент является функциональным органом исполнительной власти города Москвы и входит в структуру Правительства Москвы, в Комплекс экономической политики. То есть это не хозяйствующий субъект, который что-то производит и продаёт, а орган власти, выполняющий управленческие функции от имени города. ИНН 7710168515, ОГРН 1027739830161, дата создания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8 ноября 1995 года, дата регистрации в ЕГРЮЛ в нынешнем виде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19 декабря 2002 года.</w:t>
            </w:r>
          </w:p>
          <w:p w14:paraId="23243E08" w14:textId="75DF037C"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Территориально Департамент размещён в центре Москвы по адресу: 103032, город Москва, улица Тверская, дом 13 </w:t>
            </w:r>
            <w:proofErr w:type="gramStart"/>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это основное здание Мэрии и Правительства Москвы</w:t>
            </w:r>
            <w:proofErr w:type="gramEnd"/>
            <w:r w:rsidRPr="00C7620F">
              <w:rPr>
                <w:rFonts w:ascii="Times New Roman" w:eastAsia="Times New Roman" w:hAnsi="Times New Roman"/>
                <w:sz w:val="24"/>
                <w:szCs w:val="24"/>
                <w:lang w:eastAsia="ru-RU"/>
              </w:rPr>
              <w:t xml:space="preserve">. Отдельные подразделения, в том числе связанные с тарифным регулированием и контрольной деятельностью, фактически работают и по другим адресам в Центральном административном округе (например, Вознесенский переулок, дом 21). Сфера действия полномочий Департамента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вся территория города Москвы как субъекта Российской Федерации.</w:t>
            </w:r>
          </w:p>
          <w:p w14:paraId="406C6E08" w14:textId="5159FECD"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Виды экономической деятельности закреплены кодами ОКВЭД (редакция 2). Основной код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84.11.21, деятельность органов государственной власти субъектов Российской Федерации, кроме судебной власти. Дополнительный код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84.13, регулирование и содействие эффективному ведению экономической деятельности предприятий. Оба кода относятся к разделу «Государственное управление и обеспечение военной безопасности», что прямо подтверждает характер организации как органа власти, а не коммерческой структуры. Под код 84.13 попадает значительная часть фактической работы Департамента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тарифное регулирование, налоговая политика на региональном уровне, поддержка инвестиционной активности.</w:t>
            </w:r>
          </w:p>
          <w:p w14:paraId="1AC5FA6E" w14:textId="4570B398"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Правовые основы деятельности выстроены по нескольким уровням. Департамент действует на основании Конституции Российской Федерации, федеральных конституционных и федеральных законов, указов и распоряжений Президента Российской Федерации, постановлений и распоряжений Правительства Российской Федерации, актов федерального органа исполнительной власти в области государственного регулирования тарифов, Устава города Москвы, законов города Москвы и иных правовых актов города. Базовый учредительный документ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Положение о Департаменте экономической политики и развития города Москвы, утверждённое постановлением Правительства Москвы от 17 мая 2011 года № 210-ПП (действует в редакции последующих постановлений, в том числе постановления от 29 марта 2016 года № 126-ПП, изложившего Положение </w:t>
            </w:r>
            <w:r w:rsidRPr="00C7620F">
              <w:rPr>
                <w:rFonts w:ascii="Times New Roman" w:eastAsia="Times New Roman" w:hAnsi="Times New Roman"/>
                <w:sz w:val="24"/>
                <w:szCs w:val="24"/>
                <w:lang w:eastAsia="ru-RU"/>
              </w:rPr>
              <w:lastRenderedPageBreak/>
              <w:t>в новой редакции). В работе с гражданами и организациями Департамент опирается на административные регламенты предоставления государственных услуг и осуществления контрольных функций, в первую очередь по миграционным патентам, тарифному регулированию и контролю в сфере закупок. Поскольку Департамент является региональным органом регулирования тарифов, на него распространяется и Типовое положение об органе исполнительной власти субъекта Российской Федерации в области государственного регулирования тарифов, утверждённое постановлением Правительства Российской Федерации от 21 февраля 2011 года № 97.</w:t>
            </w:r>
          </w:p>
          <w:p w14:paraId="3825196A" w14:textId="2AAFEEFB"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Виды оказываемых услуг и выполняемых работ правильнее называть государственными функциями и услугами, потому что готовой продукции в товарном смысле организация не выпускает. </w:t>
            </w:r>
            <w:r w:rsidR="00D67B2A">
              <w:rPr>
                <w:rFonts w:ascii="Times New Roman" w:eastAsia="Times New Roman" w:hAnsi="Times New Roman"/>
                <w:sz w:val="24"/>
                <w:szCs w:val="24"/>
                <w:lang w:eastAsia="ru-RU"/>
              </w:rPr>
              <w:t>Перечислим</w:t>
            </w:r>
            <w:r w:rsidRPr="00C7620F">
              <w:rPr>
                <w:rFonts w:ascii="Times New Roman" w:eastAsia="Times New Roman" w:hAnsi="Times New Roman"/>
                <w:sz w:val="24"/>
                <w:szCs w:val="24"/>
                <w:lang w:eastAsia="ru-RU"/>
              </w:rPr>
              <w:t xml:space="preserve"> основное:</w:t>
            </w:r>
          </w:p>
          <w:p w14:paraId="024CCDFB"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Разработка прогнозов социально-экономического развития города Москвы и проектов стратегии развития на долгосрочный период.</w:t>
            </w:r>
          </w:p>
          <w:p w14:paraId="5786BAD3"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Подготовка проектов правовых актов Мэра и Правительства Москвы по налоговой, бюджетной, тарифной, ценовой, инвестиционной и миграционной политике.</w:t>
            </w:r>
          </w:p>
          <w:p w14:paraId="66BA03AC"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Формирование и методологическое сопровождение государственных программ города Москвы и реализация на городском уровне национальных проектов.</w:t>
            </w:r>
          </w:p>
          <w:p w14:paraId="092BD838"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Государственное регулирование цен и тарифов, по которым решения принимает Правительство Москвы, в том числе тарифов на жилищно-коммунальные услуги и тарифов в сфере обращения с твёрдыми коммунальными отходами.</w:t>
            </w:r>
          </w:p>
          <w:p w14:paraId="7212A40C" w14:textId="080E532D"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Администрирование вопросов налоговой политики города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торговый сбор, налог на имущество, патентная и упрощённая системы для предпринимателей, ведение реестров и сервисов по налогообложению.</w:t>
            </w:r>
          </w:p>
          <w:p w14:paraId="502C5A0B"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Экономическое регулирование трудовой миграции, оформление и продление патентов через подведомственный Миграционный центр.</w:t>
            </w:r>
          </w:p>
          <w:p w14:paraId="5087313C"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Планирование закупок товаров, работ и услуг для обеспечения нужд города, стандартизация закупок, методические рекомендации по определению начальной (максимальной) цены контракта.</w:t>
            </w:r>
          </w:p>
          <w:p w14:paraId="6D78B172" w14:textId="77777777" w:rsidR="00C7620F" w:rsidRPr="00C7620F" w:rsidRDefault="00C7620F" w:rsidP="00C7620F">
            <w:pPr>
              <w:widowControl w:val="0"/>
              <w:numPr>
                <w:ilvl w:val="0"/>
                <w:numId w:val="26"/>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Контрольная и надзорная деятельность в установленной сфере, внутриведомственный финансовый контроль и аудит.</w:t>
            </w:r>
          </w:p>
          <w:p w14:paraId="4A3C5CC6" w14:textId="77777777"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Часть этих функций выполняется через сеть подведомственных организаций: Аналитический центр, Центр налоговых доходов, Расчётный центр, Многофункциональный миграционный центр, Дирекция финансовых инноваций, Агентство стратегического развития Москвы (АНО «</w:t>
            </w:r>
            <w:proofErr w:type="spellStart"/>
            <w:r w:rsidRPr="00C7620F">
              <w:rPr>
                <w:rFonts w:ascii="Times New Roman" w:eastAsia="Times New Roman" w:hAnsi="Times New Roman"/>
                <w:sz w:val="24"/>
                <w:szCs w:val="24"/>
                <w:lang w:eastAsia="ru-RU"/>
              </w:rPr>
              <w:t>Мосстратегия</w:t>
            </w:r>
            <w:proofErr w:type="spellEnd"/>
            <w:r w:rsidRPr="00C7620F">
              <w:rPr>
                <w:rFonts w:ascii="Times New Roman" w:eastAsia="Times New Roman" w:hAnsi="Times New Roman"/>
                <w:sz w:val="24"/>
                <w:szCs w:val="24"/>
                <w:lang w:eastAsia="ru-RU"/>
              </w:rPr>
              <w:t>»).</w:t>
            </w:r>
          </w:p>
          <w:p w14:paraId="08BFE33C" w14:textId="77777777"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Основные факторы внешней среды и их влияние я сгруппировал так, чтобы было видно, на что именно Департамент реагирует и насколько он может на это повлиять:</w:t>
            </w:r>
          </w:p>
          <w:p w14:paraId="447D3D54" w14:textId="27CDA539" w:rsidR="00C7620F" w:rsidRPr="00C7620F" w:rsidRDefault="00C7620F" w:rsidP="00C7620F">
            <w:pPr>
              <w:widowControl w:val="0"/>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Федеральное законодательство и решения федеральных органов. Налоговый и Бюджетный кодексы, федеральные законы о госслужбе, о закупках (44-ФЗ), об отходах производства и потребления (89-ФЗ) задают рамки, в которых Департамент действует. Изменения на федеральном уровне он не контролирует, но обязан под них перестраивать региональную политику. Здесь же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надзор со стороны федеральных </w:t>
            </w:r>
            <w:r w:rsidRPr="00C7620F">
              <w:rPr>
                <w:rFonts w:ascii="Times New Roman" w:eastAsia="Times New Roman" w:hAnsi="Times New Roman"/>
                <w:sz w:val="24"/>
                <w:szCs w:val="24"/>
                <w:lang w:eastAsia="ru-RU"/>
              </w:rPr>
              <w:lastRenderedPageBreak/>
              <w:t>органов: например, в 2025 году Управление ФАС по городу Москве проводило проверку обоснованности тарифов Департамента в сфере обращения с твёрдыми коммунальными отходами.</w:t>
            </w:r>
          </w:p>
          <w:p w14:paraId="13A692C4" w14:textId="49A29496" w:rsidR="00C7620F" w:rsidRPr="00C7620F" w:rsidRDefault="00C7620F" w:rsidP="00C7620F">
            <w:pPr>
              <w:widowControl w:val="0"/>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Состояние экономики города и страны. Динамика валового регионального продукта, инфляция, ситуация на рынке труда, поступления налогов прямо влияют на прогнозы и на наполняемость бюджета, под которые Департамент готовит свои документы. Это фактор, на который организация влияет лишь частично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через меры поддержки и налоговую политику.</w:t>
            </w:r>
          </w:p>
          <w:p w14:paraId="7859151C" w14:textId="7BC9AA19" w:rsidR="00C7620F" w:rsidRPr="00C7620F" w:rsidRDefault="00C7620F" w:rsidP="00C7620F">
            <w:pPr>
              <w:widowControl w:val="0"/>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Бизнес и инвестиционный климат. Предприятия и предприниматели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одновременно объект регулирования и источник доходов бюджета. Их активность определяет, сработают ли меры поддержки и налоговые режимы, которые предлагает Департамент.</w:t>
            </w:r>
          </w:p>
          <w:p w14:paraId="0C8BBDF3" w14:textId="77777777" w:rsidR="00C7620F" w:rsidRPr="00C7620F" w:rsidRDefault="00C7620F" w:rsidP="00C7620F">
            <w:pPr>
              <w:widowControl w:val="0"/>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Население города как получатель услуг и плательщик. Тарифы на жилищно-коммунальные услуги, налог на имущество физических лиц, земельный налог затрагивают жителей напрямую, поэтому решения Департамента имеют выраженный социальный резонанс и требуют публичного обсуждения.</w:t>
            </w:r>
          </w:p>
          <w:p w14:paraId="6802C09B" w14:textId="77777777" w:rsidR="00C7620F" w:rsidRPr="00C7620F" w:rsidRDefault="00C7620F" w:rsidP="00C7620F">
            <w:pPr>
              <w:widowControl w:val="0"/>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Внешнеполитическая и санкционная обстановка. Ограничения и перестройка хозяйственных связей меняют структуру городской экономики, что Департамент вынужден учитывать в прогнозах и в инвестиционной политике.</w:t>
            </w:r>
          </w:p>
          <w:p w14:paraId="4CA3F664" w14:textId="77777777" w:rsidR="00C7620F" w:rsidRPr="00C7620F" w:rsidRDefault="00C7620F" w:rsidP="00C7620F">
            <w:pPr>
              <w:widowControl w:val="0"/>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Технологическая среда. Перевод услуг в электронный вид, развитие городских информационных систем (например, единой автоматизированной системы торгов) меняют способ исполнения функций и требования к работникам.</w:t>
            </w:r>
          </w:p>
          <w:p w14:paraId="49302C60" w14:textId="77777777"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Долгосрочные (стратегические) цели вытекают из Положения и из приоритетов городской власти. Их можно свести к следующему:</w:t>
            </w:r>
          </w:p>
          <w:p w14:paraId="582334BE"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Обеспечение устойчивого социально-экономического развития города Москвы на долгосрочный период, поддержание сбалансированного и исполнимого бюджета.</w:t>
            </w:r>
          </w:p>
          <w:p w14:paraId="59AB3D01"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Сохранение и наращивание доходной базы города через продуманную налоговую и тарифную политику без избыточной нагрузки на жителей и бизнес.</w:t>
            </w:r>
          </w:p>
          <w:p w14:paraId="1950435B"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Привлечение инвестиций в экономику города, развитие государственно-частного партнёрства, формирование адресной инвестиционной программы.</w:t>
            </w:r>
          </w:p>
          <w:p w14:paraId="3734B46E"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Повышение результативности государственных программ и эффективности расходования бюджетных средств, в том числе при закупках.</w:t>
            </w:r>
          </w:p>
          <w:p w14:paraId="7BFAA68A"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Достижение целевых показателей национальных проектов на территории города.</w:t>
            </w:r>
          </w:p>
          <w:p w14:paraId="59D40061"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Регулирование трудовой миграции в интересах рынка труда города и пополнения бюджета.</w:t>
            </w:r>
          </w:p>
          <w:p w14:paraId="351F7A02" w14:textId="77777777" w:rsidR="00C7620F" w:rsidRPr="00C7620F" w:rsidRDefault="00C7620F" w:rsidP="00C7620F">
            <w:pPr>
              <w:widowControl w:val="0"/>
              <w:numPr>
                <w:ilvl w:val="0"/>
                <w:numId w:val="28"/>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Развитие открытости и подотчётности, публикация отчётности и аналитики, включая отчёт об устойчивом развитии Москвы.</w:t>
            </w:r>
          </w:p>
          <w:p w14:paraId="1398605E" w14:textId="2FA6886A" w:rsidR="00C7620F" w:rsidRPr="00C7620F" w:rsidRDefault="00C7620F" w:rsidP="00C7620F">
            <w:pPr>
              <w:widowControl w:val="0"/>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Профессиональные компетенции консультанта ведущей группы должностей. Должность консультанта относится к ведущей группе должностей государственной гражданской службы, и требования к ней задаются Федеральным законом от 27 июля 2004 года № 79-ФЗ «О государственной гражданской службе Российской Федерации», Законом </w:t>
            </w:r>
            <w:r w:rsidRPr="00C7620F">
              <w:rPr>
                <w:rFonts w:ascii="Times New Roman" w:eastAsia="Times New Roman" w:hAnsi="Times New Roman"/>
                <w:sz w:val="24"/>
                <w:szCs w:val="24"/>
                <w:lang w:eastAsia="ru-RU"/>
              </w:rPr>
              <w:lastRenderedPageBreak/>
              <w:t xml:space="preserve">города Москвы от 26 января 2005 года № 3 «О государственной гражданской службе города Москвы», а также должностным регламентом по конкретной должности. По образованию и стажу для ведущей группы должностей обязательно наличие высшего образования; требований к стажу гражданской службы или работы по специальности по общему правилу не предъявляется, а для обладателей диплома специалиста или магистра с отличием в течение трёх лет со дня выдачи может устанавливаться сокращённое требование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не менее одного года стажа. Профильным считается высшее образование по экономике, государственному и муниципальному управлению, финансам или юриспруденции </w:t>
            </w:r>
            <w:proofErr w:type="gramStart"/>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это</w:t>
            </w:r>
            <w:proofErr w:type="gramEnd"/>
            <w:r w:rsidRPr="00C7620F">
              <w:rPr>
                <w:rFonts w:ascii="Times New Roman" w:eastAsia="Times New Roman" w:hAnsi="Times New Roman"/>
                <w:sz w:val="24"/>
                <w:szCs w:val="24"/>
                <w:lang w:eastAsia="ru-RU"/>
              </w:rPr>
              <w:t xml:space="preserve"> соответствует сфере работы Департамента. Содержательно от консультанта ведущей группы должностей требуется следующее:</w:t>
            </w:r>
          </w:p>
          <w:p w14:paraId="57B5AE1E" w14:textId="77777777" w:rsidR="00C7620F"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Знание Конституции Российской Федерации, законодательства о государственной гражданской службе и о противодействии коррупции, Устава и законов города Москвы, Положения о Департаменте и должностного регламента.</w:t>
            </w:r>
          </w:p>
          <w:p w14:paraId="6FE5A909" w14:textId="09D25C15" w:rsidR="00C7620F"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Знание профильного законодательства по направлению работы подразделения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налогового, бюджетного, тарифного, законодательства о закупках или о миграции, в зависимости от закреплённого участка.</w:t>
            </w:r>
          </w:p>
          <w:p w14:paraId="5892ACF0" w14:textId="77777777" w:rsidR="00C7620F"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Умение готовить проекты правовых актов, аналитические записки, заключения, отчёты, вести деловую переписку и работать с обращениями граждан и организаций в установленные сроки.</w:t>
            </w:r>
          </w:p>
          <w:p w14:paraId="0E0157F8" w14:textId="77777777" w:rsidR="00C7620F"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Навыки экономического анализа и прогнозирования, работы с числовыми данными, проверки экономической обоснованности расчётов (например, тарифов или начальной цены контракта).</w:t>
            </w:r>
          </w:p>
          <w:p w14:paraId="64988455" w14:textId="77777777" w:rsidR="00C7620F"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Уверенная работа с офисными программами, справочно-правовыми системами и городскими информационными системами, навыки поиска и проверки первоисточников информации.</w:t>
            </w:r>
          </w:p>
          <w:p w14:paraId="4A199668" w14:textId="77777777" w:rsidR="00C7620F"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Соблюдение служебной этики, ограничений и запретов гражданской службы, требований об урегулировании конфликта интересов и о предоставлении сведений о доходах.</w:t>
            </w:r>
          </w:p>
          <w:p w14:paraId="6B5C5FF4" w14:textId="0F4EC0F0" w:rsidR="00ED45C2" w:rsidRPr="00C7620F" w:rsidRDefault="00C7620F" w:rsidP="00C7620F">
            <w:pPr>
              <w:widowControl w:val="0"/>
              <w:numPr>
                <w:ilvl w:val="0"/>
                <w:numId w:val="29"/>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Деловые и личностные качества: ответственность, исполнительская дисциплина, умение работать в сжатые сроки и в составе подразделения, способность чётко излагать позицию устно и письменно, готовность повышать квалификацию.</w:t>
            </w:r>
          </w:p>
        </w:tc>
      </w:tr>
      <w:tr w:rsidR="00ED45C2" w:rsidRPr="002507ED" w14:paraId="31D160F8" w14:textId="77777777" w:rsidTr="00827768">
        <w:trPr>
          <w:trHeight w:val="2268"/>
          <w:jc w:val="center"/>
        </w:trPr>
        <w:tc>
          <w:tcPr>
            <w:tcW w:w="2122" w:type="dxa"/>
            <w:shd w:val="clear" w:color="auto" w:fill="auto"/>
          </w:tcPr>
          <w:p w14:paraId="3404B090"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2</w:t>
            </w:r>
          </w:p>
        </w:tc>
        <w:tc>
          <w:tcPr>
            <w:tcW w:w="7938" w:type="dxa"/>
            <w:shd w:val="clear" w:color="auto" w:fill="auto"/>
          </w:tcPr>
          <w:p w14:paraId="1B94811E" w14:textId="297826AE"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Организационная структура Департамента построена по линейно-функциональному принципу. Во главе стоит руководитель Департамента, который одновременно занимает должность заместителя Мэра Москвы в Правительстве Москвы (в настоящее время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М.А. Багреева). Руководитель назначается и освобождается от должности Мэром Москвы, несёт персональную ответственность за выполнение возложенных на Департамент задач и распределяет обязанности между своими заместителями. Ниже руководителя находится группа заместителей, каждый из которых курирует закреплённый за ним участок работы. Первый заместитель руководителя (А.Э. </w:t>
            </w:r>
            <w:proofErr w:type="spellStart"/>
            <w:r w:rsidRPr="00C7620F">
              <w:rPr>
                <w:rFonts w:ascii="Times New Roman" w:eastAsia="Times New Roman" w:hAnsi="Times New Roman"/>
                <w:sz w:val="24"/>
                <w:szCs w:val="24"/>
                <w:lang w:eastAsia="ru-RU"/>
              </w:rPr>
              <w:t>Сибрин</w:t>
            </w:r>
            <w:proofErr w:type="spellEnd"/>
            <w:r w:rsidRPr="00C7620F">
              <w:rPr>
                <w:rFonts w:ascii="Times New Roman" w:eastAsia="Times New Roman" w:hAnsi="Times New Roman"/>
                <w:sz w:val="24"/>
                <w:szCs w:val="24"/>
                <w:lang w:eastAsia="ru-RU"/>
              </w:rPr>
              <w:t xml:space="preserve">) замещает руководителя в его отсутствие и координирует работу по нескольким направлениям сразу. Отдельные заместители ведут профильные блоки, причём часть из них совмещает должность заместителя руководителя с руководством конкретным управлением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например, заместитель руководителя Д.С. </w:t>
            </w:r>
            <w:proofErr w:type="spellStart"/>
            <w:r w:rsidRPr="00C7620F">
              <w:rPr>
                <w:rFonts w:ascii="Times New Roman" w:eastAsia="Times New Roman" w:hAnsi="Times New Roman"/>
                <w:sz w:val="24"/>
                <w:szCs w:val="24"/>
                <w:lang w:eastAsia="ru-RU"/>
              </w:rPr>
              <w:lastRenderedPageBreak/>
              <w:t>Мурченко</w:t>
            </w:r>
            <w:proofErr w:type="spellEnd"/>
            <w:r w:rsidRPr="00C7620F">
              <w:rPr>
                <w:rFonts w:ascii="Times New Roman" w:eastAsia="Times New Roman" w:hAnsi="Times New Roman"/>
                <w:sz w:val="24"/>
                <w:szCs w:val="24"/>
                <w:lang w:eastAsia="ru-RU"/>
              </w:rPr>
              <w:t xml:space="preserve"> одновременно возглавляет Управление налогового анализа.</w:t>
            </w:r>
          </w:p>
          <w:p w14:paraId="2B2A2CF9" w14:textId="587D84AB"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Среднее звено образуют структурные подразделения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управления и отделы, сгруппированные по направлениям работы Департамента. </w:t>
            </w:r>
            <w:proofErr w:type="gramStart"/>
            <w:r w:rsidRPr="00C7620F">
              <w:rPr>
                <w:rFonts w:ascii="Times New Roman" w:eastAsia="Times New Roman" w:hAnsi="Times New Roman"/>
                <w:sz w:val="24"/>
                <w:szCs w:val="24"/>
                <w:lang w:eastAsia="ru-RU"/>
              </w:rPr>
              <w:t xml:space="preserve">По доступным сведениям </w:t>
            </w:r>
            <w:proofErr w:type="gramEnd"/>
            <w:r w:rsidRPr="00C7620F">
              <w:rPr>
                <w:rFonts w:ascii="Times New Roman" w:eastAsia="Times New Roman" w:hAnsi="Times New Roman"/>
                <w:sz w:val="24"/>
                <w:szCs w:val="24"/>
                <w:lang w:eastAsia="ru-RU"/>
              </w:rPr>
              <w:t>и по логике закреплённых функций выделяются следующие блоки подразделений:</w:t>
            </w:r>
          </w:p>
          <w:p w14:paraId="0C0C1477" w14:textId="4EA6B910"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Налоговый блок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Управление налогового анализа и связанные с ним подразделения, отвечающие за региональную налоговую политику, торговый сбор, налог на имущество от кадастровой стоимости, ведение реестров налогоплательщиков.</w:t>
            </w:r>
          </w:p>
          <w:p w14:paraId="4679E210" w14:textId="13D061F6"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Тарифный блок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управления регулирования тарифов (в том числе на услуги транспортных организаций, на жилищно-коммунальные услуги, в сфере обращения с твёрдыми коммунальными отходами), которые готовят и обосновывают тарифные решения.</w:t>
            </w:r>
          </w:p>
          <w:p w14:paraId="4CE24891" w14:textId="1D3AA3F8"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Макроэкономический и прогнозный блок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подразделения, готовящие прогнозы социально-экономического развития, проекты стратегии, аналитические материалы.</w:t>
            </w:r>
          </w:p>
          <w:p w14:paraId="2006CAD4" w14:textId="416888EE"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Бюджетно-программный блок и блок закупок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подразделения, занятые государственными программами города, методологией закупок, стандартизацией и планированием закупок.</w:t>
            </w:r>
          </w:p>
          <w:p w14:paraId="3F9FECED" w14:textId="2E919A3B"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Миграционный блок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подразделения, отвечающие за экономическое регулирование трудовой миграции и за работу по патентам.</w:t>
            </w:r>
          </w:p>
          <w:p w14:paraId="755105A1" w14:textId="200BBD0D"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Контрольно-надзорный блок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подразделения, ведущие контрольную деятельность в установленной сфере, и Отдел внутреннего аудита (начальник А.В. Николаев), проверяющий внутриведомственные процессы и закупки.</w:t>
            </w:r>
          </w:p>
          <w:p w14:paraId="4051E0E8" w14:textId="757D0A28" w:rsidR="00C7620F" w:rsidRPr="00C7620F" w:rsidRDefault="00C7620F" w:rsidP="00C7620F">
            <w:pPr>
              <w:widowControl w:val="0"/>
              <w:numPr>
                <w:ilvl w:val="0"/>
                <w:numId w:val="3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Обеспечивающие подразделения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кадровая и юридическая службы, Первый и Второй отделы (вопросы режима, защиты сведений ограниченного доступа и мобилизационной подготовки), пресс-служба Комплекса экономической политики (руководитель М.В. </w:t>
            </w:r>
            <w:proofErr w:type="spellStart"/>
            <w:r w:rsidRPr="00C7620F">
              <w:rPr>
                <w:rFonts w:ascii="Times New Roman" w:eastAsia="Times New Roman" w:hAnsi="Times New Roman"/>
                <w:sz w:val="24"/>
                <w:szCs w:val="24"/>
                <w:lang w:eastAsia="ru-RU"/>
              </w:rPr>
              <w:t>Мялькина</w:t>
            </w:r>
            <w:proofErr w:type="spellEnd"/>
            <w:r w:rsidRPr="00C7620F">
              <w:rPr>
                <w:rFonts w:ascii="Times New Roman" w:eastAsia="Times New Roman" w:hAnsi="Times New Roman"/>
                <w:sz w:val="24"/>
                <w:szCs w:val="24"/>
                <w:lang w:eastAsia="ru-RU"/>
              </w:rPr>
              <w:t>).</w:t>
            </w:r>
          </w:p>
          <w:p w14:paraId="202E0205" w14:textId="49889014"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При Департаменте действует Правление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коллегиальный орган, который рассматривает наиболее значимые вопросы, в том числе тарифные решения. Председателем Правления является руководитель Департамента. Заседания Правления оформляются протоколами, на основании которых издаются приказы Департамента (например, приказы по тарифам со ссылкой на протокол заседания Правления).</w:t>
            </w:r>
          </w:p>
          <w:p w14:paraId="20103636" w14:textId="46167F10"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Нижний уровень структуры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подведомственные организации, через которые Департамент выполняет часть функций:</w:t>
            </w:r>
          </w:p>
          <w:p w14:paraId="28FC7888" w14:textId="15E6E452" w:rsidR="00C7620F" w:rsidRPr="00C7620F" w:rsidRDefault="00C7620F" w:rsidP="00C7620F">
            <w:pPr>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ГБУ «Аналитический центр»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аналитическое и информационное сопровождение.</w:t>
            </w:r>
          </w:p>
          <w:p w14:paraId="78A8B4BF" w14:textId="6CE014AD" w:rsidR="00C7620F" w:rsidRPr="00C7620F" w:rsidRDefault="00C7620F" w:rsidP="00C7620F">
            <w:pPr>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ГКУ «Центр налоговых доходов»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работа с налоговой базой и доходами города.</w:t>
            </w:r>
          </w:p>
          <w:p w14:paraId="7B2AFE31" w14:textId="1296999E" w:rsidR="00C7620F" w:rsidRPr="00C7620F" w:rsidRDefault="00C7620F" w:rsidP="00C7620F">
            <w:pPr>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ГБУ «Многофункциональный миграционный центр»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оформление и продление патентов иностранным гражданам.</w:t>
            </w:r>
          </w:p>
          <w:p w14:paraId="3B6692EA" w14:textId="4E22C9AA" w:rsidR="00C7620F" w:rsidRPr="00C7620F" w:rsidRDefault="00C7620F" w:rsidP="00C7620F">
            <w:pPr>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ГБУ «Расчётный центр»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расчётные и вспомогательные функции.</w:t>
            </w:r>
          </w:p>
          <w:p w14:paraId="691EF140" w14:textId="2783F257" w:rsidR="00C7620F" w:rsidRPr="00C7620F" w:rsidRDefault="00C7620F" w:rsidP="00C7620F">
            <w:pPr>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ГКУ «Дирекция финансовых инноваций»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отдельные финансовые направления.</w:t>
            </w:r>
          </w:p>
          <w:p w14:paraId="631A00B6" w14:textId="48F0664B" w:rsidR="00C7620F" w:rsidRPr="00C7620F" w:rsidRDefault="00C7620F" w:rsidP="00C7620F">
            <w:pPr>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АНО «Агентство стратегического развития Москвы» («</w:t>
            </w:r>
            <w:proofErr w:type="spellStart"/>
            <w:r w:rsidRPr="00C7620F">
              <w:rPr>
                <w:rFonts w:ascii="Times New Roman" w:eastAsia="Times New Roman" w:hAnsi="Times New Roman"/>
                <w:sz w:val="24"/>
                <w:szCs w:val="24"/>
                <w:lang w:eastAsia="ru-RU"/>
              </w:rPr>
              <w:t>Мосстратегия</w:t>
            </w:r>
            <w:proofErr w:type="spellEnd"/>
            <w:r w:rsidRPr="00C7620F">
              <w:rPr>
                <w:rFonts w:ascii="Times New Roman" w:eastAsia="Times New Roman" w:hAnsi="Times New Roman"/>
                <w:sz w:val="24"/>
                <w:szCs w:val="24"/>
                <w:lang w:eastAsia="ru-RU"/>
              </w:rPr>
              <w:t xml:space="preserve">»)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поддержка стратегического планирования.</w:t>
            </w:r>
          </w:p>
          <w:p w14:paraId="779A257F" w14:textId="77777777"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Распределение полномочий и ответственности подчинено вертикали. Руководитель издаёт приказы и распоряжения, обязательные </w:t>
            </w:r>
            <w:r w:rsidRPr="00C7620F">
              <w:rPr>
                <w:rFonts w:ascii="Times New Roman" w:eastAsia="Times New Roman" w:hAnsi="Times New Roman"/>
                <w:sz w:val="24"/>
                <w:szCs w:val="24"/>
                <w:lang w:eastAsia="ru-RU"/>
              </w:rPr>
              <w:lastRenderedPageBreak/>
              <w:t>для работников Департамента, утверждает структуру и штатное расписание в пределах установленной численности и фонда оплаты труда, распределяет обязанности между заместителями. Заместители отвечают за порученные направления и подписывают документы по своему участку. Начальники управлений и отделов организуют работу подразделений, отвечают за подготовку проектов решений и за соблюдение сроков. Должностные обязанности каждого работника закреплены в должностном регламенте, ответственность наступает в порядке, установленном законодательством о государственной гражданской службе. Подведомственные учреждения подчиняются Департаменту как учредителю, который утверждает им государственное задание и контролирует его выполнение.</w:t>
            </w:r>
          </w:p>
          <w:p w14:paraId="6F9D821A" w14:textId="77777777"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Основные компетенции и властные полномочия подразделений сводятся к нескольким видам государственно-властного воздействия:</w:t>
            </w:r>
          </w:p>
          <w:p w14:paraId="08952126" w14:textId="611D4518" w:rsidR="00C7620F" w:rsidRPr="00C7620F" w:rsidRDefault="00C7620F" w:rsidP="00C7620F">
            <w:pPr>
              <w:widowControl w:val="0"/>
              <w:numPr>
                <w:ilvl w:val="0"/>
                <w:numId w:val="3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Нормотворческие полномочия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подготовка проектов правовых актов Мэра и Правительства Москвы по налогам, тарифам, ценам, инвестициям, миграции, а также издание собственных приказов Департамента.</w:t>
            </w:r>
          </w:p>
          <w:p w14:paraId="5C257277" w14:textId="382D5409" w:rsidR="00C7620F" w:rsidRPr="00C7620F" w:rsidRDefault="00C7620F" w:rsidP="00C7620F">
            <w:pPr>
              <w:widowControl w:val="0"/>
              <w:numPr>
                <w:ilvl w:val="0"/>
                <w:numId w:val="3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Полномочия по государственному регулированию цен и тарифов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установление подлежащих регулированию цен и тарифов на товары и услуги субъектов регулирования и контроль за их применением. Это прямое властное воздействие на хозяйствующие субъекты, чьи доходы зависят от установленного тарифа.</w:t>
            </w:r>
          </w:p>
          <w:p w14:paraId="23A519E5" w14:textId="487AC973" w:rsidR="00C7620F" w:rsidRPr="00C7620F" w:rsidRDefault="00C7620F" w:rsidP="00C7620F">
            <w:pPr>
              <w:widowControl w:val="0"/>
              <w:numPr>
                <w:ilvl w:val="0"/>
                <w:numId w:val="3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Распорядительные полномочия по бюджетным средствам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обоснование и принятие решений о предоставлении субсидий из бюджета города юридическим лицам, индивидуальным предпринимателям и гражданам, методологическое сопровождение государственных программ.</w:t>
            </w:r>
          </w:p>
          <w:p w14:paraId="0FDF37CB" w14:textId="70D1FE84" w:rsidR="00C7620F" w:rsidRPr="00C7620F" w:rsidRDefault="00C7620F" w:rsidP="00C7620F">
            <w:pPr>
              <w:widowControl w:val="0"/>
              <w:numPr>
                <w:ilvl w:val="0"/>
                <w:numId w:val="3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Полномочия в сфере закупок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планирование закупок для нужд города, методические рекомендации по определению начальной (максимальной) цены контракта, стандартизация закупок. По данным реестра госзакупок, Департамент сам выступает заказчиком по сотням контрактов на значительные суммы.</w:t>
            </w:r>
          </w:p>
          <w:p w14:paraId="016C12CF" w14:textId="73FD9BAC" w:rsidR="00C7620F" w:rsidRPr="00C7620F" w:rsidRDefault="00C7620F" w:rsidP="00C7620F">
            <w:pPr>
              <w:widowControl w:val="0"/>
              <w:numPr>
                <w:ilvl w:val="0"/>
                <w:numId w:val="3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Разрешительные полномочия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выдача и продление патентов иностранным гражданам через подведомственный центр.</w:t>
            </w:r>
          </w:p>
          <w:p w14:paraId="2A1A3B2F" w14:textId="2882DCE7" w:rsidR="00C7620F" w:rsidRPr="00C7620F" w:rsidRDefault="00C7620F" w:rsidP="00C7620F">
            <w:pPr>
              <w:widowControl w:val="0"/>
              <w:numPr>
                <w:ilvl w:val="0"/>
                <w:numId w:val="3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Контрольно-надзорные полномочия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проверки соблюдения установленных требований в регулируемых сферах, внутриведомственный контроль и аудит.</w:t>
            </w:r>
          </w:p>
          <w:p w14:paraId="4B5D4574" w14:textId="1126B5BC"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Предпосылки конфликта интересов вытекают как раз из набора этих полномочий. Конфликт интересов на гражданской службе </w:t>
            </w:r>
            <w:proofErr w:type="gramStart"/>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это</w:t>
            </w:r>
            <w:proofErr w:type="gramEnd"/>
            <w:r w:rsidRPr="00C7620F">
              <w:rPr>
                <w:rFonts w:ascii="Times New Roman" w:eastAsia="Times New Roman" w:hAnsi="Times New Roman"/>
                <w:sz w:val="24"/>
                <w:szCs w:val="24"/>
                <w:lang w:eastAsia="ru-RU"/>
              </w:rPr>
              <w:t xml:space="preserve"> ситуация, при которой личная заинтересованность служащего влияет или может повлиять на надлежащее исполнение им должностных обязанностей. Применительно к Департаменту предпосылки таковы:</w:t>
            </w:r>
          </w:p>
          <w:p w14:paraId="543E4E24" w14:textId="77777777" w:rsidR="00C7620F" w:rsidRPr="00C7620F" w:rsidRDefault="00C7620F" w:rsidP="00C7620F">
            <w:pPr>
              <w:widowControl w:val="0"/>
              <w:numPr>
                <w:ilvl w:val="0"/>
                <w:numId w:val="3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Регулирование тарифов и цен. Решение о тарифе напрямую отражается на выручке регулируемых организаций. У служащих, готовящих такие решения, может возникнуть личная заинтересованность, если они или их родственники связаны с регулируемыми компаниями. Показательно, что обоснованность тарифных решений Департамента уже становилась предметом проверки антимонопольного органа.</w:t>
            </w:r>
          </w:p>
          <w:p w14:paraId="754898E3" w14:textId="77777777" w:rsidR="00C7620F" w:rsidRPr="00C7620F" w:rsidRDefault="00C7620F" w:rsidP="00C7620F">
            <w:pPr>
              <w:widowControl w:val="0"/>
              <w:numPr>
                <w:ilvl w:val="0"/>
                <w:numId w:val="3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Распределение субсидий. Решение о выделении бюджетных средств конкретному получателю создаёт почву для предвзятости, если заявитель связан со служащим.</w:t>
            </w:r>
          </w:p>
          <w:p w14:paraId="7D1E262F" w14:textId="23DFD28A" w:rsidR="00C7620F" w:rsidRPr="00C7620F" w:rsidRDefault="00C7620F" w:rsidP="00C7620F">
            <w:pPr>
              <w:widowControl w:val="0"/>
              <w:numPr>
                <w:ilvl w:val="0"/>
                <w:numId w:val="3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lastRenderedPageBreak/>
              <w:t xml:space="preserve">Закупки для нужд города. Department выступает крупным заказчиком, а участие в подготовке закупочной документации и оценке предложений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классическая зона риска при наличии связей с поставщиками.</w:t>
            </w:r>
          </w:p>
          <w:p w14:paraId="08ABE4AB" w14:textId="77777777" w:rsidR="00C7620F" w:rsidRPr="00C7620F" w:rsidRDefault="00C7620F" w:rsidP="00C7620F">
            <w:pPr>
              <w:widowControl w:val="0"/>
              <w:numPr>
                <w:ilvl w:val="0"/>
                <w:numId w:val="3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Кадровый переход между регулятором и регулируемыми («вращающиеся двери»). Работник, ранее принимавший решения по отрасли, может перейти на работу в подконтрольную компанию, и наоборот. Поэтому действует контроль за трудоустройством бывших служащих в течение двух лет после увольнения.</w:t>
            </w:r>
          </w:p>
          <w:p w14:paraId="457036E2" w14:textId="77777777" w:rsidR="00C7620F" w:rsidRPr="00C7620F" w:rsidRDefault="00C7620F" w:rsidP="00C7620F">
            <w:pPr>
              <w:widowControl w:val="0"/>
              <w:numPr>
                <w:ilvl w:val="0"/>
                <w:numId w:val="3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Родственные и имущественные связи. Наличие у служащего или его близких долей в коммерческих организациях, работающих в регулируемых сферах, ценных бумаг, иных активов создаёт почву для конфликта интересов.</w:t>
            </w:r>
          </w:p>
          <w:p w14:paraId="7CF64FDE" w14:textId="77777777" w:rsidR="00C7620F" w:rsidRPr="00C7620F" w:rsidRDefault="00C7620F" w:rsidP="00C7620F">
            <w:pPr>
              <w:widowControl w:val="0"/>
              <w:numPr>
                <w:ilvl w:val="0"/>
                <w:numId w:val="3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Доступ к служебной информации. Сведения о готовящихся тарифных, налоговых или бюджетных решениях имеют ценность для бизнеса, и их преждевременное использование в личных целях также относится к рискам.</w:t>
            </w:r>
          </w:p>
          <w:p w14:paraId="1062FAB4" w14:textId="3AF93C28"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Актуальность проблемы лоббирования объясняется тем, что решения Департамента затрагивают денежные интересы множества участников рынка: регулируемых организаций, претендентов на субсидии, поставщиков по госконтрактам, плательщиков торгового сбора. В России отсутствует отдельный закон о лоббизме, поэтому продвижение интересов происходит в неформальных формах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через обращения, участие в публичных обсуждениях, экспертных площадках, через подведомственные и аффилированные структуры. Само по себе представление интересов законно, но при отсутствии прозрачных правил граница между правомерным продвижением позиции и неправомерным влиянием размывается, что повышает требования к прозрачности процедур принятия решений в Департаменте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публичности тарифных дел, обоснованности расчётов, открытости данных о субсидиях и закупках.</w:t>
            </w:r>
          </w:p>
          <w:p w14:paraId="40387307" w14:textId="160F8DEB"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Антикоррупционная политика Департамента строится на федеральной и городской нормативной базе. Базовый акт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Федеральный закон от 25 декабря 2008 года № 273-ФЗ «О противодействии коррупции». К нему примыкают Указ Президента Российской Федерации от 1 июля 2010 года № 821 о комиссиях по соблюдению требований к служебному поведению и урегулированию конфликта интересов, указы об обязанности декларировать доходы, расходы, имущество и обязательства, очередной Национальный план противодействия коррупции, а на городском уровне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Закон города Москвы от 26 января 2005 года № 3 «О государственной гражданской службе города Москвы» и акты Правительства Москвы. Координацию антикоррупционной работы городских органов ведёт Департамент региональной безопасности и противодействия коррупции города Москвы. Внутри самого Департамента действуют следующие механизмы:</w:t>
            </w:r>
          </w:p>
          <w:p w14:paraId="50A1B0C1"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Раздел «Противодействие коррупции» на официальном ресурсе с нормативными актами, формами документов и порядком сообщения о нарушениях.</w:t>
            </w:r>
          </w:p>
          <w:p w14:paraId="6606B474"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Комиссия по соблюдению требований к служебному поведению гражданских служащих и урегулированию конфликта интересов, которая рассматривает уведомления служащих, случаи возможного конфликта интересов и обращения бывших служащих о </w:t>
            </w:r>
            <w:r w:rsidRPr="00C7620F">
              <w:rPr>
                <w:rFonts w:ascii="Times New Roman" w:eastAsia="Times New Roman" w:hAnsi="Times New Roman"/>
                <w:sz w:val="24"/>
                <w:szCs w:val="24"/>
                <w:lang w:eastAsia="ru-RU"/>
              </w:rPr>
              <w:lastRenderedPageBreak/>
              <w:t>трудоустройстве.</w:t>
            </w:r>
          </w:p>
          <w:p w14:paraId="2A45A5E7"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Обязанность служащих ежегодно представлять сведения о доходах, расходах, имуществе и обязательствах, в том числе в отношении супруга и несовершеннолетних детей, с последующей проверкой этих сведений.</w:t>
            </w:r>
          </w:p>
          <w:p w14:paraId="4CFA47A3"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Обязанность уведомлять представителя нанимателя о склонении к коррупционным правонарушениям и о возникновении личной заинтересованности.</w:t>
            </w:r>
          </w:p>
          <w:p w14:paraId="389B2550"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Соблюдение ограничений, запретов и требований к служебному поведению, включая запрет на получение подарков в связи с исполнением обязанностей и ограничения на владение определёнными активами.</w:t>
            </w:r>
          </w:p>
          <w:p w14:paraId="32F33386"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Антикоррупционная экспертиза проектов правовых актов на предмет коррупциогенных факторов.</w:t>
            </w:r>
          </w:p>
          <w:p w14:paraId="370C5DC4" w14:textId="77777777" w:rsidR="00C7620F" w:rsidRPr="00C7620F" w:rsidRDefault="00C7620F" w:rsidP="00C7620F">
            <w:pPr>
              <w:widowControl w:val="0"/>
              <w:numPr>
                <w:ilvl w:val="0"/>
                <w:numId w:val="3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Внутренний аудит и контроль в сфере закупок силами профильного отдела, что снижает риски в наиболее уязвимых процессах.</w:t>
            </w:r>
          </w:p>
          <w:p w14:paraId="32F666C5" w14:textId="4480B4E2" w:rsidR="00ED45C2" w:rsidRPr="00560B55"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Совокупность этих мер направлена на то, чтобы при широких властных полномочиях Департамента личная заинтересованность служащих не влияла на принимаемые от имени города решения.</w:t>
            </w:r>
          </w:p>
        </w:tc>
      </w:tr>
      <w:tr w:rsidR="00ED45C2" w:rsidRPr="002507ED" w14:paraId="55F99CF9" w14:textId="77777777" w:rsidTr="00827768">
        <w:trPr>
          <w:trHeight w:val="2268"/>
          <w:jc w:val="center"/>
        </w:trPr>
        <w:tc>
          <w:tcPr>
            <w:tcW w:w="2122" w:type="dxa"/>
            <w:shd w:val="clear" w:color="auto" w:fill="auto"/>
          </w:tcPr>
          <w:p w14:paraId="4881D5EC"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3</w:t>
            </w:r>
          </w:p>
        </w:tc>
        <w:tc>
          <w:tcPr>
            <w:tcW w:w="7938" w:type="dxa"/>
            <w:shd w:val="clear" w:color="auto" w:fill="auto"/>
          </w:tcPr>
          <w:p w14:paraId="7F230279" w14:textId="1C26A4E6"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Поиск информации с применением информационно-коммуникационных технологий для Департамента распадается на несколько направлений, в зависимости от того, какая задача решается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подготовка прогноза, тарифного решения, проекта правового акта или ответа на обращение. Перечисл</w:t>
            </w:r>
            <w:r>
              <w:rPr>
                <w:rFonts w:ascii="Times New Roman" w:eastAsia="Times New Roman" w:hAnsi="Times New Roman"/>
                <w:sz w:val="24"/>
                <w:szCs w:val="24"/>
                <w:lang w:eastAsia="ru-RU"/>
              </w:rPr>
              <w:t>им</w:t>
            </w:r>
            <w:r w:rsidRPr="00C7620F">
              <w:rPr>
                <w:rFonts w:ascii="Times New Roman" w:eastAsia="Times New Roman" w:hAnsi="Times New Roman"/>
                <w:sz w:val="24"/>
                <w:szCs w:val="24"/>
                <w:lang w:eastAsia="ru-RU"/>
              </w:rPr>
              <w:t xml:space="preserve"> эти направления вместе с теми ресурсами, которые дают первоисточники, а не пересказ.</w:t>
            </w:r>
          </w:p>
          <w:p w14:paraId="7D22DB7B" w14:textId="7A78D681"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Правовая информация. Проекты и действующие правовые акты ищутся через официальный интернет-портал правовой информации (pravo.gov.ru), раздел правовых актов на официальном сетевом ресурсе Мэра и Правительства Москвы (mos.ru), официальное издание «Вестник Москвы», а также через справочные правовые системы «КонсультантПлюс» и «Гарант». Первоисточником здесь считается сам опубликованный текст акта с реквизитами и сведениями о редакции, а не его изложение на сторонних сайтах. Для работы Департамента это базовый слой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Положение о Департаменте, постановления Правительства Москвы по тарифам и налогам, федеральные законы.</w:t>
            </w:r>
          </w:p>
          <w:p w14:paraId="3D4B03E1" w14:textId="77777777"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Статистическая и макроэкономическая информация. Сведения о состоянии экономики города берутся из данных Федеральной службы государственной статистики и её территориального органа по городу Москве (</w:t>
            </w:r>
            <w:proofErr w:type="spellStart"/>
            <w:r w:rsidRPr="00C7620F">
              <w:rPr>
                <w:rFonts w:ascii="Times New Roman" w:eastAsia="Times New Roman" w:hAnsi="Times New Roman"/>
                <w:sz w:val="24"/>
                <w:szCs w:val="24"/>
                <w:lang w:eastAsia="ru-RU"/>
              </w:rPr>
              <w:t>Мосстат</w:t>
            </w:r>
            <w:proofErr w:type="spellEnd"/>
            <w:r w:rsidRPr="00C7620F">
              <w:rPr>
                <w:rFonts w:ascii="Times New Roman" w:eastAsia="Times New Roman" w:hAnsi="Times New Roman"/>
                <w:sz w:val="24"/>
                <w:szCs w:val="24"/>
                <w:lang w:eastAsia="ru-RU"/>
              </w:rPr>
              <w:t>), из материалов Банка России, Министерства экономического развития Российской Федерации, Министерства финансов Российской Федерации. Первоисточником служат официальные статистические публикации и наборы данных ведомств, а не аналитические обзоры в прессе. Эти данные нужны для прогнозов социально-экономического развития и для проверки расчётов.</w:t>
            </w:r>
          </w:p>
          <w:p w14:paraId="01E0B4DF" w14:textId="77777777"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Бюджетная и финансовая информация города. Используется портал «Открытый бюджет города Москвы» (budget.mos.ru), где размещены показатели консолидированного бюджета, инвестиционной активности и социально-экономического развития. Сведения публикуются как открытые данные и могут воспроизводиться без ограничений, что удобно для подготовки справок и отчётности.</w:t>
            </w:r>
          </w:p>
          <w:p w14:paraId="2487723B" w14:textId="77777777"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Открытые данные города. Портал открытых данных </w:t>
            </w:r>
            <w:r w:rsidRPr="00C7620F">
              <w:rPr>
                <w:rFonts w:ascii="Times New Roman" w:eastAsia="Times New Roman" w:hAnsi="Times New Roman"/>
                <w:sz w:val="24"/>
                <w:szCs w:val="24"/>
                <w:lang w:eastAsia="ru-RU"/>
              </w:rPr>
              <w:lastRenderedPageBreak/>
              <w:t>Правительства Москвы (data.mos.ru) даёт наборы данных по разным сферам городского хозяйства в машиночитаемом виде. Это позволяет вести расчёты и сопоставления без ручного сбора сведений.</w:t>
            </w:r>
          </w:p>
          <w:p w14:paraId="7B360325" w14:textId="4A309199"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Информация о закупках. Первоисточники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единая информационная система в сфере закупок (zakupki.gov.ru) и городская единая автоматизированная информационная система торгов (ЕАИСТ, eaist.mos.ru) вместе с Порталом поставщиков. Через них проверяются контракты, начальные цены, поставщики, исполнение обязательств. Для Департамента как заказчика и как методолога закупок это рабочий инструмент контроля и анализа.</w:t>
            </w:r>
          </w:p>
          <w:p w14:paraId="62239EBF" w14:textId="0F1798F4"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Тарифная информация. Сведения по тарифному регулированию раскрываются на профильном ресурсе (tarif.mos.ru) и в разделе раскрытия информации органом регулирования. Здесь же ведётся дайджест событий тарифного регулирования. Первоисточник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приказы Департамента об установлении тарифов и протоколы заседаний Правления.</w:t>
            </w:r>
          </w:p>
          <w:p w14:paraId="0B8DEC6B" w14:textId="77777777"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Сведения о юридических лицах и проверках. Для оценки субъектов регулирования, получателей субсидий и поставщиков используются Единый государственный реестр юридических лиц на сайте Федеральной налоговой службы, Единый федеральный реестр юридически значимых сведений (</w:t>
            </w:r>
            <w:proofErr w:type="spellStart"/>
            <w:r w:rsidRPr="00C7620F">
              <w:rPr>
                <w:rFonts w:ascii="Times New Roman" w:eastAsia="Times New Roman" w:hAnsi="Times New Roman"/>
                <w:sz w:val="24"/>
                <w:szCs w:val="24"/>
                <w:lang w:eastAsia="ru-RU"/>
              </w:rPr>
              <w:t>Федресурс</w:t>
            </w:r>
            <w:proofErr w:type="spellEnd"/>
            <w:r w:rsidRPr="00C7620F">
              <w:rPr>
                <w:rFonts w:ascii="Times New Roman" w:eastAsia="Times New Roman" w:hAnsi="Times New Roman"/>
                <w:sz w:val="24"/>
                <w:szCs w:val="24"/>
                <w:lang w:eastAsia="ru-RU"/>
              </w:rPr>
              <w:t>), государственная информационная система «Единый реестр проверок», картотека арбитражных дел. Это даёт проверяемые сведения об учредителях, финансовом состоянии, судебных спорах, контрольных мероприятиях.</w:t>
            </w:r>
          </w:p>
          <w:p w14:paraId="5EB36EFB" w14:textId="77777777"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Контрольно-надзорная информация. Применяется государственная информационная система «Открытый контроль» и реестры объектов контроля, через которые ведётся профилактика рисков и учёт контрольных мероприятий.</w:t>
            </w:r>
          </w:p>
          <w:p w14:paraId="24B5702C" w14:textId="77777777" w:rsidR="00C7620F" w:rsidRPr="00C7620F" w:rsidRDefault="00C7620F" w:rsidP="00C7620F">
            <w:pPr>
              <w:widowControl w:val="0"/>
              <w:numPr>
                <w:ilvl w:val="0"/>
                <w:numId w:val="3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Инвестиционная информация. Инвестиционный портал Москвы (investmoscow.ru) даёт сведения о мерах поддержки, площадках, торгах, что нужно при подготовке инвестиционной политики и государственно-частного партнёрства.</w:t>
            </w:r>
          </w:p>
          <w:p w14:paraId="5F9D0B6B" w14:textId="77777777"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Возможности поиска первоисточников сводятся к нескольким правилам, которые консультанту стоит держать в работе:</w:t>
            </w:r>
          </w:p>
          <w:p w14:paraId="26CBF3FF" w14:textId="6EFA8A7D" w:rsidR="00C7620F" w:rsidRPr="00C7620F" w:rsidRDefault="00C7620F" w:rsidP="00C7620F">
            <w:pPr>
              <w:widowControl w:val="0"/>
              <w:numPr>
                <w:ilvl w:val="0"/>
                <w:numId w:val="36"/>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Двигаться от вторичного материала к первичному. Если сведения встретились в новости или обзоре, нужно найти исходный документ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акт, статистический сборник, отчёт, реестровую запись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и ссылаться на него.</w:t>
            </w:r>
          </w:p>
          <w:p w14:paraId="795C353B" w14:textId="39CF5B56" w:rsidR="00C7620F" w:rsidRPr="00C7620F" w:rsidRDefault="00C7620F" w:rsidP="00C7620F">
            <w:pPr>
              <w:widowControl w:val="0"/>
              <w:numPr>
                <w:ilvl w:val="0"/>
                <w:numId w:val="36"/>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Проверять реквизиты и редакцию. У правового акта это номер, дата, орган, сведения о действующей редакции; у данных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дата публикации и ответственный орган.</w:t>
            </w:r>
          </w:p>
          <w:p w14:paraId="61731018" w14:textId="77777777" w:rsidR="00C7620F" w:rsidRPr="00C7620F" w:rsidRDefault="00C7620F" w:rsidP="00C7620F">
            <w:pPr>
              <w:widowControl w:val="0"/>
              <w:numPr>
                <w:ilvl w:val="0"/>
                <w:numId w:val="36"/>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Отдавать предпочтение государственным и официальным ресурсам перед агрегаторами и форумами, поскольку только официальный источник несёт ответственность за достоверность.</w:t>
            </w:r>
          </w:p>
          <w:p w14:paraId="163D45B5" w14:textId="77777777" w:rsidR="00C7620F" w:rsidRPr="00C7620F" w:rsidRDefault="00C7620F" w:rsidP="00C7620F">
            <w:pPr>
              <w:widowControl w:val="0"/>
              <w:numPr>
                <w:ilvl w:val="0"/>
                <w:numId w:val="36"/>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Сопоставлять данные из нескольких независимых источников, когда речь идёт о расчётах, влияющих на тарифные, налоговые или бюджетные решения.</w:t>
            </w:r>
          </w:p>
          <w:p w14:paraId="47A7F430" w14:textId="77777777" w:rsidR="00C7620F" w:rsidRPr="00C7620F" w:rsidRDefault="00C7620F" w:rsidP="00C7620F">
            <w:pPr>
              <w:widowControl w:val="0"/>
              <w:numPr>
                <w:ilvl w:val="0"/>
                <w:numId w:val="36"/>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Фиксировать ссылки и даты обращения к электронным ресурсам, чтобы сведения можно было перепроверить, а в документах оформлять источники по требованиям к библиографическому описанию.</w:t>
            </w:r>
          </w:p>
          <w:p w14:paraId="114FC190" w14:textId="77777777" w:rsidR="00C7620F" w:rsidRPr="00C7620F" w:rsidRDefault="00C7620F" w:rsidP="00C7620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Направления деятельности пресс-службы. В Департаменте работа со средствами массовой информации и с общественностью закреплена за </w:t>
            </w:r>
            <w:r w:rsidRPr="00C7620F">
              <w:rPr>
                <w:rFonts w:ascii="Times New Roman" w:eastAsia="Times New Roman" w:hAnsi="Times New Roman"/>
                <w:sz w:val="24"/>
                <w:szCs w:val="24"/>
                <w:lang w:eastAsia="ru-RU"/>
              </w:rPr>
              <w:lastRenderedPageBreak/>
              <w:t xml:space="preserve">пресс-службой Комплекса экономической политики (руководитель М.В. </w:t>
            </w:r>
            <w:proofErr w:type="spellStart"/>
            <w:r w:rsidRPr="00C7620F">
              <w:rPr>
                <w:rFonts w:ascii="Times New Roman" w:eastAsia="Times New Roman" w:hAnsi="Times New Roman"/>
                <w:sz w:val="24"/>
                <w:szCs w:val="24"/>
                <w:lang w:eastAsia="ru-RU"/>
              </w:rPr>
              <w:t>Мялькина</w:t>
            </w:r>
            <w:proofErr w:type="spellEnd"/>
            <w:r w:rsidRPr="00C7620F">
              <w:rPr>
                <w:rFonts w:ascii="Times New Roman" w:eastAsia="Times New Roman" w:hAnsi="Times New Roman"/>
                <w:sz w:val="24"/>
                <w:szCs w:val="24"/>
                <w:lang w:eastAsia="ru-RU"/>
              </w:rPr>
              <w:t>). Предлагаю следующие направления её работы:</w:t>
            </w:r>
          </w:p>
          <w:p w14:paraId="3BC168E9" w14:textId="21A95381"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Информирование о решениях и инициативах Департамента. Подготовка и распространение сообщений для прессы о тарифных решениях, изменениях в налоговой политике, мерах поддержки бизнеса, результатах исполнения государственных программ. Цель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чтобы жители и предприниматели узнавали о решениях из официального источника, а не из слухов.</w:t>
            </w:r>
          </w:p>
          <w:p w14:paraId="05E283F2" w14:textId="18619D86"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 xml:space="preserve">Разъяснительная работа по социально значимым темам. Тарифы на жилищно-коммунальные услуги, налог на имущество, торговый сбор, патенты для иностранных работников затрагивают большое число людей, поэтому нужны понятные разъяснения </w:t>
            </w:r>
            <w:r w:rsidR="00D67B2A">
              <w:rPr>
                <w:rFonts w:ascii="Times New Roman" w:eastAsia="Times New Roman" w:hAnsi="Times New Roman"/>
                <w:sz w:val="24"/>
                <w:szCs w:val="24"/>
                <w:lang w:eastAsia="ru-RU"/>
              </w:rPr>
              <w:t>-</w:t>
            </w:r>
            <w:r w:rsidRPr="00C7620F">
              <w:rPr>
                <w:rFonts w:ascii="Times New Roman" w:eastAsia="Times New Roman" w:hAnsi="Times New Roman"/>
                <w:sz w:val="24"/>
                <w:szCs w:val="24"/>
                <w:lang w:eastAsia="ru-RU"/>
              </w:rPr>
              <w:t xml:space="preserve"> как рассчитывается тариф, как оформить патент, как пользоваться калькулятором коммунальных платежей. Это снижает число повторяющихся обращений и снимает напряжённость.</w:t>
            </w:r>
          </w:p>
          <w:p w14:paraId="5DEC9176" w14:textId="77777777"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Ведение официальных ресурсов и страниц в социальных сетях. Поддержание в актуальном состоянии раздела Департамента на портале Мэра и Правительства Москвы, профильных ресурсов по тарифам и инвестициям, публикация отчётности, аналитических материалов, ответов на частые вопросы.</w:t>
            </w:r>
          </w:p>
          <w:p w14:paraId="57953EB2" w14:textId="77777777"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Отслеживание сообщений средств массовой информации и общественного мнения. Сбор и анализ публикаций о Департаменте и о темах его работы, своевременная реакция на недостоверные сведения, подготовка опровержений и уточнений. Сюда же относится предупреждение жителей о мошеннических схемах, прикрывающихся именем Департамента.</w:t>
            </w:r>
          </w:p>
          <w:p w14:paraId="139322E9" w14:textId="77777777"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Сопровождение публичных обсуждений и общественных мероприятий. Информационная поддержка общественных обсуждений правовых актов, оценки их эффективности, заседаний межведомственной комиссии, обеспечение обратной связи с гражданами и деловыми объединениями.</w:t>
            </w:r>
          </w:p>
          <w:p w14:paraId="0EAEFBDF" w14:textId="77777777"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Раскрытие информации и поддержка открытости. Обеспечение публикации открытых данных, отчётов, в том числе отчёта об устойчивом развитии города, сведений в рамках раскрытия информации органом регулирования. Открытость снижает почву для домыслов и повышает доверие к решениям.</w:t>
            </w:r>
          </w:p>
          <w:p w14:paraId="6A014877" w14:textId="77777777" w:rsidR="00C7620F"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Внутреннее информирование. Доведение до работников Департамента и подведомственных организаций единой позиции по значимым вопросам, чтобы внешние сообщения были согласованными.</w:t>
            </w:r>
          </w:p>
          <w:p w14:paraId="37F891AE" w14:textId="774751AC" w:rsidR="00ED45C2" w:rsidRPr="00C7620F" w:rsidRDefault="00C7620F" w:rsidP="00C7620F">
            <w:pPr>
              <w:widowControl w:val="0"/>
              <w:numPr>
                <w:ilvl w:val="0"/>
                <w:numId w:val="37"/>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7620F">
              <w:rPr>
                <w:rFonts w:ascii="Times New Roman" w:eastAsia="Times New Roman" w:hAnsi="Times New Roman"/>
                <w:sz w:val="24"/>
                <w:szCs w:val="24"/>
                <w:lang w:eastAsia="ru-RU"/>
              </w:rPr>
              <w:t>Подготовка выступлений и материалов для руководства. Сопровождение участия руководителя и заместителей в мероприятиях, подготовка справок, презентаций, тезисов выступлений, организация работы с журналистами на этих мероприятиях.</w:t>
            </w:r>
          </w:p>
        </w:tc>
      </w:tr>
      <w:tr w:rsidR="00ED45C2" w:rsidRPr="002507ED" w14:paraId="19BE9DC4" w14:textId="77777777" w:rsidTr="00827768">
        <w:trPr>
          <w:trHeight w:val="2268"/>
          <w:jc w:val="center"/>
        </w:trPr>
        <w:tc>
          <w:tcPr>
            <w:tcW w:w="2122" w:type="dxa"/>
            <w:shd w:val="clear" w:color="auto" w:fill="auto"/>
          </w:tcPr>
          <w:p w14:paraId="6407D159"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4</w:t>
            </w:r>
          </w:p>
        </w:tc>
        <w:tc>
          <w:tcPr>
            <w:tcW w:w="7938" w:type="dxa"/>
            <w:shd w:val="clear" w:color="auto" w:fill="auto"/>
          </w:tcPr>
          <w:p w14:paraId="6EE9480F"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Оценка эффективности работы организации опирается на несколько групп показателей, поскольку Департамент не производит товар, а выполняет государственные функции, и результат у него измеряется не выручкой, а качеством управленческих решений и достижением заданных значений.</w:t>
            </w:r>
          </w:p>
          <w:p w14:paraId="067E5D04"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Исполнение бюджета и качество бюджетного планирования. Оценивается, насколько точно сбылись прогнозы доходов и расходов, удержан ли дефицит в заданных пределах, выполнены ли налоговые </w:t>
            </w:r>
            <w:r w:rsidRPr="00D67B2A">
              <w:rPr>
                <w:rFonts w:ascii="Times New Roman" w:eastAsia="Times New Roman" w:hAnsi="Times New Roman"/>
                <w:sz w:val="24"/>
                <w:szCs w:val="24"/>
                <w:lang w:eastAsia="ru-RU"/>
              </w:rPr>
              <w:lastRenderedPageBreak/>
              <w:t>поступления. Сведения раскрываются на портале «Открытый бюджет города Москвы».</w:t>
            </w:r>
          </w:p>
          <w:p w14:paraId="38C315C8"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Результативность государственных программ города и национальных проектов. По каждой программе установлены целевые значения показателей и объёмы финансирования; Департамент отвечает за методологию и сведение результатов. Эффективность определяется степенью достижения этих значений и соотношением результата к затраченным средствам.</w:t>
            </w:r>
          </w:p>
          <w:p w14:paraId="2F275D65"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Точность прогнозов социально-экономического развития. Чем ближе фактические данные к прогнозным, тем выше качество аналитической работы.</w:t>
            </w:r>
          </w:p>
          <w:p w14:paraId="1436A6F6"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Обоснованность тарифных и ценовых решений. Тарифы должны быть экономически обоснованы и выдерживать проверку. Здесь показателен внешний контроль: обоснованность тарифов Департамента в сфере обращения с твёрдыми коммунальными отходами уже становилась предметом проверки антимонопольного органа, и результат такой проверки прямо характеризует качество работы.</w:t>
            </w:r>
          </w:p>
          <w:p w14:paraId="0FAFF8D9" w14:textId="2F0D1C9D"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Оценка эффективности правовых актов города Москвы. У Департамента есть отдельное направление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публичное обсуждение и оценка того, как работают принятые акты, с публикацией результатов. Это оценка не процесса, а последствий принятых решений.</w:t>
            </w:r>
          </w:p>
          <w:p w14:paraId="6CEA4943"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Эффективность налоговых льгот и преференций. Оценивается, дают ли предоставленные льготы заявленный экономический результат, или их следует пересмотреть.</w:t>
            </w:r>
          </w:p>
          <w:p w14:paraId="73098486"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Эффективность закупок. Учитываются экономия при закупках, доля конкурентных процедур, исполнение контрактов, отсутствие нарушений. Данные доступны через систему торгов и единую информационную систему закупок.</w:t>
            </w:r>
          </w:p>
          <w:p w14:paraId="4F2E0C2E"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Качество предоставления государственных услуг. Сроки оказания услуг (например, по патентам), доля услуг в электронном виде, число обоснованных жалоб, снижение административных барьеров.</w:t>
            </w:r>
          </w:p>
          <w:p w14:paraId="34961229" w14:textId="77777777" w:rsidR="00D67B2A" w:rsidRPr="00D67B2A" w:rsidRDefault="00D67B2A" w:rsidP="00D67B2A">
            <w:pPr>
              <w:widowControl w:val="0"/>
              <w:numPr>
                <w:ilvl w:val="0"/>
                <w:numId w:val="3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Открытость и подотчётность. Полнота и своевременность публикации отчётности, открытых данных, отчёта об устойчивом развитии города.</w:t>
            </w:r>
          </w:p>
          <w:p w14:paraId="7C437360"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Оценка должностных лиц и служащих ведётся по правилам государственной гражданской службы и привязана к должностному регламенту каждого работника. Применяются следующие процедуры:</w:t>
            </w:r>
          </w:p>
          <w:p w14:paraId="42AE2AD4" w14:textId="77777777"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Должностной регламент как точка отсчёта. В нём закреплены обязанности, права, показатели и сроки исполнения. Оценка работника начинается с того, насколько он соблюдает регламент.</w:t>
            </w:r>
          </w:p>
          <w:p w14:paraId="2EADD1B8" w14:textId="60294438"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Аттестация. Проводится, как правило, раз в три года для определения </w:t>
            </w:r>
            <w:proofErr w:type="gramStart"/>
            <w:r w:rsidRPr="00D67B2A">
              <w:rPr>
                <w:rFonts w:ascii="Times New Roman" w:eastAsia="Times New Roman" w:hAnsi="Times New Roman"/>
                <w:sz w:val="24"/>
                <w:szCs w:val="24"/>
                <w:lang w:eastAsia="ru-RU"/>
              </w:rPr>
              <w:t>соответствия</w:t>
            </w:r>
            <w:proofErr w:type="gramEnd"/>
            <w:r w:rsidRPr="00D67B2A">
              <w:rPr>
                <w:rFonts w:ascii="Times New Roman" w:eastAsia="Times New Roman" w:hAnsi="Times New Roman"/>
                <w:sz w:val="24"/>
                <w:szCs w:val="24"/>
                <w:lang w:eastAsia="ru-RU"/>
              </w:rPr>
              <w:t xml:space="preserve"> служащего замещаемой должности. По итогам аттестационная комиссия выносит решение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соответствует, соответствует с рекомендацией к зачислению в кадровый резерв или направлению на дополнительное обучение, либо не соответствует.</w:t>
            </w:r>
          </w:p>
          <w:p w14:paraId="5D535D5A" w14:textId="77777777"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Квалификационный экзамен. Сдаётся при решении вопроса о присвоении классного чина; проверяет знания и умения, нужные для исполнения обязанностей.</w:t>
            </w:r>
          </w:p>
          <w:p w14:paraId="623139E8" w14:textId="77777777"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Испытание при поступлении на службу. На установленный срок назначается испытание, по итогам которого оценивается пригодность работника.</w:t>
            </w:r>
          </w:p>
          <w:p w14:paraId="15876EEC" w14:textId="77777777"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lastRenderedPageBreak/>
              <w:t>Показатели результативности профессиональной служебной деятельности. По отдельным должностям может устанавливаться особый порядок оплаты, при котором её размер прямо зависит от достигнутых показателей, закреплённых в служебном контракте. Это переводит оценку работника в измеримую плоскость.</w:t>
            </w:r>
          </w:p>
          <w:p w14:paraId="07B70DF5" w14:textId="77777777"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Текущая оценка руководителем подразделения. Начальник управления или отдела оценивает качество и сроки подготовки документов, дисциплину, инициативность, что отражается на премировании.</w:t>
            </w:r>
          </w:p>
          <w:p w14:paraId="149F28A7" w14:textId="77777777" w:rsidR="00D67B2A" w:rsidRPr="00D67B2A" w:rsidRDefault="00D67B2A" w:rsidP="00D67B2A">
            <w:pPr>
              <w:widowControl w:val="0"/>
              <w:numPr>
                <w:ilvl w:val="0"/>
                <w:numId w:val="39"/>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Соблюдение служебного поведения и антикоррупционных требований. Учитываются результаты проверки сведений о доходах, отсутствие конфликта интересов, соблюдение ограничений и запретов; нарушения влекут ответственность.</w:t>
            </w:r>
          </w:p>
          <w:p w14:paraId="38E74E6F"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Программы и методы материального стимулирования основаны на статье 50 Федерального закона от 27 июля 2004 года № 79-ФЗ «О государственной гражданской службе Российской Федерации» и на актах города Москвы, поскольку размеры окладов служащих субъекта Российской Федерации устанавливаются региональным правовым актом. Оплата труда производится в виде денежного содержания, которое и служит основным средством стимулирования. Его состав:</w:t>
            </w:r>
          </w:p>
          <w:p w14:paraId="1CB8C1E8" w14:textId="4E3D73DD"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Должностной оклад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за замещаемую должность.</w:t>
            </w:r>
          </w:p>
          <w:p w14:paraId="76F3A2FE" w14:textId="687B6C1F"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Оклад за классный чин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за присвоенный классный чин гражданской службы.</w:t>
            </w:r>
          </w:p>
          <w:p w14:paraId="7BC0CF93" w14:textId="463CD6DB"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Ежемесячная надбавка за выслугу лет на гражданской службе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растёт со стажем.</w:t>
            </w:r>
          </w:p>
          <w:p w14:paraId="2EE82A6C" w14:textId="7DA32B08"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Ежемесячная надбавка за особые условия гражданской службы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устанавливается представителем нанимателя, до двухсот процентов должностного оклада, и фактически привязывается к напряжённости и сложности работы.</w:t>
            </w:r>
          </w:p>
          <w:p w14:paraId="1BB039FE" w14:textId="3A821B1C"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Ежемесячная процентная надбавка за работу со сведениями, составляющими государственную тайну,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для тех, кто допущен к таким сведениям.</w:t>
            </w:r>
          </w:p>
          <w:p w14:paraId="52AD870F" w14:textId="1BDA8B3B"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Премии за выполнение особо важных и сложных заданий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выплачиваются по решению представителя нанимателя с учётом результата, предельный размер не ограничен. Это наиболее гибкий инструмент поощрения за конкретный результат.</w:t>
            </w:r>
          </w:p>
          <w:p w14:paraId="662336B8" w14:textId="101F880B"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Ежемесячное денежное поощрение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регулярная стимулирующая выплата.</w:t>
            </w:r>
          </w:p>
          <w:p w14:paraId="6FF71CBD" w14:textId="7C022A9B" w:rsidR="00D67B2A" w:rsidRPr="00D67B2A" w:rsidRDefault="00D67B2A" w:rsidP="00D67B2A">
            <w:pPr>
              <w:widowControl w:val="0"/>
              <w:numPr>
                <w:ilvl w:val="0"/>
                <w:numId w:val="40"/>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Единовременная выплата при предоставлении ежегодного оплачиваемого отпуска и материальная помощь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за счёт фонда оплаты труда.</w:t>
            </w:r>
          </w:p>
          <w:p w14:paraId="76166E13"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Смысл такой конструкции в том, что часть выплат гарантирована (оклады, надбавки за выслугу), а часть зависит от результата и поведения работника (премии, поощрение, надбавка за особые условия). За счёт переменной части руководство может поощрять тех, кто работает результативно, и тем самым связывать оплату с оценкой. По отдельным должностям, как сказано выше, оплата может прямо ставиться в зависимость от показателей результативности.</w:t>
            </w:r>
          </w:p>
          <w:p w14:paraId="5589D300"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Методы нематериального стимулирования дополняют денежные и направлены на признание заслуг и на удержание работников:</w:t>
            </w:r>
          </w:p>
          <w:p w14:paraId="237089D5" w14:textId="2130A6A7"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Присвоение очередного классного чина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повышает статус и оклад за чин, служит признанием квалификации.</w:t>
            </w:r>
          </w:p>
          <w:p w14:paraId="2F647A42" w14:textId="69E60E47"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lastRenderedPageBreak/>
              <w:t xml:space="preserve">Поощрения и награды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объявление благодарности, выплата единовременного поощрения, награждение почётной грамотой, ведомственными и городскими наградами, представление к государственным наградам и почётным званиям.</w:t>
            </w:r>
          </w:p>
          <w:p w14:paraId="3CB31390" w14:textId="77777777"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Зачисление в кадровый резерв и продвижение по службе. По итогам аттестации и оценки работник может быть включён в резерв и затем назначен на вышестоящую должность. Перспектива роста сама по себе удерживает квалифицированных людей.</w:t>
            </w:r>
          </w:p>
          <w:p w14:paraId="3D025022" w14:textId="61BC224B"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Профессиональное развитие за счёт нанимателя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направление на повышение квалификации, профессиональную переподготовку, участие в семинарах. Это и поощрение, и вложение в качество работы.</w:t>
            </w:r>
          </w:p>
          <w:p w14:paraId="1CC8F382" w14:textId="0A217B98"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Публичное признание заслуг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упоминание результатов работника на совещаниях, в информационных материалах Департамента, размещение на доске почёта.</w:t>
            </w:r>
          </w:p>
          <w:p w14:paraId="64327CD2" w14:textId="2B98AAD7"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Государственные гарантии гражданской службы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ежегодный оплачиваемый отпуск увеличенной продолжительности, медицинское обеспечение, пенсия за выслугу лет, иные гарантии. Они повышают защищённость службы и делают её привлекательной.</w:t>
            </w:r>
          </w:p>
          <w:p w14:paraId="7FEB5FC6" w14:textId="04436B3B" w:rsidR="00D67B2A" w:rsidRPr="00D67B2A" w:rsidRDefault="00D67B2A" w:rsidP="00D67B2A">
            <w:pPr>
              <w:widowControl w:val="0"/>
              <w:numPr>
                <w:ilvl w:val="0"/>
                <w:numId w:val="41"/>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Условия труда и поддержание благоприятной обстановки в коллективе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организация рабочего места, наставничество для новых работников, что снижает текучесть и ускоряет включение в работу.</w:t>
            </w:r>
          </w:p>
          <w:p w14:paraId="1AF73BD2" w14:textId="0D89A841" w:rsidR="00ED45C2" w:rsidRPr="00560B55"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Сочетание измеримой оценки результата и переменной части оплаты, дополненное признанием и перспективой роста, позволяет связать вознаграждение работника с тем, насколько эффективно он выполняет задачи Департамента.</w:t>
            </w:r>
          </w:p>
        </w:tc>
      </w:tr>
      <w:tr w:rsidR="00ED45C2" w:rsidRPr="002507ED" w14:paraId="0347E98B" w14:textId="77777777" w:rsidTr="00827768">
        <w:trPr>
          <w:trHeight w:val="2268"/>
          <w:jc w:val="center"/>
        </w:trPr>
        <w:tc>
          <w:tcPr>
            <w:tcW w:w="2122" w:type="dxa"/>
            <w:shd w:val="clear" w:color="auto" w:fill="auto"/>
          </w:tcPr>
          <w:p w14:paraId="40B71DB4"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5</w:t>
            </w:r>
          </w:p>
        </w:tc>
        <w:tc>
          <w:tcPr>
            <w:tcW w:w="7938" w:type="dxa"/>
            <w:shd w:val="clear" w:color="auto" w:fill="auto"/>
          </w:tcPr>
          <w:p w14:paraId="4A8179C5"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Возможности для самоорганизации в Департаменте заложены самим устройством службы и набором внутренних инструментов. Рассмотрим их по порядку.</w:t>
            </w:r>
          </w:p>
          <w:p w14:paraId="64296962" w14:textId="77777777" w:rsidR="00D67B2A" w:rsidRPr="00D67B2A" w:rsidRDefault="00D67B2A" w:rsidP="00D67B2A">
            <w:pPr>
              <w:widowControl w:val="0"/>
              <w:numPr>
                <w:ilvl w:val="0"/>
                <w:numId w:val="4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Должностной регламент и планирование собственной работы. Регламент задаёт работнику перечень обязанностей и сроки, а дальше служащий сам распределяет время и очерёдность задач. Чем точнее он планирует, тем устойчивее результат, поэтому регламент здесь работает как опора для самоорганизации, а не только как набор требований.</w:t>
            </w:r>
          </w:p>
          <w:p w14:paraId="23BCC73E" w14:textId="77777777" w:rsidR="00D67B2A" w:rsidRPr="00D67B2A" w:rsidRDefault="00D67B2A" w:rsidP="00D67B2A">
            <w:pPr>
              <w:widowControl w:val="0"/>
              <w:numPr>
                <w:ilvl w:val="0"/>
                <w:numId w:val="4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Индивидуальный план профессионального развития. Для гражданских служащих составляется такой план, в котором фиксируются цели развития и обучение на ближайший период. Через него работник участвует в определении того, чему он будет учиться.</w:t>
            </w:r>
          </w:p>
          <w:p w14:paraId="1C346BEB" w14:textId="77777777" w:rsidR="00D67B2A" w:rsidRPr="00D67B2A" w:rsidRDefault="00D67B2A" w:rsidP="00D67B2A">
            <w:pPr>
              <w:widowControl w:val="0"/>
              <w:numPr>
                <w:ilvl w:val="0"/>
                <w:numId w:val="4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Кадровый резерв. Зачисление в резерв даёт работнику ориентир для роста и побуждает развивать недостающие умения самостоятельно, готовясь к вышестоящей должности.</w:t>
            </w:r>
          </w:p>
          <w:p w14:paraId="221CDA68" w14:textId="77777777" w:rsidR="00D67B2A" w:rsidRPr="00D67B2A" w:rsidRDefault="00D67B2A" w:rsidP="00D67B2A">
            <w:pPr>
              <w:widowControl w:val="0"/>
              <w:numPr>
                <w:ilvl w:val="0"/>
                <w:numId w:val="4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Наставничество. Закрепление опытного служащего за новым работником ускоряет вхождение в дело и передаёт неписаные правила работы подразделения.</w:t>
            </w:r>
          </w:p>
          <w:p w14:paraId="47F39EEC" w14:textId="77777777" w:rsidR="00D67B2A" w:rsidRPr="00D67B2A" w:rsidRDefault="00D67B2A" w:rsidP="00D67B2A">
            <w:pPr>
              <w:widowControl w:val="0"/>
              <w:numPr>
                <w:ilvl w:val="0"/>
                <w:numId w:val="4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Участие в рабочих группах и подготовке решений. Привлечение к подготовке тарифных, налоговых, программных решений расширяет кругозор работника за пределы его узкого участка и учит видеть задачу целиком.</w:t>
            </w:r>
          </w:p>
          <w:p w14:paraId="6824A716" w14:textId="77777777" w:rsidR="00D67B2A" w:rsidRPr="00D67B2A" w:rsidRDefault="00D67B2A" w:rsidP="00D67B2A">
            <w:pPr>
              <w:widowControl w:val="0"/>
              <w:numPr>
                <w:ilvl w:val="0"/>
                <w:numId w:val="42"/>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Ротация и горизонтальные перемещения. Перевод между направлениями (например, из налогового блока в тарифный) развивает работника и снижает зависимость подразделения от одного человека.</w:t>
            </w:r>
          </w:p>
          <w:p w14:paraId="612AF1A6"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lastRenderedPageBreak/>
              <w:t>Возможности для самообразования опираются на доступ к информационным ресурсам и на установленный порядок профессионального развития. Перечислим основное.</w:t>
            </w:r>
          </w:p>
          <w:p w14:paraId="47855468" w14:textId="77777777" w:rsidR="00D67B2A" w:rsidRPr="00D67B2A" w:rsidRDefault="00D67B2A" w:rsidP="00D67B2A">
            <w:pPr>
              <w:widowControl w:val="0"/>
              <w:numPr>
                <w:ilvl w:val="0"/>
                <w:numId w:val="4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Справочные правовые системы и базы данных. Доступ к «КонсультантПлюс» и «Гаранту», к порталу правовой информации, к открытым данным города позволяет работнику самостоятельно отслеживать изменения законодательства и углублять знания по своему направлению.</w:t>
            </w:r>
          </w:p>
          <w:p w14:paraId="6103F139" w14:textId="77777777" w:rsidR="00D67B2A" w:rsidRPr="00D67B2A" w:rsidRDefault="00D67B2A" w:rsidP="00D67B2A">
            <w:pPr>
              <w:widowControl w:val="0"/>
              <w:numPr>
                <w:ilvl w:val="0"/>
                <w:numId w:val="4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Аналитические материалы подведомственного Аналитического центра и собственные наработки Департамента. Они служат учебным материалом по реальным задачам города.</w:t>
            </w:r>
          </w:p>
          <w:p w14:paraId="6F49F092" w14:textId="77777777" w:rsidR="00D67B2A" w:rsidRPr="00D67B2A" w:rsidRDefault="00D67B2A" w:rsidP="00D67B2A">
            <w:pPr>
              <w:widowControl w:val="0"/>
              <w:numPr>
                <w:ilvl w:val="0"/>
                <w:numId w:val="4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Единый специализированный информационный ресурс «Профессиональное развитие». Через него гражданские служащие подбирают программы обучения и используют образовательные сертификаты, то есть сами выбирают, где и чему учиться, в пределах установленных правил.</w:t>
            </w:r>
          </w:p>
          <w:p w14:paraId="029EFB37" w14:textId="77777777" w:rsidR="00D67B2A" w:rsidRPr="00D67B2A" w:rsidRDefault="00D67B2A" w:rsidP="00D67B2A">
            <w:pPr>
              <w:widowControl w:val="0"/>
              <w:numPr>
                <w:ilvl w:val="0"/>
                <w:numId w:val="4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Профессиональная литература, периодические издания по экономике, финансам, государственному управлению, доступ к которым обеспечивает наниматель.</w:t>
            </w:r>
          </w:p>
          <w:p w14:paraId="28182F4B" w14:textId="77777777" w:rsidR="00D67B2A" w:rsidRPr="00D67B2A" w:rsidRDefault="00D67B2A" w:rsidP="00D67B2A">
            <w:pPr>
              <w:widowControl w:val="0"/>
              <w:numPr>
                <w:ilvl w:val="0"/>
                <w:numId w:val="4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Участие в семинарах, конференциях, публичных обсуждениях. Это и обмен опытом, и повод самостоятельно подготовиться к выступлению или докладу.</w:t>
            </w:r>
          </w:p>
          <w:p w14:paraId="42DB2092" w14:textId="77777777" w:rsidR="00D67B2A" w:rsidRPr="00D67B2A" w:rsidRDefault="00D67B2A" w:rsidP="00D67B2A">
            <w:pPr>
              <w:widowControl w:val="0"/>
              <w:numPr>
                <w:ilvl w:val="0"/>
                <w:numId w:val="43"/>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Дистанционные курсы и обучающие материалы, размещённые на городских и федеральных образовательных ресурсах, которые работник проходит в удобное время.</w:t>
            </w:r>
          </w:p>
          <w:p w14:paraId="6B7D6717"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Стоит отметить, что профессиональное развитие гражданских служащих не оставлено на одно лишь желание работника: Федеральный закон от 27 июля 2004 года № 79-ФЗ и Указ Президента Российской Федерации от 21 февраля 2019 года № 68 закрепляют, что служащий проходит дополнительное профессиональное образование с установленной периодичностью, и обязывают нанимателя это обеспечивать. Самообразование при этом дополняет обязательное обучение, а не заменяет его.</w:t>
            </w:r>
          </w:p>
          <w:p w14:paraId="44E8C654"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Направления обучения сотрудников предложим исходя из того, чем занимается Департамент. Поскольку речь идёт об органе экономического профиля, упор сделаем на экономические дисциплины, добавив несколько сквозных тем, без которых работа служащего неполна.</w:t>
            </w:r>
          </w:p>
          <w:p w14:paraId="310D70CA"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Региональная налоговая политика и налоговое администрирование. Налог на имущество от кадастровой стоимости, торговый сбор, патентная и упрощённая системы, оценка эффективности налоговых льгот.</w:t>
            </w:r>
          </w:p>
          <w:p w14:paraId="6BACBAEA"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Бюджетное планирование и бюджетный процесс. Формирование и исполнение бюджета города, межбюджетные отношения, программный бюджет.</w:t>
            </w:r>
          </w:p>
          <w:p w14:paraId="5C8B926D"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Тарифное регулирование и ценообразование. Методы расчёта тарифов, экономическое обоснование, раскрытие информации органом регулирования, защита тарифных решений при проверках.</w:t>
            </w:r>
          </w:p>
          <w:p w14:paraId="717D3D55"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Государственные и муниципальные закупки. Законодательство о контрактной системе (44-ФЗ) и о закупках отдельными видами юридических лиц (223-ФЗ), определение начальной (максимальной) цены контракта, стандартизация закупок.</w:t>
            </w:r>
          </w:p>
          <w:p w14:paraId="6CA6C8A2"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lastRenderedPageBreak/>
              <w:t>Макроэкономический анализ и прогнозирование. Методы прогнозирования социально-экономических показателей, работа с рядами данных, оценка точности прогнозов.</w:t>
            </w:r>
          </w:p>
          <w:p w14:paraId="556BD846"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Управление государственными программами и проектами. Целеполагание, показатели результативности, оценка эффективности программ и национальных проектов на городском уровне.</w:t>
            </w:r>
          </w:p>
          <w:p w14:paraId="2554E526"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Инвестиционная политика и оценка инвестиционных проектов. Государственно-частное партнёрство, привлечение инвестиций, оценка окупаемости и рисков проектов.</w:t>
            </w:r>
          </w:p>
          <w:p w14:paraId="44E7B5FA" w14:textId="180E0596"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Финансовый анализ и экономическая экспертиза. Проверка экономической обоснованности расчётов, чтение финансовой отчётности организаций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получателей субсидий и субъектов регулирования.</w:t>
            </w:r>
          </w:p>
          <w:p w14:paraId="083D0321"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Цифровые инструменты экономиста. Работа с большими наборами данных, табличные расчёты, использование городских информационных систем, основы анализа данных для управленческих решений.</w:t>
            </w:r>
          </w:p>
          <w:p w14:paraId="27ADAB28" w14:textId="77777777" w:rsidR="00D67B2A" w:rsidRPr="00D67B2A" w:rsidRDefault="00D67B2A" w:rsidP="00D67B2A">
            <w:pPr>
              <w:widowControl w:val="0"/>
              <w:numPr>
                <w:ilvl w:val="0"/>
                <w:numId w:val="44"/>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Сквозные темы. Противодействие коррупции и урегулирование конфликта интересов, основы государственной гражданской службы, деловая переписка и подготовка правовых актов, психология общения при работе с обращениями граждан.</w:t>
            </w:r>
          </w:p>
          <w:p w14:paraId="4C8BF0C7" w14:textId="77777777" w:rsidR="00D67B2A" w:rsidRPr="00D67B2A"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Возможные программы повышения квалификации и площадки для их прохождения предложим следующие.</w:t>
            </w:r>
          </w:p>
          <w:p w14:paraId="2FA0D491" w14:textId="2A6AFE76" w:rsidR="00D67B2A" w:rsidRPr="00D67B2A" w:rsidRDefault="00D67B2A" w:rsidP="00D67B2A">
            <w:pPr>
              <w:widowControl w:val="0"/>
              <w:numPr>
                <w:ilvl w:val="0"/>
                <w:numId w:val="4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 xml:space="preserve">Московский городской университет управления Правительства Москвы имени Ю.М. Лужкова (Университет Правительства Москвы). Это профильная площадка для обучения московских служащих, которая ведёт программы повышения квалификации, профессиональной переподготовки и программы уровня «магистр государственного управления». Среди тем </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 управление проектами в государственном секторе, инвестиционная политика и оценка эффективности проектов, экономика города, кадровые технологии на государственной службе. Образовательные продукты университета доступны через ресурс «Профессиональное развитие» с использованием образовательных сертификатов.</w:t>
            </w:r>
          </w:p>
          <w:p w14:paraId="48078316" w14:textId="77777777" w:rsidR="00D67B2A" w:rsidRPr="00D67B2A" w:rsidRDefault="00D67B2A" w:rsidP="00D67B2A">
            <w:pPr>
              <w:widowControl w:val="0"/>
              <w:numPr>
                <w:ilvl w:val="0"/>
                <w:numId w:val="4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Российская академия народного хозяйства и государственной службы при Президенте Российской Федерации (РАНХиГС). Программы по государственному и муниципальному управлению, бюджетной и налоговой политике, противодействию коррупции на гражданской службе.</w:t>
            </w:r>
          </w:p>
          <w:p w14:paraId="633CB69C" w14:textId="77777777" w:rsidR="00D67B2A" w:rsidRPr="00D67B2A" w:rsidRDefault="00D67B2A" w:rsidP="00D67B2A">
            <w:pPr>
              <w:widowControl w:val="0"/>
              <w:numPr>
                <w:ilvl w:val="0"/>
                <w:numId w:val="4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Финансовый университет при Правительстве Российской Федерации. Программы по бюджету, налогам, финансовому анализу, государственным финансам.</w:t>
            </w:r>
          </w:p>
          <w:p w14:paraId="2B3673C9" w14:textId="77777777" w:rsidR="00D67B2A" w:rsidRPr="00D67B2A" w:rsidRDefault="00D67B2A" w:rsidP="00D67B2A">
            <w:pPr>
              <w:widowControl w:val="0"/>
              <w:numPr>
                <w:ilvl w:val="0"/>
                <w:numId w:val="45"/>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Национальный исследовательский университет «Высшая школа экономики». Программы по макроэкономическому анализу, прогнозированию, экономике общественного сектора, анализу данных.</w:t>
            </w:r>
          </w:p>
          <w:p w14:paraId="4BFB5064" w14:textId="49085DAB" w:rsidR="00ED45C2" w:rsidRPr="00560B55" w:rsidRDefault="00D67B2A" w:rsidP="00D67B2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67B2A">
              <w:rPr>
                <w:rFonts w:ascii="Times New Roman" w:eastAsia="Times New Roman" w:hAnsi="Times New Roman"/>
                <w:sz w:val="24"/>
                <w:szCs w:val="24"/>
                <w:lang w:eastAsia="ru-RU"/>
              </w:rPr>
              <w:t>Форматы обучения предложим сочетать: короткие программы повышения квалификации от шестнадцати</w:t>
            </w:r>
            <w:r>
              <w:rPr>
                <w:rFonts w:ascii="Times New Roman" w:eastAsia="Times New Roman" w:hAnsi="Times New Roman"/>
                <w:sz w:val="24"/>
                <w:szCs w:val="24"/>
                <w:lang w:eastAsia="ru-RU"/>
              </w:rPr>
              <w:t>-</w:t>
            </w:r>
            <w:r w:rsidRPr="00D67B2A">
              <w:rPr>
                <w:rFonts w:ascii="Times New Roman" w:eastAsia="Times New Roman" w:hAnsi="Times New Roman"/>
                <w:sz w:val="24"/>
                <w:szCs w:val="24"/>
                <w:lang w:eastAsia="ru-RU"/>
              </w:rPr>
              <w:t xml:space="preserve">тридцати шести часов по узкой теме (например, по изменениям в контрактной системе); более длительные программы повышения квалификации для углубления по направлению; профессиональную переподготовку для работников, переходящих на новое направление или в кадровый резерв; краткосрочные семинары и практические занятия по разбору конкретных задач города. Очное обучение разумно дополнять дистанционным, чтобы не выводить подразделение из </w:t>
            </w:r>
            <w:r w:rsidRPr="00D67B2A">
              <w:rPr>
                <w:rFonts w:ascii="Times New Roman" w:eastAsia="Times New Roman" w:hAnsi="Times New Roman"/>
                <w:sz w:val="24"/>
                <w:szCs w:val="24"/>
                <w:lang w:eastAsia="ru-RU"/>
              </w:rPr>
              <w:lastRenderedPageBreak/>
              <w:t>рабочего ритма надолго.</w:t>
            </w:r>
          </w:p>
        </w:tc>
      </w:tr>
    </w:tbl>
    <w:p w14:paraId="78D72B78" w14:textId="77777777" w:rsidR="00ED45C2" w:rsidRDefault="00ED45C2" w:rsidP="00ED45C2">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p w14:paraId="71ABA0B7" w14:textId="77777777" w:rsidR="00ED45C2" w:rsidRDefault="00ED45C2" w:rsidP="00ED45C2">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ED45C2" w:rsidRPr="00023A31" w14:paraId="49EF21BD" w14:textId="77777777" w:rsidTr="00827768">
        <w:trPr>
          <w:trHeight w:val="519"/>
          <w:jc w:val="center"/>
        </w:trPr>
        <w:tc>
          <w:tcPr>
            <w:tcW w:w="3592" w:type="dxa"/>
            <w:hideMark/>
          </w:tcPr>
          <w:p w14:paraId="604182A4" w14:textId="77777777" w:rsidR="00ED45C2" w:rsidRPr="002507ED" w:rsidRDefault="00ED45C2" w:rsidP="00827768">
            <w:pPr>
              <w:widowControl w:val="0"/>
              <w:autoSpaceDE w:val="0"/>
              <w:autoSpaceDN w:val="0"/>
              <w:adjustRightInd w:val="0"/>
              <w:spacing w:after="0" w:line="276" w:lineRule="auto"/>
              <w:rPr>
                <w:rFonts w:ascii="Times New Roman" w:eastAsia="Times New Roman" w:hAnsi="Times New Roman"/>
                <w:sz w:val="28"/>
                <w:szCs w:val="28"/>
              </w:rPr>
            </w:pPr>
            <w:r w:rsidRPr="00023A31">
              <w:rPr>
                <w:rFonts w:ascii="Times New Roman" w:eastAsia="Times New Roman" w:hAnsi="Times New Roman"/>
                <w:sz w:val="24"/>
                <w:szCs w:val="24"/>
              </w:rPr>
              <w:t>Дата:</w:t>
            </w:r>
            <w:r w:rsidRPr="002507ED">
              <w:rPr>
                <w:rFonts w:ascii="Times New Roman" w:eastAsia="Times New Roman" w:hAnsi="Times New Roman"/>
                <w:sz w:val="28"/>
                <w:szCs w:val="28"/>
              </w:rPr>
              <w:t xml:space="preserve"> _________</w:t>
            </w:r>
          </w:p>
        </w:tc>
        <w:tc>
          <w:tcPr>
            <w:tcW w:w="5668" w:type="dxa"/>
            <w:hideMark/>
          </w:tcPr>
          <w:p w14:paraId="4C3DB8A6" w14:textId="77777777" w:rsidR="00ED45C2" w:rsidRPr="002507ED" w:rsidRDefault="00ED45C2" w:rsidP="00827768">
            <w:pPr>
              <w:widowControl w:val="0"/>
              <w:autoSpaceDE w:val="0"/>
              <w:autoSpaceDN w:val="0"/>
              <w:adjustRightInd w:val="0"/>
              <w:spacing w:after="0" w:line="276" w:lineRule="auto"/>
              <w:jc w:val="both"/>
              <w:rPr>
                <w:rFonts w:ascii="Times New Roman" w:eastAsia="Times New Roman" w:hAnsi="Times New Roman"/>
                <w:sz w:val="28"/>
                <w:szCs w:val="28"/>
              </w:rPr>
            </w:pPr>
            <w:r w:rsidRPr="002507ED">
              <w:rPr>
                <w:rFonts w:ascii="Times New Roman" w:eastAsia="Times New Roman" w:hAnsi="Times New Roman"/>
                <w:sz w:val="28"/>
                <w:szCs w:val="28"/>
              </w:rPr>
              <w:t>_________                   ______</w:t>
            </w:r>
            <w:r>
              <w:rPr>
                <w:rFonts w:ascii="Times New Roman" w:eastAsia="Times New Roman" w:hAnsi="Times New Roman"/>
                <w:sz w:val="28"/>
                <w:szCs w:val="28"/>
                <w:lang w:val="en-US"/>
              </w:rPr>
              <w:t>_____</w:t>
            </w:r>
            <w:r w:rsidRPr="002507ED">
              <w:rPr>
                <w:rFonts w:ascii="Times New Roman" w:eastAsia="Times New Roman" w:hAnsi="Times New Roman"/>
                <w:sz w:val="28"/>
                <w:szCs w:val="28"/>
              </w:rPr>
              <w:t>________</w:t>
            </w:r>
          </w:p>
          <w:p w14:paraId="76E1A7CC" w14:textId="77777777" w:rsidR="00ED45C2" w:rsidRPr="00023A31" w:rsidRDefault="00ED45C2" w:rsidP="00827768">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2507ED">
              <w:rPr>
                <w:rFonts w:ascii="Times New Roman" w:eastAsia="Times New Roman" w:hAnsi="Times New Roman"/>
                <w:sz w:val="20"/>
                <w:szCs w:val="20"/>
              </w:rPr>
              <w:t xml:space="preserve">   </w:t>
            </w:r>
            <w:r>
              <w:rPr>
                <w:rFonts w:ascii="Times New Roman" w:eastAsia="Times New Roman" w:hAnsi="Times New Roman"/>
                <w:sz w:val="20"/>
                <w:szCs w:val="20"/>
                <w:lang w:val="en-US"/>
              </w:rPr>
              <w:t xml:space="preserve">   </w:t>
            </w:r>
            <w:r>
              <w:rPr>
                <w:rFonts w:ascii="Times New Roman" w:eastAsia="Times New Roman" w:hAnsi="Times New Roman"/>
                <w:sz w:val="24"/>
                <w:szCs w:val="24"/>
                <w:vertAlign w:val="superscript"/>
              </w:rPr>
              <w:t>(п</w:t>
            </w:r>
            <w:r w:rsidRPr="00023A31">
              <w:rPr>
                <w:rFonts w:ascii="Times New Roman" w:eastAsia="Times New Roman" w:hAnsi="Times New Roman"/>
                <w:sz w:val="24"/>
                <w:szCs w:val="24"/>
                <w:vertAlign w:val="superscript"/>
              </w:rPr>
              <w:t>одпись</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lang w:val="en-US"/>
              </w:rPr>
              <w:t xml:space="preserve">            </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lang w:val="en-US"/>
              </w:rPr>
              <w:t xml:space="preserve">       </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ФИО обучающегося</w:t>
            </w:r>
            <w:r>
              <w:rPr>
                <w:rFonts w:ascii="Times New Roman" w:eastAsia="Times New Roman" w:hAnsi="Times New Roman"/>
                <w:sz w:val="24"/>
                <w:szCs w:val="24"/>
                <w:vertAlign w:val="superscript"/>
              </w:rPr>
              <w:t>)</w:t>
            </w:r>
          </w:p>
        </w:tc>
      </w:tr>
    </w:tbl>
    <w:p w14:paraId="75EE2766" w14:textId="77777777" w:rsidR="00ED45C2" w:rsidRDefault="00ED45C2" w:rsidP="002507ED">
      <w:pPr>
        <w:widowControl w:val="0"/>
        <w:autoSpaceDE w:val="0"/>
        <w:autoSpaceDN w:val="0"/>
        <w:adjustRightInd w:val="0"/>
        <w:spacing w:after="0" w:line="240" w:lineRule="auto"/>
        <w:jc w:val="right"/>
        <w:rPr>
          <w:rFonts w:ascii="Times New Roman" w:hAnsi="Times New Roman"/>
          <w:sz w:val="24"/>
          <w:szCs w:val="24"/>
          <w:lang w:eastAsia="ru-RU"/>
        </w:rPr>
      </w:pPr>
    </w:p>
    <w:tbl>
      <w:tblPr>
        <w:tblW w:w="0" w:type="auto"/>
        <w:jc w:val="right"/>
        <w:tblLook w:val="04A0" w:firstRow="1" w:lastRow="0" w:firstColumn="1" w:lastColumn="0" w:noHBand="0" w:noVBand="1"/>
      </w:tblPr>
      <w:tblGrid>
        <w:gridCol w:w="5635"/>
      </w:tblGrid>
      <w:tr w:rsidR="00827768" w:rsidRPr="002A7593" w14:paraId="5849C028" w14:textId="77777777" w:rsidTr="00827768">
        <w:trPr>
          <w:trHeight w:val="300"/>
          <w:jc w:val="right"/>
        </w:trPr>
        <w:tc>
          <w:tcPr>
            <w:tcW w:w="5635" w:type="dxa"/>
          </w:tcPr>
          <w:tbl>
            <w:tblPr>
              <w:tblStyle w:val="a5"/>
              <w:tblpPr w:leftFromText="180" w:rightFromText="180" w:vertAnchor="text" w:tblpXSpec="right" w:tblpY="1"/>
              <w:tblOverlap w:val="never"/>
              <w:tblW w:w="5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65"/>
            </w:tblGrid>
            <w:tr w:rsidR="00827768" w:rsidRPr="00827768" w14:paraId="4D6BF5A6" w14:textId="77777777" w:rsidTr="00827768">
              <w:trPr>
                <w:trHeight w:val="731"/>
              </w:trPr>
              <w:tc>
                <w:tcPr>
                  <w:tcW w:w="5065" w:type="dxa"/>
                  <w:vAlign w:val="bottom"/>
                  <w:hideMark/>
                </w:tcPr>
                <w:p w14:paraId="4C6A68CB" w14:textId="77777777" w:rsidR="00827768" w:rsidRPr="00827768" w:rsidRDefault="00ED45C2" w:rsidP="00827768">
                  <w:pPr>
                    <w:tabs>
                      <w:tab w:val="left" w:pos="3420"/>
                      <w:tab w:val="left" w:pos="9355"/>
                    </w:tabs>
                    <w:spacing w:after="0" w:line="240" w:lineRule="auto"/>
                    <w:jc w:val="right"/>
                    <w:rPr>
                      <w:rFonts w:ascii="Times New Roman" w:hAnsi="Times New Roman"/>
                      <w:sz w:val="24"/>
                      <w:szCs w:val="24"/>
                    </w:rPr>
                  </w:pPr>
                  <w:r>
                    <w:rPr>
                      <w:rFonts w:ascii="Times New Roman" w:hAnsi="Times New Roman"/>
                      <w:sz w:val="24"/>
                      <w:szCs w:val="24"/>
                      <w:lang w:eastAsia="ru-RU"/>
                    </w:rPr>
                    <w:br w:type="page"/>
                  </w:r>
                  <w:r w:rsidR="00A7625B">
                    <w:rPr>
                      <w:rFonts w:ascii="Times New Roman" w:hAnsi="Times New Roman"/>
                      <w:sz w:val="24"/>
                      <w:szCs w:val="24"/>
                    </w:rPr>
                    <w:t>Академическому директору факультета Государственного и муниципального управления</w:t>
                  </w:r>
                  <w:r w:rsidR="00827768" w:rsidRPr="00827768">
                    <w:rPr>
                      <w:rFonts w:ascii="Times New Roman" w:hAnsi="Times New Roman"/>
                      <w:sz w:val="24"/>
                      <w:szCs w:val="24"/>
                    </w:rPr>
                    <w:t xml:space="preserve"> </w:t>
                  </w:r>
                </w:p>
                <w:p w14:paraId="29430D96" w14:textId="77777777" w:rsidR="00827768" w:rsidRPr="00827768" w:rsidRDefault="008E4EF7" w:rsidP="00827768">
                  <w:pPr>
                    <w:tabs>
                      <w:tab w:val="left" w:pos="3420"/>
                      <w:tab w:val="left" w:pos="9355"/>
                    </w:tabs>
                    <w:spacing w:after="0" w:line="240" w:lineRule="auto"/>
                    <w:jc w:val="right"/>
                    <w:rPr>
                      <w:rFonts w:ascii="Times New Roman" w:hAnsi="Times New Roman"/>
                      <w:sz w:val="24"/>
                      <w:szCs w:val="24"/>
                    </w:rPr>
                  </w:pPr>
                  <w:r>
                    <w:rPr>
                      <w:rFonts w:ascii="Times New Roman" w:hAnsi="Times New Roman"/>
                      <w:sz w:val="24"/>
                      <w:szCs w:val="24"/>
                    </w:rPr>
                    <w:t>Университета «Синергия»</w:t>
                  </w:r>
                </w:p>
                <w:p w14:paraId="0C6D052B" w14:textId="77777777" w:rsidR="00827768" w:rsidRPr="00827768" w:rsidRDefault="00827768" w:rsidP="00827768">
                  <w:pPr>
                    <w:tabs>
                      <w:tab w:val="left" w:pos="3420"/>
                      <w:tab w:val="left" w:pos="9355"/>
                    </w:tabs>
                    <w:spacing w:after="0" w:line="240" w:lineRule="auto"/>
                    <w:ind w:firstLine="2444"/>
                    <w:rPr>
                      <w:rFonts w:ascii="Times New Roman" w:hAnsi="Times New Roman"/>
                      <w:i/>
                      <w:sz w:val="20"/>
                      <w:szCs w:val="20"/>
                    </w:rPr>
                  </w:pPr>
                </w:p>
              </w:tc>
            </w:tr>
          </w:tbl>
          <w:p w14:paraId="41BBAF88" w14:textId="77777777" w:rsidR="00827768" w:rsidRPr="002A7593" w:rsidRDefault="00827768" w:rsidP="00827768">
            <w:pPr>
              <w:spacing w:after="0" w:line="240" w:lineRule="auto"/>
              <w:ind w:hanging="75"/>
              <w:jc w:val="right"/>
              <w:rPr>
                <w:rFonts w:ascii="Times New Roman" w:eastAsia="Times New Roman" w:hAnsi="Times New Roman"/>
                <w:sz w:val="24"/>
                <w:szCs w:val="24"/>
              </w:rPr>
            </w:pPr>
            <w:r w:rsidRPr="002A7593">
              <w:rPr>
                <w:rFonts w:ascii="Times New Roman" w:hAnsi="Times New Roman"/>
                <w:sz w:val="24"/>
                <w:szCs w:val="24"/>
              </w:rPr>
              <w:t xml:space="preserve"> </w:t>
            </w:r>
          </w:p>
        </w:tc>
      </w:tr>
      <w:tr w:rsidR="00827768" w:rsidRPr="002A7593" w14:paraId="57D2DFC2" w14:textId="77777777" w:rsidTr="00827768">
        <w:trPr>
          <w:trHeight w:val="330"/>
          <w:jc w:val="right"/>
        </w:trPr>
        <w:tc>
          <w:tcPr>
            <w:tcW w:w="5635" w:type="dxa"/>
          </w:tcPr>
          <w:p w14:paraId="205DB0E0" w14:textId="77777777" w:rsidR="00827768" w:rsidRPr="002A7593" w:rsidRDefault="00827768" w:rsidP="00827768">
            <w:pPr>
              <w:spacing w:after="0" w:line="240" w:lineRule="auto"/>
              <w:jc w:val="right"/>
              <w:rPr>
                <w:rFonts w:ascii="Times New Roman" w:hAnsi="Times New Roman"/>
                <w:sz w:val="24"/>
                <w:szCs w:val="24"/>
              </w:rPr>
            </w:pPr>
            <w:r w:rsidRPr="002A7593">
              <w:rPr>
                <w:rFonts w:ascii="Times New Roman" w:hAnsi="Times New Roman"/>
                <w:sz w:val="24"/>
                <w:szCs w:val="24"/>
              </w:rPr>
              <w:t>от ____________________________</w:t>
            </w:r>
          </w:p>
          <w:p w14:paraId="45573BE5" w14:textId="77777777" w:rsidR="00827768" w:rsidRPr="002A7593" w:rsidRDefault="00827768" w:rsidP="00827768">
            <w:pPr>
              <w:spacing w:after="0" w:line="240" w:lineRule="auto"/>
              <w:ind w:left="2161"/>
              <w:jc w:val="center"/>
              <w:rPr>
                <w:rFonts w:ascii="Times New Roman" w:hAnsi="Times New Roman"/>
                <w:i/>
                <w:sz w:val="20"/>
                <w:szCs w:val="20"/>
              </w:rPr>
            </w:pPr>
            <w:r w:rsidRPr="002A7593">
              <w:rPr>
                <w:rFonts w:ascii="Times New Roman" w:hAnsi="Times New Roman"/>
                <w:i/>
                <w:sz w:val="20"/>
                <w:szCs w:val="20"/>
              </w:rPr>
              <w:t>(Ф.И.О. ответственного лица</w:t>
            </w:r>
          </w:p>
          <w:p w14:paraId="3EA194B6" w14:textId="77777777" w:rsidR="00827768" w:rsidRPr="002A7593" w:rsidRDefault="00827768" w:rsidP="00827768">
            <w:pPr>
              <w:spacing w:after="0" w:line="240" w:lineRule="auto"/>
              <w:ind w:left="2161"/>
              <w:jc w:val="center"/>
              <w:rPr>
                <w:rFonts w:ascii="Times New Roman" w:hAnsi="Times New Roman"/>
                <w:sz w:val="24"/>
                <w:szCs w:val="24"/>
              </w:rPr>
            </w:pPr>
            <w:r w:rsidRPr="002A7593">
              <w:rPr>
                <w:rFonts w:ascii="Times New Roman" w:hAnsi="Times New Roman"/>
                <w:i/>
                <w:sz w:val="20"/>
                <w:szCs w:val="20"/>
              </w:rPr>
              <w:t>от Профильной организации)</w:t>
            </w:r>
          </w:p>
        </w:tc>
      </w:tr>
    </w:tbl>
    <w:p w14:paraId="4FDF06EB" w14:textId="77777777" w:rsidR="00827768" w:rsidRPr="002A7593" w:rsidRDefault="00827768" w:rsidP="00827768">
      <w:pPr>
        <w:spacing w:after="0" w:line="240" w:lineRule="auto"/>
        <w:ind w:firstLine="539"/>
        <w:jc w:val="right"/>
        <w:rPr>
          <w:rFonts w:ascii="Times New Roman" w:eastAsia="Times New Roman" w:hAnsi="Times New Roman"/>
          <w:sz w:val="28"/>
          <w:szCs w:val="20"/>
          <w:lang w:eastAsia="ru-RU"/>
        </w:rPr>
      </w:pPr>
    </w:p>
    <w:p w14:paraId="3A193F5C" w14:textId="77777777" w:rsidR="00827768" w:rsidRPr="002A7593" w:rsidRDefault="00827768" w:rsidP="00827768">
      <w:pPr>
        <w:spacing w:after="0" w:line="240" w:lineRule="auto"/>
        <w:jc w:val="center"/>
        <w:outlineLvl w:val="0"/>
        <w:rPr>
          <w:rFonts w:ascii="Times New Roman" w:hAnsi="Times New Roman"/>
          <w:b/>
          <w:sz w:val="28"/>
          <w:szCs w:val="28"/>
        </w:rPr>
      </w:pPr>
      <w:r w:rsidRPr="002A7593">
        <w:rPr>
          <w:rFonts w:ascii="Times New Roman" w:hAnsi="Times New Roman"/>
          <w:b/>
          <w:sz w:val="28"/>
          <w:szCs w:val="28"/>
        </w:rPr>
        <w:t>СПРАВКА</w:t>
      </w:r>
      <w:r>
        <w:rPr>
          <w:rStyle w:val="ae"/>
          <w:rFonts w:ascii="Times New Roman" w:hAnsi="Times New Roman"/>
          <w:b/>
          <w:sz w:val="28"/>
          <w:szCs w:val="28"/>
        </w:rPr>
        <w:footnoteReference w:id="1"/>
      </w:r>
    </w:p>
    <w:p w14:paraId="75A08C07" w14:textId="77777777" w:rsidR="00827768" w:rsidRPr="002A7593" w:rsidRDefault="00827768" w:rsidP="00827768">
      <w:pPr>
        <w:spacing w:after="0" w:line="240" w:lineRule="auto"/>
        <w:jc w:val="center"/>
        <w:outlineLvl w:val="0"/>
        <w:rPr>
          <w:rFonts w:ascii="Times New Roman" w:hAnsi="Times New Roman"/>
          <w:b/>
          <w:sz w:val="32"/>
          <w:szCs w:val="32"/>
        </w:rPr>
      </w:pPr>
    </w:p>
    <w:p w14:paraId="2B28E00E" w14:textId="77777777" w:rsidR="00827768" w:rsidRPr="002A7593" w:rsidRDefault="00827768" w:rsidP="00827768">
      <w:pPr>
        <w:spacing w:after="0" w:line="240" w:lineRule="auto"/>
        <w:ind w:firstLine="709"/>
        <w:outlineLvl w:val="0"/>
        <w:rPr>
          <w:rFonts w:ascii="Times New Roman" w:hAnsi="Times New Roman"/>
          <w:sz w:val="24"/>
          <w:szCs w:val="24"/>
        </w:rPr>
      </w:pPr>
      <w:r w:rsidRPr="002A7593">
        <w:rPr>
          <w:rFonts w:ascii="Times New Roman" w:hAnsi="Times New Roman"/>
          <w:sz w:val="24"/>
          <w:szCs w:val="24"/>
        </w:rPr>
        <w:t xml:space="preserve">Дана </w:t>
      </w:r>
      <w:r w:rsidRPr="002A7593">
        <w:rPr>
          <w:rFonts w:ascii="Times New Roman" w:hAnsi="Times New Roman"/>
          <w:b/>
          <w:sz w:val="24"/>
          <w:szCs w:val="24"/>
        </w:rPr>
        <w:t>________</w:t>
      </w:r>
      <w:r>
        <w:rPr>
          <w:rFonts w:ascii="Times New Roman" w:hAnsi="Times New Roman"/>
          <w:b/>
          <w:sz w:val="24"/>
          <w:szCs w:val="24"/>
        </w:rPr>
        <w:t>_______________</w:t>
      </w:r>
      <w:r w:rsidRPr="002A7593">
        <w:rPr>
          <w:rFonts w:ascii="Times New Roman" w:hAnsi="Times New Roman"/>
          <w:b/>
          <w:sz w:val="24"/>
          <w:szCs w:val="24"/>
        </w:rPr>
        <w:t xml:space="preserve">________________________________________ </w:t>
      </w:r>
      <w:r w:rsidRPr="002A7593">
        <w:rPr>
          <w:rFonts w:ascii="Times New Roman" w:hAnsi="Times New Roman"/>
          <w:sz w:val="24"/>
          <w:szCs w:val="24"/>
        </w:rPr>
        <w:t xml:space="preserve">в том, что </w:t>
      </w:r>
    </w:p>
    <w:p w14:paraId="5A284822" w14:textId="77777777" w:rsidR="00827768" w:rsidRPr="002A7593" w:rsidRDefault="00827768" w:rsidP="00827768">
      <w:pPr>
        <w:keepNext/>
        <w:keepLines/>
        <w:spacing w:after="0" w:line="240" w:lineRule="auto"/>
        <w:ind w:firstLine="3828"/>
        <w:rPr>
          <w:rFonts w:ascii="Times New Roman" w:hAnsi="Times New Roman"/>
          <w:i/>
          <w:sz w:val="20"/>
          <w:szCs w:val="20"/>
        </w:rPr>
      </w:pPr>
      <w:r w:rsidRPr="002A7593">
        <w:rPr>
          <w:rFonts w:ascii="Times New Roman" w:hAnsi="Times New Roman"/>
          <w:i/>
          <w:sz w:val="20"/>
          <w:szCs w:val="20"/>
        </w:rPr>
        <w:t xml:space="preserve">(Ф.И.О. обучающегося полностью) </w:t>
      </w:r>
    </w:p>
    <w:p w14:paraId="56643264" w14:textId="77777777" w:rsidR="00827768" w:rsidRPr="002A7593" w:rsidRDefault="00827768" w:rsidP="00827768">
      <w:pPr>
        <w:spacing w:after="0" w:line="240" w:lineRule="auto"/>
        <w:outlineLvl w:val="0"/>
        <w:rPr>
          <w:rFonts w:ascii="Times New Roman" w:hAnsi="Times New Roman"/>
          <w:b/>
          <w:sz w:val="24"/>
          <w:szCs w:val="24"/>
        </w:rPr>
      </w:pPr>
      <w:r w:rsidRPr="002A7593">
        <w:rPr>
          <w:rFonts w:ascii="Times New Roman" w:hAnsi="Times New Roman"/>
          <w:sz w:val="24"/>
          <w:szCs w:val="24"/>
        </w:rPr>
        <w:t xml:space="preserve">он(а) действительно проходил(а) </w:t>
      </w:r>
      <w:r w:rsidRPr="002A7593">
        <w:rPr>
          <w:rFonts w:ascii="Times New Roman" w:hAnsi="Times New Roman"/>
          <w:b/>
          <w:sz w:val="24"/>
          <w:szCs w:val="24"/>
        </w:rPr>
        <w:t>_______</w:t>
      </w:r>
      <w:r>
        <w:rPr>
          <w:rFonts w:ascii="Times New Roman" w:hAnsi="Times New Roman"/>
          <w:b/>
          <w:sz w:val="24"/>
          <w:szCs w:val="24"/>
        </w:rPr>
        <w:t>________________</w:t>
      </w:r>
      <w:r w:rsidRPr="002A7593">
        <w:rPr>
          <w:rFonts w:ascii="Times New Roman" w:hAnsi="Times New Roman"/>
          <w:b/>
          <w:sz w:val="24"/>
          <w:szCs w:val="24"/>
        </w:rPr>
        <w:t xml:space="preserve">_______________________________ </w:t>
      </w:r>
    </w:p>
    <w:p w14:paraId="5CEE11B3" w14:textId="77777777" w:rsidR="00827768" w:rsidRPr="002A7593" w:rsidRDefault="00827768" w:rsidP="00827768">
      <w:pPr>
        <w:keepNext/>
        <w:keepLines/>
        <w:spacing w:after="0" w:line="240" w:lineRule="auto"/>
        <w:ind w:firstLine="3828"/>
        <w:jc w:val="center"/>
        <w:rPr>
          <w:rFonts w:ascii="Times New Roman" w:hAnsi="Times New Roman"/>
          <w:i/>
          <w:sz w:val="20"/>
          <w:szCs w:val="20"/>
        </w:rPr>
      </w:pPr>
      <w:r w:rsidRPr="002A7593">
        <w:rPr>
          <w:rFonts w:ascii="Times New Roman" w:hAnsi="Times New Roman"/>
          <w:i/>
          <w:sz w:val="20"/>
          <w:szCs w:val="20"/>
        </w:rPr>
        <w:t xml:space="preserve">(наименование вида </w:t>
      </w:r>
      <w:r>
        <w:rPr>
          <w:rFonts w:ascii="Times New Roman" w:hAnsi="Times New Roman"/>
          <w:i/>
          <w:sz w:val="20"/>
          <w:szCs w:val="20"/>
        </w:rPr>
        <w:t xml:space="preserve">и типа </w:t>
      </w:r>
      <w:r w:rsidRPr="002A7593">
        <w:rPr>
          <w:rFonts w:ascii="Times New Roman" w:hAnsi="Times New Roman"/>
          <w:i/>
          <w:sz w:val="20"/>
          <w:szCs w:val="20"/>
        </w:rPr>
        <w:t>практики)</w:t>
      </w:r>
    </w:p>
    <w:p w14:paraId="3429E508" w14:textId="77777777" w:rsidR="00827768" w:rsidRPr="002A7593" w:rsidRDefault="00827768" w:rsidP="00827768">
      <w:pPr>
        <w:spacing w:after="0" w:line="240" w:lineRule="auto"/>
        <w:outlineLvl w:val="0"/>
        <w:rPr>
          <w:rFonts w:ascii="Times New Roman" w:hAnsi="Times New Roman"/>
          <w:sz w:val="24"/>
          <w:szCs w:val="24"/>
        </w:rPr>
      </w:pPr>
      <w:r w:rsidRPr="002A7593">
        <w:rPr>
          <w:rFonts w:ascii="Times New Roman" w:hAnsi="Times New Roman"/>
          <w:b/>
          <w:sz w:val="24"/>
          <w:szCs w:val="24"/>
        </w:rPr>
        <w:t xml:space="preserve">(______________ недели) </w:t>
      </w:r>
      <w:r w:rsidRPr="002A7593">
        <w:rPr>
          <w:rFonts w:ascii="Times New Roman" w:hAnsi="Times New Roman"/>
          <w:sz w:val="24"/>
          <w:szCs w:val="24"/>
        </w:rPr>
        <w:t xml:space="preserve">в </w:t>
      </w:r>
    </w:p>
    <w:p w14:paraId="4644380D" w14:textId="77777777" w:rsidR="00827768" w:rsidRPr="002A7593" w:rsidRDefault="00827768" w:rsidP="00827768">
      <w:pPr>
        <w:spacing w:after="0" w:line="240" w:lineRule="auto"/>
        <w:outlineLvl w:val="0"/>
        <w:rPr>
          <w:rFonts w:ascii="Times New Roman" w:hAnsi="Times New Roman"/>
          <w:sz w:val="20"/>
          <w:szCs w:val="20"/>
        </w:rPr>
      </w:pPr>
      <w:r w:rsidRPr="002A7593">
        <w:rPr>
          <w:rFonts w:ascii="Times New Roman" w:hAnsi="Times New Roman"/>
          <w:i/>
          <w:sz w:val="20"/>
          <w:szCs w:val="20"/>
        </w:rPr>
        <w:t xml:space="preserve">       (количество недель)</w:t>
      </w:r>
    </w:p>
    <w:p w14:paraId="422723E3" w14:textId="77777777" w:rsidR="00827768" w:rsidRPr="002A7593" w:rsidRDefault="00827768" w:rsidP="00827768">
      <w:pPr>
        <w:spacing w:after="0" w:line="240" w:lineRule="auto"/>
        <w:outlineLvl w:val="0"/>
        <w:rPr>
          <w:rFonts w:ascii="Times New Roman" w:hAnsi="Times New Roman"/>
          <w:sz w:val="24"/>
          <w:szCs w:val="24"/>
        </w:rPr>
      </w:pPr>
      <w:r w:rsidRPr="002A7593">
        <w:rPr>
          <w:rFonts w:ascii="Times New Roman" w:hAnsi="Times New Roman"/>
          <w:sz w:val="24"/>
          <w:szCs w:val="24"/>
        </w:rPr>
        <w:t>_________________</w:t>
      </w:r>
      <w:r>
        <w:rPr>
          <w:rFonts w:ascii="Times New Roman" w:hAnsi="Times New Roman"/>
          <w:sz w:val="24"/>
          <w:szCs w:val="24"/>
        </w:rPr>
        <w:t>________________</w:t>
      </w:r>
      <w:r w:rsidRPr="002A7593">
        <w:rPr>
          <w:rFonts w:ascii="Times New Roman" w:hAnsi="Times New Roman"/>
          <w:sz w:val="24"/>
          <w:szCs w:val="24"/>
        </w:rPr>
        <w:t>_________________________________________________</w:t>
      </w:r>
    </w:p>
    <w:p w14:paraId="72989B25" w14:textId="77777777" w:rsidR="00827768" w:rsidRPr="002A7593" w:rsidRDefault="00827768" w:rsidP="00827768">
      <w:pPr>
        <w:spacing w:after="0" w:line="240" w:lineRule="auto"/>
        <w:jc w:val="center"/>
        <w:outlineLvl w:val="0"/>
        <w:rPr>
          <w:rFonts w:ascii="Times New Roman" w:hAnsi="Times New Roman"/>
          <w:i/>
          <w:sz w:val="20"/>
          <w:szCs w:val="20"/>
        </w:rPr>
      </w:pPr>
      <w:r w:rsidRPr="002A7593">
        <w:rPr>
          <w:rFonts w:ascii="Times New Roman" w:hAnsi="Times New Roman"/>
          <w:i/>
          <w:sz w:val="20"/>
          <w:szCs w:val="20"/>
        </w:rPr>
        <w:t>(наименование Профильной организации)</w:t>
      </w:r>
    </w:p>
    <w:p w14:paraId="6384D8EB" w14:textId="77777777" w:rsidR="00827768" w:rsidRPr="002A7593" w:rsidRDefault="00827768" w:rsidP="00827768">
      <w:pPr>
        <w:spacing w:after="0" w:line="240" w:lineRule="auto"/>
        <w:jc w:val="center"/>
        <w:outlineLvl w:val="0"/>
        <w:rPr>
          <w:rFonts w:ascii="Times New Roman" w:hAnsi="Times New Roman"/>
          <w:i/>
          <w:sz w:val="24"/>
          <w:szCs w:val="24"/>
        </w:rPr>
      </w:pPr>
    </w:p>
    <w:p w14:paraId="7A82A096" w14:textId="77777777" w:rsidR="00827768" w:rsidRPr="002A7593" w:rsidRDefault="00827768" w:rsidP="00827768">
      <w:pPr>
        <w:spacing w:after="0" w:line="240" w:lineRule="auto"/>
        <w:outlineLvl w:val="0"/>
        <w:rPr>
          <w:rFonts w:ascii="Times New Roman" w:hAnsi="Times New Roman"/>
          <w:sz w:val="24"/>
          <w:szCs w:val="24"/>
        </w:rPr>
      </w:pPr>
      <w:r w:rsidRPr="002A7593">
        <w:rPr>
          <w:rFonts w:ascii="Times New Roman" w:hAnsi="Times New Roman"/>
          <w:sz w:val="24"/>
          <w:szCs w:val="24"/>
        </w:rPr>
        <w:t xml:space="preserve">с «__» _______________ 20__ г. по «__» _______________ 20__ г. </w:t>
      </w:r>
    </w:p>
    <w:p w14:paraId="005785F2" w14:textId="77777777" w:rsidR="00827768" w:rsidRDefault="00827768" w:rsidP="00827768">
      <w:pPr>
        <w:spacing w:after="0" w:line="240" w:lineRule="auto"/>
        <w:ind w:firstLine="709"/>
        <w:jc w:val="both"/>
        <w:outlineLvl w:val="0"/>
        <w:rPr>
          <w:rFonts w:ascii="Times New Roman" w:hAnsi="Times New Roman"/>
          <w:sz w:val="24"/>
          <w:szCs w:val="24"/>
        </w:rPr>
      </w:pPr>
      <w:r w:rsidRPr="002A7593">
        <w:rPr>
          <w:rFonts w:ascii="Times New Roman" w:hAnsi="Times New Roman"/>
          <w:sz w:val="24"/>
          <w:szCs w:val="24"/>
        </w:rPr>
        <w:t>Обучающийся(</w:t>
      </w:r>
      <w:proofErr w:type="spellStart"/>
      <w:r w:rsidRPr="002A7593">
        <w:rPr>
          <w:rFonts w:ascii="Times New Roman" w:hAnsi="Times New Roman"/>
          <w:sz w:val="24"/>
          <w:szCs w:val="24"/>
        </w:rPr>
        <w:t>аяся</w:t>
      </w:r>
      <w:proofErr w:type="spellEnd"/>
      <w:r w:rsidRPr="002A7593">
        <w:rPr>
          <w:rFonts w:ascii="Times New Roman" w:hAnsi="Times New Roman"/>
          <w:sz w:val="24"/>
          <w:szCs w:val="24"/>
        </w:rPr>
        <w:t>) __________</w:t>
      </w:r>
      <w:r>
        <w:rPr>
          <w:rFonts w:ascii="Times New Roman" w:hAnsi="Times New Roman"/>
          <w:sz w:val="24"/>
          <w:szCs w:val="24"/>
        </w:rPr>
        <w:t>_______________</w:t>
      </w:r>
      <w:r w:rsidRPr="002A7593">
        <w:rPr>
          <w:rFonts w:ascii="Times New Roman" w:hAnsi="Times New Roman"/>
          <w:sz w:val="24"/>
          <w:szCs w:val="24"/>
        </w:rPr>
        <w:t xml:space="preserve">________________ успешно прошел(а) </w:t>
      </w:r>
    </w:p>
    <w:p w14:paraId="38BA344F" w14:textId="77777777" w:rsidR="00827768" w:rsidRPr="002A7593" w:rsidRDefault="00827768" w:rsidP="00827768">
      <w:pPr>
        <w:spacing w:after="0" w:line="240" w:lineRule="auto"/>
        <w:ind w:left="2831" w:firstLine="709"/>
        <w:jc w:val="both"/>
        <w:outlineLvl w:val="0"/>
        <w:rPr>
          <w:rFonts w:ascii="Times New Roman" w:hAnsi="Times New Roman"/>
          <w:i/>
          <w:sz w:val="20"/>
          <w:szCs w:val="20"/>
        </w:rPr>
      </w:pPr>
      <w:r w:rsidRPr="002A7593">
        <w:rPr>
          <w:rFonts w:ascii="Times New Roman" w:hAnsi="Times New Roman"/>
          <w:i/>
          <w:sz w:val="20"/>
          <w:szCs w:val="20"/>
        </w:rPr>
        <w:t xml:space="preserve">(фамилия, инициалы обучающегося) </w:t>
      </w:r>
    </w:p>
    <w:p w14:paraId="5A7598A9" w14:textId="77777777" w:rsidR="00827768" w:rsidRPr="002A7593" w:rsidRDefault="00827768" w:rsidP="00827768">
      <w:pPr>
        <w:spacing w:after="0" w:line="240" w:lineRule="auto"/>
        <w:jc w:val="both"/>
        <w:outlineLvl w:val="0"/>
        <w:rPr>
          <w:rFonts w:ascii="Times New Roman" w:hAnsi="Times New Roman"/>
          <w:sz w:val="24"/>
          <w:szCs w:val="24"/>
        </w:rPr>
      </w:pPr>
      <w:r w:rsidRPr="002A7593">
        <w:rPr>
          <w:rFonts w:ascii="Times New Roman" w:hAnsi="Times New Roman"/>
          <w:sz w:val="24"/>
          <w:szCs w:val="24"/>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после чего был(а) допущен(а) к выполнению определенных индивидуальным заданием видов работ, связанных с будущей профессиональной деятельностью.</w:t>
      </w:r>
    </w:p>
    <w:p w14:paraId="6C6E6B13" w14:textId="77777777" w:rsidR="00827768" w:rsidRPr="002A7593" w:rsidRDefault="00827768" w:rsidP="00827768">
      <w:pPr>
        <w:spacing w:after="0" w:line="240" w:lineRule="auto"/>
        <w:ind w:firstLine="709"/>
        <w:jc w:val="both"/>
        <w:outlineLvl w:val="0"/>
        <w:rPr>
          <w:rFonts w:ascii="Times New Roman" w:hAnsi="Times New Roman"/>
          <w:sz w:val="24"/>
          <w:szCs w:val="24"/>
        </w:rPr>
      </w:pPr>
      <w:r w:rsidRPr="002A7593">
        <w:rPr>
          <w:rFonts w:ascii="Times New Roman" w:hAnsi="Times New Roman"/>
          <w:sz w:val="24"/>
          <w:szCs w:val="24"/>
        </w:rPr>
        <w:t>К должностным обязанностям и поставленным задачам в соответствии с индивидуальным заданием практикант относился добросовестно, проявляя интерес к работе. Порученные задания выполнил в полном объеме в установленные программой практики сроки.</w:t>
      </w:r>
    </w:p>
    <w:p w14:paraId="630EB661" w14:textId="77777777" w:rsidR="00827768" w:rsidRPr="002A7593" w:rsidRDefault="00827768" w:rsidP="00827768">
      <w:pPr>
        <w:spacing w:after="0" w:line="240" w:lineRule="auto"/>
        <w:ind w:firstLine="709"/>
        <w:outlineLvl w:val="0"/>
        <w:rPr>
          <w:rFonts w:ascii="Times New Roman" w:hAnsi="Times New Roman"/>
          <w:sz w:val="28"/>
          <w:szCs w:val="28"/>
        </w:rPr>
      </w:pPr>
    </w:p>
    <w:p w14:paraId="46779874" w14:textId="77777777" w:rsidR="00827768" w:rsidRPr="002A7593" w:rsidRDefault="00827768" w:rsidP="00827768">
      <w:pPr>
        <w:spacing w:after="0" w:line="240" w:lineRule="auto"/>
        <w:ind w:firstLine="709"/>
        <w:outlineLvl w:val="0"/>
        <w:rPr>
          <w:rFonts w:ascii="Times New Roman" w:hAnsi="Times New Roman"/>
          <w:sz w:val="28"/>
          <w:szCs w:val="28"/>
        </w:rPr>
      </w:pPr>
    </w:p>
    <w:p w14:paraId="75208596" w14:textId="77777777" w:rsidR="00827768" w:rsidRPr="002A7593" w:rsidRDefault="00827768" w:rsidP="00827768">
      <w:pPr>
        <w:spacing w:after="0" w:line="240" w:lineRule="auto"/>
        <w:ind w:firstLine="709"/>
        <w:outlineLvl w:val="0"/>
        <w:rPr>
          <w:rFonts w:ascii="Times New Roman" w:hAnsi="Times New Roman"/>
          <w:sz w:val="28"/>
          <w:szCs w:val="28"/>
        </w:rPr>
      </w:pPr>
    </w:p>
    <w:tbl>
      <w:tblPr>
        <w:tblStyle w:val="a5"/>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01"/>
      </w:tblGrid>
      <w:tr w:rsidR="00827768" w:rsidRPr="002A7593" w14:paraId="639B4D67" w14:textId="77777777" w:rsidTr="00827768">
        <w:tc>
          <w:tcPr>
            <w:tcW w:w="3652" w:type="dxa"/>
            <w:hideMark/>
          </w:tcPr>
          <w:p w14:paraId="7BB1B776" w14:textId="77777777" w:rsidR="00827768" w:rsidRPr="002A7593" w:rsidRDefault="00827768" w:rsidP="00827768">
            <w:pPr>
              <w:spacing w:after="0" w:line="240" w:lineRule="auto"/>
              <w:outlineLvl w:val="0"/>
              <w:rPr>
                <w:rFonts w:ascii="Times New Roman" w:hAnsi="Times New Roman"/>
                <w:b/>
                <w:sz w:val="24"/>
                <w:szCs w:val="24"/>
              </w:rPr>
            </w:pPr>
            <w:r w:rsidRPr="002A7593">
              <w:rPr>
                <w:rFonts w:ascii="Times New Roman" w:hAnsi="Times New Roman"/>
                <w:b/>
                <w:sz w:val="24"/>
                <w:szCs w:val="24"/>
              </w:rPr>
              <w:t>Ответственное лицо от Профильной организации</w:t>
            </w:r>
          </w:p>
          <w:p w14:paraId="6BD82054" w14:textId="77777777" w:rsidR="00827768" w:rsidRPr="002A7593" w:rsidRDefault="00827768" w:rsidP="00827768">
            <w:pPr>
              <w:spacing w:after="0" w:line="240" w:lineRule="auto"/>
              <w:outlineLvl w:val="0"/>
              <w:rPr>
                <w:rFonts w:ascii="Times New Roman" w:hAnsi="Times New Roman"/>
                <w:sz w:val="28"/>
                <w:szCs w:val="28"/>
              </w:rPr>
            </w:pPr>
            <w:r w:rsidRPr="002A7593">
              <w:rPr>
                <w:rFonts w:ascii="Times New Roman" w:hAnsi="Times New Roman"/>
                <w:sz w:val="24"/>
                <w:szCs w:val="24"/>
              </w:rPr>
              <w:t>М.П.</w:t>
            </w:r>
            <w:r w:rsidRPr="002A7593">
              <w:rPr>
                <w:rFonts w:ascii="Times New Roman" w:hAnsi="Times New Roman"/>
                <w:sz w:val="28"/>
                <w:szCs w:val="28"/>
              </w:rPr>
              <w:t xml:space="preserve"> </w:t>
            </w:r>
            <w:r w:rsidRPr="002A7593">
              <w:rPr>
                <w:rFonts w:ascii="Times New Roman" w:hAnsi="Times New Roman"/>
                <w:sz w:val="20"/>
                <w:szCs w:val="20"/>
              </w:rPr>
              <w:t>(при наличии)</w:t>
            </w:r>
          </w:p>
        </w:tc>
        <w:tc>
          <w:tcPr>
            <w:tcW w:w="6201" w:type="dxa"/>
          </w:tcPr>
          <w:p w14:paraId="5D5D1719" w14:textId="77777777" w:rsidR="00827768" w:rsidRPr="002A7593" w:rsidRDefault="00827768" w:rsidP="00827768">
            <w:pPr>
              <w:spacing w:after="0" w:line="240" w:lineRule="auto"/>
              <w:outlineLvl w:val="0"/>
              <w:rPr>
                <w:rFonts w:ascii="Times New Roman" w:hAnsi="Times New Roman"/>
                <w:sz w:val="28"/>
                <w:szCs w:val="28"/>
              </w:rPr>
            </w:pPr>
          </w:p>
          <w:p w14:paraId="574BF92A" w14:textId="77777777" w:rsidR="00827768" w:rsidRPr="002A7593" w:rsidRDefault="00827768" w:rsidP="00827768">
            <w:pPr>
              <w:spacing w:after="0" w:line="240" w:lineRule="auto"/>
              <w:outlineLvl w:val="0"/>
              <w:rPr>
                <w:rFonts w:ascii="Times New Roman" w:hAnsi="Times New Roman"/>
                <w:sz w:val="28"/>
                <w:szCs w:val="28"/>
                <w:lang w:val="en-US"/>
              </w:rPr>
            </w:pPr>
            <w:r w:rsidRPr="002A7593">
              <w:rPr>
                <w:rFonts w:ascii="Times New Roman" w:hAnsi="Times New Roman"/>
                <w:sz w:val="28"/>
                <w:szCs w:val="28"/>
              </w:rPr>
              <w:t>______________</w:t>
            </w:r>
            <w:r w:rsidRPr="002A7593">
              <w:rPr>
                <w:rFonts w:ascii="Times New Roman" w:hAnsi="Times New Roman"/>
                <w:sz w:val="28"/>
                <w:szCs w:val="28"/>
                <w:lang w:val="en-US"/>
              </w:rPr>
              <w:t>___                  ___</w:t>
            </w:r>
            <w:r w:rsidRPr="002A7593">
              <w:rPr>
                <w:rFonts w:ascii="Times New Roman" w:hAnsi="Times New Roman"/>
                <w:sz w:val="28"/>
                <w:szCs w:val="28"/>
              </w:rPr>
              <w:t>_____________</w:t>
            </w:r>
          </w:p>
          <w:p w14:paraId="18A2AD5B" w14:textId="77777777" w:rsidR="00827768" w:rsidRPr="002A7593" w:rsidRDefault="00827768" w:rsidP="00827768">
            <w:pPr>
              <w:spacing w:after="0" w:line="240" w:lineRule="auto"/>
              <w:ind w:firstLine="720"/>
              <w:outlineLvl w:val="0"/>
              <w:rPr>
                <w:rFonts w:ascii="Times New Roman" w:hAnsi="Times New Roman"/>
                <w:i/>
                <w:sz w:val="20"/>
                <w:szCs w:val="20"/>
                <w:vertAlign w:val="superscript"/>
                <w:lang w:val="en-US"/>
              </w:rPr>
            </w:pPr>
            <w:r w:rsidRPr="002A7593">
              <w:rPr>
                <w:rFonts w:ascii="Times New Roman" w:hAnsi="Times New Roman"/>
                <w:i/>
                <w:sz w:val="20"/>
                <w:szCs w:val="20"/>
                <w:vertAlign w:val="superscript"/>
              </w:rPr>
              <w:t xml:space="preserve">  (Ф.И.О.)</w:t>
            </w:r>
            <w:r w:rsidRPr="002A7593">
              <w:rPr>
                <w:rFonts w:ascii="Times New Roman" w:hAnsi="Times New Roman"/>
                <w:i/>
                <w:sz w:val="20"/>
                <w:szCs w:val="20"/>
                <w:vertAlign w:val="superscript"/>
                <w:lang w:val="en-US"/>
              </w:rPr>
              <w:t xml:space="preserve">                                 </w:t>
            </w:r>
            <w:r w:rsidRPr="002A7593">
              <w:rPr>
                <w:rFonts w:ascii="Times New Roman" w:hAnsi="Times New Roman"/>
                <w:i/>
                <w:sz w:val="20"/>
                <w:szCs w:val="20"/>
                <w:vertAlign w:val="superscript"/>
              </w:rPr>
              <w:t xml:space="preserve">                                   </w:t>
            </w:r>
            <w:r w:rsidRPr="002A7593">
              <w:rPr>
                <w:rFonts w:ascii="Times New Roman" w:hAnsi="Times New Roman"/>
                <w:i/>
                <w:sz w:val="20"/>
                <w:szCs w:val="20"/>
                <w:vertAlign w:val="superscript"/>
                <w:lang w:val="en-US"/>
              </w:rPr>
              <w:t xml:space="preserve">                                    </w:t>
            </w:r>
            <w:r w:rsidRPr="002A7593">
              <w:rPr>
                <w:rFonts w:ascii="Times New Roman" w:hAnsi="Times New Roman"/>
                <w:i/>
                <w:sz w:val="20"/>
                <w:szCs w:val="20"/>
                <w:vertAlign w:val="superscript"/>
              </w:rPr>
              <w:t>(подпись</w:t>
            </w:r>
            <w:r w:rsidRPr="002A7593">
              <w:rPr>
                <w:rFonts w:ascii="Times New Roman" w:hAnsi="Times New Roman"/>
                <w:i/>
                <w:sz w:val="20"/>
                <w:szCs w:val="20"/>
                <w:vertAlign w:val="superscript"/>
                <w:lang w:val="en-US"/>
              </w:rPr>
              <w:t>)</w:t>
            </w:r>
          </w:p>
          <w:p w14:paraId="33E14185" w14:textId="77777777" w:rsidR="00827768" w:rsidRPr="002A7593" w:rsidRDefault="00827768" w:rsidP="00827768">
            <w:pPr>
              <w:spacing w:after="0" w:line="240" w:lineRule="auto"/>
              <w:outlineLvl w:val="0"/>
              <w:rPr>
                <w:rFonts w:ascii="Times New Roman" w:hAnsi="Times New Roman"/>
                <w:sz w:val="28"/>
                <w:szCs w:val="28"/>
                <w:lang w:val="en-US"/>
              </w:rPr>
            </w:pPr>
          </w:p>
        </w:tc>
      </w:tr>
    </w:tbl>
    <w:p w14:paraId="57F54A33" w14:textId="77777777" w:rsidR="00827768" w:rsidRPr="002A7593" w:rsidRDefault="00827768" w:rsidP="00827768">
      <w:pPr>
        <w:spacing w:after="0" w:line="240" w:lineRule="auto"/>
        <w:ind w:firstLine="720"/>
        <w:jc w:val="right"/>
        <w:outlineLvl w:val="0"/>
        <w:rPr>
          <w:rFonts w:ascii="Times New Roman" w:eastAsia="Times New Roman" w:hAnsi="Times New Roman"/>
          <w:sz w:val="24"/>
          <w:szCs w:val="24"/>
          <w:lang w:eastAsia="ru-RU"/>
        </w:rPr>
      </w:pPr>
      <w:r w:rsidRPr="002A7593">
        <w:rPr>
          <w:rFonts w:ascii="Times New Roman" w:hAnsi="Times New Roman"/>
          <w:sz w:val="24"/>
          <w:szCs w:val="24"/>
        </w:rPr>
        <w:lastRenderedPageBreak/>
        <w:t>«___» _____________ 20__ г.</w:t>
      </w:r>
    </w:p>
    <w:p w14:paraId="782C61F0" w14:textId="77777777" w:rsidR="00827768" w:rsidRDefault="00827768" w:rsidP="00827768">
      <w:pPr>
        <w:spacing w:after="0" w:line="240" w:lineRule="auto"/>
        <w:rPr>
          <w:rFonts w:ascii="Times New Roman" w:eastAsia="Times New Roman" w:hAnsi="Times New Roman"/>
          <w:b/>
          <w:smallCaps/>
          <w:sz w:val="28"/>
          <w:szCs w:val="28"/>
          <w:lang w:eastAsia="ru-RU"/>
        </w:rPr>
      </w:pPr>
      <w:r>
        <w:rPr>
          <w:b/>
          <w:smallCaps/>
        </w:rPr>
        <w:br w:type="page"/>
      </w:r>
    </w:p>
    <w:p w14:paraId="59B6251A" w14:textId="77777777" w:rsidR="00723F1E" w:rsidRDefault="00723F1E" w:rsidP="00723F1E">
      <w:pPr>
        <w:pStyle w:val="af"/>
        <w:jc w:val="center"/>
        <w:rPr>
          <w:rFonts w:ascii="Arial" w:hAnsi="Arial" w:cs="Arial"/>
        </w:rPr>
      </w:pPr>
      <w:r>
        <w:rPr>
          <w:rFonts w:ascii="Arial" w:hAnsi="Arial" w:cs="Arial"/>
          <w:b/>
          <w:noProof/>
          <w:sz w:val="24"/>
          <w:lang w:val="ru-RU" w:eastAsia="ru-RU"/>
        </w:rPr>
        <w:lastRenderedPageBreak/>
        <mc:AlternateContent>
          <mc:Choice Requires="wps">
            <w:drawing>
              <wp:anchor distT="0" distB="0" distL="114300" distR="114300" simplePos="0" relativeHeight="251696640" behindDoc="0" locked="0" layoutInCell="1" allowOverlap="1" wp14:anchorId="6F1836EE" wp14:editId="0F004E49">
                <wp:simplePos x="0" y="0"/>
                <wp:positionH relativeFrom="margin">
                  <wp:posOffset>1795145</wp:posOffset>
                </wp:positionH>
                <wp:positionV relativeFrom="paragraph">
                  <wp:posOffset>93345</wp:posOffset>
                </wp:positionV>
                <wp:extent cx="4286250" cy="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4286250"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7AF800" id="Прямая соединительная линия 4" o:spid="_x0000_s1026" style="position:absolute;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" strokecolor="red" strokeweight="1pt">
                <v:stroke joinstyle="miter"/>
                <w10:wrap anchorx="margin"/>
              </v:line>
            </w:pict>
          </mc:Fallback>
        </mc:AlternateContent>
      </w:r>
      <w:r w:rsidRPr="00C12EEB">
        <w:rPr>
          <w:rFonts w:ascii="Arial" w:hAnsi="Arial" w:cs="Arial"/>
          <w:b/>
          <w:noProof/>
          <w:sz w:val="24"/>
          <w:lang w:val="ru-RU" w:eastAsia="ru-RU"/>
        </w:rPr>
        <w:drawing>
          <wp:anchor distT="0" distB="0" distL="114300" distR="114300" simplePos="0" relativeHeight="251695616" behindDoc="0" locked="0" layoutInCell="1" allowOverlap="1" wp14:anchorId="19C809E2" wp14:editId="2A2FE1E5">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14:sizeRelH relativeFrom="margin">
              <wp14:pctWidth>0</wp14:pctWidth>
            </wp14:sizeRelH>
            <wp14:sizeRelV relativeFrom="margin">
              <wp14:pctHeight>0</wp14:pctHeight>
            </wp14:sizeRelV>
          </wp:anchor>
        </w:drawing>
      </w:r>
    </w:p>
    <w:p w14:paraId="3BBA4C75" w14:textId="77777777" w:rsidR="00723F1E" w:rsidRDefault="00723F1E" w:rsidP="00723F1E">
      <w:pPr>
        <w:pStyle w:val="af"/>
        <w:spacing w:line="276" w:lineRule="auto"/>
        <w:rPr>
          <w:rFonts w:ascii="Arial" w:hAnsi="Arial" w:cs="Arial"/>
          <w:b/>
          <w:sz w:val="24"/>
        </w:rPr>
      </w:pPr>
    </w:p>
    <w:p w14:paraId="75140190" w14:textId="77777777" w:rsidR="005C689C" w:rsidRPr="00F1234F" w:rsidRDefault="005C689C" w:rsidP="005C689C">
      <w:pPr>
        <w:shd w:val="clear" w:color="auto" w:fill="FFFFFF"/>
        <w:spacing w:before="197" w:line="240" w:lineRule="auto"/>
        <w:ind w:firstLine="709"/>
        <w:jc w:val="center"/>
        <w:rPr>
          <w:rFonts w:ascii="Times New Roman" w:hAnsi="Times New Roman"/>
          <w:b/>
          <w:bCs/>
          <w:color w:val="000000"/>
          <w:spacing w:val="-4"/>
          <w:sz w:val="10"/>
          <w:szCs w:val="10"/>
        </w:rPr>
      </w:pPr>
    </w:p>
    <w:p w14:paraId="1B8CE215" w14:textId="77777777" w:rsidR="005C689C" w:rsidRPr="00D93253" w:rsidRDefault="005C689C" w:rsidP="005C689C">
      <w:pPr>
        <w:shd w:val="clear" w:color="auto" w:fill="FFFFFF"/>
        <w:spacing w:before="197" w:line="240" w:lineRule="auto"/>
        <w:ind w:firstLine="709"/>
        <w:jc w:val="center"/>
        <w:rPr>
          <w:rFonts w:ascii="Times New Roman" w:hAnsi="Times New Roman"/>
          <w:b/>
          <w:bCs/>
          <w:color w:val="000000"/>
          <w:spacing w:val="-4"/>
          <w:sz w:val="28"/>
          <w:szCs w:val="28"/>
        </w:rPr>
      </w:pPr>
      <w:r w:rsidRPr="00D93253">
        <w:rPr>
          <w:rFonts w:ascii="Times New Roman" w:hAnsi="Times New Roman"/>
          <w:b/>
          <w:bCs/>
          <w:color w:val="000000"/>
          <w:spacing w:val="-4"/>
          <w:sz w:val="28"/>
          <w:szCs w:val="28"/>
        </w:rPr>
        <w:t>Аттестационный лист</w:t>
      </w:r>
    </w:p>
    <w:p w14:paraId="06CA0158" w14:textId="77777777" w:rsidR="005C689C" w:rsidRPr="00D93253" w:rsidRDefault="005C689C" w:rsidP="005C689C">
      <w:pPr>
        <w:shd w:val="clear" w:color="auto" w:fill="FFFFFF"/>
        <w:tabs>
          <w:tab w:val="left" w:leader="underscore" w:pos="5342"/>
        </w:tabs>
        <w:spacing w:after="0" w:line="240" w:lineRule="auto"/>
        <w:jc w:val="both"/>
        <w:rPr>
          <w:rFonts w:ascii="Times New Roman" w:hAnsi="Times New Roman"/>
          <w:sz w:val="24"/>
          <w:szCs w:val="24"/>
        </w:rPr>
      </w:pPr>
      <w:r w:rsidRPr="00D93253">
        <w:rPr>
          <w:rFonts w:ascii="Times New Roman" w:hAnsi="Times New Roman"/>
          <w:sz w:val="24"/>
          <w:szCs w:val="24"/>
        </w:rPr>
        <w:t>_______________________________________________________</w:t>
      </w:r>
      <w:r>
        <w:rPr>
          <w:rFonts w:ascii="Times New Roman" w:hAnsi="Times New Roman"/>
          <w:sz w:val="24"/>
          <w:szCs w:val="24"/>
        </w:rPr>
        <w:t>_____</w:t>
      </w:r>
      <w:r w:rsidRPr="00D93253">
        <w:rPr>
          <w:rFonts w:ascii="Times New Roman" w:hAnsi="Times New Roman"/>
          <w:sz w:val="24"/>
          <w:szCs w:val="24"/>
        </w:rPr>
        <w:t xml:space="preserve">______________________, </w:t>
      </w:r>
    </w:p>
    <w:p w14:paraId="0EA24BE9" w14:textId="77777777" w:rsidR="005C689C" w:rsidRPr="00FB51D1" w:rsidRDefault="005C689C" w:rsidP="005C689C">
      <w:pPr>
        <w:shd w:val="clear" w:color="auto" w:fill="FFFFFF"/>
        <w:tabs>
          <w:tab w:val="left" w:leader="underscore" w:pos="5342"/>
        </w:tabs>
        <w:spacing w:after="0" w:line="240" w:lineRule="auto"/>
        <w:jc w:val="center"/>
        <w:rPr>
          <w:rFonts w:ascii="Times New Roman" w:hAnsi="Times New Roman"/>
          <w:i/>
          <w:sz w:val="20"/>
          <w:szCs w:val="20"/>
        </w:rPr>
      </w:pPr>
      <w:r w:rsidRPr="00FB51D1">
        <w:rPr>
          <w:rFonts w:ascii="Times New Roman" w:hAnsi="Times New Roman"/>
          <w:i/>
          <w:sz w:val="20"/>
          <w:szCs w:val="20"/>
        </w:rPr>
        <w:t>(Ф.И.О. обучающегося)</w:t>
      </w:r>
    </w:p>
    <w:p w14:paraId="0346F34E" w14:textId="77777777" w:rsidR="005C689C" w:rsidRDefault="005C689C" w:rsidP="005C689C">
      <w:pPr>
        <w:shd w:val="clear" w:color="auto" w:fill="FFFFFF"/>
        <w:tabs>
          <w:tab w:val="left" w:leader="underscore" w:pos="5342"/>
        </w:tabs>
        <w:spacing w:after="0" w:line="240" w:lineRule="auto"/>
        <w:jc w:val="both"/>
        <w:rPr>
          <w:rFonts w:ascii="Times New Roman" w:hAnsi="Times New Roman"/>
          <w:sz w:val="24"/>
          <w:szCs w:val="24"/>
        </w:rPr>
      </w:pPr>
      <w:r w:rsidRPr="00D93253">
        <w:rPr>
          <w:rFonts w:ascii="Times New Roman" w:hAnsi="Times New Roman"/>
          <w:sz w:val="24"/>
          <w:szCs w:val="24"/>
        </w:rPr>
        <w:t>обучающий(</w:t>
      </w:r>
      <w:proofErr w:type="spellStart"/>
      <w:r w:rsidRPr="00D93253">
        <w:rPr>
          <w:rFonts w:ascii="Times New Roman" w:hAnsi="Times New Roman"/>
          <w:sz w:val="24"/>
          <w:szCs w:val="24"/>
        </w:rPr>
        <w:t>ая</w:t>
      </w:r>
      <w:proofErr w:type="spellEnd"/>
      <w:r w:rsidRPr="00D93253">
        <w:rPr>
          <w:rFonts w:ascii="Times New Roman" w:hAnsi="Times New Roman"/>
          <w:sz w:val="24"/>
          <w:szCs w:val="24"/>
        </w:rPr>
        <w:t>)</w:t>
      </w:r>
      <w:proofErr w:type="spellStart"/>
      <w:r w:rsidRPr="00D93253">
        <w:rPr>
          <w:rFonts w:ascii="Times New Roman" w:hAnsi="Times New Roman"/>
          <w:sz w:val="24"/>
          <w:szCs w:val="24"/>
        </w:rPr>
        <w:t>ся</w:t>
      </w:r>
      <w:proofErr w:type="spellEnd"/>
      <w:r w:rsidRPr="00D93253">
        <w:rPr>
          <w:rFonts w:ascii="Times New Roman" w:hAnsi="Times New Roman"/>
          <w:sz w:val="24"/>
          <w:szCs w:val="24"/>
        </w:rPr>
        <w:t xml:space="preserve"> ________________ курса </w:t>
      </w:r>
      <w:r w:rsidR="00A7625B" w:rsidRPr="00A7625B">
        <w:rPr>
          <w:rFonts w:ascii="Times New Roman" w:hAnsi="Times New Roman"/>
          <w:sz w:val="24"/>
          <w:szCs w:val="24"/>
          <w:u w:val="single"/>
        </w:rPr>
        <w:t>очно-заочной</w:t>
      </w:r>
      <w:r>
        <w:rPr>
          <w:rFonts w:ascii="Times New Roman" w:hAnsi="Times New Roman"/>
          <w:sz w:val="24"/>
          <w:szCs w:val="24"/>
        </w:rPr>
        <w:t xml:space="preserve"> формы обучения </w:t>
      </w:r>
    </w:p>
    <w:p w14:paraId="53F099A7" w14:textId="77777777" w:rsidR="005462C8" w:rsidRDefault="005462C8" w:rsidP="005462C8">
      <w:pPr>
        <w:widowControl w:val="0"/>
        <w:autoSpaceDE w:val="0"/>
        <w:autoSpaceDN w:val="0"/>
        <w:adjustRightInd w:val="0"/>
        <w:spacing w:after="0" w:line="240" w:lineRule="auto"/>
        <w:jc w:val="both"/>
        <w:rPr>
          <w:rFonts w:ascii="Times New Roman" w:eastAsia="Times New Roman" w:hAnsi="Times New Roman"/>
          <w:sz w:val="24"/>
          <w:szCs w:val="24"/>
          <w:vertAlign w:val="superscript"/>
          <w:lang w:eastAsia="ru-RU"/>
        </w:rPr>
      </w:pPr>
      <w:r>
        <w:rPr>
          <w:rFonts w:ascii="Times New Roman" w:hAnsi="Times New Roman"/>
          <w:i/>
          <w:sz w:val="20"/>
          <w:szCs w:val="20"/>
        </w:rPr>
        <w:t xml:space="preserve">                                   </w:t>
      </w:r>
      <w:r w:rsidR="005C689C">
        <w:rPr>
          <w:rFonts w:ascii="Times New Roman" w:hAnsi="Times New Roman"/>
          <w:i/>
          <w:sz w:val="20"/>
          <w:szCs w:val="20"/>
        </w:rPr>
        <w:t xml:space="preserve">   </w:t>
      </w:r>
      <w:r w:rsidR="005C689C" w:rsidRPr="005C689C">
        <w:rPr>
          <w:rFonts w:ascii="Times New Roman" w:hAnsi="Times New Roman"/>
          <w:i/>
          <w:sz w:val="20"/>
          <w:szCs w:val="20"/>
        </w:rPr>
        <w:t xml:space="preserve">    (указать</w:t>
      </w:r>
      <w:r w:rsidR="005C689C">
        <w:rPr>
          <w:rFonts w:ascii="Times New Roman" w:hAnsi="Times New Roman"/>
          <w:i/>
          <w:sz w:val="20"/>
          <w:szCs w:val="20"/>
        </w:rPr>
        <w:t xml:space="preserve"> курс</w:t>
      </w:r>
      <w:r w:rsidR="005C689C" w:rsidRPr="005C689C">
        <w:rPr>
          <w:rFonts w:ascii="Times New Roman" w:hAnsi="Times New Roman"/>
          <w:i/>
          <w:sz w:val="20"/>
          <w:szCs w:val="20"/>
        </w:rPr>
        <w:t>)</w:t>
      </w:r>
      <w:r w:rsidR="005C689C">
        <w:rPr>
          <w:rFonts w:ascii="Times New Roman" w:hAnsi="Times New Roman"/>
          <w:i/>
          <w:sz w:val="20"/>
          <w:szCs w:val="20"/>
        </w:rPr>
        <w:t xml:space="preserve">                   </w:t>
      </w:r>
      <w:r>
        <w:rPr>
          <w:rFonts w:ascii="Times New Roman" w:hAnsi="Times New Roman"/>
          <w:i/>
          <w:sz w:val="20"/>
          <w:szCs w:val="20"/>
        </w:rPr>
        <w:t xml:space="preserve">       </w:t>
      </w:r>
      <w:r w:rsidR="005C689C">
        <w:rPr>
          <w:rFonts w:ascii="Times New Roman" w:hAnsi="Times New Roman"/>
          <w:i/>
          <w:sz w:val="20"/>
          <w:szCs w:val="20"/>
        </w:rPr>
        <w:t xml:space="preserve">           </w:t>
      </w:r>
      <w:r w:rsidRPr="005462C8">
        <w:rPr>
          <w:rFonts w:ascii="Times New Roman" w:hAnsi="Times New Roman"/>
          <w:i/>
          <w:sz w:val="20"/>
          <w:szCs w:val="20"/>
        </w:rPr>
        <w:t>(очн</w:t>
      </w:r>
      <w:r>
        <w:rPr>
          <w:rFonts w:ascii="Times New Roman" w:hAnsi="Times New Roman"/>
          <w:i/>
          <w:sz w:val="20"/>
          <w:szCs w:val="20"/>
        </w:rPr>
        <w:t>ой</w:t>
      </w:r>
      <w:r w:rsidRPr="005462C8">
        <w:rPr>
          <w:rFonts w:ascii="Times New Roman" w:hAnsi="Times New Roman"/>
          <w:i/>
          <w:sz w:val="20"/>
          <w:szCs w:val="20"/>
        </w:rPr>
        <w:t>, очно-заочн</w:t>
      </w:r>
      <w:r>
        <w:rPr>
          <w:rFonts w:ascii="Times New Roman" w:hAnsi="Times New Roman"/>
          <w:i/>
          <w:sz w:val="20"/>
          <w:szCs w:val="20"/>
        </w:rPr>
        <w:t>ой</w:t>
      </w:r>
      <w:r w:rsidRPr="005462C8">
        <w:rPr>
          <w:rFonts w:ascii="Times New Roman" w:hAnsi="Times New Roman"/>
          <w:i/>
          <w:sz w:val="20"/>
          <w:szCs w:val="20"/>
        </w:rPr>
        <w:t>, заочн</w:t>
      </w:r>
      <w:r>
        <w:rPr>
          <w:rFonts w:ascii="Times New Roman" w:hAnsi="Times New Roman"/>
          <w:i/>
          <w:sz w:val="20"/>
          <w:szCs w:val="20"/>
        </w:rPr>
        <w:t>ой</w:t>
      </w:r>
      <w:r w:rsidRPr="005462C8">
        <w:rPr>
          <w:rFonts w:ascii="Times New Roman" w:hAnsi="Times New Roman"/>
          <w:i/>
          <w:sz w:val="20"/>
          <w:szCs w:val="20"/>
        </w:rPr>
        <w:t>)</w:t>
      </w:r>
    </w:p>
    <w:p w14:paraId="50437CDA" w14:textId="77777777" w:rsidR="005462C8" w:rsidRDefault="005C689C" w:rsidP="005C689C">
      <w:pPr>
        <w:shd w:val="clear" w:color="auto" w:fill="FFFFFF"/>
        <w:tabs>
          <w:tab w:val="left" w:leader="underscore" w:pos="5342"/>
        </w:tabs>
        <w:spacing w:after="0" w:line="240" w:lineRule="auto"/>
        <w:jc w:val="both"/>
        <w:rPr>
          <w:rFonts w:ascii="Times New Roman" w:hAnsi="Times New Roman"/>
          <w:sz w:val="24"/>
          <w:szCs w:val="24"/>
        </w:rPr>
      </w:pPr>
      <w:r>
        <w:rPr>
          <w:rFonts w:ascii="Times New Roman" w:hAnsi="Times New Roman"/>
          <w:sz w:val="24"/>
          <w:szCs w:val="24"/>
        </w:rPr>
        <w:t>группы ______</w:t>
      </w:r>
      <w:r w:rsidR="005462C8">
        <w:rPr>
          <w:rFonts w:ascii="Times New Roman" w:hAnsi="Times New Roman"/>
          <w:sz w:val="24"/>
          <w:szCs w:val="24"/>
        </w:rPr>
        <w:t>_______</w:t>
      </w:r>
      <w:r w:rsidRPr="00D93253">
        <w:rPr>
          <w:rFonts w:ascii="Times New Roman" w:hAnsi="Times New Roman"/>
          <w:sz w:val="24"/>
          <w:szCs w:val="24"/>
        </w:rPr>
        <w:t xml:space="preserve">_ по </w:t>
      </w:r>
      <w:r>
        <w:rPr>
          <w:rFonts w:ascii="Times New Roman" w:hAnsi="Times New Roman"/>
          <w:sz w:val="24"/>
          <w:szCs w:val="24"/>
        </w:rPr>
        <w:t xml:space="preserve">направлению подготовки/ </w:t>
      </w:r>
      <w:r w:rsidRPr="00D93253">
        <w:rPr>
          <w:rFonts w:ascii="Times New Roman" w:hAnsi="Times New Roman"/>
          <w:sz w:val="24"/>
          <w:szCs w:val="24"/>
        </w:rPr>
        <w:t>специальности</w:t>
      </w:r>
      <w:r w:rsidR="00A7625B">
        <w:rPr>
          <w:rFonts w:ascii="Times New Roman" w:hAnsi="Times New Roman"/>
          <w:sz w:val="24"/>
          <w:szCs w:val="24"/>
        </w:rPr>
        <w:t xml:space="preserve"> </w:t>
      </w:r>
      <w:r w:rsidR="00A7625B" w:rsidRPr="00A7625B">
        <w:rPr>
          <w:rFonts w:ascii="Times New Roman" w:hAnsi="Times New Roman"/>
          <w:sz w:val="24"/>
          <w:szCs w:val="24"/>
          <w:u w:val="single"/>
        </w:rPr>
        <w:t>38.03.04 Государственное и муниципальное управление</w:t>
      </w:r>
      <w:r>
        <w:rPr>
          <w:rFonts w:ascii="Times New Roman" w:hAnsi="Times New Roman"/>
          <w:sz w:val="24"/>
          <w:szCs w:val="24"/>
        </w:rPr>
        <w:t xml:space="preserve">, </w:t>
      </w:r>
    </w:p>
    <w:p w14:paraId="4819983A" w14:textId="77777777" w:rsidR="005462C8" w:rsidRDefault="005C689C" w:rsidP="005C689C">
      <w:pPr>
        <w:shd w:val="clear" w:color="auto" w:fill="FFFFFF"/>
        <w:tabs>
          <w:tab w:val="left" w:leader="underscore" w:pos="5342"/>
        </w:tabs>
        <w:spacing w:after="0" w:line="240" w:lineRule="auto"/>
        <w:jc w:val="both"/>
        <w:rPr>
          <w:rFonts w:ascii="Times New Roman" w:hAnsi="Times New Roman"/>
          <w:sz w:val="24"/>
          <w:szCs w:val="24"/>
        </w:rPr>
      </w:pPr>
      <w:r>
        <w:rPr>
          <w:rFonts w:ascii="Times New Roman" w:hAnsi="Times New Roman"/>
          <w:sz w:val="24"/>
          <w:szCs w:val="24"/>
        </w:rPr>
        <w:t xml:space="preserve">профиль/ специализация </w:t>
      </w:r>
      <w:r w:rsidR="00A7625B" w:rsidRPr="00A7625B">
        <w:rPr>
          <w:rFonts w:ascii="Times New Roman" w:hAnsi="Times New Roman"/>
          <w:sz w:val="24"/>
          <w:szCs w:val="24"/>
          <w:u w:val="single"/>
        </w:rPr>
        <w:t>Государственная и муниципальная служба</w:t>
      </w:r>
      <w:r w:rsidRPr="00D93253">
        <w:rPr>
          <w:rFonts w:ascii="Times New Roman" w:hAnsi="Times New Roman"/>
          <w:sz w:val="24"/>
          <w:szCs w:val="24"/>
        </w:rPr>
        <w:t xml:space="preserve">, </w:t>
      </w:r>
    </w:p>
    <w:p w14:paraId="18F1CB87" w14:textId="77777777" w:rsidR="005462C8" w:rsidRDefault="005462C8" w:rsidP="005C689C">
      <w:pPr>
        <w:shd w:val="clear" w:color="auto" w:fill="FFFFFF"/>
        <w:tabs>
          <w:tab w:val="left" w:leader="underscore" w:pos="5342"/>
        </w:tabs>
        <w:spacing w:after="0" w:line="240" w:lineRule="auto"/>
        <w:jc w:val="both"/>
        <w:rPr>
          <w:rFonts w:ascii="Times New Roman" w:hAnsi="Times New Roman"/>
          <w:sz w:val="24"/>
          <w:szCs w:val="24"/>
        </w:rPr>
      </w:pPr>
      <w:r>
        <w:rPr>
          <w:rFonts w:ascii="Times New Roman" w:hAnsi="Times New Roman"/>
          <w:i/>
          <w:sz w:val="20"/>
          <w:szCs w:val="20"/>
        </w:rPr>
        <w:t xml:space="preserve">             </w:t>
      </w:r>
      <w:r w:rsidRPr="005C689C">
        <w:rPr>
          <w:rFonts w:ascii="Times New Roman" w:hAnsi="Times New Roman"/>
          <w:i/>
          <w:sz w:val="20"/>
          <w:szCs w:val="20"/>
        </w:rPr>
        <w:t xml:space="preserve">  </w:t>
      </w:r>
      <w:r>
        <w:rPr>
          <w:rFonts w:ascii="Times New Roman" w:hAnsi="Times New Roman"/>
          <w:i/>
          <w:sz w:val="20"/>
          <w:szCs w:val="20"/>
        </w:rPr>
        <w:t xml:space="preserve">                                                            </w:t>
      </w:r>
      <w:r w:rsidRPr="005C689C">
        <w:rPr>
          <w:rFonts w:ascii="Times New Roman" w:hAnsi="Times New Roman"/>
          <w:i/>
          <w:sz w:val="20"/>
          <w:szCs w:val="20"/>
        </w:rPr>
        <w:t xml:space="preserve">  (</w:t>
      </w:r>
      <w:r>
        <w:rPr>
          <w:rFonts w:ascii="Times New Roman" w:hAnsi="Times New Roman"/>
          <w:i/>
          <w:sz w:val="20"/>
          <w:szCs w:val="20"/>
        </w:rPr>
        <w:t>наименование профиля/ специализации</w:t>
      </w:r>
      <w:r w:rsidRPr="005C689C">
        <w:rPr>
          <w:rFonts w:ascii="Times New Roman" w:hAnsi="Times New Roman"/>
          <w:i/>
          <w:sz w:val="20"/>
          <w:szCs w:val="20"/>
        </w:rPr>
        <w:t>)</w:t>
      </w:r>
    </w:p>
    <w:p w14:paraId="0F19C772" w14:textId="77777777" w:rsidR="005C689C" w:rsidRDefault="005C689C" w:rsidP="005C689C">
      <w:pPr>
        <w:shd w:val="clear" w:color="auto" w:fill="FFFFFF"/>
        <w:tabs>
          <w:tab w:val="left" w:leader="underscore" w:pos="5342"/>
        </w:tabs>
        <w:spacing w:after="0" w:line="240" w:lineRule="auto"/>
        <w:jc w:val="both"/>
        <w:rPr>
          <w:rFonts w:ascii="Times New Roman" w:hAnsi="Times New Roman"/>
          <w:b/>
          <w:sz w:val="24"/>
          <w:szCs w:val="24"/>
        </w:rPr>
      </w:pPr>
      <w:r w:rsidRPr="00D93253">
        <w:rPr>
          <w:rFonts w:ascii="Times New Roman" w:hAnsi="Times New Roman"/>
          <w:sz w:val="24"/>
          <w:szCs w:val="24"/>
        </w:rPr>
        <w:t>успешно прошел(ла)</w:t>
      </w:r>
      <w:r w:rsidR="00A7625B">
        <w:rPr>
          <w:rFonts w:ascii="Times New Roman" w:hAnsi="Times New Roman"/>
          <w:sz w:val="24"/>
          <w:szCs w:val="24"/>
        </w:rPr>
        <w:t xml:space="preserve"> </w:t>
      </w:r>
      <w:r w:rsidR="009D0812">
        <w:rPr>
          <w:rFonts w:ascii="Times New Roman" w:hAnsi="Times New Roman"/>
          <w:sz w:val="24"/>
          <w:szCs w:val="24"/>
          <w:u w:val="single"/>
        </w:rPr>
        <w:t>производственную</w:t>
      </w:r>
      <w:r w:rsidR="00A7625B" w:rsidRPr="00A7625B">
        <w:rPr>
          <w:rFonts w:ascii="Times New Roman" w:hAnsi="Times New Roman"/>
          <w:sz w:val="24"/>
          <w:szCs w:val="24"/>
          <w:u w:val="single"/>
        </w:rPr>
        <w:t xml:space="preserve"> практику, </w:t>
      </w:r>
      <w:r w:rsidR="009D0812">
        <w:rPr>
          <w:rFonts w:ascii="Times New Roman" w:hAnsi="Times New Roman"/>
          <w:sz w:val="24"/>
          <w:szCs w:val="24"/>
          <w:u w:val="single"/>
        </w:rPr>
        <w:t>организационно-управленческую</w:t>
      </w:r>
      <w:r w:rsidR="00A7625B" w:rsidRPr="00A7625B">
        <w:rPr>
          <w:rFonts w:ascii="Times New Roman" w:hAnsi="Times New Roman"/>
          <w:sz w:val="24"/>
          <w:szCs w:val="24"/>
          <w:u w:val="single"/>
        </w:rPr>
        <w:t xml:space="preserve"> практику</w:t>
      </w:r>
      <w:r w:rsidRPr="00D93253">
        <w:rPr>
          <w:rFonts w:ascii="Times New Roman" w:hAnsi="Times New Roman"/>
          <w:sz w:val="24"/>
          <w:szCs w:val="24"/>
        </w:rPr>
        <w:t xml:space="preserve"> </w:t>
      </w:r>
    </w:p>
    <w:p w14:paraId="6B052C3D" w14:textId="77777777" w:rsidR="005C689C" w:rsidRPr="00FB51D1" w:rsidRDefault="005C689C" w:rsidP="005C689C">
      <w:pPr>
        <w:shd w:val="clear" w:color="auto" w:fill="FFFFFF"/>
        <w:tabs>
          <w:tab w:val="left" w:leader="underscore" w:pos="5342"/>
        </w:tabs>
        <w:spacing w:after="0" w:line="240" w:lineRule="auto"/>
        <w:jc w:val="center"/>
        <w:rPr>
          <w:rFonts w:ascii="Times New Roman" w:hAnsi="Times New Roman"/>
          <w:i/>
          <w:sz w:val="20"/>
          <w:szCs w:val="20"/>
        </w:rPr>
      </w:pPr>
      <w:r w:rsidRPr="00FB51D1">
        <w:rPr>
          <w:rFonts w:ascii="Times New Roman" w:hAnsi="Times New Roman"/>
          <w:i/>
          <w:sz w:val="20"/>
          <w:szCs w:val="20"/>
        </w:rPr>
        <w:t xml:space="preserve">(наименование вида </w:t>
      </w:r>
      <w:r>
        <w:rPr>
          <w:rFonts w:ascii="Times New Roman" w:hAnsi="Times New Roman"/>
          <w:i/>
          <w:sz w:val="20"/>
          <w:szCs w:val="20"/>
        </w:rPr>
        <w:t xml:space="preserve">и типа </w:t>
      </w:r>
      <w:r w:rsidRPr="00FB51D1">
        <w:rPr>
          <w:rFonts w:ascii="Times New Roman" w:hAnsi="Times New Roman"/>
          <w:i/>
          <w:sz w:val="20"/>
          <w:szCs w:val="20"/>
        </w:rPr>
        <w:t>практики)</w:t>
      </w:r>
    </w:p>
    <w:p w14:paraId="407F1978" w14:textId="77777777" w:rsidR="008E4EF7" w:rsidRPr="00D93253" w:rsidRDefault="005C689C">
      <w:pPr>
        <w:shd w:val="clear" w:color="auto" w:fill="FFFFFF"/>
        <w:tabs>
          <w:tab w:val="left" w:leader="underscore" w:pos="5342"/>
        </w:tabs>
        <w:spacing w:after="0" w:line="240" w:lineRule="auto"/>
        <w:jc w:val="both"/>
        <w:rPr>
          <w:rFonts w:ascii="Times New Roman" w:hAnsi="Times New Roman"/>
          <w:sz w:val="24"/>
          <w:szCs w:val="24"/>
        </w:rPr>
      </w:pPr>
      <w:r w:rsidRPr="00D93253">
        <w:rPr>
          <w:rFonts w:ascii="Times New Roman" w:hAnsi="Times New Roman"/>
          <w:sz w:val="24"/>
          <w:szCs w:val="24"/>
        </w:rPr>
        <w:t>с «</w:t>
      </w:r>
      <w:r>
        <w:rPr>
          <w:rFonts w:ascii="Times New Roman" w:hAnsi="Times New Roman"/>
          <w:sz w:val="24"/>
          <w:szCs w:val="24"/>
        </w:rPr>
        <w:t>____</w:t>
      </w:r>
      <w:r w:rsidRPr="00D93253">
        <w:rPr>
          <w:rFonts w:ascii="Times New Roman" w:hAnsi="Times New Roman"/>
          <w:sz w:val="24"/>
          <w:szCs w:val="24"/>
        </w:rPr>
        <w:t xml:space="preserve">» </w:t>
      </w:r>
      <w:r>
        <w:rPr>
          <w:rFonts w:ascii="Times New Roman" w:hAnsi="Times New Roman"/>
          <w:sz w:val="24"/>
          <w:szCs w:val="24"/>
        </w:rPr>
        <w:t>_________</w:t>
      </w:r>
      <w:r w:rsidRPr="00D93253">
        <w:rPr>
          <w:rFonts w:ascii="Times New Roman" w:hAnsi="Times New Roman"/>
          <w:sz w:val="24"/>
          <w:szCs w:val="24"/>
        </w:rPr>
        <w:t xml:space="preserve"> 20</w:t>
      </w:r>
      <w:r>
        <w:rPr>
          <w:rFonts w:ascii="Times New Roman" w:hAnsi="Times New Roman"/>
          <w:sz w:val="24"/>
          <w:szCs w:val="24"/>
        </w:rPr>
        <w:t>_</w:t>
      </w:r>
      <w:r w:rsidRPr="00D93253">
        <w:rPr>
          <w:rFonts w:ascii="Times New Roman" w:hAnsi="Times New Roman"/>
          <w:sz w:val="24"/>
          <w:szCs w:val="24"/>
        </w:rPr>
        <w:t xml:space="preserve"> года по «</w:t>
      </w:r>
      <w:r>
        <w:rPr>
          <w:rFonts w:ascii="Times New Roman" w:hAnsi="Times New Roman"/>
          <w:sz w:val="24"/>
          <w:szCs w:val="24"/>
        </w:rPr>
        <w:t>____</w:t>
      </w:r>
      <w:r w:rsidRPr="00D93253">
        <w:rPr>
          <w:rFonts w:ascii="Times New Roman" w:hAnsi="Times New Roman"/>
          <w:sz w:val="24"/>
          <w:szCs w:val="24"/>
        </w:rPr>
        <w:t xml:space="preserve">» </w:t>
      </w:r>
      <w:r>
        <w:rPr>
          <w:rFonts w:ascii="Times New Roman" w:hAnsi="Times New Roman"/>
          <w:sz w:val="24"/>
          <w:szCs w:val="24"/>
        </w:rPr>
        <w:t>_________</w:t>
      </w:r>
      <w:r w:rsidRPr="00D93253">
        <w:rPr>
          <w:rFonts w:ascii="Times New Roman" w:hAnsi="Times New Roman"/>
          <w:sz w:val="24"/>
          <w:szCs w:val="24"/>
        </w:rPr>
        <w:t xml:space="preserve"> 20</w:t>
      </w:r>
      <w:r>
        <w:rPr>
          <w:rFonts w:ascii="Times New Roman" w:hAnsi="Times New Roman"/>
          <w:sz w:val="24"/>
          <w:szCs w:val="24"/>
        </w:rPr>
        <w:t xml:space="preserve">_ года </w:t>
      </w:r>
    </w:p>
    <w:p w14:paraId="6700ED6E" w14:textId="77777777" w:rsidR="005C689C" w:rsidRPr="00FB51D1" w:rsidRDefault="005C689C" w:rsidP="005E431F">
      <w:pPr>
        <w:shd w:val="clear" w:color="auto" w:fill="FFFFFF"/>
        <w:tabs>
          <w:tab w:val="left" w:leader="underscore" w:pos="5342"/>
        </w:tabs>
        <w:spacing w:after="0" w:line="240" w:lineRule="auto"/>
        <w:jc w:val="both"/>
        <w:rPr>
          <w:rFonts w:ascii="Times New Roman" w:hAnsi="Times New Roman"/>
          <w:i/>
          <w:sz w:val="20"/>
          <w:szCs w:val="20"/>
        </w:rPr>
      </w:pPr>
    </w:p>
    <w:p w14:paraId="29A170D3" w14:textId="77777777" w:rsidR="005C689C" w:rsidRPr="00BA1167" w:rsidRDefault="005C689C" w:rsidP="00BA1167">
      <w:pPr>
        <w:pStyle w:val="a8"/>
        <w:numPr>
          <w:ilvl w:val="0"/>
          <w:numId w:val="24"/>
        </w:numPr>
        <w:shd w:val="clear" w:color="auto" w:fill="FFFFFF"/>
        <w:tabs>
          <w:tab w:val="left" w:pos="360"/>
          <w:tab w:val="left" w:pos="1134"/>
          <w:tab w:val="left" w:pos="1276"/>
          <w:tab w:val="left" w:leader="underscore" w:pos="5342"/>
        </w:tabs>
        <w:ind w:left="0" w:firstLine="709"/>
        <w:contextualSpacing/>
        <w:rPr>
          <w:b/>
          <w:sz w:val="24"/>
          <w:szCs w:val="24"/>
          <w:u w:val="single"/>
          <w:lang w:eastAsia="ru-RU"/>
        </w:rPr>
      </w:pPr>
      <w:r w:rsidRPr="00BA1167">
        <w:rPr>
          <w:b/>
          <w:sz w:val="24"/>
          <w:szCs w:val="24"/>
          <w:u w:val="single"/>
        </w:rPr>
        <w:t>Заключение-анализ результатов освоения программы практики:</w:t>
      </w:r>
    </w:p>
    <w:p w14:paraId="31721CA7" w14:textId="77777777" w:rsidR="005C689C" w:rsidRDefault="005C689C" w:rsidP="005C689C">
      <w:pPr>
        <w:pStyle w:val="a8"/>
        <w:shd w:val="clear" w:color="auto" w:fill="FFFFFF"/>
        <w:tabs>
          <w:tab w:val="left" w:pos="1134"/>
          <w:tab w:val="left" w:leader="underscore" w:pos="5342"/>
        </w:tabs>
        <w:autoSpaceDE/>
        <w:ind w:left="709"/>
        <w:rPr>
          <w:b/>
          <w:sz w:val="24"/>
          <w:szCs w:val="24"/>
        </w:rPr>
      </w:pPr>
    </w:p>
    <w:p w14:paraId="01C20FE2"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w:t>
      </w:r>
      <w:r w:rsidRPr="00E16475">
        <w:rPr>
          <w:rFonts w:ascii="Times New Roman" w:eastAsia="Times New Roman" w:hAnsi="Times New Roman"/>
          <w:b/>
          <w:sz w:val="24"/>
          <w:szCs w:val="24"/>
          <w:lang w:eastAsia="ru-RU"/>
        </w:rPr>
        <w:t xml:space="preserve">ндивидуальное задание обучающимся (нужное отметить </w:t>
      </w:r>
      <w:r w:rsidRPr="00E16475">
        <w:rPr>
          <w:rFonts w:ascii="Times New Roman" w:eastAsia="Times New Roman" w:hAnsi="Times New Roman"/>
          <w:b/>
          <w:sz w:val="24"/>
          <w:szCs w:val="24"/>
          <w:lang w:eastAsia="ru-RU"/>
        </w:rPr>
        <w:sym w:font="Symbol" w:char="F0D6"/>
      </w:r>
      <w:r w:rsidRPr="00E16475">
        <w:rPr>
          <w:rFonts w:ascii="Times New Roman" w:eastAsia="Times New Roman" w:hAnsi="Times New Roman"/>
          <w:b/>
          <w:sz w:val="24"/>
          <w:szCs w:val="24"/>
          <w:lang w:eastAsia="ru-RU"/>
        </w:rPr>
        <w:t>):</w:t>
      </w:r>
    </w:p>
    <w:p w14:paraId="0CE80315" w14:textId="77777777" w:rsidR="00F1234F" w:rsidRPr="00F1234F" w:rsidRDefault="00F1234F" w:rsidP="00656004">
      <w:pPr>
        <w:widowControl w:val="0"/>
        <w:numPr>
          <w:ilvl w:val="0"/>
          <w:numId w:val="5"/>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выполнено;</w:t>
      </w:r>
    </w:p>
    <w:p w14:paraId="3BCAF607" w14:textId="77777777" w:rsidR="00F1234F" w:rsidRPr="00F1234F" w:rsidRDefault="00F1234F" w:rsidP="00656004">
      <w:pPr>
        <w:widowControl w:val="0"/>
        <w:numPr>
          <w:ilvl w:val="0"/>
          <w:numId w:val="5"/>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выполнено не в полном объеме;</w:t>
      </w:r>
    </w:p>
    <w:p w14:paraId="744D3A41" w14:textId="77777777" w:rsidR="00F1234F" w:rsidRPr="00F1234F" w:rsidRDefault="00F1234F" w:rsidP="00656004">
      <w:pPr>
        <w:widowControl w:val="0"/>
        <w:numPr>
          <w:ilvl w:val="0"/>
          <w:numId w:val="5"/>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i/>
          <w:sz w:val="20"/>
          <w:szCs w:val="20"/>
          <w:lang w:eastAsia="ru-RU"/>
        </w:rPr>
      </w:pPr>
      <w:r w:rsidRPr="00F1234F">
        <w:rPr>
          <w:rFonts w:ascii="Times New Roman" w:eastAsia="Times New Roman" w:hAnsi="Times New Roman"/>
          <w:sz w:val="20"/>
          <w:szCs w:val="20"/>
          <w:lang w:eastAsia="ru-RU"/>
        </w:rPr>
        <w:t>не выполнено;</w:t>
      </w:r>
    </w:p>
    <w:p w14:paraId="51C0CAB8"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C2DDF77"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b/>
          <w:sz w:val="24"/>
          <w:szCs w:val="24"/>
          <w:lang w:eastAsia="ru-RU"/>
        </w:rPr>
      </w:pPr>
      <w:r w:rsidRPr="00E16475">
        <w:rPr>
          <w:rFonts w:ascii="Times New Roman" w:eastAsia="Times New Roman" w:hAnsi="Times New Roman"/>
          <w:b/>
          <w:sz w:val="24"/>
          <w:szCs w:val="24"/>
          <w:lang w:eastAsia="ru-RU"/>
        </w:rPr>
        <w:t xml:space="preserve">Владение материалом (нужное отметить </w:t>
      </w:r>
      <w:r w:rsidRPr="00E16475">
        <w:rPr>
          <w:rFonts w:ascii="Times New Roman" w:eastAsia="Times New Roman" w:hAnsi="Times New Roman"/>
          <w:b/>
          <w:sz w:val="24"/>
          <w:szCs w:val="24"/>
          <w:lang w:eastAsia="ru-RU"/>
        </w:rPr>
        <w:sym w:font="Symbol" w:char="F0D6"/>
      </w:r>
      <w:r w:rsidRPr="00E16475">
        <w:rPr>
          <w:rFonts w:ascii="Times New Roman" w:eastAsia="Times New Roman" w:hAnsi="Times New Roman"/>
          <w:b/>
          <w:sz w:val="24"/>
          <w:szCs w:val="24"/>
          <w:lang w:eastAsia="ru-RU"/>
        </w:rPr>
        <w:t>):</w:t>
      </w:r>
    </w:p>
    <w:p w14:paraId="36E2C447"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E16475">
        <w:rPr>
          <w:rFonts w:ascii="Times New Roman" w:eastAsia="Times New Roman" w:hAnsi="Times New Roman"/>
          <w:b/>
          <w:sz w:val="24"/>
          <w:szCs w:val="24"/>
          <w:lang w:eastAsia="ru-RU"/>
        </w:rPr>
        <w:t>Обучающийся:</w:t>
      </w:r>
    </w:p>
    <w:p w14:paraId="3490AEF0" w14:textId="77777777" w:rsidR="00F1234F" w:rsidRPr="00F1234F" w:rsidRDefault="00F1234F" w:rsidP="00656004">
      <w:pPr>
        <w:widowControl w:val="0"/>
        <w:numPr>
          <w:ilvl w:val="0"/>
          <w:numId w:val="6"/>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умело анализирует полученный во время практики материал;</w:t>
      </w:r>
    </w:p>
    <w:p w14:paraId="2D93EA2E" w14:textId="77777777" w:rsidR="00F1234F" w:rsidRPr="00F1234F" w:rsidRDefault="00F1234F" w:rsidP="00656004">
      <w:pPr>
        <w:widowControl w:val="0"/>
        <w:numPr>
          <w:ilvl w:val="0"/>
          <w:numId w:val="6"/>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анализирует полученный во время практики материал;</w:t>
      </w:r>
    </w:p>
    <w:p w14:paraId="1E8BBB02" w14:textId="77777777" w:rsidR="00F1234F" w:rsidRPr="00F1234F" w:rsidRDefault="00F1234F" w:rsidP="00656004">
      <w:pPr>
        <w:widowControl w:val="0"/>
        <w:numPr>
          <w:ilvl w:val="0"/>
          <w:numId w:val="6"/>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недостаточно четко и правильно анализирует полученный во время практики материал;</w:t>
      </w:r>
    </w:p>
    <w:p w14:paraId="7191FC76" w14:textId="77777777" w:rsidR="00F1234F" w:rsidRPr="00F1234F" w:rsidRDefault="00F1234F" w:rsidP="00656004">
      <w:pPr>
        <w:widowControl w:val="0"/>
        <w:numPr>
          <w:ilvl w:val="0"/>
          <w:numId w:val="6"/>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неправильно анализирует полученный во время практики материал;</w:t>
      </w:r>
    </w:p>
    <w:p w14:paraId="088F38AD"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14:paraId="797DF76C"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b/>
          <w:sz w:val="24"/>
          <w:szCs w:val="24"/>
          <w:lang w:eastAsia="ru-RU"/>
        </w:rPr>
      </w:pPr>
      <w:r w:rsidRPr="00E16475">
        <w:rPr>
          <w:rFonts w:ascii="Times New Roman" w:eastAsia="Times New Roman" w:hAnsi="Times New Roman"/>
          <w:b/>
          <w:sz w:val="24"/>
          <w:szCs w:val="24"/>
          <w:lang w:eastAsia="ru-RU"/>
        </w:rPr>
        <w:t xml:space="preserve">Задачи, поставленные на период прохождения практики, обучающимся (нужное отметить </w:t>
      </w:r>
      <w:r w:rsidRPr="00E16475">
        <w:rPr>
          <w:rFonts w:ascii="Times New Roman" w:eastAsia="Times New Roman" w:hAnsi="Times New Roman"/>
          <w:b/>
          <w:sz w:val="24"/>
          <w:szCs w:val="24"/>
          <w:lang w:eastAsia="ru-RU"/>
        </w:rPr>
        <w:sym w:font="Symbol" w:char="F0D6"/>
      </w:r>
      <w:r w:rsidRPr="00E16475">
        <w:rPr>
          <w:rFonts w:ascii="Times New Roman" w:eastAsia="Times New Roman" w:hAnsi="Times New Roman"/>
          <w:b/>
          <w:sz w:val="24"/>
          <w:szCs w:val="24"/>
          <w:lang w:eastAsia="ru-RU"/>
        </w:rPr>
        <w:t>):</w:t>
      </w:r>
    </w:p>
    <w:p w14:paraId="7089DB60" w14:textId="77777777" w:rsidR="00F1234F" w:rsidRPr="00F1234F" w:rsidRDefault="00F1234F" w:rsidP="00656004">
      <w:pPr>
        <w:widowControl w:val="0"/>
        <w:numPr>
          <w:ilvl w:val="0"/>
          <w:numId w:val="7"/>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решены в полном объеме;</w:t>
      </w:r>
    </w:p>
    <w:p w14:paraId="73B1D680" w14:textId="77777777" w:rsidR="00F1234F" w:rsidRPr="00F1234F" w:rsidRDefault="00F1234F" w:rsidP="00656004">
      <w:pPr>
        <w:widowControl w:val="0"/>
        <w:numPr>
          <w:ilvl w:val="0"/>
          <w:numId w:val="7"/>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решены в полном объеме, но не полностью раскрыты;</w:t>
      </w:r>
    </w:p>
    <w:p w14:paraId="087EEA9C" w14:textId="77777777" w:rsidR="00F1234F" w:rsidRPr="00F1234F" w:rsidRDefault="00F1234F" w:rsidP="00656004">
      <w:pPr>
        <w:widowControl w:val="0"/>
        <w:numPr>
          <w:ilvl w:val="0"/>
          <w:numId w:val="7"/>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решены частично, нет четкого обоснования и детализации;</w:t>
      </w:r>
    </w:p>
    <w:p w14:paraId="07FB0AC3" w14:textId="77777777" w:rsidR="00F1234F" w:rsidRPr="00F1234F" w:rsidRDefault="00F1234F" w:rsidP="00656004">
      <w:pPr>
        <w:widowControl w:val="0"/>
        <w:numPr>
          <w:ilvl w:val="0"/>
          <w:numId w:val="7"/>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не решены;</w:t>
      </w:r>
    </w:p>
    <w:p w14:paraId="44D89522"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14:paraId="43DE1F54"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b/>
          <w:sz w:val="24"/>
          <w:szCs w:val="24"/>
          <w:lang w:eastAsia="ru-RU"/>
        </w:rPr>
      </w:pPr>
      <w:r w:rsidRPr="00E16475">
        <w:rPr>
          <w:rFonts w:ascii="Times New Roman" w:eastAsia="Times New Roman" w:hAnsi="Times New Roman"/>
          <w:b/>
          <w:sz w:val="24"/>
          <w:szCs w:val="24"/>
          <w:lang w:eastAsia="ru-RU"/>
        </w:rPr>
        <w:t xml:space="preserve">Спектр выполняемых обучающимся функций в период прохождения </w:t>
      </w:r>
      <w:r>
        <w:rPr>
          <w:rFonts w:ascii="Times New Roman" w:eastAsia="Times New Roman" w:hAnsi="Times New Roman"/>
          <w:b/>
          <w:sz w:val="24"/>
          <w:szCs w:val="24"/>
          <w:lang w:eastAsia="ru-RU"/>
        </w:rPr>
        <w:t>практики</w:t>
      </w:r>
      <w:r w:rsidRPr="00E16475">
        <w:rPr>
          <w:rFonts w:ascii="Times New Roman" w:eastAsia="Times New Roman" w:hAnsi="Times New Roman"/>
          <w:b/>
          <w:sz w:val="24"/>
          <w:szCs w:val="24"/>
          <w:lang w:eastAsia="ru-RU"/>
        </w:rPr>
        <w:t xml:space="preserve"> </w:t>
      </w:r>
      <w:r w:rsidRPr="00F1234F">
        <w:rPr>
          <w:rFonts w:ascii="Times New Roman" w:eastAsia="Times New Roman" w:hAnsi="Times New Roman"/>
          <w:b/>
          <w:sz w:val="24"/>
          <w:szCs w:val="24"/>
          <w:lang w:eastAsia="ru-RU"/>
        </w:rPr>
        <w:t xml:space="preserve">профилю соответствующей образовательной программы </w:t>
      </w:r>
      <w:r w:rsidRPr="00E16475">
        <w:rPr>
          <w:rFonts w:ascii="Times New Roman" w:eastAsia="Times New Roman" w:hAnsi="Times New Roman"/>
          <w:b/>
          <w:sz w:val="24"/>
          <w:szCs w:val="24"/>
          <w:lang w:eastAsia="ru-RU"/>
        </w:rPr>
        <w:t xml:space="preserve">(нужное отметить </w:t>
      </w:r>
      <w:r w:rsidRPr="00E16475">
        <w:rPr>
          <w:rFonts w:ascii="Times New Roman" w:eastAsia="Times New Roman" w:hAnsi="Times New Roman"/>
          <w:b/>
          <w:sz w:val="24"/>
          <w:szCs w:val="24"/>
          <w:lang w:eastAsia="ru-RU"/>
        </w:rPr>
        <w:sym w:font="Symbol" w:char="F0D6"/>
      </w:r>
      <w:r w:rsidRPr="00E16475">
        <w:rPr>
          <w:rFonts w:ascii="Times New Roman" w:eastAsia="Times New Roman" w:hAnsi="Times New Roman"/>
          <w:b/>
          <w:sz w:val="24"/>
          <w:szCs w:val="24"/>
          <w:lang w:eastAsia="ru-RU"/>
        </w:rPr>
        <w:t>):</w:t>
      </w:r>
    </w:p>
    <w:p w14:paraId="3B64BB86" w14:textId="77777777" w:rsidR="00F1234F" w:rsidRPr="00F1234F" w:rsidRDefault="00F1234F" w:rsidP="00656004">
      <w:pPr>
        <w:widowControl w:val="0"/>
        <w:numPr>
          <w:ilvl w:val="0"/>
          <w:numId w:val="8"/>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соответствует;</w:t>
      </w:r>
    </w:p>
    <w:p w14:paraId="227ACDA3" w14:textId="77777777" w:rsidR="00F1234F" w:rsidRPr="00F1234F" w:rsidRDefault="00F1234F" w:rsidP="00656004">
      <w:pPr>
        <w:widowControl w:val="0"/>
        <w:numPr>
          <w:ilvl w:val="0"/>
          <w:numId w:val="8"/>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в основном соответствует;</w:t>
      </w:r>
    </w:p>
    <w:p w14:paraId="5C2FA467" w14:textId="77777777" w:rsidR="00F1234F" w:rsidRPr="00F1234F" w:rsidRDefault="00F1234F" w:rsidP="00656004">
      <w:pPr>
        <w:widowControl w:val="0"/>
        <w:numPr>
          <w:ilvl w:val="0"/>
          <w:numId w:val="8"/>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частично соответствует;</w:t>
      </w:r>
    </w:p>
    <w:p w14:paraId="2AC2FA7B" w14:textId="77777777" w:rsidR="00F1234F" w:rsidRPr="00F1234F" w:rsidRDefault="00F1234F" w:rsidP="00656004">
      <w:pPr>
        <w:widowControl w:val="0"/>
        <w:numPr>
          <w:ilvl w:val="0"/>
          <w:numId w:val="8"/>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не соответствует;</w:t>
      </w:r>
    </w:p>
    <w:p w14:paraId="15100C37"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14:paraId="23B1510E" w14:textId="77777777" w:rsidR="00F1234F" w:rsidRPr="001B5834"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b/>
          <w:sz w:val="24"/>
          <w:szCs w:val="24"/>
          <w:lang w:eastAsia="ru-RU"/>
        </w:rPr>
      </w:pPr>
      <w:r w:rsidRPr="00E16475">
        <w:rPr>
          <w:rFonts w:ascii="Times New Roman" w:eastAsia="Times New Roman" w:hAnsi="Times New Roman"/>
          <w:b/>
          <w:sz w:val="24"/>
          <w:szCs w:val="24"/>
          <w:lang w:eastAsia="ru-RU"/>
        </w:rPr>
        <w:t xml:space="preserve">Ответы на </w:t>
      </w:r>
      <w:r>
        <w:rPr>
          <w:rFonts w:ascii="Times New Roman" w:eastAsia="Times New Roman" w:hAnsi="Times New Roman"/>
          <w:b/>
          <w:sz w:val="24"/>
          <w:szCs w:val="24"/>
          <w:lang w:eastAsia="ru-RU"/>
        </w:rPr>
        <w:t>практические кейсы-задачи</w:t>
      </w:r>
      <w:r w:rsidRPr="00E16475">
        <w:rPr>
          <w:rFonts w:ascii="Times New Roman" w:eastAsia="Times New Roman" w:hAnsi="Times New Roman"/>
          <w:b/>
          <w:sz w:val="24"/>
          <w:szCs w:val="24"/>
          <w:lang w:eastAsia="ru-RU"/>
        </w:rPr>
        <w:t>, необходимые для оценки знаний, умений, навыков и (или) опыта деятельности</w:t>
      </w:r>
      <w:r>
        <w:rPr>
          <w:rFonts w:ascii="Times New Roman" w:eastAsia="Times New Roman" w:hAnsi="Times New Roman"/>
          <w:b/>
          <w:sz w:val="24"/>
          <w:szCs w:val="24"/>
          <w:lang w:eastAsia="ru-RU"/>
        </w:rPr>
        <w:t>,</w:t>
      </w:r>
      <w:r w:rsidRPr="00E16475">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w:t>
      </w:r>
      <w:r w:rsidRPr="00E16475">
        <w:rPr>
          <w:rFonts w:ascii="Times New Roman" w:eastAsia="Times New Roman" w:hAnsi="Times New Roman"/>
          <w:b/>
          <w:sz w:val="24"/>
          <w:szCs w:val="24"/>
          <w:lang w:eastAsia="ru-RU"/>
        </w:rPr>
        <w:t>бучающийся</w:t>
      </w:r>
      <w:r>
        <w:rPr>
          <w:rFonts w:ascii="Times New Roman" w:eastAsia="Times New Roman" w:hAnsi="Times New Roman"/>
          <w:b/>
          <w:sz w:val="24"/>
          <w:szCs w:val="24"/>
          <w:lang w:eastAsia="ru-RU"/>
        </w:rPr>
        <w:t xml:space="preserve"> </w:t>
      </w:r>
      <w:r w:rsidRPr="00E16475">
        <w:rPr>
          <w:rFonts w:ascii="Times New Roman" w:eastAsia="Times New Roman" w:hAnsi="Times New Roman"/>
          <w:b/>
          <w:sz w:val="24"/>
          <w:szCs w:val="24"/>
          <w:lang w:eastAsia="ru-RU"/>
        </w:rPr>
        <w:t xml:space="preserve">(нужное отметить </w:t>
      </w:r>
      <w:r w:rsidRPr="00E16475">
        <w:rPr>
          <w:rFonts w:ascii="Times New Roman" w:eastAsia="Times New Roman" w:hAnsi="Times New Roman"/>
          <w:b/>
          <w:sz w:val="24"/>
          <w:szCs w:val="24"/>
          <w:lang w:eastAsia="ru-RU"/>
        </w:rPr>
        <w:sym w:font="Symbol" w:char="F0D6"/>
      </w:r>
      <w:r>
        <w:rPr>
          <w:rFonts w:ascii="Times New Roman" w:eastAsia="Times New Roman" w:hAnsi="Times New Roman"/>
          <w:b/>
          <w:sz w:val="24"/>
          <w:szCs w:val="24"/>
          <w:lang w:eastAsia="ru-RU"/>
        </w:rPr>
        <w:t>)</w:t>
      </w:r>
      <w:r w:rsidRPr="00E16475">
        <w:rPr>
          <w:rFonts w:ascii="Times New Roman" w:eastAsia="Times New Roman" w:hAnsi="Times New Roman"/>
          <w:b/>
          <w:sz w:val="24"/>
          <w:szCs w:val="24"/>
          <w:lang w:eastAsia="ru-RU"/>
        </w:rPr>
        <w:t>:</w:t>
      </w:r>
    </w:p>
    <w:p w14:paraId="647F4CF7" w14:textId="77777777" w:rsidR="00F1234F" w:rsidRPr="00F1234F" w:rsidRDefault="00F1234F" w:rsidP="00656004">
      <w:pPr>
        <w:widowControl w:val="0"/>
        <w:numPr>
          <w:ilvl w:val="0"/>
          <w:numId w:val="9"/>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дает аргументированные ответы на вопросы;</w:t>
      </w:r>
    </w:p>
    <w:p w14:paraId="02B8997E" w14:textId="77777777" w:rsidR="00F1234F" w:rsidRPr="00F1234F" w:rsidRDefault="00F1234F" w:rsidP="00656004">
      <w:pPr>
        <w:widowControl w:val="0"/>
        <w:numPr>
          <w:ilvl w:val="0"/>
          <w:numId w:val="9"/>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дает ответы на вопросы по существу;</w:t>
      </w:r>
    </w:p>
    <w:p w14:paraId="7EE5309D" w14:textId="77777777" w:rsidR="00F1234F" w:rsidRPr="00F1234F" w:rsidRDefault="00F1234F" w:rsidP="00656004">
      <w:pPr>
        <w:widowControl w:val="0"/>
        <w:numPr>
          <w:ilvl w:val="0"/>
          <w:numId w:val="9"/>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дает ответы на вопросы не по существу;</w:t>
      </w:r>
    </w:p>
    <w:p w14:paraId="3986FFEF" w14:textId="77777777" w:rsidR="00F1234F" w:rsidRPr="00F1234F" w:rsidRDefault="00F1234F" w:rsidP="00656004">
      <w:pPr>
        <w:widowControl w:val="0"/>
        <w:numPr>
          <w:ilvl w:val="0"/>
          <w:numId w:val="9"/>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F1234F">
        <w:rPr>
          <w:rFonts w:ascii="Times New Roman" w:eastAsia="Times New Roman" w:hAnsi="Times New Roman"/>
          <w:sz w:val="20"/>
          <w:szCs w:val="20"/>
          <w:lang w:eastAsia="ru-RU"/>
        </w:rPr>
        <w:t>не может ответить на вопросы;</w:t>
      </w:r>
    </w:p>
    <w:p w14:paraId="0B1538D6"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14:paraId="48322862" w14:textId="77777777" w:rsidR="00F1234F" w:rsidRPr="00E16475" w:rsidRDefault="00F1234F" w:rsidP="00F1234F">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b/>
          <w:sz w:val="24"/>
          <w:szCs w:val="24"/>
          <w:lang w:eastAsia="ru-RU"/>
        </w:rPr>
      </w:pPr>
      <w:r w:rsidRPr="00E16475">
        <w:rPr>
          <w:rFonts w:ascii="Times New Roman" w:eastAsia="Times New Roman" w:hAnsi="Times New Roman"/>
          <w:b/>
          <w:sz w:val="24"/>
          <w:szCs w:val="24"/>
          <w:lang w:eastAsia="ru-RU"/>
        </w:rPr>
        <w:t xml:space="preserve">Оформление обучающимся отчета по практике (нужное отметить </w:t>
      </w:r>
      <w:r w:rsidRPr="00E16475">
        <w:rPr>
          <w:rFonts w:ascii="Times New Roman" w:eastAsia="Times New Roman" w:hAnsi="Times New Roman"/>
          <w:b/>
          <w:sz w:val="24"/>
          <w:szCs w:val="24"/>
          <w:lang w:eastAsia="ru-RU"/>
        </w:rPr>
        <w:sym w:font="Symbol" w:char="F0D6"/>
      </w:r>
      <w:r w:rsidRPr="00E16475">
        <w:rPr>
          <w:rFonts w:ascii="Times New Roman" w:eastAsia="Times New Roman" w:hAnsi="Times New Roman"/>
          <w:b/>
          <w:sz w:val="24"/>
          <w:szCs w:val="24"/>
          <w:lang w:eastAsia="ru-RU"/>
        </w:rPr>
        <w:t>):</w:t>
      </w:r>
    </w:p>
    <w:p w14:paraId="47440BBF" w14:textId="77777777" w:rsidR="00F1234F" w:rsidRPr="00E012ED" w:rsidRDefault="00F1234F" w:rsidP="00656004">
      <w:pPr>
        <w:widowControl w:val="0"/>
        <w:numPr>
          <w:ilvl w:val="0"/>
          <w:numId w:val="10"/>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E012ED">
        <w:rPr>
          <w:rFonts w:ascii="Times New Roman" w:eastAsia="Times New Roman" w:hAnsi="Times New Roman"/>
          <w:sz w:val="20"/>
          <w:szCs w:val="20"/>
          <w:lang w:eastAsia="ru-RU"/>
        </w:rPr>
        <w:t>отчет о прохождении практики оформлен правильно;</w:t>
      </w:r>
    </w:p>
    <w:p w14:paraId="1883778E" w14:textId="77777777" w:rsidR="00F1234F" w:rsidRPr="00E012ED" w:rsidRDefault="00F1234F" w:rsidP="00656004">
      <w:pPr>
        <w:widowControl w:val="0"/>
        <w:numPr>
          <w:ilvl w:val="0"/>
          <w:numId w:val="10"/>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E012ED">
        <w:rPr>
          <w:rFonts w:ascii="Times New Roman" w:eastAsia="Times New Roman" w:hAnsi="Times New Roman"/>
          <w:sz w:val="20"/>
          <w:szCs w:val="20"/>
          <w:lang w:eastAsia="ru-RU"/>
        </w:rPr>
        <w:lastRenderedPageBreak/>
        <w:t>отчет о прохождении практики оформлен с незначительными недостатками;</w:t>
      </w:r>
    </w:p>
    <w:p w14:paraId="068E3BE9" w14:textId="77777777" w:rsidR="00F1234F" w:rsidRPr="00E012ED" w:rsidRDefault="00F1234F" w:rsidP="00656004">
      <w:pPr>
        <w:widowControl w:val="0"/>
        <w:numPr>
          <w:ilvl w:val="0"/>
          <w:numId w:val="10"/>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E012ED">
        <w:rPr>
          <w:rFonts w:ascii="Times New Roman" w:eastAsia="Times New Roman" w:hAnsi="Times New Roman"/>
          <w:sz w:val="20"/>
          <w:szCs w:val="20"/>
          <w:lang w:eastAsia="ru-RU"/>
        </w:rPr>
        <w:t xml:space="preserve">отчет о прохождении практики оформлен с недостатками; </w:t>
      </w:r>
    </w:p>
    <w:p w14:paraId="199D0B66" w14:textId="77777777" w:rsidR="00F1234F" w:rsidRPr="00E012ED" w:rsidRDefault="00F1234F" w:rsidP="00656004">
      <w:pPr>
        <w:widowControl w:val="0"/>
        <w:numPr>
          <w:ilvl w:val="0"/>
          <w:numId w:val="10"/>
        </w:numPr>
        <w:tabs>
          <w:tab w:val="left" w:pos="-7797"/>
          <w:tab w:val="left" w:pos="1134"/>
        </w:tabs>
        <w:autoSpaceDE w:val="0"/>
        <w:autoSpaceDN w:val="0"/>
        <w:adjustRightInd w:val="0"/>
        <w:spacing w:after="0" w:line="240" w:lineRule="auto"/>
        <w:ind w:left="0" w:firstLine="709"/>
        <w:contextualSpacing/>
        <w:jc w:val="both"/>
        <w:rPr>
          <w:rFonts w:ascii="Times New Roman" w:eastAsia="Times New Roman" w:hAnsi="Times New Roman"/>
          <w:sz w:val="20"/>
          <w:szCs w:val="20"/>
          <w:lang w:eastAsia="ru-RU"/>
        </w:rPr>
      </w:pPr>
      <w:r w:rsidRPr="00E012ED">
        <w:rPr>
          <w:rFonts w:ascii="Times New Roman" w:eastAsia="Times New Roman" w:hAnsi="Times New Roman"/>
          <w:sz w:val="20"/>
          <w:szCs w:val="20"/>
          <w:lang w:eastAsia="ru-RU"/>
        </w:rPr>
        <w:t>отчет о прохождении практики оформлен неверно;</w:t>
      </w:r>
    </w:p>
    <w:p w14:paraId="38CB12E9" w14:textId="77777777" w:rsidR="00F1234F" w:rsidRPr="002507ED" w:rsidRDefault="00F1234F" w:rsidP="00F1234F">
      <w:pPr>
        <w:widowControl w:val="0"/>
        <w:tabs>
          <w:tab w:val="left" w:pos="-7797"/>
          <w:tab w:val="left" w:pos="1134"/>
        </w:tabs>
        <w:autoSpaceDE w:val="0"/>
        <w:autoSpaceDN w:val="0"/>
        <w:adjustRightInd w:val="0"/>
        <w:spacing w:after="0" w:line="240" w:lineRule="auto"/>
        <w:jc w:val="both"/>
        <w:rPr>
          <w:rFonts w:ascii="Times New Roman" w:eastAsia="Times New Roman" w:hAnsi="Times New Roman"/>
          <w:sz w:val="20"/>
          <w:szCs w:val="20"/>
          <w:lang w:eastAsia="ru-RU"/>
        </w:rPr>
      </w:pPr>
    </w:p>
    <w:p w14:paraId="61A139BA" w14:textId="77777777" w:rsidR="00E012ED" w:rsidRPr="00B1010D" w:rsidRDefault="00E012ED" w:rsidP="00E012ED">
      <w:pPr>
        <w:pStyle w:val="a8"/>
        <w:tabs>
          <w:tab w:val="left" w:pos="-7797"/>
          <w:tab w:val="left" w:pos="1134"/>
        </w:tabs>
        <w:ind w:left="0" w:firstLine="709"/>
        <w:rPr>
          <w:b/>
          <w:sz w:val="24"/>
          <w:szCs w:val="24"/>
        </w:rPr>
      </w:pPr>
      <w:r w:rsidRPr="00B1010D">
        <w:rPr>
          <w:b/>
          <w:sz w:val="24"/>
          <w:szCs w:val="24"/>
        </w:rPr>
        <w:t>Аттестуемый продемонстрировал владение следующими профессиональными компетенциями:</w:t>
      </w:r>
    </w:p>
    <w:p w14:paraId="0130808C" w14:textId="77777777" w:rsidR="00E012ED" w:rsidRPr="00B1010D" w:rsidRDefault="00E012ED" w:rsidP="00E012ED">
      <w:pPr>
        <w:pStyle w:val="a8"/>
        <w:tabs>
          <w:tab w:val="left" w:pos="-7797"/>
          <w:tab w:val="left" w:pos="1134"/>
        </w:tabs>
        <w:ind w:left="0" w:firstLine="709"/>
        <w:rPr>
          <w:b/>
          <w:sz w:val="24"/>
          <w:szCs w:val="24"/>
        </w:rPr>
      </w:pPr>
    </w:p>
    <w:tbl>
      <w:tblPr>
        <w:tblpPr w:leftFromText="180" w:rightFromText="180" w:bottomFromText="200" w:vertAnchor="text" w:tblpXSpec="center" w:tblpY="1"/>
        <w:tblOverlap w:val="never"/>
        <w:tblW w:w="989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85"/>
        <w:gridCol w:w="5193"/>
        <w:gridCol w:w="3720"/>
      </w:tblGrid>
      <w:tr w:rsidR="00E012ED" w:rsidRPr="00B1010D" w14:paraId="1565D0D8" w14:textId="77777777" w:rsidTr="00827768">
        <w:trPr>
          <w:trHeight w:val="208"/>
          <w:tblCellSpacing w:w="20" w:type="dxa"/>
        </w:trPr>
        <w:tc>
          <w:tcPr>
            <w:tcW w:w="471" w:type="pct"/>
            <w:tcBorders>
              <w:top w:val="outset" w:sz="6" w:space="0" w:color="auto"/>
              <w:left w:val="outset" w:sz="6" w:space="0" w:color="auto"/>
              <w:bottom w:val="outset" w:sz="6" w:space="0" w:color="auto"/>
              <w:right w:val="outset" w:sz="6" w:space="0" w:color="auto"/>
            </w:tcBorders>
            <w:vAlign w:val="center"/>
            <w:hideMark/>
          </w:tcPr>
          <w:p w14:paraId="3CC02485" w14:textId="77777777" w:rsidR="00E012ED" w:rsidRPr="00FB51D1" w:rsidRDefault="00E012ED" w:rsidP="00827768">
            <w:pPr>
              <w:keepNext/>
              <w:spacing w:after="0" w:line="240" w:lineRule="auto"/>
              <w:jc w:val="center"/>
              <w:rPr>
                <w:rFonts w:ascii="Times New Roman" w:hAnsi="Times New Roman"/>
                <w:b/>
                <w:sz w:val="20"/>
                <w:szCs w:val="20"/>
              </w:rPr>
            </w:pPr>
            <w:r w:rsidRPr="00FB51D1">
              <w:rPr>
                <w:rFonts w:ascii="Times New Roman" w:hAnsi="Times New Roman"/>
                <w:b/>
                <w:sz w:val="20"/>
                <w:szCs w:val="20"/>
              </w:rPr>
              <w:t>Код</w:t>
            </w:r>
          </w:p>
        </w:tc>
        <w:tc>
          <w:tcPr>
            <w:tcW w:w="2625" w:type="pct"/>
            <w:tcBorders>
              <w:top w:val="outset" w:sz="6" w:space="0" w:color="auto"/>
              <w:left w:val="outset" w:sz="6" w:space="0" w:color="auto"/>
              <w:bottom w:val="outset" w:sz="6" w:space="0" w:color="auto"/>
              <w:right w:val="outset" w:sz="6" w:space="0" w:color="auto"/>
            </w:tcBorders>
            <w:vAlign w:val="center"/>
            <w:hideMark/>
          </w:tcPr>
          <w:p w14:paraId="3245DBDC" w14:textId="77777777" w:rsidR="00E012ED" w:rsidRPr="00FB51D1" w:rsidRDefault="00E012ED" w:rsidP="00827768">
            <w:pPr>
              <w:keepNext/>
              <w:spacing w:after="0" w:line="240" w:lineRule="auto"/>
              <w:jc w:val="center"/>
              <w:rPr>
                <w:rFonts w:ascii="Times New Roman" w:hAnsi="Times New Roman"/>
                <w:b/>
                <w:sz w:val="20"/>
                <w:szCs w:val="20"/>
              </w:rPr>
            </w:pPr>
            <w:r w:rsidRPr="00FB51D1">
              <w:rPr>
                <w:rFonts w:ascii="Times New Roman" w:hAnsi="Times New Roman"/>
                <w:b/>
                <w:sz w:val="20"/>
                <w:szCs w:val="20"/>
              </w:rPr>
              <w:t>Содержание компетенции</w:t>
            </w:r>
          </w:p>
        </w:tc>
        <w:tc>
          <w:tcPr>
            <w:tcW w:w="1823" w:type="pct"/>
            <w:tcBorders>
              <w:top w:val="outset" w:sz="6" w:space="0" w:color="auto"/>
              <w:left w:val="outset" w:sz="6" w:space="0" w:color="auto"/>
              <w:bottom w:val="outset" w:sz="6" w:space="0" w:color="auto"/>
              <w:right w:val="outset" w:sz="6" w:space="0" w:color="auto"/>
            </w:tcBorders>
            <w:hideMark/>
          </w:tcPr>
          <w:p w14:paraId="3D10482F" w14:textId="77777777" w:rsidR="00E012ED" w:rsidRPr="00FB51D1" w:rsidRDefault="00E012ED" w:rsidP="00827768">
            <w:pPr>
              <w:keepNext/>
              <w:spacing w:after="0" w:line="240" w:lineRule="auto"/>
              <w:jc w:val="center"/>
              <w:rPr>
                <w:rFonts w:ascii="Times New Roman" w:hAnsi="Times New Roman"/>
                <w:b/>
                <w:sz w:val="20"/>
                <w:szCs w:val="20"/>
              </w:rPr>
            </w:pPr>
            <w:r w:rsidRPr="00FB51D1">
              <w:rPr>
                <w:rFonts w:ascii="Times New Roman" w:hAnsi="Times New Roman"/>
                <w:b/>
                <w:sz w:val="20"/>
                <w:szCs w:val="20"/>
              </w:rPr>
              <w:t xml:space="preserve">Уровень освоения обучающимся </w:t>
            </w:r>
          </w:p>
          <w:p w14:paraId="34AE14EE" w14:textId="77777777" w:rsidR="00E012ED" w:rsidRPr="00FB51D1" w:rsidRDefault="00E012ED" w:rsidP="00827768">
            <w:pPr>
              <w:keepNext/>
              <w:spacing w:after="0" w:line="240" w:lineRule="auto"/>
              <w:jc w:val="center"/>
              <w:rPr>
                <w:rFonts w:ascii="Times New Roman" w:hAnsi="Times New Roman"/>
                <w:b/>
                <w:sz w:val="20"/>
                <w:szCs w:val="20"/>
              </w:rPr>
            </w:pPr>
            <w:r w:rsidRPr="00FB51D1">
              <w:rPr>
                <w:rFonts w:ascii="Times New Roman" w:hAnsi="Times New Roman"/>
                <w:b/>
                <w:sz w:val="20"/>
                <w:szCs w:val="20"/>
              </w:rPr>
              <w:t xml:space="preserve">(нужное отметить </w:t>
            </w:r>
            <w:r w:rsidRPr="00FB51D1">
              <w:rPr>
                <w:rFonts w:ascii="Times New Roman" w:hAnsi="Times New Roman"/>
                <w:b/>
                <w:sz w:val="20"/>
                <w:szCs w:val="20"/>
              </w:rPr>
              <w:sym w:font="Symbol" w:char="F0D6"/>
            </w:r>
            <w:r w:rsidRPr="00FB51D1">
              <w:rPr>
                <w:rFonts w:ascii="Times New Roman" w:hAnsi="Times New Roman"/>
                <w:b/>
                <w:sz w:val="20"/>
                <w:szCs w:val="20"/>
              </w:rPr>
              <w:t>)*</w:t>
            </w:r>
          </w:p>
        </w:tc>
      </w:tr>
      <w:tr w:rsidR="00E012ED" w:rsidRPr="00B1010D" w14:paraId="556DD1DE" w14:textId="77777777" w:rsidTr="00827768">
        <w:trPr>
          <w:trHeight w:val="217"/>
          <w:tblCellSpacing w:w="20" w:type="dxa"/>
        </w:trPr>
        <w:tc>
          <w:tcPr>
            <w:tcW w:w="4960" w:type="pct"/>
            <w:gridSpan w:val="3"/>
            <w:tcBorders>
              <w:top w:val="outset" w:sz="6" w:space="0" w:color="auto"/>
              <w:left w:val="outset" w:sz="6" w:space="0" w:color="auto"/>
              <w:bottom w:val="outset" w:sz="6" w:space="0" w:color="auto"/>
              <w:right w:val="outset" w:sz="6" w:space="0" w:color="auto"/>
            </w:tcBorders>
            <w:vAlign w:val="center"/>
            <w:hideMark/>
          </w:tcPr>
          <w:p w14:paraId="7E09B4E6" w14:textId="77777777" w:rsidR="00E012ED" w:rsidRPr="00FB51D1" w:rsidRDefault="00E012ED" w:rsidP="00827768">
            <w:pPr>
              <w:pStyle w:val="ConsPlusNormal"/>
              <w:jc w:val="center"/>
              <w:rPr>
                <w:rFonts w:ascii="Times New Roman" w:hAnsi="Times New Roman" w:cs="Times New Roman"/>
                <w:b/>
                <w:lang w:eastAsia="en-US"/>
              </w:rPr>
            </w:pPr>
            <w:r w:rsidRPr="00FB51D1">
              <w:rPr>
                <w:rFonts w:ascii="Times New Roman" w:hAnsi="Times New Roman" w:cs="Times New Roman"/>
                <w:b/>
                <w:lang w:eastAsia="en-US"/>
              </w:rPr>
              <w:t>Профессиональные компетенции</w:t>
            </w:r>
          </w:p>
        </w:tc>
      </w:tr>
      <w:tr w:rsidR="00E012ED" w:rsidRPr="00B1010D" w14:paraId="6230ED1D" w14:textId="77777777" w:rsidTr="00827768">
        <w:trPr>
          <w:trHeight w:val="217"/>
          <w:tblCellSpacing w:w="20" w:type="dxa"/>
        </w:trPr>
        <w:tc>
          <w:tcPr>
            <w:tcW w:w="471" w:type="pct"/>
            <w:tcBorders>
              <w:top w:val="outset" w:sz="6" w:space="0" w:color="auto"/>
              <w:left w:val="outset" w:sz="6" w:space="0" w:color="auto"/>
              <w:bottom w:val="outset" w:sz="6" w:space="0" w:color="auto"/>
              <w:right w:val="outset" w:sz="6" w:space="0" w:color="auto"/>
            </w:tcBorders>
            <w:vAlign w:val="center"/>
            <w:hideMark/>
          </w:tcPr>
          <w:p w14:paraId="7119044B" w14:textId="77777777" w:rsidR="00E012ED" w:rsidRPr="00B1010D" w:rsidRDefault="00E012ED" w:rsidP="00827768">
            <w:pPr>
              <w:keepNext/>
              <w:spacing w:line="240" w:lineRule="auto"/>
              <w:jc w:val="center"/>
              <w:rPr>
                <w:rFonts w:ascii="Times New Roman" w:hAnsi="Times New Roman"/>
                <w:color w:val="000000"/>
                <w:sz w:val="20"/>
              </w:rPr>
            </w:pPr>
            <w:r w:rsidRPr="00B1010D">
              <w:rPr>
                <w:rFonts w:ascii="Times New Roman" w:hAnsi="Times New Roman"/>
              </w:rPr>
              <w:t>ПК …</w:t>
            </w:r>
          </w:p>
        </w:tc>
        <w:tc>
          <w:tcPr>
            <w:tcW w:w="2625" w:type="pct"/>
            <w:tcBorders>
              <w:top w:val="outset" w:sz="6" w:space="0" w:color="auto"/>
              <w:left w:val="outset" w:sz="6" w:space="0" w:color="auto"/>
              <w:bottom w:val="outset" w:sz="6" w:space="0" w:color="auto"/>
              <w:right w:val="outset" w:sz="6" w:space="0" w:color="auto"/>
            </w:tcBorders>
            <w:vAlign w:val="center"/>
            <w:hideMark/>
          </w:tcPr>
          <w:p w14:paraId="67C6987F" w14:textId="77777777" w:rsidR="00E012ED" w:rsidRPr="00B1010D" w:rsidRDefault="00E012ED" w:rsidP="00827768">
            <w:pPr>
              <w:keepNext/>
              <w:shd w:val="clear" w:color="auto" w:fill="FFFFFF"/>
              <w:spacing w:line="240" w:lineRule="auto"/>
              <w:jc w:val="both"/>
              <w:rPr>
                <w:rFonts w:ascii="Times New Roman" w:hAnsi="Times New Roman"/>
                <w:color w:val="000000"/>
                <w:lang w:val="en-US"/>
              </w:rPr>
            </w:pPr>
            <w:r w:rsidRPr="00B1010D">
              <w:rPr>
                <w:rFonts w:ascii="Times New Roman" w:hAnsi="Times New Roman"/>
                <w:color w:val="000000"/>
                <w:lang w:val="en-US"/>
              </w:rPr>
              <w:t>…</w:t>
            </w:r>
          </w:p>
        </w:tc>
        <w:tc>
          <w:tcPr>
            <w:tcW w:w="1823" w:type="pct"/>
            <w:tcBorders>
              <w:top w:val="outset" w:sz="6" w:space="0" w:color="auto"/>
              <w:left w:val="outset" w:sz="6" w:space="0" w:color="auto"/>
              <w:bottom w:val="outset" w:sz="6" w:space="0" w:color="auto"/>
              <w:right w:val="outset" w:sz="6" w:space="0" w:color="auto"/>
            </w:tcBorders>
            <w:vAlign w:val="center"/>
            <w:hideMark/>
          </w:tcPr>
          <w:p w14:paraId="48D525AA"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высокий</w:t>
            </w:r>
          </w:p>
          <w:p w14:paraId="3412C952"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средний</w:t>
            </w:r>
          </w:p>
          <w:p w14:paraId="4FC20B1B"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низкий</w:t>
            </w:r>
          </w:p>
        </w:tc>
      </w:tr>
      <w:tr w:rsidR="00E012ED" w:rsidRPr="00B1010D" w14:paraId="62C70DE9" w14:textId="77777777" w:rsidTr="00827768">
        <w:trPr>
          <w:trHeight w:val="217"/>
          <w:tblCellSpacing w:w="20" w:type="dxa"/>
        </w:trPr>
        <w:tc>
          <w:tcPr>
            <w:tcW w:w="471" w:type="pct"/>
            <w:tcBorders>
              <w:top w:val="outset" w:sz="6" w:space="0" w:color="auto"/>
              <w:left w:val="outset" w:sz="6" w:space="0" w:color="auto"/>
              <w:bottom w:val="outset" w:sz="6" w:space="0" w:color="auto"/>
              <w:right w:val="outset" w:sz="6" w:space="0" w:color="auto"/>
            </w:tcBorders>
            <w:vAlign w:val="center"/>
            <w:hideMark/>
          </w:tcPr>
          <w:p w14:paraId="0A05575E" w14:textId="77777777" w:rsidR="00E012ED" w:rsidRPr="00B1010D" w:rsidRDefault="00E012ED" w:rsidP="00827768">
            <w:pPr>
              <w:keepNext/>
              <w:spacing w:line="240" w:lineRule="auto"/>
              <w:jc w:val="center"/>
              <w:rPr>
                <w:rFonts w:ascii="Times New Roman" w:hAnsi="Times New Roman"/>
                <w:color w:val="000000"/>
                <w:sz w:val="20"/>
              </w:rPr>
            </w:pPr>
            <w:r w:rsidRPr="00B1010D">
              <w:rPr>
                <w:rFonts w:ascii="Times New Roman" w:hAnsi="Times New Roman"/>
              </w:rPr>
              <w:t>ПК …</w:t>
            </w:r>
          </w:p>
        </w:tc>
        <w:tc>
          <w:tcPr>
            <w:tcW w:w="2625" w:type="pct"/>
            <w:tcBorders>
              <w:top w:val="outset" w:sz="6" w:space="0" w:color="auto"/>
              <w:left w:val="outset" w:sz="6" w:space="0" w:color="auto"/>
              <w:bottom w:val="outset" w:sz="6" w:space="0" w:color="auto"/>
              <w:right w:val="outset" w:sz="6" w:space="0" w:color="auto"/>
            </w:tcBorders>
            <w:vAlign w:val="center"/>
            <w:hideMark/>
          </w:tcPr>
          <w:p w14:paraId="09F55EDC" w14:textId="77777777" w:rsidR="00E012ED" w:rsidRPr="00B1010D" w:rsidRDefault="00E012ED" w:rsidP="00827768">
            <w:pPr>
              <w:keepNext/>
              <w:shd w:val="clear" w:color="auto" w:fill="FFFFFF"/>
              <w:spacing w:line="240" w:lineRule="auto"/>
              <w:jc w:val="both"/>
              <w:rPr>
                <w:rFonts w:ascii="Times New Roman" w:hAnsi="Times New Roman"/>
                <w:color w:val="000000"/>
                <w:lang w:val="en-US"/>
              </w:rPr>
            </w:pPr>
            <w:r w:rsidRPr="00B1010D">
              <w:rPr>
                <w:rFonts w:ascii="Times New Roman" w:hAnsi="Times New Roman"/>
                <w:color w:val="000000"/>
                <w:lang w:val="en-US"/>
              </w:rPr>
              <w:t>…</w:t>
            </w:r>
          </w:p>
        </w:tc>
        <w:tc>
          <w:tcPr>
            <w:tcW w:w="1823" w:type="pct"/>
            <w:tcBorders>
              <w:top w:val="outset" w:sz="6" w:space="0" w:color="auto"/>
              <w:left w:val="outset" w:sz="6" w:space="0" w:color="auto"/>
              <w:bottom w:val="outset" w:sz="6" w:space="0" w:color="auto"/>
              <w:right w:val="outset" w:sz="6" w:space="0" w:color="auto"/>
            </w:tcBorders>
            <w:vAlign w:val="center"/>
            <w:hideMark/>
          </w:tcPr>
          <w:p w14:paraId="2544C9C2"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высокий</w:t>
            </w:r>
          </w:p>
          <w:p w14:paraId="5AFCD4EB"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средний</w:t>
            </w:r>
          </w:p>
          <w:p w14:paraId="3081131D"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низкий</w:t>
            </w:r>
          </w:p>
        </w:tc>
      </w:tr>
      <w:tr w:rsidR="00E012ED" w:rsidRPr="00B1010D" w14:paraId="355BAAFD" w14:textId="77777777" w:rsidTr="00827768">
        <w:trPr>
          <w:trHeight w:val="217"/>
          <w:tblCellSpacing w:w="20" w:type="dxa"/>
        </w:trPr>
        <w:tc>
          <w:tcPr>
            <w:tcW w:w="471" w:type="pct"/>
            <w:tcBorders>
              <w:top w:val="outset" w:sz="6" w:space="0" w:color="auto"/>
              <w:left w:val="outset" w:sz="6" w:space="0" w:color="auto"/>
              <w:bottom w:val="outset" w:sz="6" w:space="0" w:color="auto"/>
              <w:right w:val="outset" w:sz="6" w:space="0" w:color="auto"/>
            </w:tcBorders>
            <w:vAlign w:val="center"/>
            <w:hideMark/>
          </w:tcPr>
          <w:p w14:paraId="096D7D56" w14:textId="77777777" w:rsidR="00E012ED" w:rsidRPr="00B1010D" w:rsidRDefault="00E012ED" w:rsidP="00827768">
            <w:pPr>
              <w:keepNext/>
              <w:spacing w:line="240" w:lineRule="auto"/>
              <w:jc w:val="center"/>
              <w:rPr>
                <w:rFonts w:ascii="Times New Roman" w:hAnsi="Times New Roman"/>
                <w:color w:val="000000"/>
                <w:sz w:val="20"/>
              </w:rPr>
            </w:pPr>
            <w:r w:rsidRPr="00B1010D">
              <w:rPr>
                <w:rFonts w:ascii="Times New Roman" w:hAnsi="Times New Roman"/>
              </w:rPr>
              <w:t>ПК …</w:t>
            </w:r>
          </w:p>
        </w:tc>
        <w:tc>
          <w:tcPr>
            <w:tcW w:w="2625" w:type="pct"/>
            <w:tcBorders>
              <w:top w:val="outset" w:sz="6" w:space="0" w:color="auto"/>
              <w:left w:val="outset" w:sz="6" w:space="0" w:color="auto"/>
              <w:bottom w:val="outset" w:sz="6" w:space="0" w:color="auto"/>
              <w:right w:val="outset" w:sz="6" w:space="0" w:color="auto"/>
            </w:tcBorders>
            <w:vAlign w:val="center"/>
            <w:hideMark/>
          </w:tcPr>
          <w:p w14:paraId="486E0FFA" w14:textId="77777777" w:rsidR="00E012ED" w:rsidRPr="00B1010D" w:rsidRDefault="00E012ED" w:rsidP="00827768">
            <w:pPr>
              <w:keepNext/>
              <w:shd w:val="clear" w:color="auto" w:fill="FFFFFF"/>
              <w:spacing w:line="240" w:lineRule="auto"/>
              <w:jc w:val="both"/>
              <w:rPr>
                <w:rFonts w:ascii="Times New Roman" w:hAnsi="Times New Roman"/>
                <w:color w:val="000000"/>
                <w:lang w:val="en-US"/>
              </w:rPr>
            </w:pPr>
            <w:r w:rsidRPr="00B1010D">
              <w:rPr>
                <w:rFonts w:ascii="Times New Roman" w:hAnsi="Times New Roman"/>
                <w:color w:val="000000"/>
                <w:lang w:val="en-US"/>
              </w:rPr>
              <w:t>…</w:t>
            </w:r>
          </w:p>
        </w:tc>
        <w:tc>
          <w:tcPr>
            <w:tcW w:w="1823" w:type="pct"/>
            <w:tcBorders>
              <w:top w:val="outset" w:sz="6" w:space="0" w:color="auto"/>
              <w:left w:val="outset" w:sz="6" w:space="0" w:color="auto"/>
              <w:bottom w:val="outset" w:sz="6" w:space="0" w:color="auto"/>
              <w:right w:val="outset" w:sz="6" w:space="0" w:color="auto"/>
            </w:tcBorders>
            <w:vAlign w:val="center"/>
            <w:hideMark/>
          </w:tcPr>
          <w:p w14:paraId="4167CB74"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высокий</w:t>
            </w:r>
          </w:p>
          <w:p w14:paraId="45F4EE9E"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средний</w:t>
            </w:r>
          </w:p>
          <w:p w14:paraId="6072F631"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низкий</w:t>
            </w:r>
          </w:p>
        </w:tc>
      </w:tr>
      <w:tr w:rsidR="00E012ED" w:rsidRPr="00B1010D" w14:paraId="0189B188" w14:textId="77777777" w:rsidTr="00827768">
        <w:trPr>
          <w:trHeight w:val="217"/>
          <w:tblCellSpacing w:w="20" w:type="dxa"/>
        </w:trPr>
        <w:tc>
          <w:tcPr>
            <w:tcW w:w="471" w:type="pct"/>
            <w:tcBorders>
              <w:top w:val="outset" w:sz="6" w:space="0" w:color="auto"/>
              <w:left w:val="outset" w:sz="6" w:space="0" w:color="auto"/>
              <w:bottom w:val="outset" w:sz="6" w:space="0" w:color="auto"/>
              <w:right w:val="outset" w:sz="6" w:space="0" w:color="auto"/>
            </w:tcBorders>
            <w:vAlign w:val="center"/>
          </w:tcPr>
          <w:p w14:paraId="18BB890C" w14:textId="77777777" w:rsidR="00E012ED" w:rsidRPr="00B1010D" w:rsidRDefault="00E012ED" w:rsidP="00827768">
            <w:pPr>
              <w:keepNext/>
              <w:spacing w:line="240" w:lineRule="auto"/>
              <w:jc w:val="center"/>
              <w:rPr>
                <w:rFonts w:ascii="Times New Roman" w:hAnsi="Times New Roman"/>
                <w:color w:val="000000"/>
                <w:sz w:val="20"/>
              </w:rPr>
            </w:pPr>
            <w:r w:rsidRPr="00B1010D">
              <w:rPr>
                <w:rFonts w:ascii="Times New Roman" w:hAnsi="Times New Roman"/>
              </w:rPr>
              <w:t>ПК …</w:t>
            </w:r>
          </w:p>
        </w:tc>
        <w:tc>
          <w:tcPr>
            <w:tcW w:w="2625" w:type="pct"/>
            <w:tcBorders>
              <w:top w:val="outset" w:sz="6" w:space="0" w:color="auto"/>
              <w:left w:val="outset" w:sz="6" w:space="0" w:color="auto"/>
              <w:bottom w:val="outset" w:sz="6" w:space="0" w:color="auto"/>
              <w:right w:val="outset" w:sz="6" w:space="0" w:color="auto"/>
            </w:tcBorders>
            <w:vAlign w:val="center"/>
          </w:tcPr>
          <w:p w14:paraId="6D8562BB" w14:textId="77777777" w:rsidR="00E012ED" w:rsidRPr="00B1010D" w:rsidRDefault="00E012ED" w:rsidP="00827768">
            <w:pPr>
              <w:keepNext/>
              <w:shd w:val="clear" w:color="auto" w:fill="FFFFFF"/>
              <w:spacing w:line="240" w:lineRule="auto"/>
              <w:jc w:val="both"/>
              <w:rPr>
                <w:rFonts w:ascii="Times New Roman" w:hAnsi="Times New Roman"/>
                <w:color w:val="000000"/>
                <w:lang w:val="en-US"/>
              </w:rPr>
            </w:pPr>
            <w:r w:rsidRPr="00B1010D">
              <w:rPr>
                <w:rFonts w:ascii="Times New Roman" w:hAnsi="Times New Roman"/>
                <w:color w:val="000000"/>
                <w:lang w:val="en-US"/>
              </w:rPr>
              <w:t>…</w:t>
            </w:r>
          </w:p>
        </w:tc>
        <w:tc>
          <w:tcPr>
            <w:tcW w:w="1823" w:type="pct"/>
            <w:tcBorders>
              <w:top w:val="outset" w:sz="6" w:space="0" w:color="auto"/>
              <w:left w:val="outset" w:sz="6" w:space="0" w:color="auto"/>
              <w:bottom w:val="outset" w:sz="6" w:space="0" w:color="auto"/>
              <w:right w:val="outset" w:sz="6" w:space="0" w:color="auto"/>
            </w:tcBorders>
            <w:vAlign w:val="center"/>
          </w:tcPr>
          <w:p w14:paraId="312983D0"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высокий</w:t>
            </w:r>
          </w:p>
          <w:p w14:paraId="20B2A159"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средний</w:t>
            </w:r>
          </w:p>
          <w:p w14:paraId="7FE4A48D" w14:textId="77777777" w:rsidR="00E012ED" w:rsidRPr="00FB51D1" w:rsidRDefault="00E012ED" w:rsidP="00656004">
            <w:pPr>
              <w:pStyle w:val="ConsPlusNormal"/>
              <w:numPr>
                <w:ilvl w:val="0"/>
                <w:numId w:val="4"/>
              </w:numPr>
              <w:adjustRightInd/>
              <w:rPr>
                <w:rFonts w:ascii="Times New Roman" w:hAnsi="Times New Roman" w:cs="Times New Roman"/>
                <w:sz w:val="18"/>
                <w:szCs w:val="18"/>
                <w:lang w:eastAsia="en-US"/>
              </w:rPr>
            </w:pPr>
            <w:r w:rsidRPr="00FB51D1">
              <w:rPr>
                <w:rFonts w:ascii="Times New Roman" w:hAnsi="Times New Roman" w:cs="Times New Roman"/>
                <w:sz w:val="18"/>
                <w:szCs w:val="18"/>
                <w:lang w:eastAsia="en-US"/>
              </w:rPr>
              <w:t>низкий</w:t>
            </w:r>
          </w:p>
        </w:tc>
      </w:tr>
    </w:tbl>
    <w:p w14:paraId="1A6C6F12" w14:textId="77777777" w:rsidR="00E012ED" w:rsidRPr="00FB51D1" w:rsidRDefault="00E012ED" w:rsidP="00E012ED">
      <w:pPr>
        <w:keepNext/>
        <w:keepLines/>
        <w:shd w:val="clear" w:color="auto" w:fill="FFFFFF"/>
        <w:tabs>
          <w:tab w:val="left" w:pos="-7797"/>
        </w:tabs>
        <w:spacing w:after="0" w:line="240" w:lineRule="auto"/>
        <w:ind w:firstLine="709"/>
        <w:rPr>
          <w:rFonts w:ascii="Times New Roman" w:eastAsia="Times New Roman" w:hAnsi="Times New Roman"/>
          <w:sz w:val="20"/>
          <w:szCs w:val="20"/>
          <w:lang w:eastAsia="ru-RU"/>
        </w:rPr>
      </w:pPr>
      <w:r w:rsidRPr="00FB51D1">
        <w:rPr>
          <w:rFonts w:ascii="Times New Roman" w:hAnsi="Times New Roman"/>
          <w:sz w:val="20"/>
          <w:szCs w:val="20"/>
        </w:rPr>
        <w:t>Примечание:</w:t>
      </w:r>
    </w:p>
    <w:p w14:paraId="4CEDD603" w14:textId="77777777" w:rsidR="00E012ED" w:rsidRPr="00FB51D1" w:rsidRDefault="00E012ED" w:rsidP="00656004">
      <w:pPr>
        <w:pStyle w:val="a8"/>
        <w:keepNext/>
        <w:keepLines/>
        <w:widowControl/>
        <w:numPr>
          <w:ilvl w:val="0"/>
          <w:numId w:val="3"/>
        </w:numPr>
        <w:shd w:val="clear" w:color="auto" w:fill="FFFFFF"/>
        <w:tabs>
          <w:tab w:val="left" w:pos="-7797"/>
          <w:tab w:val="left" w:pos="1134"/>
        </w:tabs>
        <w:autoSpaceDE/>
        <w:ind w:left="0" w:firstLine="709"/>
        <w:contextualSpacing/>
        <w:rPr>
          <w:sz w:val="20"/>
          <w:szCs w:val="20"/>
        </w:rPr>
      </w:pPr>
      <w:r w:rsidRPr="00FB51D1">
        <w:rPr>
          <w:sz w:val="20"/>
          <w:szCs w:val="20"/>
        </w:rPr>
        <w:t xml:space="preserve">Высокий уровень – обучающийся уверенно демонстрирует готовность и способность к самостоятельной профессиональной деятельности не только в стандартных, но и во внештатных ситуациях. </w:t>
      </w:r>
    </w:p>
    <w:p w14:paraId="5B381993" w14:textId="77777777" w:rsidR="00E012ED" w:rsidRPr="00FB51D1" w:rsidRDefault="00E012ED" w:rsidP="00656004">
      <w:pPr>
        <w:pStyle w:val="a8"/>
        <w:keepNext/>
        <w:keepLines/>
        <w:widowControl/>
        <w:numPr>
          <w:ilvl w:val="0"/>
          <w:numId w:val="3"/>
        </w:numPr>
        <w:shd w:val="clear" w:color="auto" w:fill="FFFFFF"/>
        <w:tabs>
          <w:tab w:val="left" w:pos="-7797"/>
          <w:tab w:val="left" w:pos="1134"/>
        </w:tabs>
        <w:autoSpaceDE/>
        <w:ind w:left="0" w:firstLine="709"/>
        <w:contextualSpacing/>
        <w:rPr>
          <w:sz w:val="20"/>
          <w:szCs w:val="20"/>
        </w:rPr>
      </w:pPr>
      <w:r w:rsidRPr="00FB51D1">
        <w:rPr>
          <w:sz w:val="20"/>
          <w:szCs w:val="20"/>
        </w:rPr>
        <w:t xml:space="preserve">Средний уровень – обучающийся выполняет все виды профессиональной деятельности в стандартных ситуациях уверенно, добросовестно, эффективно. </w:t>
      </w:r>
    </w:p>
    <w:p w14:paraId="123A14E4" w14:textId="77777777" w:rsidR="00E012ED" w:rsidRDefault="00E012ED" w:rsidP="00656004">
      <w:pPr>
        <w:pStyle w:val="a8"/>
        <w:numPr>
          <w:ilvl w:val="0"/>
          <w:numId w:val="3"/>
        </w:numPr>
        <w:tabs>
          <w:tab w:val="left" w:pos="-7797"/>
          <w:tab w:val="left" w:pos="1134"/>
        </w:tabs>
        <w:adjustRightInd w:val="0"/>
        <w:ind w:left="0" w:firstLine="709"/>
        <w:contextualSpacing/>
        <w:rPr>
          <w:sz w:val="20"/>
          <w:szCs w:val="20"/>
        </w:rPr>
      </w:pPr>
      <w:r w:rsidRPr="00FB51D1">
        <w:rPr>
          <w:sz w:val="20"/>
          <w:szCs w:val="20"/>
        </w:rPr>
        <w:t>Низкий уровень – при выполнении профессиональной деятельности обучающийся нуждается во внешнем сопровождении и контроле.</w:t>
      </w:r>
    </w:p>
    <w:p w14:paraId="5940254D" w14:textId="77777777" w:rsidR="00F1234F" w:rsidRDefault="00F1234F" w:rsidP="00F1234F">
      <w:pPr>
        <w:widowControl w:val="0"/>
        <w:tabs>
          <w:tab w:val="left" w:pos="-7797"/>
          <w:tab w:val="left" w:pos="1134"/>
        </w:tabs>
        <w:autoSpaceDE w:val="0"/>
        <w:autoSpaceDN w:val="0"/>
        <w:adjustRightInd w:val="0"/>
        <w:spacing w:after="0" w:line="240" w:lineRule="auto"/>
        <w:jc w:val="both"/>
        <w:rPr>
          <w:rFonts w:ascii="Times New Roman" w:eastAsia="Times New Roman" w:hAnsi="Times New Roman"/>
          <w:sz w:val="20"/>
          <w:szCs w:val="20"/>
          <w:lang w:eastAsia="ru-RU"/>
        </w:rPr>
      </w:pPr>
    </w:p>
    <w:p w14:paraId="0CE3D6D7" w14:textId="77777777" w:rsidR="00F1234F" w:rsidRPr="00E012ED" w:rsidRDefault="00F1234F" w:rsidP="00BA1167">
      <w:pPr>
        <w:pStyle w:val="a8"/>
        <w:numPr>
          <w:ilvl w:val="0"/>
          <w:numId w:val="24"/>
        </w:numPr>
        <w:tabs>
          <w:tab w:val="left" w:pos="851"/>
          <w:tab w:val="left" w:pos="1134"/>
        </w:tabs>
        <w:adjustRightInd w:val="0"/>
        <w:ind w:left="0" w:firstLine="709"/>
        <w:contextualSpacing/>
        <w:rPr>
          <w:b/>
          <w:sz w:val="24"/>
          <w:szCs w:val="24"/>
          <w:lang w:eastAsia="ru-RU"/>
        </w:rPr>
      </w:pPr>
      <w:r w:rsidRPr="00E012ED">
        <w:rPr>
          <w:b/>
          <w:sz w:val="24"/>
          <w:szCs w:val="24"/>
          <w:lang w:eastAsia="ru-RU"/>
        </w:rPr>
        <w:t>Показатели и критерии оценивания результатов практики</w:t>
      </w:r>
    </w:p>
    <w:p w14:paraId="1BB59DBF" w14:textId="77777777" w:rsidR="00F1234F" w:rsidRDefault="00F1234F" w:rsidP="00F1234F">
      <w:pPr>
        <w:widowControl w:val="0"/>
        <w:tabs>
          <w:tab w:val="left" w:pos="851"/>
        </w:tabs>
        <w:autoSpaceDE w:val="0"/>
        <w:autoSpaceDN w:val="0"/>
        <w:adjustRightInd w:val="0"/>
        <w:spacing w:after="0" w:line="240" w:lineRule="auto"/>
        <w:contextualSpacing/>
        <w:jc w:val="both"/>
        <w:rPr>
          <w:rFonts w:ascii="Times New Roman" w:eastAsia="Times New Roman" w:hAnsi="Times New Roman"/>
          <w:b/>
          <w:sz w:val="24"/>
          <w:szCs w:val="24"/>
          <w:lang w:eastAsia="ru-RU"/>
        </w:rPr>
      </w:pPr>
    </w:p>
    <w:tbl>
      <w:tblPr>
        <w:tblW w:w="5000" w:type="pct"/>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268"/>
        <w:gridCol w:w="1653"/>
        <w:gridCol w:w="1984"/>
      </w:tblGrid>
      <w:tr w:rsidR="00E012ED" w:rsidRPr="002507ED" w14:paraId="59F40F64" w14:textId="77777777" w:rsidTr="00827768">
        <w:trPr>
          <w:tblCellSpacing w:w="20" w:type="dxa"/>
          <w:jc w:val="center"/>
        </w:trPr>
        <w:tc>
          <w:tcPr>
            <w:tcW w:w="3140" w:type="pct"/>
            <w:shd w:val="clear" w:color="auto" w:fill="auto"/>
            <w:hideMark/>
          </w:tcPr>
          <w:p w14:paraId="21715F3D" w14:textId="77777777" w:rsidR="00E012ED" w:rsidRPr="00E012ED" w:rsidRDefault="00E012ED" w:rsidP="00E012ED">
            <w:pPr>
              <w:widowControl w:val="0"/>
              <w:autoSpaceDE w:val="0"/>
              <w:autoSpaceDN w:val="0"/>
              <w:adjustRightInd w:val="0"/>
              <w:spacing w:after="0" w:line="240" w:lineRule="auto"/>
              <w:jc w:val="center"/>
              <w:rPr>
                <w:rFonts w:ascii="Times New Roman" w:hAnsi="Times New Roman"/>
                <w:b/>
                <w:sz w:val="20"/>
                <w:szCs w:val="20"/>
              </w:rPr>
            </w:pPr>
            <w:r w:rsidRPr="00E012ED">
              <w:rPr>
                <w:rFonts w:ascii="Times New Roman" w:hAnsi="Times New Roman"/>
                <w:b/>
                <w:sz w:val="20"/>
                <w:szCs w:val="20"/>
              </w:rPr>
              <w:t>Оценочный критерий</w:t>
            </w:r>
          </w:p>
        </w:tc>
        <w:tc>
          <w:tcPr>
            <w:tcW w:w="803" w:type="pct"/>
            <w:shd w:val="clear" w:color="auto" w:fill="auto"/>
            <w:vAlign w:val="center"/>
            <w:hideMark/>
          </w:tcPr>
          <w:p w14:paraId="155F5924" w14:textId="77777777" w:rsidR="00E012ED" w:rsidRPr="00B1010D" w:rsidRDefault="00E012ED" w:rsidP="00E012ED">
            <w:pPr>
              <w:spacing w:after="0" w:line="240" w:lineRule="auto"/>
              <w:jc w:val="center"/>
              <w:rPr>
                <w:rFonts w:ascii="Times New Roman" w:hAnsi="Times New Roman"/>
                <w:b/>
                <w:sz w:val="20"/>
                <w:szCs w:val="20"/>
              </w:rPr>
            </w:pPr>
            <w:r w:rsidRPr="00B1010D">
              <w:rPr>
                <w:rFonts w:ascii="Times New Roman" w:hAnsi="Times New Roman"/>
                <w:b/>
                <w:sz w:val="20"/>
                <w:szCs w:val="20"/>
              </w:rPr>
              <w:t xml:space="preserve">Максимальное количество </w:t>
            </w:r>
          </w:p>
          <w:p w14:paraId="05EB737A" w14:textId="77777777" w:rsidR="00E012ED" w:rsidRPr="00B1010D" w:rsidRDefault="00E012ED" w:rsidP="00E012ED">
            <w:pPr>
              <w:spacing w:after="0" w:line="240" w:lineRule="auto"/>
              <w:jc w:val="center"/>
              <w:rPr>
                <w:rFonts w:ascii="Times New Roman" w:hAnsi="Times New Roman"/>
                <w:b/>
                <w:sz w:val="20"/>
                <w:szCs w:val="20"/>
              </w:rPr>
            </w:pPr>
            <w:r w:rsidRPr="00B1010D">
              <w:rPr>
                <w:rFonts w:ascii="Times New Roman" w:hAnsi="Times New Roman"/>
                <w:b/>
                <w:sz w:val="20"/>
                <w:szCs w:val="20"/>
              </w:rPr>
              <w:t>баллов</w:t>
            </w:r>
          </w:p>
        </w:tc>
        <w:tc>
          <w:tcPr>
            <w:tcW w:w="977" w:type="pct"/>
            <w:shd w:val="clear" w:color="auto" w:fill="auto"/>
            <w:vAlign w:val="center"/>
          </w:tcPr>
          <w:p w14:paraId="34B9C80B" w14:textId="77777777" w:rsidR="00E012ED" w:rsidRPr="00B1010D" w:rsidRDefault="00E012ED" w:rsidP="00E012ED">
            <w:pPr>
              <w:spacing w:after="0" w:line="240" w:lineRule="auto"/>
              <w:jc w:val="center"/>
              <w:rPr>
                <w:rFonts w:ascii="Times New Roman" w:hAnsi="Times New Roman"/>
                <w:b/>
                <w:sz w:val="20"/>
                <w:szCs w:val="20"/>
              </w:rPr>
            </w:pPr>
            <w:r w:rsidRPr="00B1010D">
              <w:rPr>
                <w:rFonts w:ascii="Times New Roman" w:hAnsi="Times New Roman"/>
                <w:b/>
                <w:sz w:val="20"/>
                <w:szCs w:val="20"/>
              </w:rPr>
              <w:t xml:space="preserve">Оценка качества выполнения каждого вида работ </w:t>
            </w:r>
          </w:p>
          <w:p w14:paraId="563C14BA" w14:textId="77777777" w:rsidR="00E012ED" w:rsidRPr="00B1010D" w:rsidRDefault="00E012ED" w:rsidP="00E012ED">
            <w:pPr>
              <w:spacing w:after="0" w:line="240" w:lineRule="auto"/>
              <w:jc w:val="center"/>
              <w:rPr>
                <w:rFonts w:ascii="Times New Roman" w:hAnsi="Times New Roman"/>
                <w:b/>
                <w:sz w:val="20"/>
                <w:szCs w:val="20"/>
              </w:rPr>
            </w:pPr>
            <w:r w:rsidRPr="00B1010D">
              <w:rPr>
                <w:rFonts w:ascii="Times New Roman" w:hAnsi="Times New Roman"/>
                <w:b/>
                <w:sz w:val="20"/>
                <w:szCs w:val="20"/>
              </w:rPr>
              <w:t>(в баллах)</w:t>
            </w:r>
          </w:p>
        </w:tc>
      </w:tr>
      <w:tr w:rsidR="00E012ED" w:rsidRPr="002507ED" w14:paraId="2BE56FFC" w14:textId="77777777" w:rsidTr="00827768">
        <w:trPr>
          <w:trHeight w:val="395"/>
          <w:tblCellSpacing w:w="20" w:type="dxa"/>
          <w:jc w:val="center"/>
        </w:trPr>
        <w:tc>
          <w:tcPr>
            <w:tcW w:w="3140" w:type="pct"/>
            <w:shd w:val="clear" w:color="auto" w:fill="auto"/>
            <w:vAlign w:val="center"/>
          </w:tcPr>
          <w:p w14:paraId="02FF57C8" w14:textId="77777777" w:rsidR="00E012ED" w:rsidRPr="002507ED" w:rsidRDefault="00E012ED" w:rsidP="00E012ED">
            <w:pPr>
              <w:widowControl w:val="0"/>
              <w:autoSpaceDE w:val="0"/>
              <w:autoSpaceDN w:val="0"/>
              <w:adjustRightInd w:val="0"/>
              <w:spacing w:after="0" w:line="240" w:lineRule="auto"/>
              <w:jc w:val="both"/>
              <w:rPr>
                <w:rFonts w:ascii="Times New Roman" w:eastAsia="Times New Roman" w:hAnsi="Times New Roman"/>
                <w:lang w:eastAsia="ru-RU"/>
              </w:rPr>
            </w:pPr>
            <w:r w:rsidRPr="002507ED">
              <w:rPr>
                <w:rFonts w:ascii="Times New Roman" w:eastAsia="Times New Roman" w:hAnsi="Times New Roman"/>
                <w:lang w:eastAsia="ru-RU"/>
              </w:rPr>
              <w:t>Выполнение индивидуального задания в соответствии с программой практики</w:t>
            </w:r>
          </w:p>
        </w:tc>
        <w:tc>
          <w:tcPr>
            <w:tcW w:w="803" w:type="pct"/>
            <w:shd w:val="clear" w:color="auto" w:fill="auto"/>
          </w:tcPr>
          <w:p w14:paraId="18D74F14"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30</w:t>
            </w:r>
          </w:p>
        </w:tc>
        <w:tc>
          <w:tcPr>
            <w:tcW w:w="977" w:type="pct"/>
            <w:shd w:val="clear" w:color="auto" w:fill="auto"/>
          </w:tcPr>
          <w:p w14:paraId="17016752"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p>
        </w:tc>
      </w:tr>
      <w:tr w:rsidR="00E012ED" w:rsidRPr="002507ED" w14:paraId="78C87138" w14:textId="77777777" w:rsidTr="00827768">
        <w:trPr>
          <w:tblCellSpacing w:w="20" w:type="dxa"/>
          <w:jc w:val="center"/>
        </w:trPr>
        <w:tc>
          <w:tcPr>
            <w:tcW w:w="3140" w:type="pct"/>
            <w:shd w:val="clear" w:color="auto" w:fill="auto"/>
            <w:vAlign w:val="center"/>
          </w:tcPr>
          <w:p w14:paraId="1C05DD0F" w14:textId="77777777" w:rsidR="00E012ED" w:rsidRPr="002507ED" w:rsidRDefault="00E012ED" w:rsidP="00E012ED">
            <w:pPr>
              <w:widowControl w:val="0"/>
              <w:autoSpaceDE w:val="0"/>
              <w:autoSpaceDN w:val="0"/>
              <w:adjustRightInd w:val="0"/>
              <w:spacing w:after="0" w:line="240" w:lineRule="auto"/>
              <w:jc w:val="both"/>
              <w:rPr>
                <w:rFonts w:ascii="Times New Roman" w:eastAsia="Times New Roman" w:hAnsi="Times New Roman"/>
                <w:lang w:eastAsia="ru-RU"/>
              </w:rPr>
            </w:pPr>
            <w:r w:rsidRPr="00E012ED">
              <w:rPr>
                <w:rFonts w:ascii="Times New Roman" w:eastAsia="Times New Roman" w:hAnsi="Times New Roman"/>
                <w:lang w:eastAsia="ru-RU"/>
              </w:rPr>
              <w:t>Оценка степени самостоятельности проведенного решения практических кейсов-задач, необходимых для оценки знаний, умений, навыков и (или) опыта деятельности по итогам практики</w:t>
            </w:r>
          </w:p>
        </w:tc>
        <w:tc>
          <w:tcPr>
            <w:tcW w:w="803" w:type="pct"/>
            <w:shd w:val="clear" w:color="auto" w:fill="auto"/>
          </w:tcPr>
          <w:p w14:paraId="27FE3901"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30</w:t>
            </w:r>
          </w:p>
        </w:tc>
        <w:tc>
          <w:tcPr>
            <w:tcW w:w="977" w:type="pct"/>
            <w:shd w:val="clear" w:color="auto" w:fill="auto"/>
          </w:tcPr>
          <w:p w14:paraId="5EDDA9D0"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p>
        </w:tc>
      </w:tr>
      <w:tr w:rsidR="00E012ED" w:rsidRPr="002507ED" w14:paraId="50959642" w14:textId="77777777" w:rsidTr="00827768">
        <w:trPr>
          <w:tblCellSpacing w:w="20" w:type="dxa"/>
          <w:jc w:val="center"/>
        </w:trPr>
        <w:tc>
          <w:tcPr>
            <w:tcW w:w="3140" w:type="pct"/>
            <w:shd w:val="clear" w:color="auto" w:fill="auto"/>
            <w:vAlign w:val="center"/>
          </w:tcPr>
          <w:p w14:paraId="3CAC5752" w14:textId="77777777" w:rsidR="00E012ED" w:rsidRPr="002507ED" w:rsidRDefault="00E012ED" w:rsidP="00E012ED">
            <w:pPr>
              <w:widowControl w:val="0"/>
              <w:autoSpaceDE w:val="0"/>
              <w:autoSpaceDN w:val="0"/>
              <w:adjustRightInd w:val="0"/>
              <w:spacing w:after="0" w:line="240" w:lineRule="auto"/>
              <w:jc w:val="both"/>
              <w:rPr>
                <w:rFonts w:ascii="Times New Roman" w:eastAsia="Times New Roman" w:hAnsi="Times New Roman"/>
                <w:lang w:eastAsia="ru-RU"/>
              </w:rPr>
            </w:pPr>
            <w:r w:rsidRPr="00E012ED">
              <w:rPr>
                <w:rFonts w:ascii="Times New Roman" w:eastAsia="Times New Roman" w:hAnsi="Times New Roman"/>
                <w:lang w:eastAsia="ru-RU"/>
              </w:rPr>
              <w:t>Оценка качества проведенного анализа собранных материалов, данных</w:t>
            </w:r>
            <w:r w:rsidRPr="002507ED">
              <w:rPr>
                <w:rFonts w:ascii="Times New Roman" w:eastAsia="Times New Roman" w:hAnsi="Times New Roman"/>
                <w:lang w:eastAsia="ru-RU"/>
              </w:rPr>
              <w:t xml:space="preserve"> </w:t>
            </w:r>
            <w:r>
              <w:rPr>
                <w:rFonts w:ascii="Times New Roman" w:eastAsia="Times New Roman" w:hAnsi="Times New Roman"/>
                <w:lang w:eastAsia="ru-RU"/>
              </w:rPr>
              <w:t>для р</w:t>
            </w:r>
            <w:r w:rsidRPr="002507ED">
              <w:rPr>
                <w:rFonts w:ascii="Times New Roman" w:eastAsia="Times New Roman" w:hAnsi="Times New Roman"/>
                <w:lang w:eastAsia="ru-RU"/>
              </w:rPr>
              <w:t>ешени</w:t>
            </w:r>
            <w:r>
              <w:rPr>
                <w:rFonts w:ascii="Times New Roman" w:eastAsia="Times New Roman" w:hAnsi="Times New Roman"/>
                <w:lang w:eastAsia="ru-RU"/>
              </w:rPr>
              <w:t>я</w:t>
            </w:r>
            <w:r w:rsidRPr="002507ED">
              <w:rPr>
                <w:rFonts w:ascii="Times New Roman" w:eastAsia="Times New Roman" w:hAnsi="Times New Roman"/>
                <w:lang w:eastAsia="ru-RU"/>
              </w:rPr>
              <w:t xml:space="preserve"> </w:t>
            </w:r>
            <w:r w:rsidRPr="00E012ED">
              <w:rPr>
                <w:rFonts w:ascii="Times New Roman" w:eastAsia="Times New Roman" w:hAnsi="Times New Roman"/>
                <w:lang w:eastAsia="ru-RU"/>
              </w:rPr>
              <w:t>практических кейсов-задач, необходимых для оценки знаний, умений, навыков и (или) опыта деятельности по итогам практики</w:t>
            </w:r>
          </w:p>
        </w:tc>
        <w:tc>
          <w:tcPr>
            <w:tcW w:w="803" w:type="pct"/>
            <w:shd w:val="clear" w:color="auto" w:fill="auto"/>
          </w:tcPr>
          <w:p w14:paraId="3A9EC6DF"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40</w:t>
            </w:r>
          </w:p>
        </w:tc>
        <w:tc>
          <w:tcPr>
            <w:tcW w:w="977" w:type="pct"/>
            <w:shd w:val="clear" w:color="auto" w:fill="auto"/>
          </w:tcPr>
          <w:p w14:paraId="784029EE"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p>
        </w:tc>
      </w:tr>
      <w:tr w:rsidR="00E012ED" w:rsidRPr="002507ED" w14:paraId="1C12573D" w14:textId="77777777" w:rsidTr="00827768">
        <w:trPr>
          <w:trHeight w:val="553"/>
          <w:tblCellSpacing w:w="20" w:type="dxa"/>
          <w:jc w:val="center"/>
        </w:trPr>
        <w:tc>
          <w:tcPr>
            <w:tcW w:w="3140" w:type="pct"/>
            <w:shd w:val="clear" w:color="auto" w:fill="auto"/>
            <w:vAlign w:val="center"/>
            <w:hideMark/>
          </w:tcPr>
          <w:p w14:paraId="15B23320" w14:textId="77777777" w:rsidR="00E012ED" w:rsidRPr="002507ED" w:rsidRDefault="00E012ED" w:rsidP="00827768">
            <w:pPr>
              <w:widowControl w:val="0"/>
              <w:autoSpaceDE w:val="0"/>
              <w:autoSpaceDN w:val="0"/>
              <w:adjustRightInd w:val="0"/>
              <w:spacing w:after="0" w:line="240" w:lineRule="auto"/>
              <w:jc w:val="both"/>
              <w:rPr>
                <w:rFonts w:ascii="Times New Roman" w:eastAsia="Times New Roman" w:hAnsi="Times New Roman"/>
                <w:b/>
                <w:lang w:eastAsia="ru-RU"/>
              </w:rPr>
            </w:pPr>
            <w:r w:rsidRPr="002507ED">
              <w:rPr>
                <w:rFonts w:ascii="Times New Roman" w:eastAsia="Times New Roman" w:hAnsi="Times New Roman"/>
                <w:b/>
                <w:lang w:eastAsia="ru-RU"/>
              </w:rPr>
              <w:t>Итоговая оценка:</w:t>
            </w:r>
          </w:p>
        </w:tc>
        <w:tc>
          <w:tcPr>
            <w:tcW w:w="803" w:type="pct"/>
            <w:shd w:val="clear" w:color="auto" w:fill="auto"/>
          </w:tcPr>
          <w:p w14:paraId="70602199"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100</w:t>
            </w:r>
          </w:p>
        </w:tc>
        <w:tc>
          <w:tcPr>
            <w:tcW w:w="977" w:type="pct"/>
            <w:shd w:val="clear" w:color="auto" w:fill="auto"/>
          </w:tcPr>
          <w:p w14:paraId="32F5D5A8" w14:textId="77777777" w:rsidR="00E012ED" w:rsidRPr="002507ED" w:rsidRDefault="00E012ED" w:rsidP="00827768">
            <w:pPr>
              <w:widowControl w:val="0"/>
              <w:autoSpaceDE w:val="0"/>
              <w:autoSpaceDN w:val="0"/>
              <w:adjustRightInd w:val="0"/>
              <w:spacing w:after="0" w:line="240" w:lineRule="auto"/>
              <w:jc w:val="center"/>
              <w:rPr>
                <w:rFonts w:ascii="Times New Roman" w:eastAsia="Times New Roman" w:hAnsi="Times New Roman"/>
                <w:lang w:eastAsia="ru-RU"/>
              </w:rPr>
            </w:pPr>
          </w:p>
        </w:tc>
      </w:tr>
    </w:tbl>
    <w:p w14:paraId="06A98466" w14:textId="77777777" w:rsidR="00F1234F" w:rsidRDefault="00F1234F" w:rsidP="00F1234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048EA3D" w14:textId="77777777" w:rsidR="00E012ED" w:rsidRDefault="00E012ED" w:rsidP="00F1234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784EEDF0" w14:textId="77777777" w:rsidR="00BA1167" w:rsidRDefault="00BA1167" w:rsidP="00F1234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70B10D8" w14:textId="77777777" w:rsidR="00E012ED" w:rsidRDefault="00E012ED" w:rsidP="00F1234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E91DD4C" w14:textId="77777777" w:rsidR="00E012ED" w:rsidRPr="00B1010D" w:rsidRDefault="00E012ED" w:rsidP="00E012ED">
      <w:pPr>
        <w:spacing w:line="240" w:lineRule="auto"/>
        <w:ind w:firstLine="709"/>
        <w:rPr>
          <w:rFonts w:ascii="Times New Roman" w:hAnsi="Times New Roman"/>
          <w:sz w:val="24"/>
          <w:szCs w:val="24"/>
        </w:rPr>
      </w:pPr>
      <w:r w:rsidRPr="00B1010D">
        <w:rPr>
          <w:rFonts w:ascii="Times New Roman" w:hAnsi="Times New Roman"/>
          <w:sz w:val="24"/>
          <w:szCs w:val="24"/>
        </w:rPr>
        <w:t xml:space="preserve">Замечания руководителя практики от </w:t>
      </w:r>
      <w:r w:rsidR="00827768">
        <w:rPr>
          <w:rFonts w:ascii="Times New Roman" w:hAnsi="Times New Roman"/>
          <w:sz w:val="24"/>
          <w:szCs w:val="24"/>
        </w:rPr>
        <w:t>Университета</w:t>
      </w:r>
      <w:r w:rsidRPr="00B1010D">
        <w:rPr>
          <w:rFonts w:ascii="Times New Roman" w:hAnsi="Times New Roman"/>
          <w:sz w:val="24"/>
          <w:szCs w:val="24"/>
        </w:rPr>
        <w:t>:</w:t>
      </w:r>
    </w:p>
    <w:p w14:paraId="4CE39A9B" w14:textId="77777777" w:rsidR="00E012ED" w:rsidRPr="00B1010D" w:rsidRDefault="00E012ED" w:rsidP="00E012ED">
      <w:pPr>
        <w:spacing w:before="240" w:line="360" w:lineRule="auto"/>
        <w:rPr>
          <w:rFonts w:ascii="Times New Roman" w:hAnsi="Times New Roman"/>
          <w:sz w:val="24"/>
          <w:szCs w:val="24"/>
        </w:rPr>
      </w:pPr>
      <w:r w:rsidRPr="00B1010D">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w:t>
      </w:r>
    </w:p>
    <w:p w14:paraId="52AEF8A9" w14:textId="77777777" w:rsidR="00F1234F" w:rsidRDefault="00F1234F" w:rsidP="005E431F">
      <w:pPr>
        <w:spacing w:after="0" w:line="240" w:lineRule="auto"/>
        <w:ind w:firstLine="709"/>
        <w:jc w:val="both"/>
        <w:rPr>
          <w:rFonts w:ascii="Times New Roman" w:eastAsia="Times New Roman" w:hAnsi="Times New Roman"/>
          <w:bCs/>
          <w:color w:val="000000"/>
          <w:spacing w:val="-4"/>
          <w:sz w:val="28"/>
          <w:szCs w:val="28"/>
          <w:lang w:eastAsia="ru-RU"/>
        </w:rPr>
      </w:pPr>
    </w:p>
    <w:p w14:paraId="1D8648C2" w14:textId="77777777" w:rsidR="00827768" w:rsidRPr="002507ED" w:rsidRDefault="00827768" w:rsidP="00F1234F">
      <w:pPr>
        <w:spacing w:after="0" w:line="240" w:lineRule="auto"/>
        <w:jc w:val="both"/>
        <w:rPr>
          <w:rFonts w:ascii="Times New Roman" w:eastAsia="Times New Roman" w:hAnsi="Times New Roman"/>
          <w:bCs/>
          <w:color w:val="000000"/>
          <w:spacing w:val="-4"/>
          <w:sz w:val="28"/>
          <w:szCs w:val="28"/>
          <w:lang w:eastAsia="ru-RU"/>
        </w:rPr>
      </w:pPr>
    </w:p>
    <w:p w14:paraId="43A1FA64" w14:textId="77777777" w:rsidR="00F1234F" w:rsidRPr="002507ED" w:rsidRDefault="00F1234F" w:rsidP="00F1234F">
      <w:pPr>
        <w:spacing w:after="0" w:line="240" w:lineRule="auto"/>
        <w:jc w:val="both"/>
        <w:rPr>
          <w:rFonts w:ascii="Times New Roman" w:eastAsia="Times New Roman" w:hAnsi="Times New Roman"/>
          <w:sz w:val="24"/>
          <w:szCs w:val="24"/>
          <w:lang w:eastAsia="ru-RU"/>
        </w:rPr>
      </w:pPr>
      <w:r w:rsidRPr="00E16475">
        <w:rPr>
          <w:rFonts w:ascii="Times New Roman" w:eastAsia="Times New Roman" w:hAnsi="Times New Roman"/>
          <w:bCs/>
          <w:color w:val="000000"/>
          <w:spacing w:val="-4"/>
          <w:sz w:val="24"/>
          <w:szCs w:val="24"/>
          <w:lang w:eastAsia="ru-RU"/>
        </w:rPr>
        <w:t xml:space="preserve">Руководитель практики от </w:t>
      </w:r>
      <w:r>
        <w:rPr>
          <w:rFonts w:ascii="Times New Roman" w:eastAsia="Times New Roman" w:hAnsi="Times New Roman"/>
          <w:bCs/>
          <w:color w:val="000000"/>
          <w:spacing w:val="-4"/>
          <w:sz w:val="24"/>
          <w:szCs w:val="24"/>
          <w:lang w:eastAsia="ru-RU"/>
        </w:rPr>
        <w:t>Университета</w:t>
      </w:r>
      <w:r w:rsidRPr="002507ED">
        <w:rPr>
          <w:rFonts w:ascii="Times New Roman" w:eastAsia="Times New Roman" w:hAnsi="Times New Roman"/>
          <w:bCs/>
          <w:color w:val="000000"/>
          <w:spacing w:val="-4"/>
          <w:sz w:val="28"/>
          <w:szCs w:val="28"/>
          <w:lang w:eastAsia="ru-RU"/>
        </w:rPr>
        <w:t xml:space="preserve"> </w:t>
      </w:r>
      <w:r w:rsidRPr="002507ED">
        <w:rPr>
          <w:rFonts w:ascii="Times New Roman" w:eastAsia="Times New Roman" w:hAnsi="Times New Roman"/>
          <w:sz w:val="24"/>
          <w:szCs w:val="24"/>
          <w:lang w:eastAsia="ru-RU"/>
        </w:rPr>
        <w:t>____________________       _______________________</w:t>
      </w:r>
    </w:p>
    <w:p w14:paraId="380FA5D8" w14:textId="77777777" w:rsidR="00F1234F" w:rsidRPr="002507ED" w:rsidRDefault="00F1234F" w:rsidP="00F1234F">
      <w:pPr>
        <w:spacing w:after="0" w:line="240" w:lineRule="auto"/>
        <w:rPr>
          <w:rFonts w:ascii="Times New Roman" w:eastAsia="Times New Roman" w:hAnsi="Times New Roman"/>
          <w:sz w:val="16"/>
          <w:szCs w:val="16"/>
          <w:lang w:eastAsia="ru-RU"/>
        </w:rPr>
      </w:pPr>
      <w:r w:rsidRPr="002507ED">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      </w:t>
      </w:r>
      <w:r w:rsidRPr="002507ED">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w:t>
      </w:r>
      <w:r w:rsidRPr="002507ED">
        <w:rPr>
          <w:rFonts w:ascii="Times New Roman" w:eastAsia="Times New Roman" w:hAnsi="Times New Roman"/>
          <w:sz w:val="16"/>
          <w:szCs w:val="16"/>
          <w:lang w:eastAsia="ru-RU"/>
        </w:rPr>
        <w:t>подпись</w:t>
      </w:r>
      <w:r>
        <w:rPr>
          <w:rFonts w:ascii="Times New Roman" w:eastAsia="Times New Roman" w:hAnsi="Times New Roman"/>
          <w:sz w:val="16"/>
          <w:szCs w:val="16"/>
          <w:lang w:eastAsia="ru-RU"/>
        </w:rPr>
        <w:t>)</w:t>
      </w:r>
      <w:r w:rsidRPr="002507ED">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   (ФИО)</w:t>
      </w:r>
    </w:p>
    <w:p w14:paraId="4B5A2F4D" w14:textId="77777777" w:rsidR="00827768" w:rsidRDefault="00827768" w:rsidP="00F1234F">
      <w:pPr>
        <w:spacing w:after="0" w:line="240" w:lineRule="auto"/>
        <w:rPr>
          <w:rFonts w:ascii="Times New Roman" w:eastAsia="Times New Roman" w:hAnsi="Times New Roman"/>
          <w:bCs/>
          <w:color w:val="000000"/>
          <w:spacing w:val="-4"/>
          <w:sz w:val="24"/>
          <w:szCs w:val="24"/>
          <w:lang w:eastAsia="ru-RU"/>
        </w:rPr>
      </w:pPr>
    </w:p>
    <w:p w14:paraId="5DD58306" w14:textId="77777777" w:rsidR="00827768" w:rsidRDefault="00827768">
      <w:pPr>
        <w:spacing w:after="0" w:line="240" w:lineRule="auto"/>
        <w:rPr>
          <w:rFonts w:ascii="Times New Roman" w:eastAsia="Times New Roman" w:hAnsi="Times New Roman"/>
          <w:sz w:val="20"/>
          <w:szCs w:val="20"/>
          <w:lang w:eastAsia="ru-RU"/>
        </w:rPr>
      </w:pPr>
    </w:p>
    <w:sectPr w:rsidR="00827768" w:rsidSect="00723F1E">
      <w:pgSz w:w="11906" w:h="16838"/>
      <w:pgMar w:top="1134" w:right="851" w:bottom="1134" w:left="1134" w:header="709" w:footer="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16F8D" w14:textId="77777777" w:rsidR="00486DA9" w:rsidRDefault="00486DA9" w:rsidP="00A07610">
      <w:pPr>
        <w:spacing w:after="0" w:line="240" w:lineRule="auto"/>
      </w:pPr>
      <w:r>
        <w:separator/>
      </w:r>
    </w:p>
  </w:endnote>
  <w:endnote w:type="continuationSeparator" w:id="0">
    <w:p w14:paraId="2679587F" w14:textId="77777777" w:rsidR="00486DA9" w:rsidRDefault="00486DA9" w:rsidP="00A0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D986" w14:textId="77777777" w:rsidR="004B0F75" w:rsidRDefault="004B0F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411146"/>
      <w:docPartObj>
        <w:docPartGallery w:val="Page Numbers (Bottom of Page)"/>
        <w:docPartUnique/>
      </w:docPartObj>
    </w:sdtPr>
    <w:sdtEndPr/>
    <w:sdtContent>
      <w:p w14:paraId="1EF559AB" w14:textId="77777777" w:rsidR="000F1213" w:rsidRDefault="000F1213">
        <w:pPr>
          <w:pStyle w:val="af1"/>
          <w:jc w:val="right"/>
        </w:pPr>
        <w:r>
          <w:fldChar w:fldCharType="begin"/>
        </w:r>
        <w:r>
          <w:instrText>PAGE   \* MERGEFORMAT</w:instrText>
        </w:r>
        <w:r>
          <w:fldChar w:fldCharType="separate"/>
        </w:r>
        <w:r w:rsidR="00423AED" w:rsidRPr="00423AED">
          <w:rPr>
            <w:noProof/>
            <w:lang w:val="ru-RU"/>
          </w:rPr>
          <w:t>9</w:t>
        </w:r>
        <w:r>
          <w:fldChar w:fldCharType="end"/>
        </w:r>
      </w:p>
    </w:sdtContent>
  </w:sdt>
  <w:p w14:paraId="457DBDBA" w14:textId="77777777" w:rsidR="000F1213" w:rsidRDefault="000F1213">
    <w:pPr>
      <w:pStyle w:val="a6"/>
      <w:spacing w:line="14" w:lineRule="auto"/>
      <w:ind w:left="0" w:firstLine="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DA02" w14:textId="77777777" w:rsidR="004B0F75" w:rsidRDefault="004B0F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E3496" w14:textId="77777777" w:rsidR="00486DA9" w:rsidRDefault="00486DA9" w:rsidP="00A07610">
      <w:pPr>
        <w:spacing w:after="0" w:line="240" w:lineRule="auto"/>
      </w:pPr>
      <w:r>
        <w:separator/>
      </w:r>
    </w:p>
  </w:footnote>
  <w:footnote w:type="continuationSeparator" w:id="0">
    <w:p w14:paraId="49BAC67A" w14:textId="77777777" w:rsidR="00486DA9" w:rsidRDefault="00486DA9" w:rsidP="00A07610">
      <w:pPr>
        <w:spacing w:after="0" w:line="240" w:lineRule="auto"/>
      </w:pPr>
      <w:r>
        <w:continuationSeparator/>
      </w:r>
    </w:p>
  </w:footnote>
  <w:footnote w:id="1">
    <w:p w14:paraId="6B619844" w14:textId="77777777" w:rsidR="000F1213" w:rsidRPr="00827768" w:rsidRDefault="000F1213">
      <w:pPr>
        <w:pStyle w:val="ac"/>
        <w:rPr>
          <w:lang w:val="ru-RU"/>
        </w:rPr>
      </w:pPr>
      <w:r>
        <w:rPr>
          <w:rStyle w:val="ae"/>
        </w:rPr>
        <w:footnoteRef/>
      </w:r>
      <w:r>
        <w:t xml:space="preserve"> </w:t>
      </w:r>
      <w:r>
        <w:rPr>
          <w:lang w:val="ru-RU"/>
        </w:rPr>
        <w:t>Справка оформляется на фирменном бланке Профильной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96BA" w14:textId="77777777" w:rsidR="004B0F75" w:rsidRDefault="004B0F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149A7" w14:textId="77777777" w:rsidR="004B0F75" w:rsidRDefault="004B0F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872B" w14:textId="77777777" w:rsidR="00723F1E" w:rsidRDefault="00723F1E" w:rsidP="00723F1E">
    <w:pPr>
      <w:pStyle w:val="af"/>
      <w:jc w:val="center"/>
      <w:rPr>
        <w:rFonts w:ascii="Arial" w:hAnsi="Arial" w:cs="Arial"/>
      </w:rPr>
    </w:pPr>
    <w:r>
      <w:rPr>
        <w:rFonts w:ascii="Arial" w:hAnsi="Arial" w:cs="Arial"/>
        <w:b/>
        <w:noProof/>
        <w:sz w:val="24"/>
        <w:lang w:val="ru-RU" w:eastAsia="ru-RU"/>
      </w:rPr>
      <mc:AlternateContent>
        <mc:Choice Requires="wps">
          <w:drawing>
            <wp:anchor distT="0" distB="0" distL="114300" distR="114300" simplePos="0" relativeHeight="251660288" behindDoc="0" locked="0" layoutInCell="1" allowOverlap="1" wp14:anchorId="0CA78A29" wp14:editId="126BFAAC">
              <wp:simplePos x="0" y="0"/>
              <wp:positionH relativeFrom="margin">
                <wp:posOffset>1795145</wp:posOffset>
              </wp:positionH>
              <wp:positionV relativeFrom="paragraph">
                <wp:posOffset>93345</wp:posOffset>
              </wp:positionV>
              <wp:extent cx="4286250" cy="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286250"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551049"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" strokecolor="red" strokeweight="1pt">
              <v:stroke joinstyle="miter"/>
              <w10:wrap anchorx="margin"/>
            </v:line>
          </w:pict>
        </mc:Fallback>
      </mc:AlternateContent>
    </w:r>
    <w:r w:rsidRPr="00C12EEB">
      <w:rPr>
        <w:rFonts w:ascii="Arial" w:hAnsi="Arial" w:cs="Arial"/>
        <w:b/>
        <w:noProof/>
        <w:sz w:val="24"/>
        <w:lang w:val="ru-RU" w:eastAsia="ru-RU"/>
      </w:rPr>
      <w:drawing>
        <wp:anchor distT="0" distB="0" distL="114300" distR="114300" simplePos="0" relativeHeight="251659264" behindDoc="0" locked="0" layoutInCell="1" allowOverlap="1" wp14:anchorId="537C5FAA" wp14:editId="656EEC06">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14:sizeRelH relativeFrom="margin">
            <wp14:pctWidth>0</wp14:pctWidth>
          </wp14:sizeRelH>
          <wp14:sizeRelV relativeFrom="margin">
            <wp14:pctHeight>0</wp14:pctHeight>
          </wp14:sizeRelV>
        </wp:anchor>
      </w:drawing>
    </w:r>
  </w:p>
  <w:p w14:paraId="218467C5" w14:textId="77777777" w:rsidR="00723F1E" w:rsidRDefault="00723F1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183BF1"/>
    <w:multiLevelType w:val="hybridMultilevel"/>
    <w:tmpl w:val="66880312"/>
    <w:lvl w:ilvl="0" w:tplc="44CEE3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15439"/>
    <w:multiLevelType w:val="multilevel"/>
    <w:tmpl w:val="28A464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BD114E"/>
    <w:multiLevelType w:val="multilevel"/>
    <w:tmpl w:val="0D889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351C38"/>
    <w:multiLevelType w:val="hybridMultilevel"/>
    <w:tmpl w:val="A47CB9B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0C025383"/>
    <w:multiLevelType w:val="hybridMultilevel"/>
    <w:tmpl w:val="90881A54"/>
    <w:lvl w:ilvl="0" w:tplc="35E4E7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C5A027E"/>
    <w:multiLevelType w:val="multilevel"/>
    <w:tmpl w:val="A5867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DC575D"/>
    <w:multiLevelType w:val="multilevel"/>
    <w:tmpl w:val="C56C3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D27614"/>
    <w:multiLevelType w:val="multilevel"/>
    <w:tmpl w:val="83D6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B768AC"/>
    <w:multiLevelType w:val="multilevel"/>
    <w:tmpl w:val="A2AC4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206B51"/>
    <w:multiLevelType w:val="multilevel"/>
    <w:tmpl w:val="7B4A3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71434"/>
    <w:multiLevelType w:val="multilevel"/>
    <w:tmpl w:val="6CAA4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866F37"/>
    <w:multiLevelType w:val="multilevel"/>
    <w:tmpl w:val="9EC46F58"/>
    <w:lvl w:ilvl="0">
      <w:start w:val="1"/>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FCD0EE0"/>
    <w:multiLevelType w:val="hybridMultilevel"/>
    <w:tmpl w:val="D5141EA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97357B"/>
    <w:multiLevelType w:val="multilevel"/>
    <w:tmpl w:val="D5A4A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0D3C4A"/>
    <w:multiLevelType w:val="multilevel"/>
    <w:tmpl w:val="4FE21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DA7CCC"/>
    <w:multiLevelType w:val="hybridMultilevel"/>
    <w:tmpl w:val="F9B05BEE"/>
    <w:lvl w:ilvl="0" w:tplc="9594D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DB0567B"/>
    <w:multiLevelType w:val="multilevel"/>
    <w:tmpl w:val="B956AA7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B100F5"/>
    <w:multiLevelType w:val="multilevel"/>
    <w:tmpl w:val="C04E0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612ABB"/>
    <w:multiLevelType w:val="hybridMultilevel"/>
    <w:tmpl w:val="E21AAB36"/>
    <w:lvl w:ilvl="0" w:tplc="A19EA06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653E3F"/>
    <w:multiLevelType w:val="multilevel"/>
    <w:tmpl w:val="702CB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ED5398"/>
    <w:multiLevelType w:val="hybridMultilevel"/>
    <w:tmpl w:val="46E081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E2C2F5A"/>
    <w:multiLevelType w:val="multilevel"/>
    <w:tmpl w:val="57DC10BA"/>
    <w:lvl w:ilvl="0">
      <w:start w:val="1"/>
      <w:numFmt w:val="upperRoman"/>
      <w:lvlText w:val="%1."/>
      <w:lvlJc w:val="left"/>
      <w:pPr>
        <w:ind w:left="822"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217" w:hanging="720"/>
      </w:pPr>
      <w:rPr>
        <w:rFonts w:hint="default"/>
      </w:rPr>
    </w:lvl>
    <w:lvl w:ilvl="4">
      <w:start w:val="1"/>
      <w:numFmt w:val="decimal"/>
      <w:isLgl/>
      <w:lvlText w:val="%1.%2.%3.%4.%5."/>
      <w:lvlJc w:val="left"/>
      <w:pPr>
        <w:ind w:left="3042" w:hanging="1080"/>
      </w:pPr>
      <w:rPr>
        <w:rFonts w:hint="default"/>
      </w:rPr>
    </w:lvl>
    <w:lvl w:ilvl="5">
      <w:start w:val="1"/>
      <w:numFmt w:val="decimal"/>
      <w:isLgl/>
      <w:lvlText w:val="%1.%2.%3.%4.%5.%6."/>
      <w:lvlJc w:val="left"/>
      <w:pPr>
        <w:ind w:left="3507" w:hanging="1080"/>
      </w:pPr>
      <w:rPr>
        <w:rFonts w:hint="default"/>
      </w:rPr>
    </w:lvl>
    <w:lvl w:ilvl="6">
      <w:start w:val="1"/>
      <w:numFmt w:val="decimal"/>
      <w:isLgl/>
      <w:lvlText w:val="%1.%2.%3.%4.%5.%6.%7."/>
      <w:lvlJc w:val="left"/>
      <w:pPr>
        <w:ind w:left="4332" w:hanging="1440"/>
      </w:pPr>
      <w:rPr>
        <w:rFonts w:hint="default"/>
      </w:rPr>
    </w:lvl>
    <w:lvl w:ilvl="7">
      <w:start w:val="1"/>
      <w:numFmt w:val="decimal"/>
      <w:isLgl/>
      <w:lvlText w:val="%1.%2.%3.%4.%5.%6.%7.%8."/>
      <w:lvlJc w:val="left"/>
      <w:pPr>
        <w:ind w:left="4797" w:hanging="1440"/>
      </w:pPr>
      <w:rPr>
        <w:rFonts w:hint="default"/>
      </w:rPr>
    </w:lvl>
    <w:lvl w:ilvl="8">
      <w:start w:val="1"/>
      <w:numFmt w:val="decimal"/>
      <w:isLgl/>
      <w:lvlText w:val="%1.%2.%3.%4.%5.%6.%7.%8.%9."/>
      <w:lvlJc w:val="left"/>
      <w:pPr>
        <w:ind w:left="5622" w:hanging="1800"/>
      </w:pPr>
      <w:rPr>
        <w:rFonts w:hint="default"/>
      </w:rPr>
    </w:lvl>
  </w:abstractNum>
  <w:abstractNum w:abstractNumId="26" w15:restartNumberingAfterBreak="0">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1C3D27"/>
    <w:multiLevelType w:val="multilevel"/>
    <w:tmpl w:val="8ED2A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01077D"/>
    <w:multiLevelType w:val="multilevel"/>
    <w:tmpl w:val="B956AA7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88A7530"/>
    <w:multiLevelType w:val="hybridMultilevel"/>
    <w:tmpl w:val="EBEA1876"/>
    <w:lvl w:ilvl="0" w:tplc="9594D53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8D47423"/>
    <w:multiLevelType w:val="hybridMultilevel"/>
    <w:tmpl w:val="14E4B444"/>
    <w:lvl w:ilvl="0" w:tplc="DC30B7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8F02519"/>
    <w:multiLevelType w:val="multilevel"/>
    <w:tmpl w:val="CAA48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E61BA0"/>
    <w:multiLevelType w:val="multilevel"/>
    <w:tmpl w:val="F05A7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B57B30"/>
    <w:multiLevelType w:val="multilevel"/>
    <w:tmpl w:val="832C9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35" w15:restartNumberingAfterBreak="0">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6EB09B1"/>
    <w:multiLevelType w:val="multilevel"/>
    <w:tmpl w:val="0122F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0E1EA0"/>
    <w:multiLevelType w:val="multilevel"/>
    <w:tmpl w:val="22C43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E3413B"/>
    <w:multiLevelType w:val="hybridMultilevel"/>
    <w:tmpl w:val="2F482E96"/>
    <w:lvl w:ilvl="0" w:tplc="CFBA9B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C0F4676"/>
    <w:multiLevelType w:val="multilevel"/>
    <w:tmpl w:val="A8BA5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E12ECE"/>
    <w:multiLevelType w:val="hybridMultilevel"/>
    <w:tmpl w:val="441C54A8"/>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1" w15:restartNumberingAfterBreak="0">
    <w:nsid w:val="755925D7"/>
    <w:multiLevelType w:val="multilevel"/>
    <w:tmpl w:val="55066244"/>
    <w:lvl w:ilvl="0">
      <w:start w:val="1"/>
      <w:numFmt w:val="decimal"/>
      <w:pStyle w:val="1"/>
      <w:lvlText w:val="%1."/>
      <w:lvlJc w:val="left"/>
      <w:pPr>
        <w:tabs>
          <w:tab w:val="num" w:pos="0"/>
        </w:tabs>
        <w:ind w:left="360" w:hanging="360"/>
      </w:pPr>
      <w:rPr>
        <w:rFonts w:hint="default"/>
      </w:rPr>
    </w:lvl>
    <w:lvl w:ilvl="1">
      <w:start w:val="1"/>
      <w:numFmt w:val="decimal"/>
      <w:pStyle w:val="a0"/>
      <w:lvlText w:val="%1.%2."/>
      <w:lvlJc w:val="left"/>
      <w:pPr>
        <w:tabs>
          <w:tab w:val="num" w:pos="208"/>
        </w:tabs>
        <w:ind w:left="1000" w:hanging="432"/>
      </w:pPr>
      <w:rPr>
        <w:rFonts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2" w15:restartNumberingAfterBreak="0">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B64C38"/>
    <w:multiLevelType w:val="multilevel"/>
    <w:tmpl w:val="767CD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8825B0"/>
    <w:multiLevelType w:val="multilevel"/>
    <w:tmpl w:val="29062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41"/>
  </w:num>
  <w:num w:numId="3">
    <w:abstractNumId w:val="35"/>
  </w:num>
  <w:num w:numId="4">
    <w:abstractNumId w:val="14"/>
  </w:num>
  <w:num w:numId="5">
    <w:abstractNumId w:val="0"/>
  </w:num>
  <w:num w:numId="6">
    <w:abstractNumId w:val="42"/>
  </w:num>
  <w:num w:numId="7">
    <w:abstractNumId w:val="7"/>
  </w:num>
  <w:num w:numId="8">
    <w:abstractNumId w:val="19"/>
  </w:num>
  <w:num w:numId="9">
    <w:abstractNumId w:val="20"/>
  </w:num>
  <w:num w:numId="10">
    <w:abstractNumId w:val="26"/>
  </w:num>
  <w:num w:numId="11">
    <w:abstractNumId w:val="29"/>
  </w:num>
  <w:num w:numId="12">
    <w:abstractNumId w:val="4"/>
  </w:num>
  <w:num w:numId="13">
    <w:abstractNumId w:val="30"/>
  </w:num>
  <w:num w:numId="14">
    <w:abstractNumId w:val="40"/>
  </w:num>
  <w:num w:numId="15">
    <w:abstractNumId w:val="22"/>
  </w:num>
  <w:num w:numId="16">
    <w:abstractNumId w:val="5"/>
  </w:num>
  <w:num w:numId="17">
    <w:abstractNumId w:val="13"/>
  </w:num>
  <w:num w:numId="18">
    <w:abstractNumId w:val="17"/>
  </w:num>
  <w:num w:numId="19">
    <w:abstractNumId w:val="25"/>
  </w:num>
  <w:num w:numId="20">
    <w:abstractNumId w:val="1"/>
  </w:num>
  <w:num w:numId="21">
    <w:abstractNumId w:val="2"/>
  </w:num>
  <w:num w:numId="22">
    <w:abstractNumId w:val="18"/>
  </w:num>
  <w:num w:numId="23">
    <w:abstractNumId w:val="28"/>
  </w:num>
  <w:num w:numId="24">
    <w:abstractNumId w:val="38"/>
  </w:num>
  <w:num w:numId="25">
    <w:abstractNumId w:val="24"/>
  </w:num>
  <w:num w:numId="26">
    <w:abstractNumId w:val="11"/>
  </w:num>
  <w:num w:numId="27">
    <w:abstractNumId w:val="33"/>
  </w:num>
  <w:num w:numId="28">
    <w:abstractNumId w:val="31"/>
  </w:num>
  <w:num w:numId="29">
    <w:abstractNumId w:val="39"/>
  </w:num>
  <w:num w:numId="30">
    <w:abstractNumId w:val="36"/>
  </w:num>
  <w:num w:numId="31">
    <w:abstractNumId w:val="9"/>
  </w:num>
  <w:num w:numId="32">
    <w:abstractNumId w:val="27"/>
  </w:num>
  <w:num w:numId="33">
    <w:abstractNumId w:val="15"/>
  </w:num>
  <w:num w:numId="34">
    <w:abstractNumId w:val="12"/>
  </w:num>
  <w:num w:numId="35">
    <w:abstractNumId w:val="16"/>
  </w:num>
  <w:num w:numId="36">
    <w:abstractNumId w:val="6"/>
  </w:num>
  <w:num w:numId="37">
    <w:abstractNumId w:val="10"/>
  </w:num>
  <w:num w:numId="38">
    <w:abstractNumId w:val="44"/>
  </w:num>
  <w:num w:numId="39">
    <w:abstractNumId w:val="43"/>
  </w:num>
  <w:num w:numId="40">
    <w:abstractNumId w:val="8"/>
  </w:num>
  <w:num w:numId="41">
    <w:abstractNumId w:val="23"/>
  </w:num>
  <w:num w:numId="42">
    <w:abstractNumId w:val="3"/>
  </w:num>
  <w:num w:numId="43">
    <w:abstractNumId w:val="32"/>
  </w:num>
  <w:num w:numId="44">
    <w:abstractNumId w:val="37"/>
  </w:num>
  <w:num w:numId="45">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7D"/>
    <w:rsid w:val="000014DB"/>
    <w:rsid w:val="00002A4E"/>
    <w:rsid w:val="00012261"/>
    <w:rsid w:val="00015C42"/>
    <w:rsid w:val="000169E0"/>
    <w:rsid w:val="00020F8A"/>
    <w:rsid w:val="00023A31"/>
    <w:rsid w:val="00024A83"/>
    <w:rsid w:val="00033E4A"/>
    <w:rsid w:val="00035FDB"/>
    <w:rsid w:val="00037C09"/>
    <w:rsid w:val="00040D91"/>
    <w:rsid w:val="0004286E"/>
    <w:rsid w:val="0004769B"/>
    <w:rsid w:val="00052E47"/>
    <w:rsid w:val="00054A4E"/>
    <w:rsid w:val="0006603E"/>
    <w:rsid w:val="000674AE"/>
    <w:rsid w:val="00072C35"/>
    <w:rsid w:val="0007694A"/>
    <w:rsid w:val="000777FE"/>
    <w:rsid w:val="00080C92"/>
    <w:rsid w:val="0008177D"/>
    <w:rsid w:val="00086C25"/>
    <w:rsid w:val="000879C0"/>
    <w:rsid w:val="00090D6A"/>
    <w:rsid w:val="000A1A0F"/>
    <w:rsid w:val="000A1F53"/>
    <w:rsid w:val="000A2E9E"/>
    <w:rsid w:val="000A5085"/>
    <w:rsid w:val="000A5437"/>
    <w:rsid w:val="000A5C41"/>
    <w:rsid w:val="000A5F64"/>
    <w:rsid w:val="000A7F4B"/>
    <w:rsid w:val="000B2827"/>
    <w:rsid w:val="000B3C6F"/>
    <w:rsid w:val="000B4416"/>
    <w:rsid w:val="000D1E98"/>
    <w:rsid w:val="000D2BC8"/>
    <w:rsid w:val="000D4D61"/>
    <w:rsid w:val="000E3FFC"/>
    <w:rsid w:val="000E685A"/>
    <w:rsid w:val="000E75BC"/>
    <w:rsid w:val="000F1213"/>
    <w:rsid w:val="000F4D04"/>
    <w:rsid w:val="001005EA"/>
    <w:rsid w:val="00102A03"/>
    <w:rsid w:val="00107F1B"/>
    <w:rsid w:val="001103E5"/>
    <w:rsid w:val="0011438C"/>
    <w:rsid w:val="00115692"/>
    <w:rsid w:val="001164BD"/>
    <w:rsid w:val="0011712E"/>
    <w:rsid w:val="00120980"/>
    <w:rsid w:val="00124778"/>
    <w:rsid w:val="00125B97"/>
    <w:rsid w:val="00126C7D"/>
    <w:rsid w:val="001307E9"/>
    <w:rsid w:val="00131742"/>
    <w:rsid w:val="00132DCF"/>
    <w:rsid w:val="00133386"/>
    <w:rsid w:val="0013557A"/>
    <w:rsid w:val="00137414"/>
    <w:rsid w:val="0014301D"/>
    <w:rsid w:val="00146320"/>
    <w:rsid w:val="001503CD"/>
    <w:rsid w:val="0016350A"/>
    <w:rsid w:val="0016440D"/>
    <w:rsid w:val="001652C1"/>
    <w:rsid w:val="00165EAB"/>
    <w:rsid w:val="00172C73"/>
    <w:rsid w:val="0017383E"/>
    <w:rsid w:val="00175985"/>
    <w:rsid w:val="001864F2"/>
    <w:rsid w:val="001A04D8"/>
    <w:rsid w:val="001A7592"/>
    <w:rsid w:val="001B5834"/>
    <w:rsid w:val="001B6F7D"/>
    <w:rsid w:val="001B7CBD"/>
    <w:rsid w:val="001C3165"/>
    <w:rsid w:val="001C508D"/>
    <w:rsid w:val="001C5B49"/>
    <w:rsid w:val="001D0AE7"/>
    <w:rsid w:val="001D0F64"/>
    <w:rsid w:val="001D2023"/>
    <w:rsid w:val="001D5775"/>
    <w:rsid w:val="001E00E1"/>
    <w:rsid w:val="001E2E36"/>
    <w:rsid w:val="001F1ED3"/>
    <w:rsid w:val="001F32DF"/>
    <w:rsid w:val="0020063A"/>
    <w:rsid w:val="00201B16"/>
    <w:rsid w:val="00203BEE"/>
    <w:rsid w:val="002041C0"/>
    <w:rsid w:val="00205B82"/>
    <w:rsid w:val="0021340B"/>
    <w:rsid w:val="00213BD4"/>
    <w:rsid w:val="00215916"/>
    <w:rsid w:val="002164D8"/>
    <w:rsid w:val="0022153E"/>
    <w:rsid w:val="00224783"/>
    <w:rsid w:val="00230386"/>
    <w:rsid w:val="002314DF"/>
    <w:rsid w:val="002447C9"/>
    <w:rsid w:val="00244B75"/>
    <w:rsid w:val="00246586"/>
    <w:rsid w:val="002474CF"/>
    <w:rsid w:val="002507ED"/>
    <w:rsid w:val="00254AF2"/>
    <w:rsid w:val="0025688B"/>
    <w:rsid w:val="00260D4F"/>
    <w:rsid w:val="00261DD4"/>
    <w:rsid w:val="002710E5"/>
    <w:rsid w:val="00276BCE"/>
    <w:rsid w:val="00284A60"/>
    <w:rsid w:val="00285718"/>
    <w:rsid w:val="0028597B"/>
    <w:rsid w:val="002A082B"/>
    <w:rsid w:val="002A301F"/>
    <w:rsid w:val="002B5716"/>
    <w:rsid w:val="002C095F"/>
    <w:rsid w:val="002C6B93"/>
    <w:rsid w:val="002C7DD7"/>
    <w:rsid w:val="002C7E3F"/>
    <w:rsid w:val="002D22FC"/>
    <w:rsid w:val="002D3C68"/>
    <w:rsid w:val="002D62F7"/>
    <w:rsid w:val="002D6F41"/>
    <w:rsid w:val="002E2EA8"/>
    <w:rsid w:val="002E5031"/>
    <w:rsid w:val="002F0934"/>
    <w:rsid w:val="002F211F"/>
    <w:rsid w:val="003015A3"/>
    <w:rsid w:val="00302F49"/>
    <w:rsid w:val="00305165"/>
    <w:rsid w:val="003070EF"/>
    <w:rsid w:val="003073A5"/>
    <w:rsid w:val="00312D1F"/>
    <w:rsid w:val="00314818"/>
    <w:rsid w:val="00317610"/>
    <w:rsid w:val="0032158F"/>
    <w:rsid w:val="00323033"/>
    <w:rsid w:val="003230EF"/>
    <w:rsid w:val="00325A82"/>
    <w:rsid w:val="003276E8"/>
    <w:rsid w:val="00330CF0"/>
    <w:rsid w:val="00331684"/>
    <w:rsid w:val="00332934"/>
    <w:rsid w:val="0033325C"/>
    <w:rsid w:val="00333DBD"/>
    <w:rsid w:val="0033521A"/>
    <w:rsid w:val="00340FAC"/>
    <w:rsid w:val="00341958"/>
    <w:rsid w:val="00341D4B"/>
    <w:rsid w:val="00342AED"/>
    <w:rsid w:val="00357728"/>
    <w:rsid w:val="003717AB"/>
    <w:rsid w:val="00380AF0"/>
    <w:rsid w:val="00385641"/>
    <w:rsid w:val="0038663C"/>
    <w:rsid w:val="00393E9F"/>
    <w:rsid w:val="00396010"/>
    <w:rsid w:val="003A427B"/>
    <w:rsid w:val="003B0BAF"/>
    <w:rsid w:val="003B0EF9"/>
    <w:rsid w:val="003B1479"/>
    <w:rsid w:val="003B18A5"/>
    <w:rsid w:val="003B3993"/>
    <w:rsid w:val="003B40B4"/>
    <w:rsid w:val="003C39F9"/>
    <w:rsid w:val="003C6ADD"/>
    <w:rsid w:val="003C6B95"/>
    <w:rsid w:val="003D4716"/>
    <w:rsid w:val="003D78B6"/>
    <w:rsid w:val="003E3D48"/>
    <w:rsid w:val="003E608A"/>
    <w:rsid w:val="003F3680"/>
    <w:rsid w:val="00401291"/>
    <w:rsid w:val="0040707C"/>
    <w:rsid w:val="0041187B"/>
    <w:rsid w:val="00413CD2"/>
    <w:rsid w:val="00420B43"/>
    <w:rsid w:val="00423AED"/>
    <w:rsid w:val="00425B7A"/>
    <w:rsid w:val="0042600D"/>
    <w:rsid w:val="00427346"/>
    <w:rsid w:val="00431968"/>
    <w:rsid w:val="00432AE7"/>
    <w:rsid w:val="004364A8"/>
    <w:rsid w:val="00436F52"/>
    <w:rsid w:val="00443D38"/>
    <w:rsid w:val="00444534"/>
    <w:rsid w:val="00453BCC"/>
    <w:rsid w:val="00454613"/>
    <w:rsid w:val="004661E1"/>
    <w:rsid w:val="00471D3D"/>
    <w:rsid w:val="0047536B"/>
    <w:rsid w:val="00475D62"/>
    <w:rsid w:val="00482167"/>
    <w:rsid w:val="004850B6"/>
    <w:rsid w:val="00486BE5"/>
    <w:rsid w:val="00486DA9"/>
    <w:rsid w:val="0049663C"/>
    <w:rsid w:val="004A28AE"/>
    <w:rsid w:val="004A3BD1"/>
    <w:rsid w:val="004B0F75"/>
    <w:rsid w:val="004B3C73"/>
    <w:rsid w:val="004B5B98"/>
    <w:rsid w:val="004C3FB2"/>
    <w:rsid w:val="004C623E"/>
    <w:rsid w:val="004E16C3"/>
    <w:rsid w:val="004E44E3"/>
    <w:rsid w:val="004E4C9F"/>
    <w:rsid w:val="004F1504"/>
    <w:rsid w:val="004F5B91"/>
    <w:rsid w:val="004F5D6C"/>
    <w:rsid w:val="00500745"/>
    <w:rsid w:val="005019F4"/>
    <w:rsid w:val="00505AD8"/>
    <w:rsid w:val="005310D1"/>
    <w:rsid w:val="00533F48"/>
    <w:rsid w:val="00536AA4"/>
    <w:rsid w:val="005406A6"/>
    <w:rsid w:val="00544FAF"/>
    <w:rsid w:val="005462C8"/>
    <w:rsid w:val="00546970"/>
    <w:rsid w:val="00553986"/>
    <w:rsid w:val="00555E19"/>
    <w:rsid w:val="00557322"/>
    <w:rsid w:val="00560B55"/>
    <w:rsid w:val="00562EA1"/>
    <w:rsid w:val="00566404"/>
    <w:rsid w:val="00567877"/>
    <w:rsid w:val="005679BB"/>
    <w:rsid w:val="00571020"/>
    <w:rsid w:val="00572C5F"/>
    <w:rsid w:val="00574C5F"/>
    <w:rsid w:val="005750C0"/>
    <w:rsid w:val="005767FE"/>
    <w:rsid w:val="005773EC"/>
    <w:rsid w:val="005849C3"/>
    <w:rsid w:val="00586021"/>
    <w:rsid w:val="005A208F"/>
    <w:rsid w:val="005A6511"/>
    <w:rsid w:val="005B0AA2"/>
    <w:rsid w:val="005B1754"/>
    <w:rsid w:val="005B223D"/>
    <w:rsid w:val="005B3363"/>
    <w:rsid w:val="005B69BC"/>
    <w:rsid w:val="005C018A"/>
    <w:rsid w:val="005C284B"/>
    <w:rsid w:val="005C39AB"/>
    <w:rsid w:val="005C3A5C"/>
    <w:rsid w:val="005C3B42"/>
    <w:rsid w:val="005C6663"/>
    <w:rsid w:val="005C689C"/>
    <w:rsid w:val="005C734F"/>
    <w:rsid w:val="005D1FAE"/>
    <w:rsid w:val="005D5882"/>
    <w:rsid w:val="005D6633"/>
    <w:rsid w:val="005E373D"/>
    <w:rsid w:val="005E431F"/>
    <w:rsid w:val="005F17BE"/>
    <w:rsid w:val="005F3CBE"/>
    <w:rsid w:val="005F41D9"/>
    <w:rsid w:val="005F52B2"/>
    <w:rsid w:val="0060154D"/>
    <w:rsid w:val="00601975"/>
    <w:rsid w:val="00601FD9"/>
    <w:rsid w:val="0060238D"/>
    <w:rsid w:val="0060453A"/>
    <w:rsid w:val="00605865"/>
    <w:rsid w:val="00605A4B"/>
    <w:rsid w:val="006060D5"/>
    <w:rsid w:val="006124F3"/>
    <w:rsid w:val="00615951"/>
    <w:rsid w:val="00617F7D"/>
    <w:rsid w:val="00630EBF"/>
    <w:rsid w:val="00631212"/>
    <w:rsid w:val="00644E6F"/>
    <w:rsid w:val="00651AD9"/>
    <w:rsid w:val="00652155"/>
    <w:rsid w:val="0065413F"/>
    <w:rsid w:val="00655C4F"/>
    <w:rsid w:val="00656004"/>
    <w:rsid w:val="00661D23"/>
    <w:rsid w:val="00662A15"/>
    <w:rsid w:val="00664DC1"/>
    <w:rsid w:val="00671EEB"/>
    <w:rsid w:val="006767C1"/>
    <w:rsid w:val="00676B66"/>
    <w:rsid w:val="00681F74"/>
    <w:rsid w:val="0068316D"/>
    <w:rsid w:val="00683614"/>
    <w:rsid w:val="006838B9"/>
    <w:rsid w:val="00685402"/>
    <w:rsid w:val="006927E6"/>
    <w:rsid w:val="00692C19"/>
    <w:rsid w:val="00696F99"/>
    <w:rsid w:val="006A6B3E"/>
    <w:rsid w:val="006A7E2D"/>
    <w:rsid w:val="006B27D9"/>
    <w:rsid w:val="006B6EFD"/>
    <w:rsid w:val="006B7409"/>
    <w:rsid w:val="006C2158"/>
    <w:rsid w:val="006C4F7B"/>
    <w:rsid w:val="006C6945"/>
    <w:rsid w:val="006D0F79"/>
    <w:rsid w:val="006D3E81"/>
    <w:rsid w:val="006D490B"/>
    <w:rsid w:val="006D6D7A"/>
    <w:rsid w:val="006E76F4"/>
    <w:rsid w:val="006F50C4"/>
    <w:rsid w:val="006F63BE"/>
    <w:rsid w:val="006F6A49"/>
    <w:rsid w:val="00701540"/>
    <w:rsid w:val="007031B8"/>
    <w:rsid w:val="00707EDF"/>
    <w:rsid w:val="007107CE"/>
    <w:rsid w:val="00711EB4"/>
    <w:rsid w:val="00723F1E"/>
    <w:rsid w:val="007246A4"/>
    <w:rsid w:val="0072686A"/>
    <w:rsid w:val="00732D42"/>
    <w:rsid w:val="0073361E"/>
    <w:rsid w:val="007350CE"/>
    <w:rsid w:val="0074549A"/>
    <w:rsid w:val="00774FE0"/>
    <w:rsid w:val="007778A7"/>
    <w:rsid w:val="00783712"/>
    <w:rsid w:val="00783D4E"/>
    <w:rsid w:val="00784159"/>
    <w:rsid w:val="00786618"/>
    <w:rsid w:val="00786A78"/>
    <w:rsid w:val="007960EA"/>
    <w:rsid w:val="007A0A98"/>
    <w:rsid w:val="007A3610"/>
    <w:rsid w:val="007A5D62"/>
    <w:rsid w:val="007B1903"/>
    <w:rsid w:val="007B4ADE"/>
    <w:rsid w:val="007B4E00"/>
    <w:rsid w:val="007B6072"/>
    <w:rsid w:val="007B6F1D"/>
    <w:rsid w:val="007B7476"/>
    <w:rsid w:val="007B7600"/>
    <w:rsid w:val="007C1267"/>
    <w:rsid w:val="007C74BE"/>
    <w:rsid w:val="007D52AA"/>
    <w:rsid w:val="007E123E"/>
    <w:rsid w:val="007E1BF8"/>
    <w:rsid w:val="007E338B"/>
    <w:rsid w:val="007F25EA"/>
    <w:rsid w:val="007F2A72"/>
    <w:rsid w:val="007F2CEB"/>
    <w:rsid w:val="007F4270"/>
    <w:rsid w:val="007F42A4"/>
    <w:rsid w:val="007F472F"/>
    <w:rsid w:val="007F66A8"/>
    <w:rsid w:val="008025CB"/>
    <w:rsid w:val="00802E0C"/>
    <w:rsid w:val="00804DA1"/>
    <w:rsid w:val="00805943"/>
    <w:rsid w:val="0080750E"/>
    <w:rsid w:val="0081009A"/>
    <w:rsid w:val="008100AC"/>
    <w:rsid w:val="00820A59"/>
    <w:rsid w:val="008212A6"/>
    <w:rsid w:val="0082312D"/>
    <w:rsid w:val="00825817"/>
    <w:rsid w:val="0082751A"/>
    <w:rsid w:val="00827768"/>
    <w:rsid w:val="00830DDB"/>
    <w:rsid w:val="00833B19"/>
    <w:rsid w:val="00835FB2"/>
    <w:rsid w:val="00837D1B"/>
    <w:rsid w:val="00854877"/>
    <w:rsid w:val="00860312"/>
    <w:rsid w:val="00861AE4"/>
    <w:rsid w:val="00865088"/>
    <w:rsid w:val="00867C91"/>
    <w:rsid w:val="00870CDB"/>
    <w:rsid w:val="00874C0C"/>
    <w:rsid w:val="008777C3"/>
    <w:rsid w:val="00881B85"/>
    <w:rsid w:val="00886FE3"/>
    <w:rsid w:val="0088721C"/>
    <w:rsid w:val="00890250"/>
    <w:rsid w:val="00897B54"/>
    <w:rsid w:val="008A48AB"/>
    <w:rsid w:val="008A58E1"/>
    <w:rsid w:val="008A66BF"/>
    <w:rsid w:val="008A7B94"/>
    <w:rsid w:val="008B112A"/>
    <w:rsid w:val="008B19BD"/>
    <w:rsid w:val="008B2EEB"/>
    <w:rsid w:val="008B7A8B"/>
    <w:rsid w:val="008C0CFA"/>
    <w:rsid w:val="008C23C4"/>
    <w:rsid w:val="008C3CDB"/>
    <w:rsid w:val="008C46B9"/>
    <w:rsid w:val="008C608D"/>
    <w:rsid w:val="008D2742"/>
    <w:rsid w:val="008E024F"/>
    <w:rsid w:val="008E15A5"/>
    <w:rsid w:val="008E4AB5"/>
    <w:rsid w:val="008E4EF7"/>
    <w:rsid w:val="008E6B39"/>
    <w:rsid w:val="008F1E1A"/>
    <w:rsid w:val="008F5D82"/>
    <w:rsid w:val="008F707B"/>
    <w:rsid w:val="00902463"/>
    <w:rsid w:val="00902AA1"/>
    <w:rsid w:val="00904927"/>
    <w:rsid w:val="009055EB"/>
    <w:rsid w:val="0090661F"/>
    <w:rsid w:val="009143AD"/>
    <w:rsid w:val="009147B6"/>
    <w:rsid w:val="00917497"/>
    <w:rsid w:val="00924A17"/>
    <w:rsid w:val="00924BD2"/>
    <w:rsid w:val="009276D0"/>
    <w:rsid w:val="00931864"/>
    <w:rsid w:val="00934CE3"/>
    <w:rsid w:val="00935CB6"/>
    <w:rsid w:val="0094255D"/>
    <w:rsid w:val="00942D76"/>
    <w:rsid w:val="009459FD"/>
    <w:rsid w:val="00945E1A"/>
    <w:rsid w:val="00953213"/>
    <w:rsid w:val="009546CD"/>
    <w:rsid w:val="00957242"/>
    <w:rsid w:val="009640B6"/>
    <w:rsid w:val="00966E61"/>
    <w:rsid w:val="00967634"/>
    <w:rsid w:val="009727C3"/>
    <w:rsid w:val="00975F43"/>
    <w:rsid w:val="00983C3B"/>
    <w:rsid w:val="00990EBC"/>
    <w:rsid w:val="00991273"/>
    <w:rsid w:val="00991BD0"/>
    <w:rsid w:val="009A01AF"/>
    <w:rsid w:val="009B1E0C"/>
    <w:rsid w:val="009B62E6"/>
    <w:rsid w:val="009B67D4"/>
    <w:rsid w:val="009C2AEE"/>
    <w:rsid w:val="009C56D6"/>
    <w:rsid w:val="009C65AB"/>
    <w:rsid w:val="009D044C"/>
    <w:rsid w:val="009D0812"/>
    <w:rsid w:val="009D0D8B"/>
    <w:rsid w:val="009D16D8"/>
    <w:rsid w:val="009D2446"/>
    <w:rsid w:val="009D2E7D"/>
    <w:rsid w:val="009D3C5F"/>
    <w:rsid w:val="009D47E4"/>
    <w:rsid w:val="009D4EC1"/>
    <w:rsid w:val="009D5661"/>
    <w:rsid w:val="009E1DC5"/>
    <w:rsid w:val="009E6260"/>
    <w:rsid w:val="009F42B9"/>
    <w:rsid w:val="009F4A50"/>
    <w:rsid w:val="00A07610"/>
    <w:rsid w:val="00A1488F"/>
    <w:rsid w:val="00A15126"/>
    <w:rsid w:val="00A2092A"/>
    <w:rsid w:val="00A20E18"/>
    <w:rsid w:val="00A26F47"/>
    <w:rsid w:val="00A35619"/>
    <w:rsid w:val="00A37E96"/>
    <w:rsid w:val="00A41B56"/>
    <w:rsid w:val="00A4317D"/>
    <w:rsid w:val="00A4599B"/>
    <w:rsid w:val="00A517F3"/>
    <w:rsid w:val="00A54E5C"/>
    <w:rsid w:val="00A55C08"/>
    <w:rsid w:val="00A631E3"/>
    <w:rsid w:val="00A6642E"/>
    <w:rsid w:val="00A67932"/>
    <w:rsid w:val="00A7157D"/>
    <w:rsid w:val="00A73091"/>
    <w:rsid w:val="00A7625B"/>
    <w:rsid w:val="00A77679"/>
    <w:rsid w:val="00A91C8E"/>
    <w:rsid w:val="00A91EB1"/>
    <w:rsid w:val="00A92EE4"/>
    <w:rsid w:val="00A93DD8"/>
    <w:rsid w:val="00A94597"/>
    <w:rsid w:val="00A96A6F"/>
    <w:rsid w:val="00AA06C5"/>
    <w:rsid w:val="00AA2853"/>
    <w:rsid w:val="00AA75C0"/>
    <w:rsid w:val="00AB2F32"/>
    <w:rsid w:val="00AC1C68"/>
    <w:rsid w:val="00AC4A73"/>
    <w:rsid w:val="00AC6DA0"/>
    <w:rsid w:val="00AD027B"/>
    <w:rsid w:val="00AD2568"/>
    <w:rsid w:val="00AD3026"/>
    <w:rsid w:val="00AD3A28"/>
    <w:rsid w:val="00AD3C9B"/>
    <w:rsid w:val="00AE0E1D"/>
    <w:rsid w:val="00AE13FC"/>
    <w:rsid w:val="00AE1C21"/>
    <w:rsid w:val="00AE2878"/>
    <w:rsid w:val="00AF43FF"/>
    <w:rsid w:val="00B01AB7"/>
    <w:rsid w:val="00B021D4"/>
    <w:rsid w:val="00B04189"/>
    <w:rsid w:val="00B05FCF"/>
    <w:rsid w:val="00B06094"/>
    <w:rsid w:val="00B146E8"/>
    <w:rsid w:val="00B16FF9"/>
    <w:rsid w:val="00B223ED"/>
    <w:rsid w:val="00B23CD0"/>
    <w:rsid w:val="00B23FAC"/>
    <w:rsid w:val="00B24B05"/>
    <w:rsid w:val="00B2693B"/>
    <w:rsid w:val="00B30FEE"/>
    <w:rsid w:val="00B320D3"/>
    <w:rsid w:val="00B327AD"/>
    <w:rsid w:val="00B335FB"/>
    <w:rsid w:val="00B352D2"/>
    <w:rsid w:val="00B364A9"/>
    <w:rsid w:val="00B36C34"/>
    <w:rsid w:val="00B4196F"/>
    <w:rsid w:val="00B435C7"/>
    <w:rsid w:val="00B43F4D"/>
    <w:rsid w:val="00B64BF7"/>
    <w:rsid w:val="00B71C6F"/>
    <w:rsid w:val="00B87256"/>
    <w:rsid w:val="00B9063E"/>
    <w:rsid w:val="00B931F3"/>
    <w:rsid w:val="00B937E5"/>
    <w:rsid w:val="00B941C5"/>
    <w:rsid w:val="00B954F7"/>
    <w:rsid w:val="00B96A66"/>
    <w:rsid w:val="00BA1167"/>
    <w:rsid w:val="00BA1730"/>
    <w:rsid w:val="00BA227E"/>
    <w:rsid w:val="00BA3B89"/>
    <w:rsid w:val="00BA4BCB"/>
    <w:rsid w:val="00BB0021"/>
    <w:rsid w:val="00BB04A7"/>
    <w:rsid w:val="00BB24F6"/>
    <w:rsid w:val="00BB74FB"/>
    <w:rsid w:val="00BC127D"/>
    <w:rsid w:val="00BD622C"/>
    <w:rsid w:val="00BE38F5"/>
    <w:rsid w:val="00BE603C"/>
    <w:rsid w:val="00BF5539"/>
    <w:rsid w:val="00C00AC3"/>
    <w:rsid w:val="00C00B34"/>
    <w:rsid w:val="00C00E26"/>
    <w:rsid w:val="00C03F83"/>
    <w:rsid w:val="00C04E32"/>
    <w:rsid w:val="00C109D1"/>
    <w:rsid w:val="00C14AC6"/>
    <w:rsid w:val="00C157B5"/>
    <w:rsid w:val="00C16A8E"/>
    <w:rsid w:val="00C2261C"/>
    <w:rsid w:val="00C239B1"/>
    <w:rsid w:val="00C24B97"/>
    <w:rsid w:val="00C311F8"/>
    <w:rsid w:val="00C3171C"/>
    <w:rsid w:val="00C323F5"/>
    <w:rsid w:val="00C3533F"/>
    <w:rsid w:val="00C452BC"/>
    <w:rsid w:val="00C46391"/>
    <w:rsid w:val="00C51FC9"/>
    <w:rsid w:val="00C54868"/>
    <w:rsid w:val="00C61E7F"/>
    <w:rsid w:val="00C62680"/>
    <w:rsid w:val="00C63250"/>
    <w:rsid w:val="00C7620F"/>
    <w:rsid w:val="00C84300"/>
    <w:rsid w:val="00C85879"/>
    <w:rsid w:val="00C86A28"/>
    <w:rsid w:val="00C91CB4"/>
    <w:rsid w:val="00C9228F"/>
    <w:rsid w:val="00C94322"/>
    <w:rsid w:val="00C966FA"/>
    <w:rsid w:val="00CA409E"/>
    <w:rsid w:val="00CB5219"/>
    <w:rsid w:val="00CC0BB1"/>
    <w:rsid w:val="00CC3E6A"/>
    <w:rsid w:val="00CD003B"/>
    <w:rsid w:val="00CD3354"/>
    <w:rsid w:val="00CD69ED"/>
    <w:rsid w:val="00CE2019"/>
    <w:rsid w:val="00CE41A5"/>
    <w:rsid w:val="00CE5D6F"/>
    <w:rsid w:val="00CF1852"/>
    <w:rsid w:val="00CF7973"/>
    <w:rsid w:val="00D03146"/>
    <w:rsid w:val="00D038D7"/>
    <w:rsid w:val="00D065C3"/>
    <w:rsid w:val="00D1326D"/>
    <w:rsid w:val="00D1649D"/>
    <w:rsid w:val="00D16CD9"/>
    <w:rsid w:val="00D22D74"/>
    <w:rsid w:val="00D25909"/>
    <w:rsid w:val="00D26057"/>
    <w:rsid w:val="00D409FF"/>
    <w:rsid w:val="00D447A6"/>
    <w:rsid w:val="00D44AF0"/>
    <w:rsid w:val="00D46E22"/>
    <w:rsid w:val="00D472B8"/>
    <w:rsid w:val="00D51036"/>
    <w:rsid w:val="00D5239F"/>
    <w:rsid w:val="00D53034"/>
    <w:rsid w:val="00D578F8"/>
    <w:rsid w:val="00D60081"/>
    <w:rsid w:val="00D67831"/>
    <w:rsid w:val="00D67B2A"/>
    <w:rsid w:val="00D7025B"/>
    <w:rsid w:val="00D71794"/>
    <w:rsid w:val="00D81C9A"/>
    <w:rsid w:val="00D86A4F"/>
    <w:rsid w:val="00D92000"/>
    <w:rsid w:val="00D93074"/>
    <w:rsid w:val="00DA5D98"/>
    <w:rsid w:val="00DB2A89"/>
    <w:rsid w:val="00DC151C"/>
    <w:rsid w:val="00DC5BC6"/>
    <w:rsid w:val="00DC66CE"/>
    <w:rsid w:val="00DD4A60"/>
    <w:rsid w:val="00DD7479"/>
    <w:rsid w:val="00DD7C10"/>
    <w:rsid w:val="00DD7E79"/>
    <w:rsid w:val="00DE1976"/>
    <w:rsid w:val="00DE4173"/>
    <w:rsid w:val="00DE64E0"/>
    <w:rsid w:val="00DF0D68"/>
    <w:rsid w:val="00DF42A1"/>
    <w:rsid w:val="00DF4FBA"/>
    <w:rsid w:val="00E012ED"/>
    <w:rsid w:val="00E0559F"/>
    <w:rsid w:val="00E05B8C"/>
    <w:rsid w:val="00E0638A"/>
    <w:rsid w:val="00E12F87"/>
    <w:rsid w:val="00E16475"/>
    <w:rsid w:val="00E200AB"/>
    <w:rsid w:val="00E20A4F"/>
    <w:rsid w:val="00E20CCF"/>
    <w:rsid w:val="00E21AA8"/>
    <w:rsid w:val="00E2304D"/>
    <w:rsid w:val="00E23CA9"/>
    <w:rsid w:val="00E24B0D"/>
    <w:rsid w:val="00E31D06"/>
    <w:rsid w:val="00E33D0C"/>
    <w:rsid w:val="00E3514D"/>
    <w:rsid w:val="00E360E0"/>
    <w:rsid w:val="00E416C6"/>
    <w:rsid w:val="00E4643B"/>
    <w:rsid w:val="00E465DA"/>
    <w:rsid w:val="00E567D4"/>
    <w:rsid w:val="00E63A19"/>
    <w:rsid w:val="00E647CE"/>
    <w:rsid w:val="00E668C0"/>
    <w:rsid w:val="00E67D0A"/>
    <w:rsid w:val="00E75E56"/>
    <w:rsid w:val="00E820CE"/>
    <w:rsid w:val="00E84892"/>
    <w:rsid w:val="00E87AF6"/>
    <w:rsid w:val="00E91DDB"/>
    <w:rsid w:val="00E96B0E"/>
    <w:rsid w:val="00E976EC"/>
    <w:rsid w:val="00EA257F"/>
    <w:rsid w:val="00EB6AB7"/>
    <w:rsid w:val="00EC40BD"/>
    <w:rsid w:val="00EC7DE2"/>
    <w:rsid w:val="00ED1BE5"/>
    <w:rsid w:val="00ED1F7F"/>
    <w:rsid w:val="00ED31F2"/>
    <w:rsid w:val="00ED45C2"/>
    <w:rsid w:val="00EE0A47"/>
    <w:rsid w:val="00EE3484"/>
    <w:rsid w:val="00EE5731"/>
    <w:rsid w:val="00EE616F"/>
    <w:rsid w:val="00EF0E36"/>
    <w:rsid w:val="00F02B45"/>
    <w:rsid w:val="00F02C0A"/>
    <w:rsid w:val="00F03C10"/>
    <w:rsid w:val="00F05A83"/>
    <w:rsid w:val="00F1234F"/>
    <w:rsid w:val="00F25392"/>
    <w:rsid w:val="00F253BA"/>
    <w:rsid w:val="00F2549C"/>
    <w:rsid w:val="00F2648E"/>
    <w:rsid w:val="00F34498"/>
    <w:rsid w:val="00F35EA6"/>
    <w:rsid w:val="00F36D54"/>
    <w:rsid w:val="00F406A2"/>
    <w:rsid w:val="00F413CA"/>
    <w:rsid w:val="00F41F3B"/>
    <w:rsid w:val="00F42E28"/>
    <w:rsid w:val="00F4596B"/>
    <w:rsid w:val="00F53B8E"/>
    <w:rsid w:val="00F60732"/>
    <w:rsid w:val="00F6286C"/>
    <w:rsid w:val="00F66248"/>
    <w:rsid w:val="00F74215"/>
    <w:rsid w:val="00F750D4"/>
    <w:rsid w:val="00F76DD5"/>
    <w:rsid w:val="00F8193C"/>
    <w:rsid w:val="00F81BC8"/>
    <w:rsid w:val="00F820E8"/>
    <w:rsid w:val="00F822A2"/>
    <w:rsid w:val="00F8553A"/>
    <w:rsid w:val="00F87BA3"/>
    <w:rsid w:val="00F9205C"/>
    <w:rsid w:val="00F929B3"/>
    <w:rsid w:val="00FA4617"/>
    <w:rsid w:val="00FB61F3"/>
    <w:rsid w:val="00FC29B2"/>
    <w:rsid w:val="00FC3A6C"/>
    <w:rsid w:val="00FC4184"/>
    <w:rsid w:val="00FC5585"/>
    <w:rsid w:val="00FC76D4"/>
    <w:rsid w:val="00FD0C16"/>
    <w:rsid w:val="00FD18FC"/>
    <w:rsid w:val="00FD1F0C"/>
    <w:rsid w:val="00FD61A2"/>
    <w:rsid w:val="00FD693F"/>
    <w:rsid w:val="00FD7542"/>
    <w:rsid w:val="00FE5420"/>
    <w:rsid w:val="00FF2753"/>
    <w:rsid w:val="00FF6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C8C02"/>
  <w15:chartTrackingRefBased/>
  <w15:docId w15:val="{FCA0931A-1913-49F4-B100-7170FF34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E3484"/>
    <w:pPr>
      <w:spacing w:after="160" w:line="259" w:lineRule="auto"/>
    </w:pPr>
    <w:rPr>
      <w:sz w:val="22"/>
      <w:szCs w:val="22"/>
      <w:lang w:eastAsia="en-US"/>
    </w:rPr>
  </w:style>
  <w:style w:type="paragraph" w:styleId="10">
    <w:name w:val="heading 1"/>
    <w:basedOn w:val="a1"/>
    <w:link w:val="11"/>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val="x-none" w:eastAsia="ru-RU" w:bidi="ru-RU"/>
    </w:rPr>
  </w:style>
  <w:style w:type="paragraph" w:styleId="2">
    <w:name w:val="heading 2"/>
    <w:basedOn w:val="a1"/>
    <w:next w:val="a1"/>
    <w:link w:val="20"/>
    <w:uiPriority w:val="99"/>
    <w:unhideWhenUsed/>
    <w:qFormat/>
    <w:rsid w:val="00C966FA"/>
    <w:pPr>
      <w:keepNext/>
      <w:spacing w:before="240" w:after="60"/>
      <w:outlineLvl w:val="1"/>
    </w:pPr>
    <w:rPr>
      <w:rFonts w:ascii="Cambria" w:eastAsia="Times New Roman" w:hAnsi="Cambria"/>
      <w:b/>
      <w:bCs/>
      <w:i/>
      <w:iCs/>
      <w:sz w:val="28"/>
      <w:szCs w:val="28"/>
      <w:lang w:val="x-none"/>
    </w:rPr>
  </w:style>
  <w:style w:type="paragraph" w:styleId="3">
    <w:name w:val="heading 3"/>
    <w:basedOn w:val="a1"/>
    <w:next w:val="a1"/>
    <w:link w:val="30"/>
    <w:uiPriority w:val="99"/>
    <w:qFormat/>
    <w:rsid w:val="00617F7D"/>
    <w:pPr>
      <w:keepNext/>
      <w:spacing w:before="240" w:after="60" w:line="240" w:lineRule="auto"/>
      <w:outlineLvl w:val="2"/>
    </w:pPr>
    <w:rPr>
      <w:rFonts w:ascii="Cambria" w:eastAsia="Times New Roman" w:hAnsi="Cambria"/>
      <w:b/>
      <w:bCs/>
      <w:sz w:val="26"/>
      <w:szCs w:val="26"/>
      <w:lang w:val="x-none" w:eastAsia="x-none"/>
    </w:rPr>
  </w:style>
  <w:style w:type="paragraph" w:styleId="4">
    <w:name w:val="heading 4"/>
    <w:basedOn w:val="a1"/>
    <w:next w:val="a1"/>
    <w:link w:val="40"/>
    <w:uiPriority w:val="99"/>
    <w:qFormat/>
    <w:rsid w:val="00617F7D"/>
    <w:pPr>
      <w:keepNext/>
      <w:spacing w:before="240" w:after="60" w:line="240" w:lineRule="auto"/>
      <w:outlineLvl w:val="3"/>
    </w:pPr>
    <w:rPr>
      <w:rFonts w:eastAsia="Times New Roman"/>
      <w:b/>
      <w:bCs/>
      <w:sz w:val="28"/>
      <w:szCs w:val="28"/>
      <w:lang w:val="x-none" w:eastAsia="x-none"/>
    </w:rPr>
  </w:style>
  <w:style w:type="paragraph" w:styleId="5">
    <w:name w:val="heading 5"/>
    <w:basedOn w:val="a1"/>
    <w:next w:val="a1"/>
    <w:link w:val="50"/>
    <w:uiPriority w:val="99"/>
    <w:qFormat/>
    <w:rsid w:val="00617F7D"/>
    <w:pPr>
      <w:spacing w:before="240" w:after="60" w:line="240" w:lineRule="auto"/>
      <w:outlineLvl w:val="4"/>
    </w:pPr>
    <w:rPr>
      <w:rFonts w:eastAsia="Times New Roman"/>
      <w:b/>
      <w:bCs/>
      <w:i/>
      <w:iCs/>
      <w:sz w:val="26"/>
      <w:szCs w:val="26"/>
      <w:lang w:val="x-none" w:eastAsia="x-non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rsid w:val="009D2E7D"/>
    <w:rPr>
      <w:rFonts w:ascii="Times New Roman" w:eastAsia="Times New Roman" w:hAnsi="Times New Roman" w:cs="Times New Roman"/>
      <w:b/>
      <w:bCs/>
      <w:sz w:val="28"/>
      <w:szCs w:val="28"/>
      <w:lang w:eastAsia="ru-RU" w:bidi="ru-RU"/>
    </w:rPr>
  </w:style>
  <w:style w:type="character" w:customStyle="1" w:styleId="20">
    <w:name w:val="Заголовок 2 Знак"/>
    <w:link w:val="2"/>
    <w:uiPriority w:val="99"/>
    <w:rsid w:val="00C966FA"/>
    <w:rPr>
      <w:rFonts w:ascii="Cambria" w:eastAsia="Times New Roman" w:hAnsi="Cambria" w:cs="Times New Roman"/>
      <w:b/>
      <w:bCs/>
      <w:i/>
      <w:iCs/>
      <w:sz w:val="28"/>
      <w:szCs w:val="28"/>
      <w:lang w:eastAsia="en-US"/>
    </w:rPr>
  </w:style>
  <w:style w:type="character" w:customStyle="1" w:styleId="30">
    <w:name w:val="Заголовок 3 Знак"/>
    <w:link w:val="3"/>
    <w:uiPriority w:val="99"/>
    <w:rsid w:val="00617F7D"/>
    <w:rPr>
      <w:rFonts w:ascii="Cambria" w:eastAsia="Times New Roman" w:hAnsi="Cambria"/>
      <w:b/>
      <w:bCs/>
      <w:sz w:val="26"/>
      <w:szCs w:val="26"/>
      <w:lang w:val="x-none" w:eastAsia="x-none"/>
    </w:rPr>
  </w:style>
  <w:style w:type="character" w:customStyle="1" w:styleId="40">
    <w:name w:val="Заголовок 4 Знак"/>
    <w:link w:val="4"/>
    <w:uiPriority w:val="99"/>
    <w:rsid w:val="00617F7D"/>
    <w:rPr>
      <w:rFonts w:eastAsia="Times New Roman"/>
      <w:b/>
      <w:bCs/>
      <w:sz w:val="28"/>
      <w:szCs w:val="28"/>
      <w:lang w:val="x-none" w:eastAsia="x-none"/>
    </w:rPr>
  </w:style>
  <w:style w:type="character" w:customStyle="1" w:styleId="50">
    <w:name w:val="Заголовок 5 Знак"/>
    <w:link w:val="5"/>
    <w:uiPriority w:val="99"/>
    <w:rsid w:val="00617F7D"/>
    <w:rPr>
      <w:rFonts w:eastAsia="Times New Roman"/>
      <w:b/>
      <w:bCs/>
      <w:i/>
      <w:iCs/>
      <w:sz w:val="26"/>
      <w:szCs w:val="26"/>
      <w:lang w:val="x-none" w:eastAsia="x-none"/>
    </w:rPr>
  </w:style>
  <w:style w:type="character" w:customStyle="1" w:styleId="fontstyle01">
    <w:name w:val="fontstyle01"/>
    <w:rsid w:val="009D2E7D"/>
    <w:rPr>
      <w:rFonts w:ascii="TimesNewRomanPS-BoldMT" w:hAnsi="TimesNewRomanPS-BoldMT" w:hint="default"/>
      <w:b/>
      <w:bCs/>
      <w:i w:val="0"/>
      <w:iCs w:val="0"/>
      <w:color w:val="000000"/>
      <w:sz w:val="24"/>
      <w:szCs w:val="24"/>
    </w:rPr>
  </w:style>
  <w:style w:type="table" w:styleId="a5">
    <w:name w:val="Table Grid"/>
    <w:basedOn w:val="a3"/>
    <w:uiPriority w:val="59"/>
    <w:rsid w:val="009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D2E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6">
    <w:name w:val="Body Text"/>
    <w:basedOn w:val="a1"/>
    <w:link w:val="a7"/>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val="x-none" w:eastAsia="ru-RU" w:bidi="ru-RU"/>
    </w:rPr>
  </w:style>
  <w:style w:type="character" w:customStyle="1" w:styleId="a7">
    <w:name w:val="Основной текст Знак"/>
    <w:link w:val="a6"/>
    <w:uiPriority w:val="99"/>
    <w:rsid w:val="009D2E7D"/>
    <w:rPr>
      <w:rFonts w:ascii="Times New Roman" w:eastAsia="Times New Roman" w:hAnsi="Times New Roman" w:cs="Times New Roman"/>
      <w:sz w:val="28"/>
      <w:szCs w:val="28"/>
      <w:lang w:eastAsia="ru-RU" w:bidi="ru-RU"/>
    </w:rPr>
  </w:style>
  <w:style w:type="paragraph" w:styleId="a8">
    <w:name w:val="List Paragraph"/>
    <w:basedOn w:val="a1"/>
    <w:link w:val="a9"/>
    <w:uiPriority w:val="34"/>
    <w:qFormat/>
    <w:rsid w:val="009D2E7D"/>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9">
    <w:name w:val="Абзац списка Знак"/>
    <w:link w:val="a8"/>
    <w:uiPriority w:val="34"/>
    <w:qFormat/>
    <w:rsid w:val="00617F7D"/>
    <w:rPr>
      <w:rFonts w:ascii="Times New Roman" w:eastAsia="Times New Roman" w:hAnsi="Times New Roman"/>
      <w:sz w:val="22"/>
      <w:szCs w:val="22"/>
      <w:lang w:bidi="ru-RU"/>
    </w:rPr>
  </w:style>
  <w:style w:type="paragraph" w:customStyle="1" w:styleId="TableParagraph">
    <w:name w:val="Table Paragraph"/>
    <w:basedOn w:val="a1"/>
    <w:uiPriority w:val="1"/>
    <w:qFormat/>
    <w:rsid w:val="009D2E7D"/>
    <w:pPr>
      <w:widowControl w:val="0"/>
      <w:autoSpaceDE w:val="0"/>
      <w:autoSpaceDN w:val="0"/>
      <w:spacing w:before="54" w:after="0" w:line="240" w:lineRule="auto"/>
    </w:pPr>
    <w:rPr>
      <w:rFonts w:ascii="Times New Roman" w:eastAsia="Times New Roman" w:hAnsi="Times New Roman"/>
      <w:lang w:eastAsia="ru-RU" w:bidi="ru-RU"/>
    </w:rPr>
  </w:style>
  <w:style w:type="paragraph" w:styleId="aa">
    <w:name w:val="TOC Heading"/>
    <w:basedOn w:val="10"/>
    <w:next w:val="a1"/>
    <w:uiPriority w:val="39"/>
    <w:unhideWhenUsed/>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lang w:bidi="ar-SA"/>
    </w:rPr>
  </w:style>
  <w:style w:type="paragraph" w:styleId="12">
    <w:name w:val="toc 1"/>
    <w:basedOn w:val="a1"/>
    <w:next w:val="a1"/>
    <w:autoRedefine/>
    <w:uiPriority w:val="39"/>
    <w:unhideWhenUsed/>
    <w:rsid w:val="0060154D"/>
    <w:pPr>
      <w:tabs>
        <w:tab w:val="left" w:pos="284"/>
      </w:tabs>
      <w:spacing w:after="120" w:line="360" w:lineRule="auto"/>
      <w:ind w:right="3"/>
      <w:jc w:val="both"/>
    </w:pPr>
  </w:style>
  <w:style w:type="character" w:styleId="ab">
    <w:name w:val="Hyperlink"/>
    <w:uiPriority w:val="99"/>
    <w:unhideWhenUsed/>
    <w:rsid w:val="00224783"/>
    <w:rPr>
      <w:color w:val="0563C1"/>
      <w:u w:val="single"/>
    </w:rPr>
  </w:style>
  <w:style w:type="paragraph" w:styleId="ac">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d"/>
    <w:uiPriority w:val="99"/>
    <w:unhideWhenUsed/>
    <w:rsid w:val="00A07610"/>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c"/>
    <w:uiPriority w:val="99"/>
    <w:rsid w:val="00A07610"/>
    <w:rPr>
      <w:rFonts w:ascii="Times New Roman" w:eastAsia="Times New Roman" w:hAnsi="Times New Roman"/>
    </w:rPr>
  </w:style>
  <w:style w:type="character" w:styleId="ae">
    <w:name w:val="footnote reference"/>
    <w:unhideWhenUsed/>
    <w:rsid w:val="00A07610"/>
    <w:rPr>
      <w:vertAlign w:val="superscript"/>
    </w:rPr>
  </w:style>
  <w:style w:type="paragraph" w:styleId="af">
    <w:name w:val="header"/>
    <w:basedOn w:val="a1"/>
    <w:link w:val="af0"/>
    <w:uiPriority w:val="99"/>
    <w:unhideWhenUsed/>
    <w:rsid w:val="00E91DDB"/>
    <w:pPr>
      <w:tabs>
        <w:tab w:val="center" w:pos="4677"/>
        <w:tab w:val="right" w:pos="9355"/>
      </w:tabs>
    </w:pPr>
    <w:rPr>
      <w:lang w:val="x-none"/>
    </w:rPr>
  </w:style>
  <w:style w:type="character" w:customStyle="1" w:styleId="af0">
    <w:name w:val="Верхний колонтитул Знак"/>
    <w:link w:val="af"/>
    <w:uiPriority w:val="99"/>
    <w:rsid w:val="00E91DDB"/>
    <w:rPr>
      <w:sz w:val="22"/>
      <w:szCs w:val="22"/>
      <w:lang w:eastAsia="en-US"/>
    </w:rPr>
  </w:style>
  <w:style w:type="paragraph" w:styleId="af1">
    <w:name w:val="footer"/>
    <w:basedOn w:val="a1"/>
    <w:link w:val="af2"/>
    <w:uiPriority w:val="99"/>
    <w:unhideWhenUsed/>
    <w:rsid w:val="00E91DDB"/>
    <w:pPr>
      <w:tabs>
        <w:tab w:val="center" w:pos="4677"/>
        <w:tab w:val="right" w:pos="9355"/>
      </w:tabs>
    </w:pPr>
    <w:rPr>
      <w:lang w:val="x-none"/>
    </w:rPr>
  </w:style>
  <w:style w:type="character" w:customStyle="1" w:styleId="af2">
    <w:name w:val="Нижний колонтитул Знак"/>
    <w:link w:val="af1"/>
    <w:uiPriority w:val="99"/>
    <w:rsid w:val="00E91DDB"/>
    <w:rPr>
      <w:sz w:val="22"/>
      <w:szCs w:val="22"/>
      <w:lang w:eastAsia="en-US"/>
    </w:rPr>
  </w:style>
  <w:style w:type="table" w:customStyle="1" w:styleId="13">
    <w:name w:val="Сетка таблицы1"/>
    <w:basedOn w:val="a3"/>
    <w:next w:val="a5"/>
    <w:rsid w:val="00E230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3"/>
    <w:uiPriority w:val="59"/>
    <w:rsid w:val="00D164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99"/>
    <w:qFormat/>
    <w:rsid w:val="00165EAB"/>
    <w:rPr>
      <w:rFonts w:cs="Times New Roman"/>
      <w:b/>
    </w:rPr>
  </w:style>
  <w:style w:type="character" w:customStyle="1" w:styleId="af4">
    <w:name w:val="Основной текст_"/>
    <w:link w:val="32"/>
    <w:rsid w:val="00165EAB"/>
    <w:rPr>
      <w:rFonts w:ascii="Times New Roman" w:eastAsia="Times New Roman" w:hAnsi="Times New Roman"/>
      <w:sz w:val="27"/>
      <w:szCs w:val="27"/>
      <w:shd w:val="clear" w:color="auto" w:fill="FFFFFF"/>
    </w:rPr>
  </w:style>
  <w:style w:type="paragraph" w:customStyle="1" w:styleId="32">
    <w:name w:val="Основной текст3"/>
    <w:basedOn w:val="a1"/>
    <w:link w:val="af4"/>
    <w:rsid w:val="00165EAB"/>
    <w:pPr>
      <w:shd w:val="clear" w:color="auto" w:fill="FFFFFF"/>
      <w:spacing w:after="60" w:line="0" w:lineRule="atLeast"/>
      <w:ind w:hanging="360"/>
      <w:jc w:val="center"/>
    </w:pPr>
    <w:rPr>
      <w:rFonts w:ascii="Times New Roman" w:eastAsia="Times New Roman" w:hAnsi="Times New Roman"/>
      <w:sz w:val="27"/>
      <w:szCs w:val="27"/>
      <w:lang w:val="x-none" w:eastAsia="x-none"/>
    </w:rPr>
  </w:style>
  <w:style w:type="paragraph" w:customStyle="1" w:styleId="21">
    <w:name w:val="Основной текст2"/>
    <w:basedOn w:val="a1"/>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22">
    <w:name w:val="Body Text Indent 2"/>
    <w:basedOn w:val="a1"/>
    <w:link w:val="23"/>
    <w:uiPriority w:val="99"/>
    <w:unhideWhenUsed/>
    <w:rsid w:val="00165EAB"/>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link w:val="22"/>
    <w:uiPriority w:val="99"/>
    <w:semiHidden/>
    <w:rsid w:val="00165EAB"/>
    <w:rPr>
      <w:rFonts w:ascii="Times New Roman" w:eastAsia="Times New Roman" w:hAnsi="Times New Roman"/>
      <w:sz w:val="24"/>
      <w:szCs w:val="24"/>
    </w:rPr>
  </w:style>
  <w:style w:type="paragraph" w:customStyle="1" w:styleId="310">
    <w:name w:val="Основной текст 31"/>
    <w:basedOn w:val="a1"/>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af5">
    <w:name w:val="page number"/>
    <w:basedOn w:val="a2"/>
    <w:uiPriority w:val="99"/>
    <w:rsid w:val="00165EAB"/>
  </w:style>
  <w:style w:type="paragraph" w:styleId="af6">
    <w:name w:val="Normal (Web)"/>
    <w:basedOn w:val="a1"/>
    <w:uiPriority w:val="99"/>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a2"/>
    <w:rsid w:val="00165EAB"/>
  </w:style>
  <w:style w:type="paragraph" w:customStyle="1" w:styleId="Default">
    <w:name w:val="Default"/>
    <w:rsid w:val="009E1DC5"/>
    <w:pPr>
      <w:autoSpaceDE w:val="0"/>
      <w:autoSpaceDN w:val="0"/>
      <w:adjustRightInd w:val="0"/>
    </w:pPr>
    <w:rPr>
      <w:rFonts w:ascii="Times New Roman" w:eastAsia="Times New Roman" w:hAnsi="Times New Roman"/>
      <w:color w:val="000000"/>
      <w:sz w:val="24"/>
      <w:szCs w:val="24"/>
    </w:rPr>
  </w:style>
  <w:style w:type="paragraph" w:customStyle="1" w:styleId="af7">
    <w:name w:val="Знак Знак Знак Знак Знак Знак Знак"/>
    <w:basedOn w:val="a1"/>
    <w:uiPriority w:val="99"/>
    <w:rsid w:val="00617F7D"/>
    <w:pPr>
      <w:pageBreakBefore/>
      <w:spacing w:line="360" w:lineRule="auto"/>
    </w:pPr>
    <w:rPr>
      <w:rFonts w:ascii="Times New Roman" w:eastAsia="Times New Roman" w:hAnsi="Times New Roman"/>
      <w:sz w:val="28"/>
      <w:szCs w:val="20"/>
      <w:lang w:val="en-US"/>
    </w:rPr>
  </w:style>
  <w:style w:type="table" w:styleId="-1">
    <w:name w:val="Table Web 1"/>
    <w:basedOn w:val="a3"/>
    <w:uiPriority w:val="99"/>
    <w:rsid w:val="00617F7D"/>
    <w:pPr>
      <w:widowControl w:val="0"/>
      <w:spacing w:line="300" w:lineRule="auto"/>
      <w:ind w:firstLine="56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4">
    <w:name w:val="Список2"/>
    <w:basedOn w:val="a1"/>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25">
    <w:name w:val="toc 2"/>
    <w:basedOn w:val="a1"/>
    <w:next w:val="a1"/>
    <w:autoRedefine/>
    <w:uiPriority w:val="39"/>
    <w:unhideWhenUsed/>
    <w:rsid w:val="00617F7D"/>
    <w:pPr>
      <w:spacing w:after="0" w:line="240" w:lineRule="auto"/>
      <w:ind w:left="227"/>
    </w:pPr>
    <w:rPr>
      <w:rFonts w:ascii="Times New Roman" w:eastAsia="Times New Roman" w:hAnsi="Times New Roman"/>
      <w:sz w:val="24"/>
      <w:szCs w:val="24"/>
      <w:lang w:eastAsia="ru-RU"/>
    </w:rPr>
  </w:style>
  <w:style w:type="paragraph" w:customStyle="1" w:styleId="af8">
    <w:name w:val="Знак"/>
    <w:basedOn w:val="a1"/>
    <w:uiPriority w:val="99"/>
    <w:rsid w:val="00617F7D"/>
    <w:pPr>
      <w:pageBreakBefore/>
      <w:spacing w:line="360" w:lineRule="auto"/>
    </w:pPr>
    <w:rPr>
      <w:rFonts w:ascii="Times New Roman" w:eastAsia="Times New Roman" w:hAnsi="Times New Roman"/>
      <w:sz w:val="28"/>
      <w:szCs w:val="20"/>
      <w:lang w:val="en-US"/>
    </w:rPr>
  </w:style>
  <w:style w:type="paragraph" w:customStyle="1" w:styleId="14">
    <w:name w:val="Текст1"/>
    <w:basedOn w:val="a1"/>
    <w:uiPriority w:val="99"/>
    <w:rsid w:val="00617F7D"/>
    <w:pPr>
      <w:widowControl w:val="0"/>
      <w:spacing w:after="0" w:line="240" w:lineRule="auto"/>
    </w:pPr>
    <w:rPr>
      <w:rFonts w:ascii="Courier New" w:eastAsia="Times New Roman" w:hAnsi="Courier New"/>
      <w:sz w:val="20"/>
      <w:szCs w:val="20"/>
      <w:lang w:eastAsia="ru-RU"/>
    </w:rPr>
  </w:style>
  <w:style w:type="paragraph" w:styleId="af9">
    <w:name w:val="Subtitle"/>
    <w:basedOn w:val="a1"/>
    <w:next w:val="a1"/>
    <w:link w:val="afa"/>
    <w:uiPriority w:val="99"/>
    <w:qFormat/>
    <w:rsid w:val="00617F7D"/>
    <w:pPr>
      <w:spacing w:after="60" w:line="240" w:lineRule="auto"/>
      <w:jc w:val="center"/>
      <w:outlineLvl w:val="1"/>
    </w:pPr>
    <w:rPr>
      <w:rFonts w:ascii="Times New Roman" w:eastAsia="Times New Roman" w:hAnsi="Times New Roman"/>
      <w:b/>
      <w:i/>
      <w:sz w:val="28"/>
      <w:szCs w:val="24"/>
      <w:lang w:val="x-none" w:eastAsia="x-none"/>
    </w:rPr>
  </w:style>
  <w:style w:type="character" w:customStyle="1" w:styleId="afa">
    <w:name w:val="Подзаголовок Знак"/>
    <w:link w:val="af9"/>
    <w:uiPriority w:val="99"/>
    <w:rsid w:val="00617F7D"/>
    <w:rPr>
      <w:rFonts w:ascii="Times New Roman" w:eastAsia="Times New Roman" w:hAnsi="Times New Roman"/>
      <w:b/>
      <w:i/>
      <w:sz w:val="28"/>
      <w:szCs w:val="24"/>
      <w:lang w:val="x-none" w:eastAsia="x-none"/>
    </w:rPr>
  </w:style>
  <w:style w:type="character" w:styleId="afb">
    <w:name w:val="FollowedHyperlink"/>
    <w:uiPriority w:val="99"/>
    <w:semiHidden/>
    <w:unhideWhenUsed/>
    <w:rsid w:val="00617F7D"/>
    <w:rPr>
      <w:color w:val="800080"/>
      <w:u w:val="single"/>
    </w:rPr>
  </w:style>
  <w:style w:type="paragraph" w:customStyle="1" w:styleId="15">
    <w:name w:val="Название1"/>
    <w:basedOn w:val="a1"/>
    <w:next w:val="a1"/>
    <w:link w:val="afc"/>
    <w:uiPriority w:val="99"/>
    <w:qFormat/>
    <w:rsid w:val="00617F7D"/>
    <w:pPr>
      <w:spacing w:before="240" w:after="60" w:line="240" w:lineRule="auto"/>
      <w:jc w:val="center"/>
      <w:outlineLvl w:val="0"/>
    </w:pPr>
    <w:rPr>
      <w:rFonts w:ascii="Cambria" w:eastAsia="Times New Roman" w:hAnsi="Cambria"/>
      <w:b/>
      <w:bCs/>
      <w:kern w:val="28"/>
      <w:sz w:val="32"/>
      <w:szCs w:val="32"/>
      <w:lang w:val="x-none" w:eastAsia="x-none"/>
    </w:rPr>
  </w:style>
  <w:style w:type="character" w:customStyle="1" w:styleId="afc">
    <w:name w:val="Название Знак"/>
    <w:link w:val="15"/>
    <w:uiPriority w:val="99"/>
    <w:rsid w:val="00617F7D"/>
    <w:rPr>
      <w:rFonts w:ascii="Cambria" w:eastAsia="Times New Roman" w:hAnsi="Cambria"/>
      <w:b/>
      <w:bCs/>
      <w:kern w:val="28"/>
      <w:sz w:val="32"/>
      <w:szCs w:val="32"/>
      <w:lang w:val="x-none" w:eastAsia="x-none"/>
    </w:rPr>
  </w:style>
  <w:style w:type="paragraph" w:styleId="33">
    <w:name w:val="toc 3"/>
    <w:basedOn w:val="a1"/>
    <w:next w:val="a1"/>
    <w:autoRedefine/>
    <w:uiPriority w:val="39"/>
    <w:unhideWhenUsed/>
    <w:rsid w:val="00617F7D"/>
    <w:pPr>
      <w:spacing w:after="0" w:line="240" w:lineRule="auto"/>
      <w:ind w:left="480"/>
    </w:pPr>
    <w:rPr>
      <w:rFonts w:ascii="Times New Roman" w:eastAsia="Times New Roman" w:hAnsi="Times New Roman"/>
      <w:sz w:val="24"/>
      <w:szCs w:val="24"/>
      <w:lang w:eastAsia="ru-RU"/>
    </w:rPr>
  </w:style>
  <w:style w:type="paragraph" w:customStyle="1" w:styleId="afd">
    <w:name w:val="список с точками"/>
    <w:basedOn w:val="a1"/>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afe">
    <w:name w:val="Document Map"/>
    <w:basedOn w:val="a1"/>
    <w:link w:val="aff"/>
    <w:uiPriority w:val="99"/>
    <w:unhideWhenUsed/>
    <w:rsid w:val="00617F7D"/>
    <w:pPr>
      <w:spacing w:after="0" w:line="240" w:lineRule="auto"/>
    </w:pPr>
    <w:rPr>
      <w:rFonts w:ascii="Tahoma" w:eastAsia="Times New Roman" w:hAnsi="Tahoma"/>
      <w:sz w:val="16"/>
      <w:szCs w:val="16"/>
      <w:lang w:val="x-none" w:eastAsia="x-none"/>
    </w:rPr>
  </w:style>
  <w:style w:type="character" w:customStyle="1" w:styleId="aff">
    <w:name w:val="Схема документа Знак"/>
    <w:link w:val="afe"/>
    <w:uiPriority w:val="99"/>
    <w:rsid w:val="00617F7D"/>
    <w:rPr>
      <w:rFonts w:ascii="Tahoma" w:eastAsia="Times New Roman" w:hAnsi="Tahoma"/>
      <w:sz w:val="16"/>
      <w:szCs w:val="16"/>
      <w:lang w:val="x-none" w:eastAsia="x-none"/>
    </w:rPr>
  </w:style>
  <w:style w:type="paragraph" w:customStyle="1" w:styleId="a">
    <w:name w:val="Маркированный"/>
    <w:basedOn w:val="a1"/>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a1"/>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a1"/>
    <w:uiPriority w:val="99"/>
    <w:qFormat/>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ff0">
    <w:name w:val="МФПА Третья строка нумерованного списка"/>
    <w:basedOn w:val="a0"/>
    <w:link w:val="aff1"/>
    <w:uiPriority w:val="99"/>
    <w:qFormat/>
    <w:rsid w:val="00617F7D"/>
    <w:pPr>
      <w:numPr>
        <w:ilvl w:val="0"/>
        <w:numId w:val="0"/>
      </w:numPr>
      <w:tabs>
        <w:tab w:val="num" w:pos="0"/>
      </w:tabs>
      <w:ind w:left="1224" w:hanging="504"/>
    </w:pPr>
    <w:rPr>
      <w:rFonts w:ascii="Calibri" w:hAnsi="Calibri"/>
      <w:lang w:val="x-none"/>
    </w:rPr>
  </w:style>
  <w:style w:type="character" w:customStyle="1" w:styleId="aff1">
    <w:name w:val="МФПА Третья строка нумерованного списка Знак"/>
    <w:link w:val="aff0"/>
    <w:uiPriority w:val="99"/>
    <w:rsid w:val="00617F7D"/>
    <w:rPr>
      <w:sz w:val="24"/>
      <w:szCs w:val="24"/>
      <w:lang w:val="x-none" w:eastAsia="en-US"/>
    </w:rPr>
  </w:style>
  <w:style w:type="paragraph" w:customStyle="1" w:styleId="Style2">
    <w:name w:val="Style2"/>
    <w:basedOn w:val="a1"/>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cs="Times New Roman"/>
      <w:sz w:val="24"/>
      <w:szCs w:val="24"/>
    </w:rPr>
  </w:style>
  <w:style w:type="paragraph" w:styleId="aff2">
    <w:name w:val="endnote text"/>
    <w:basedOn w:val="a1"/>
    <w:link w:val="aff3"/>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617F7D"/>
    <w:rPr>
      <w:rFonts w:ascii="Times New Roman" w:eastAsia="Times New Roman" w:hAnsi="Times New Roman"/>
      <w:lang w:val="x-none" w:eastAsia="x-none"/>
    </w:rPr>
  </w:style>
  <w:style w:type="character" w:styleId="aff4">
    <w:name w:val="endnote reference"/>
    <w:uiPriority w:val="99"/>
    <w:semiHidden/>
    <w:unhideWhenUsed/>
    <w:rsid w:val="00617F7D"/>
    <w:rPr>
      <w:vertAlign w:val="superscript"/>
    </w:rPr>
  </w:style>
  <w:style w:type="paragraph" w:customStyle="1" w:styleId="aff5">
    <w:name w:val="МФПА стиль заголовка документа"/>
    <w:basedOn w:val="a1"/>
    <w:link w:val="aff6"/>
    <w:uiPriority w:val="99"/>
    <w:qFormat/>
    <w:rsid w:val="00617F7D"/>
    <w:pPr>
      <w:spacing w:after="0" w:line="360" w:lineRule="auto"/>
      <w:jc w:val="center"/>
    </w:pPr>
    <w:rPr>
      <w:rFonts w:ascii="Times New Roman" w:hAnsi="Times New Roman"/>
      <w:b/>
      <w:sz w:val="24"/>
      <w:szCs w:val="24"/>
      <w:lang w:val="x-none"/>
    </w:rPr>
  </w:style>
  <w:style w:type="character" w:customStyle="1" w:styleId="aff6">
    <w:name w:val="МФПА стиль заголовка документа Знак"/>
    <w:link w:val="aff5"/>
    <w:uiPriority w:val="99"/>
    <w:rsid w:val="00617F7D"/>
    <w:rPr>
      <w:rFonts w:ascii="Times New Roman" w:hAnsi="Times New Roman"/>
      <w:b/>
      <w:sz w:val="24"/>
      <w:szCs w:val="24"/>
      <w:lang w:val="x-none" w:eastAsia="en-US"/>
    </w:rPr>
  </w:style>
  <w:style w:type="paragraph" w:styleId="26">
    <w:name w:val="Body Text 2"/>
    <w:basedOn w:val="a1"/>
    <w:link w:val="27"/>
    <w:uiPriority w:val="99"/>
    <w:unhideWhenUsed/>
    <w:rsid w:val="00617F7D"/>
    <w:pPr>
      <w:spacing w:after="120" w:line="480" w:lineRule="auto"/>
    </w:pPr>
    <w:rPr>
      <w:rFonts w:ascii="Times New Roman" w:eastAsia="Times New Roman" w:hAnsi="Times New Roman"/>
      <w:sz w:val="24"/>
      <w:szCs w:val="24"/>
      <w:lang w:val="x-none" w:eastAsia="x-none"/>
    </w:rPr>
  </w:style>
  <w:style w:type="character" w:customStyle="1" w:styleId="27">
    <w:name w:val="Основной текст 2 Знак"/>
    <w:link w:val="26"/>
    <w:uiPriority w:val="99"/>
    <w:rsid w:val="00617F7D"/>
    <w:rPr>
      <w:rFonts w:ascii="Times New Roman" w:eastAsia="Times New Roman" w:hAnsi="Times New Roman"/>
      <w:sz w:val="24"/>
      <w:szCs w:val="24"/>
      <w:lang w:val="x-none" w:eastAsia="x-none"/>
    </w:rPr>
  </w:style>
  <w:style w:type="paragraph" w:styleId="aff7">
    <w:name w:val="Body Text Indent"/>
    <w:aliases w:val="текст,Основной текст 1,Нумерованный список !!,Надин стиль"/>
    <w:basedOn w:val="a1"/>
    <w:link w:val="aff8"/>
    <w:rsid w:val="00617F7D"/>
    <w:pPr>
      <w:spacing w:after="120" w:line="240" w:lineRule="auto"/>
      <w:ind w:left="283"/>
    </w:pPr>
    <w:rPr>
      <w:rFonts w:ascii="Times New Roman" w:eastAsia="Times New Roman" w:hAnsi="Times New Roman"/>
      <w:sz w:val="24"/>
      <w:szCs w:val="24"/>
      <w:lang w:val="x-none" w:eastAsia="x-none"/>
    </w:rPr>
  </w:style>
  <w:style w:type="character" w:customStyle="1" w:styleId="aff8">
    <w:name w:val="Основной текст с отступом Знак"/>
    <w:aliases w:val="текст Знак,Основной текст 1 Знак,Нумерованный список !! Знак,Надин стиль Знак"/>
    <w:link w:val="aff7"/>
    <w:rsid w:val="00617F7D"/>
    <w:rPr>
      <w:rFonts w:ascii="Times New Roman" w:eastAsia="Times New Roman" w:hAnsi="Times New Roman"/>
      <w:sz w:val="24"/>
      <w:szCs w:val="24"/>
      <w:lang w:val="x-none" w:eastAsia="x-none"/>
    </w:rPr>
  </w:style>
  <w:style w:type="paragraph" w:styleId="aff9">
    <w:name w:val="Balloon Text"/>
    <w:basedOn w:val="a1"/>
    <w:link w:val="affa"/>
    <w:uiPriority w:val="99"/>
    <w:semiHidden/>
    <w:unhideWhenUsed/>
    <w:rsid w:val="00617F7D"/>
    <w:pPr>
      <w:spacing w:after="0" w:line="240" w:lineRule="auto"/>
    </w:pPr>
    <w:rPr>
      <w:rFonts w:eastAsia="Times New Roman"/>
      <w:sz w:val="16"/>
      <w:szCs w:val="16"/>
      <w:lang w:val="x-none" w:eastAsia="x-none"/>
    </w:rPr>
  </w:style>
  <w:style w:type="character" w:customStyle="1" w:styleId="affa">
    <w:name w:val="Текст выноски Знак"/>
    <w:link w:val="aff9"/>
    <w:uiPriority w:val="99"/>
    <w:semiHidden/>
    <w:rsid w:val="00617F7D"/>
    <w:rPr>
      <w:rFonts w:eastAsia="Times New Roman"/>
      <w:sz w:val="16"/>
      <w:szCs w:val="16"/>
      <w:lang w:val="x-none" w:eastAsia="x-none"/>
    </w:rPr>
  </w:style>
  <w:style w:type="paragraph" w:customStyle="1" w:styleId="34">
    <w:name w:val="Абзац списка3"/>
    <w:basedOn w:val="a1"/>
    <w:rsid w:val="00617F7D"/>
    <w:pPr>
      <w:spacing w:after="200" w:line="276" w:lineRule="auto"/>
      <w:ind w:left="720"/>
      <w:contextualSpacing/>
    </w:pPr>
    <w:rPr>
      <w:rFonts w:eastAsia="Times New Roman"/>
    </w:rPr>
  </w:style>
  <w:style w:type="character" w:customStyle="1" w:styleId="110">
    <w:name w:val="Заголово 11 Знак"/>
    <w:link w:val="111"/>
    <w:locked/>
    <w:rsid w:val="00617F7D"/>
    <w:rPr>
      <w:b/>
      <w:bCs/>
      <w:sz w:val="32"/>
      <w:szCs w:val="32"/>
      <w:lang w:eastAsia="en-US"/>
    </w:rPr>
  </w:style>
  <w:style w:type="paragraph" w:customStyle="1" w:styleId="111">
    <w:name w:val="Заголово 11"/>
    <w:basedOn w:val="10"/>
    <w:link w:val="110"/>
    <w:rsid w:val="00617F7D"/>
    <w:pPr>
      <w:keepNext/>
      <w:keepLines/>
      <w:widowControl/>
      <w:autoSpaceDE/>
      <w:autoSpaceDN/>
      <w:spacing w:before="480" w:line="276" w:lineRule="auto"/>
      <w:ind w:left="0" w:firstLine="0"/>
      <w:jc w:val="both"/>
    </w:pPr>
    <w:rPr>
      <w:rFonts w:ascii="Calibri" w:eastAsia="Calibri" w:hAnsi="Calibri"/>
      <w:sz w:val="32"/>
      <w:szCs w:val="32"/>
      <w:lang w:eastAsia="en-US" w:bidi="ar-SA"/>
    </w:rPr>
  </w:style>
  <w:style w:type="paragraph" w:customStyle="1" w:styleId="ConsPlusNormal">
    <w:name w:val="ConsPlusNormal"/>
    <w:rsid w:val="00617F7D"/>
    <w:pPr>
      <w:widowControl w:val="0"/>
      <w:autoSpaceDE w:val="0"/>
      <w:autoSpaceDN w:val="0"/>
      <w:adjustRightInd w:val="0"/>
    </w:pPr>
    <w:rPr>
      <w:rFonts w:ascii="Arial" w:eastAsia="Times New Roman" w:hAnsi="Arial" w:cs="Arial"/>
    </w:rPr>
  </w:style>
  <w:style w:type="character" w:styleId="affb">
    <w:name w:val="annotation reference"/>
    <w:uiPriority w:val="99"/>
    <w:semiHidden/>
    <w:unhideWhenUsed/>
    <w:rsid w:val="00617F7D"/>
    <w:rPr>
      <w:sz w:val="16"/>
      <w:szCs w:val="16"/>
    </w:rPr>
  </w:style>
  <w:style w:type="paragraph" w:styleId="affc">
    <w:name w:val="annotation text"/>
    <w:basedOn w:val="a1"/>
    <w:link w:val="affd"/>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d">
    <w:name w:val="Текст примечания Знак"/>
    <w:link w:val="affc"/>
    <w:uiPriority w:val="99"/>
    <w:semiHidden/>
    <w:rsid w:val="00617F7D"/>
    <w:rPr>
      <w:rFonts w:ascii="Times New Roman" w:eastAsia="Times New Roman" w:hAnsi="Times New Roman"/>
      <w:lang w:val="x-none" w:eastAsia="x-none"/>
    </w:rPr>
  </w:style>
  <w:style w:type="paragraph" w:styleId="affe">
    <w:name w:val="annotation subject"/>
    <w:basedOn w:val="affc"/>
    <w:next w:val="affc"/>
    <w:link w:val="afff"/>
    <w:uiPriority w:val="99"/>
    <w:semiHidden/>
    <w:unhideWhenUsed/>
    <w:rsid w:val="00617F7D"/>
    <w:rPr>
      <w:b/>
      <w:bCs/>
    </w:rPr>
  </w:style>
  <w:style w:type="character" w:customStyle="1" w:styleId="afff">
    <w:name w:val="Тема примечания Знак"/>
    <w:link w:val="affe"/>
    <w:uiPriority w:val="99"/>
    <w:semiHidden/>
    <w:rsid w:val="00617F7D"/>
    <w:rPr>
      <w:rFonts w:ascii="Times New Roman" w:eastAsia="Times New Roman" w:hAnsi="Times New Roman"/>
      <w:b/>
      <w:bCs/>
      <w:lang w:val="x-none" w:eastAsia="x-none"/>
    </w:rPr>
  </w:style>
  <w:style w:type="paragraph" w:customStyle="1" w:styleId="p1">
    <w:name w:val="p1"/>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617F7D"/>
  </w:style>
  <w:style w:type="paragraph" w:customStyle="1" w:styleId="p2">
    <w:name w:val="p2"/>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2"/>
    <w:rsid w:val="00617F7D"/>
  </w:style>
  <w:style w:type="character" w:customStyle="1" w:styleId="blk">
    <w:name w:val="blk"/>
    <w:rsid w:val="00617F7D"/>
  </w:style>
  <w:style w:type="character" w:customStyle="1" w:styleId="BodyTextChar">
    <w:name w:val="Body Text Char"/>
    <w:uiPriority w:val="99"/>
    <w:locked/>
    <w:rsid w:val="00617F7D"/>
    <w:rPr>
      <w:rFonts w:cs="Times New Roman"/>
      <w:sz w:val="24"/>
      <w:szCs w:val="24"/>
      <w:lang w:val="ru-RU" w:eastAsia="ru-RU" w:bidi="ar-SA"/>
    </w:rPr>
  </w:style>
  <w:style w:type="character" w:customStyle="1" w:styleId="8">
    <w:name w:val="Знак Знак8"/>
    <w:uiPriority w:val="99"/>
    <w:locked/>
    <w:rsid w:val="00617F7D"/>
    <w:rPr>
      <w:rFonts w:cs="Times New Roman"/>
      <w:lang w:val="ru-RU" w:eastAsia="ru-RU" w:bidi="ar-SA"/>
    </w:rPr>
  </w:style>
  <w:style w:type="paragraph" w:customStyle="1" w:styleId="afff0">
    <w:name w:val="Абзац"/>
    <w:basedOn w:val="a1"/>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afff1">
    <w:name w:val="List"/>
    <w:basedOn w:val="a1"/>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6">
    <w:name w:val="Обычный1"/>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1"/>
    <w:link w:val="36"/>
    <w:uiPriority w:val="99"/>
    <w:rsid w:val="00617F7D"/>
    <w:pPr>
      <w:spacing w:after="120" w:line="240" w:lineRule="auto"/>
    </w:pPr>
    <w:rPr>
      <w:rFonts w:ascii="Times New Roman" w:eastAsia="Times New Roman" w:hAnsi="Times New Roman"/>
      <w:sz w:val="16"/>
      <w:szCs w:val="16"/>
      <w:lang w:val="x-none" w:eastAsia="x-none"/>
    </w:rPr>
  </w:style>
  <w:style w:type="character" w:customStyle="1" w:styleId="36">
    <w:name w:val="Основной текст 3 Знак"/>
    <w:link w:val="35"/>
    <w:uiPriority w:val="99"/>
    <w:rsid w:val="00617F7D"/>
    <w:rPr>
      <w:rFonts w:ascii="Times New Roman" w:eastAsia="Times New Roman" w:hAnsi="Times New Roman"/>
      <w:sz w:val="16"/>
      <w:szCs w:val="16"/>
      <w:lang w:val="x-none" w:eastAsia="x-none"/>
    </w:rPr>
  </w:style>
  <w:style w:type="paragraph" w:customStyle="1" w:styleId="iditems">
    <w:name w:val="iditems"/>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afff2">
    <w:name w:val="Emphasis"/>
    <w:uiPriority w:val="20"/>
    <w:qFormat/>
    <w:rsid w:val="00617F7D"/>
    <w:rPr>
      <w:rFonts w:cs="Times New Roman"/>
      <w:i/>
    </w:rPr>
  </w:style>
  <w:style w:type="paragraph" w:customStyle="1" w:styleId="17">
    <w:name w:val="Абзац списка1"/>
    <w:basedOn w:val="a1"/>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8">
    <w:name w:val="Стиль1"/>
    <w:basedOn w:val="aff7"/>
    <w:uiPriority w:val="99"/>
    <w:rsid w:val="00617F7D"/>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617F7D"/>
    <w:rPr>
      <w:rFonts w:ascii="Times New Roman" w:eastAsia="Times New Roman" w:hAnsi="Times New Roman"/>
      <w:sz w:val="16"/>
      <w:szCs w:val="16"/>
      <w:lang w:val="x-none" w:eastAsia="x-none"/>
    </w:rPr>
  </w:style>
  <w:style w:type="paragraph" w:styleId="38">
    <w:name w:val="Body Text Indent 3"/>
    <w:basedOn w:val="a1"/>
    <w:link w:val="37"/>
    <w:uiPriority w:val="99"/>
    <w:semiHidden/>
    <w:unhideWhenUsed/>
    <w:rsid w:val="00617F7D"/>
    <w:pPr>
      <w:spacing w:after="120" w:line="240" w:lineRule="auto"/>
      <w:ind w:left="283"/>
    </w:pPr>
    <w:rPr>
      <w:rFonts w:ascii="Times New Roman" w:eastAsia="Times New Roman" w:hAnsi="Times New Roman"/>
      <w:sz w:val="16"/>
      <w:szCs w:val="16"/>
      <w:lang w:val="x-none" w:eastAsia="x-none"/>
    </w:rPr>
  </w:style>
  <w:style w:type="paragraph" w:customStyle="1" w:styleId="s16">
    <w:name w:val="s_16"/>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afff3">
    <w:name w:val="No Spacing"/>
    <w:link w:val="afff4"/>
    <w:qFormat/>
    <w:rsid w:val="00617F7D"/>
    <w:rPr>
      <w:sz w:val="22"/>
      <w:szCs w:val="22"/>
      <w:lang w:eastAsia="en-US"/>
    </w:rPr>
  </w:style>
  <w:style w:type="character" w:customStyle="1" w:styleId="afff4">
    <w:name w:val="Без интервала Знак"/>
    <w:link w:val="afff3"/>
    <w:locked/>
    <w:rsid w:val="00617F7D"/>
    <w:rPr>
      <w:sz w:val="22"/>
      <w:szCs w:val="22"/>
      <w:lang w:eastAsia="en-US" w:bidi="ar-SA"/>
    </w:rPr>
  </w:style>
  <w:style w:type="paragraph" w:styleId="41">
    <w:name w:val="toc 4"/>
    <w:basedOn w:val="a1"/>
    <w:next w:val="a1"/>
    <w:autoRedefine/>
    <w:uiPriority w:val="39"/>
    <w:unhideWhenUsed/>
    <w:rsid w:val="00D51036"/>
    <w:pPr>
      <w:spacing w:after="100" w:line="276" w:lineRule="auto"/>
      <w:ind w:left="660"/>
    </w:pPr>
    <w:rPr>
      <w:rFonts w:eastAsia="Times New Roman"/>
      <w:lang w:eastAsia="ru-RU"/>
    </w:rPr>
  </w:style>
  <w:style w:type="paragraph" w:styleId="51">
    <w:name w:val="toc 5"/>
    <w:basedOn w:val="a1"/>
    <w:next w:val="a1"/>
    <w:autoRedefine/>
    <w:uiPriority w:val="39"/>
    <w:unhideWhenUsed/>
    <w:rsid w:val="00D51036"/>
    <w:pPr>
      <w:spacing w:after="100" w:line="276" w:lineRule="auto"/>
      <w:ind w:left="880"/>
    </w:pPr>
    <w:rPr>
      <w:rFonts w:eastAsia="Times New Roman"/>
      <w:lang w:eastAsia="ru-RU"/>
    </w:rPr>
  </w:style>
  <w:style w:type="paragraph" w:styleId="6">
    <w:name w:val="toc 6"/>
    <w:basedOn w:val="a1"/>
    <w:next w:val="a1"/>
    <w:autoRedefine/>
    <w:uiPriority w:val="39"/>
    <w:unhideWhenUsed/>
    <w:rsid w:val="00D51036"/>
    <w:pPr>
      <w:spacing w:after="100" w:line="276" w:lineRule="auto"/>
      <w:ind w:left="1100"/>
    </w:pPr>
    <w:rPr>
      <w:rFonts w:eastAsia="Times New Roman"/>
      <w:lang w:eastAsia="ru-RU"/>
    </w:rPr>
  </w:style>
  <w:style w:type="paragraph" w:styleId="7">
    <w:name w:val="toc 7"/>
    <w:basedOn w:val="a1"/>
    <w:next w:val="a1"/>
    <w:autoRedefine/>
    <w:uiPriority w:val="39"/>
    <w:unhideWhenUsed/>
    <w:rsid w:val="00D51036"/>
    <w:pPr>
      <w:spacing w:after="100" w:line="276" w:lineRule="auto"/>
      <w:ind w:left="1320"/>
    </w:pPr>
    <w:rPr>
      <w:rFonts w:eastAsia="Times New Roman"/>
      <w:lang w:eastAsia="ru-RU"/>
    </w:rPr>
  </w:style>
  <w:style w:type="paragraph" w:styleId="80">
    <w:name w:val="toc 8"/>
    <w:basedOn w:val="a1"/>
    <w:next w:val="a1"/>
    <w:autoRedefine/>
    <w:uiPriority w:val="39"/>
    <w:unhideWhenUsed/>
    <w:rsid w:val="00D51036"/>
    <w:pPr>
      <w:spacing w:after="100" w:line="276" w:lineRule="auto"/>
      <w:ind w:left="1540"/>
    </w:pPr>
    <w:rPr>
      <w:rFonts w:eastAsia="Times New Roman"/>
      <w:lang w:eastAsia="ru-RU"/>
    </w:rPr>
  </w:style>
  <w:style w:type="paragraph" w:styleId="9">
    <w:name w:val="toc 9"/>
    <w:basedOn w:val="a1"/>
    <w:next w:val="a1"/>
    <w:autoRedefine/>
    <w:uiPriority w:val="39"/>
    <w:unhideWhenUsed/>
    <w:rsid w:val="00D51036"/>
    <w:pPr>
      <w:spacing w:after="100" w:line="276" w:lineRule="auto"/>
      <w:ind w:left="1760"/>
    </w:pPr>
    <w:rPr>
      <w:rFonts w:eastAsia="Times New Roman"/>
      <w:lang w:eastAsia="ru-RU"/>
    </w:rPr>
  </w:style>
  <w:style w:type="paragraph" w:customStyle="1" w:styleId="s10">
    <w:name w:val="s_1"/>
    <w:basedOn w:val="a1"/>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afff5">
    <w:name w:val="Plain Text"/>
    <w:basedOn w:val="a1"/>
    <w:link w:val="afff6"/>
    <w:uiPriority w:val="99"/>
    <w:unhideWhenUsed/>
    <w:rsid w:val="009546CD"/>
    <w:pPr>
      <w:spacing w:after="0" w:line="240" w:lineRule="auto"/>
    </w:pPr>
    <w:rPr>
      <w:rFonts w:ascii="Consolas" w:eastAsia="Times New Roman" w:hAnsi="Consolas"/>
      <w:sz w:val="21"/>
      <w:szCs w:val="21"/>
      <w:lang w:val="x-none" w:eastAsia="x-none"/>
    </w:rPr>
  </w:style>
  <w:style w:type="character" w:customStyle="1" w:styleId="afff6">
    <w:name w:val="Текст Знак"/>
    <w:link w:val="afff5"/>
    <w:uiPriority w:val="99"/>
    <w:rsid w:val="009546CD"/>
    <w:rPr>
      <w:rFonts w:ascii="Consolas" w:eastAsia="Times New Roman" w:hAnsi="Consolas"/>
      <w:sz w:val="21"/>
      <w:szCs w:val="21"/>
      <w:lang w:val="x-none" w:eastAsia="x-none"/>
    </w:rPr>
  </w:style>
  <w:style w:type="table" w:customStyle="1" w:styleId="28">
    <w:name w:val="Сетка таблицы2"/>
    <w:basedOn w:val="a3"/>
    <w:next w:val="a5"/>
    <w:uiPriority w:val="59"/>
    <w:rsid w:val="00086C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5"/>
    <w:uiPriority w:val="59"/>
    <w:rsid w:val="00CF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3"/>
    <w:next w:val="a5"/>
    <w:rsid w:val="004966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аголовок 11"/>
    <w:basedOn w:val="a1"/>
    <w:uiPriority w:val="1"/>
    <w:qFormat/>
    <w:rsid w:val="00533F48"/>
    <w:pPr>
      <w:widowControl w:val="0"/>
      <w:spacing w:after="0" w:line="240" w:lineRule="auto"/>
      <w:ind w:left="102"/>
      <w:outlineLvl w:val="1"/>
    </w:pPr>
    <w:rPr>
      <w:rFonts w:ascii="Times New Roman" w:eastAsia="Times New Roman" w:hAnsi="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9064">
      <w:bodyDiv w:val="1"/>
      <w:marLeft w:val="0"/>
      <w:marRight w:val="0"/>
      <w:marTop w:val="0"/>
      <w:marBottom w:val="0"/>
      <w:divBdr>
        <w:top w:val="none" w:sz="0" w:space="0" w:color="auto"/>
        <w:left w:val="none" w:sz="0" w:space="0" w:color="auto"/>
        <w:bottom w:val="none" w:sz="0" w:space="0" w:color="auto"/>
        <w:right w:val="none" w:sz="0" w:space="0" w:color="auto"/>
      </w:divBdr>
    </w:div>
    <w:div w:id="40322979">
      <w:bodyDiv w:val="1"/>
      <w:marLeft w:val="0"/>
      <w:marRight w:val="0"/>
      <w:marTop w:val="0"/>
      <w:marBottom w:val="0"/>
      <w:divBdr>
        <w:top w:val="none" w:sz="0" w:space="0" w:color="auto"/>
        <w:left w:val="none" w:sz="0" w:space="0" w:color="auto"/>
        <w:bottom w:val="none" w:sz="0" w:space="0" w:color="auto"/>
        <w:right w:val="none" w:sz="0" w:space="0" w:color="auto"/>
      </w:divBdr>
      <w:divsChild>
        <w:div w:id="2556635">
          <w:marLeft w:val="0"/>
          <w:marRight w:val="0"/>
          <w:marTop w:val="0"/>
          <w:marBottom w:val="0"/>
          <w:divBdr>
            <w:top w:val="none" w:sz="0" w:space="0" w:color="auto"/>
            <w:left w:val="none" w:sz="0" w:space="0" w:color="auto"/>
            <w:bottom w:val="none" w:sz="0" w:space="0" w:color="auto"/>
            <w:right w:val="none" w:sz="0" w:space="0" w:color="auto"/>
          </w:divBdr>
        </w:div>
        <w:div w:id="382756953">
          <w:marLeft w:val="0"/>
          <w:marRight w:val="0"/>
          <w:marTop w:val="0"/>
          <w:marBottom w:val="0"/>
          <w:divBdr>
            <w:top w:val="none" w:sz="0" w:space="0" w:color="auto"/>
            <w:left w:val="none" w:sz="0" w:space="0" w:color="auto"/>
            <w:bottom w:val="none" w:sz="0" w:space="0" w:color="auto"/>
            <w:right w:val="none" w:sz="0" w:space="0" w:color="auto"/>
          </w:divBdr>
        </w:div>
        <w:div w:id="539516102">
          <w:marLeft w:val="0"/>
          <w:marRight w:val="0"/>
          <w:marTop w:val="0"/>
          <w:marBottom w:val="0"/>
          <w:divBdr>
            <w:top w:val="none" w:sz="0" w:space="0" w:color="auto"/>
            <w:left w:val="none" w:sz="0" w:space="0" w:color="auto"/>
            <w:bottom w:val="none" w:sz="0" w:space="0" w:color="auto"/>
            <w:right w:val="none" w:sz="0" w:space="0" w:color="auto"/>
          </w:divBdr>
        </w:div>
        <w:div w:id="912668053">
          <w:marLeft w:val="0"/>
          <w:marRight w:val="0"/>
          <w:marTop w:val="0"/>
          <w:marBottom w:val="0"/>
          <w:divBdr>
            <w:top w:val="none" w:sz="0" w:space="0" w:color="auto"/>
            <w:left w:val="none" w:sz="0" w:space="0" w:color="auto"/>
            <w:bottom w:val="none" w:sz="0" w:space="0" w:color="auto"/>
            <w:right w:val="none" w:sz="0" w:space="0" w:color="auto"/>
          </w:divBdr>
        </w:div>
        <w:div w:id="1136754533">
          <w:marLeft w:val="0"/>
          <w:marRight w:val="0"/>
          <w:marTop w:val="0"/>
          <w:marBottom w:val="0"/>
          <w:divBdr>
            <w:top w:val="none" w:sz="0" w:space="0" w:color="auto"/>
            <w:left w:val="none" w:sz="0" w:space="0" w:color="auto"/>
            <w:bottom w:val="none" w:sz="0" w:space="0" w:color="auto"/>
            <w:right w:val="none" w:sz="0" w:space="0" w:color="auto"/>
          </w:divBdr>
        </w:div>
      </w:divsChild>
    </w:div>
    <w:div w:id="94375074">
      <w:bodyDiv w:val="1"/>
      <w:marLeft w:val="0"/>
      <w:marRight w:val="0"/>
      <w:marTop w:val="0"/>
      <w:marBottom w:val="0"/>
      <w:divBdr>
        <w:top w:val="none" w:sz="0" w:space="0" w:color="auto"/>
        <w:left w:val="none" w:sz="0" w:space="0" w:color="auto"/>
        <w:bottom w:val="none" w:sz="0" w:space="0" w:color="auto"/>
        <w:right w:val="none" w:sz="0" w:space="0" w:color="auto"/>
      </w:divBdr>
    </w:div>
    <w:div w:id="157383165">
      <w:bodyDiv w:val="1"/>
      <w:marLeft w:val="0"/>
      <w:marRight w:val="0"/>
      <w:marTop w:val="0"/>
      <w:marBottom w:val="0"/>
      <w:divBdr>
        <w:top w:val="none" w:sz="0" w:space="0" w:color="auto"/>
        <w:left w:val="none" w:sz="0" w:space="0" w:color="auto"/>
        <w:bottom w:val="none" w:sz="0" w:space="0" w:color="auto"/>
        <w:right w:val="none" w:sz="0" w:space="0" w:color="auto"/>
      </w:divBdr>
    </w:div>
    <w:div w:id="180245967">
      <w:bodyDiv w:val="1"/>
      <w:marLeft w:val="0"/>
      <w:marRight w:val="0"/>
      <w:marTop w:val="0"/>
      <w:marBottom w:val="0"/>
      <w:divBdr>
        <w:top w:val="none" w:sz="0" w:space="0" w:color="auto"/>
        <w:left w:val="none" w:sz="0" w:space="0" w:color="auto"/>
        <w:bottom w:val="none" w:sz="0" w:space="0" w:color="auto"/>
        <w:right w:val="none" w:sz="0" w:space="0" w:color="auto"/>
      </w:divBdr>
    </w:div>
    <w:div w:id="251479484">
      <w:bodyDiv w:val="1"/>
      <w:marLeft w:val="0"/>
      <w:marRight w:val="0"/>
      <w:marTop w:val="0"/>
      <w:marBottom w:val="0"/>
      <w:divBdr>
        <w:top w:val="none" w:sz="0" w:space="0" w:color="auto"/>
        <w:left w:val="none" w:sz="0" w:space="0" w:color="auto"/>
        <w:bottom w:val="none" w:sz="0" w:space="0" w:color="auto"/>
        <w:right w:val="none" w:sz="0" w:space="0" w:color="auto"/>
      </w:divBdr>
    </w:div>
    <w:div w:id="344329624">
      <w:bodyDiv w:val="1"/>
      <w:marLeft w:val="0"/>
      <w:marRight w:val="0"/>
      <w:marTop w:val="0"/>
      <w:marBottom w:val="0"/>
      <w:divBdr>
        <w:top w:val="none" w:sz="0" w:space="0" w:color="auto"/>
        <w:left w:val="none" w:sz="0" w:space="0" w:color="auto"/>
        <w:bottom w:val="none" w:sz="0" w:space="0" w:color="auto"/>
        <w:right w:val="none" w:sz="0" w:space="0" w:color="auto"/>
      </w:divBdr>
    </w:div>
    <w:div w:id="623074236">
      <w:bodyDiv w:val="1"/>
      <w:marLeft w:val="0"/>
      <w:marRight w:val="0"/>
      <w:marTop w:val="0"/>
      <w:marBottom w:val="0"/>
      <w:divBdr>
        <w:top w:val="none" w:sz="0" w:space="0" w:color="auto"/>
        <w:left w:val="none" w:sz="0" w:space="0" w:color="auto"/>
        <w:bottom w:val="none" w:sz="0" w:space="0" w:color="auto"/>
        <w:right w:val="none" w:sz="0" w:space="0" w:color="auto"/>
      </w:divBdr>
    </w:div>
    <w:div w:id="656568166">
      <w:bodyDiv w:val="1"/>
      <w:marLeft w:val="0"/>
      <w:marRight w:val="0"/>
      <w:marTop w:val="0"/>
      <w:marBottom w:val="0"/>
      <w:divBdr>
        <w:top w:val="none" w:sz="0" w:space="0" w:color="auto"/>
        <w:left w:val="none" w:sz="0" w:space="0" w:color="auto"/>
        <w:bottom w:val="none" w:sz="0" w:space="0" w:color="auto"/>
        <w:right w:val="none" w:sz="0" w:space="0" w:color="auto"/>
      </w:divBdr>
    </w:div>
    <w:div w:id="723021496">
      <w:bodyDiv w:val="1"/>
      <w:marLeft w:val="0"/>
      <w:marRight w:val="0"/>
      <w:marTop w:val="0"/>
      <w:marBottom w:val="0"/>
      <w:divBdr>
        <w:top w:val="none" w:sz="0" w:space="0" w:color="auto"/>
        <w:left w:val="none" w:sz="0" w:space="0" w:color="auto"/>
        <w:bottom w:val="none" w:sz="0" w:space="0" w:color="auto"/>
        <w:right w:val="none" w:sz="0" w:space="0" w:color="auto"/>
      </w:divBdr>
    </w:div>
    <w:div w:id="746919203">
      <w:bodyDiv w:val="1"/>
      <w:marLeft w:val="0"/>
      <w:marRight w:val="0"/>
      <w:marTop w:val="0"/>
      <w:marBottom w:val="0"/>
      <w:divBdr>
        <w:top w:val="none" w:sz="0" w:space="0" w:color="auto"/>
        <w:left w:val="none" w:sz="0" w:space="0" w:color="auto"/>
        <w:bottom w:val="none" w:sz="0" w:space="0" w:color="auto"/>
        <w:right w:val="none" w:sz="0" w:space="0" w:color="auto"/>
      </w:divBdr>
    </w:div>
    <w:div w:id="754286235">
      <w:bodyDiv w:val="1"/>
      <w:marLeft w:val="0"/>
      <w:marRight w:val="0"/>
      <w:marTop w:val="0"/>
      <w:marBottom w:val="0"/>
      <w:divBdr>
        <w:top w:val="none" w:sz="0" w:space="0" w:color="auto"/>
        <w:left w:val="none" w:sz="0" w:space="0" w:color="auto"/>
        <w:bottom w:val="none" w:sz="0" w:space="0" w:color="auto"/>
        <w:right w:val="none" w:sz="0" w:space="0" w:color="auto"/>
      </w:divBdr>
    </w:div>
    <w:div w:id="796222643">
      <w:bodyDiv w:val="1"/>
      <w:marLeft w:val="0"/>
      <w:marRight w:val="0"/>
      <w:marTop w:val="0"/>
      <w:marBottom w:val="0"/>
      <w:divBdr>
        <w:top w:val="none" w:sz="0" w:space="0" w:color="auto"/>
        <w:left w:val="none" w:sz="0" w:space="0" w:color="auto"/>
        <w:bottom w:val="none" w:sz="0" w:space="0" w:color="auto"/>
        <w:right w:val="none" w:sz="0" w:space="0" w:color="auto"/>
      </w:divBdr>
    </w:div>
    <w:div w:id="900749648">
      <w:bodyDiv w:val="1"/>
      <w:marLeft w:val="0"/>
      <w:marRight w:val="0"/>
      <w:marTop w:val="0"/>
      <w:marBottom w:val="0"/>
      <w:divBdr>
        <w:top w:val="none" w:sz="0" w:space="0" w:color="auto"/>
        <w:left w:val="none" w:sz="0" w:space="0" w:color="auto"/>
        <w:bottom w:val="none" w:sz="0" w:space="0" w:color="auto"/>
        <w:right w:val="none" w:sz="0" w:space="0" w:color="auto"/>
      </w:divBdr>
    </w:div>
    <w:div w:id="1180125534">
      <w:bodyDiv w:val="1"/>
      <w:marLeft w:val="0"/>
      <w:marRight w:val="0"/>
      <w:marTop w:val="0"/>
      <w:marBottom w:val="0"/>
      <w:divBdr>
        <w:top w:val="none" w:sz="0" w:space="0" w:color="auto"/>
        <w:left w:val="none" w:sz="0" w:space="0" w:color="auto"/>
        <w:bottom w:val="none" w:sz="0" w:space="0" w:color="auto"/>
        <w:right w:val="none" w:sz="0" w:space="0" w:color="auto"/>
      </w:divBdr>
    </w:div>
    <w:div w:id="1214728698">
      <w:bodyDiv w:val="1"/>
      <w:marLeft w:val="0"/>
      <w:marRight w:val="0"/>
      <w:marTop w:val="0"/>
      <w:marBottom w:val="0"/>
      <w:divBdr>
        <w:top w:val="none" w:sz="0" w:space="0" w:color="auto"/>
        <w:left w:val="none" w:sz="0" w:space="0" w:color="auto"/>
        <w:bottom w:val="none" w:sz="0" w:space="0" w:color="auto"/>
        <w:right w:val="none" w:sz="0" w:space="0" w:color="auto"/>
      </w:divBdr>
    </w:div>
    <w:div w:id="1347370204">
      <w:bodyDiv w:val="1"/>
      <w:marLeft w:val="0"/>
      <w:marRight w:val="0"/>
      <w:marTop w:val="0"/>
      <w:marBottom w:val="0"/>
      <w:divBdr>
        <w:top w:val="none" w:sz="0" w:space="0" w:color="auto"/>
        <w:left w:val="none" w:sz="0" w:space="0" w:color="auto"/>
        <w:bottom w:val="none" w:sz="0" w:space="0" w:color="auto"/>
        <w:right w:val="none" w:sz="0" w:space="0" w:color="auto"/>
      </w:divBdr>
    </w:div>
    <w:div w:id="1472940584">
      <w:bodyDiv w:val="1"/>
      <w:marLeft w:val="0"/>
      <w:marRight w:val="0"/>
      <w:marTop w:val="0"/>
      <w:marBottom w:val="0"/>
      <w:divBdr>
        <w:top w:val="none" w:sz="0" w:space="0" w:color="auto"/>
        <w:left w:val="none" w:sz="0" w:space="0" w:color="auto"/>
        <w:bottom w:val="none" w:sz="0" w:space="0" w:color="auto"/>
        <w:right w:val="none" w:sz="0" w:space="0" w:color="auto"/>
      </w:divBdr>
    </w:div>
    <w:div w:id="1561867189">
      <w:bodyDiv w:val="1"/>
      <w:marLeft w:val="0"/>
      <w:marRight w:val="0"/>
      <w:marTop w:val="0"/>
      <w:marBottom w:val="0"/>
      <w:divBdr>
        <w:top w:val="none" w:sz="0" w:space="0" w:color="auto"/>
        <w:left w:val="none" w:sz="0" w:space="0" w:color="auto"/>
        <w:bottom w:val="none" w:sz="0" w:space="0" w:color="auto"/>
        <w:right w:val="none" w:sz="0" w:space="0" w:color="auto"/>
      </w:divBdr>
    </w:div>
    <w:div w:id="1619603873">
      <w:bodyDiv w:val="1"/>
      <w:marLeft w:val="0"/>
      <w:marRight w:val="0"/>
      <w:marTop w:val="0"/>
      <w:marBottom w:val="0"/>
      <w:divBdr>
        <w:top w:val="none" w:sz="0" w:space="0" w:color="auto"/>
        <w:left w:val="none" w:sz="0" w:space="0" w:color="auto"/>
        <w:bottom w:val="none" w:sz="0" w:space="0" w:color="auto"/>
        <w:right w:val="none" w:sz="0" w:space="0" w:color="auto"/>
      </w:divBdr>
    </w:div>
    <w:div w:id="1686859509">
      <w:bodyDiv w:val="1"/>
      <w:marLeft w:val="0"/>
      <w:marRight w:val="0"/>
      <w:marTop w:val="0"/>
      <w:marBottom w:val="0"/>
      <w:divBdr>
        <w:top w:val="none" w:sz="0" w:space="0" w:color="auto"/>
        <w:left w:val="none" w:sz="0" w:space="0" w:color="auto"/>
        <w:bottom w:val="none" w:sz="0" w:space="0" w:color="auto"/>
        <w:right w:val="none" w:sz="0" w:space="0" w:color="auto"/>
      </w:divBdr>
    </w:div>
    <w:div w:id="1692301140">
      <w:bodyDiv w:val="1"/>
      <w:marLeft w:val="0"/>
      <w:marRight w:val="0"/>
      <w:marTop w:val="0"/>
      <w:marBottom w:val="0"/>
      <w:divBdr>
        <w:top w:val="none" w:sz="0" w:space="0" w:color="auto"/>
        <w:left w:val="none" w:sz="0" w:space="0" w:color="auto"/>
        <w:bottom w:val="none" w:sz="0" w:space="0" w:color="auto"/>
        <w:right w:val="none" w:sz="0" w:space="0" w:color="auto"/>
      </w:divBdr>
    </w:div>
    <w:div w:id="1816143361">
      <w:bodyDiv w:val="1"/>
      <w:marLeft w:val="0"/>
      <w:marRight w:val="0"/>
      <w:marTop w:val="0"/>
      <w:marBottom w:val="0"/>
      <w:divBdr>
        <w:top w:val="none" w:sz="0" w:space="0" w:color="auto"/>
        <w:left w:val="none" w:sz="0" w:space="0" w:color="auto"/>
        <w:bottom w:val="none" w:sz="0" w:space="0" w:color="auto"/>
        <w:right w:val="none" w:sz="0" w:space="0" w:color="auto"/>
      </w:divBdr>
    </w:div>
    <w:div w:id="1825193626">
      <w:bodyDiv w:val="1"/>
      <w:marLeft w:val="0"/>
      <w:marRight w:val="0"/>
      <w:marTop w:val="0"/>
      <w:marBottom w:val="0"/>
      <w:divBdr>
        <w:top w:val="none" w:sz="0" w:space="0" w:color="auto"/>
        <w:left w:val="none" w:sz="0" w:space="0" w:color="auto"/>
        <w:bottom w:val="none" w:sz="0" w:space="0" w:color="auto"/>
        <w:right w:val="none" w:sz="0" w:space="0" w:color="auto"/>
      </w:divBdr>
    </w:div>
    <w:div w:id="1835415146">
      <w:bodyDiv w:val="1"/>
      <w:marLeft w:val="0"/>
      <w:marRight w:val="0"/>
      <w:marTop w:val="0"/>
      <w:marBottom w:val="0"/>
      <w:divBdr>
        <w:top w:val="none" w:sz="0" w:space="0" w:color="auto"/>
        <w:left w:val="none" w:sz="0" w:space="0" w:color="auto"/>
        <w:bottom w:val="none" w:sz="0" w:space="0" w:color="auto"/>
        <w:right w:val="none" w:sz="0" w:space="0" w:color="auto"/>
      </w:divBdr>
    </w:div>
    <w:div w:id="1887788756">
      <w:bodyDiv w:val="1"/>
      <w:marLeft w:val="0"/>
      <w:marRight w:val="0"/>
      <w:marTop w:val="0"/>
      <w:marBottom w:val="0"/>
      <w:divBdr>
        <w:top w:val="none" w:sz="0" w:space="0" w:color="auto"/>
        <w:left w:val="none" w:sz="0" w:space="0" w:color="auto"/>
        <w:bottom w:val="none" w:sz="0" w:space="0" w:color="auto"/>
        <w:right w:val="none" w:sz="0" w:space="0" w:color="auto"/>
      </w:divBdr>
    </w:div>
    <w:div w:id="1892837723">
      <w:bodyDiv w:val="1"/>
      <w:marLeft w:val="0"/>
      <w:marRight w:val="0"/>
      <w:marTop w:val="0"/>
      <w:marBottom w:val="0"/>
      <w:divBdr>
        <w:top w:val="none" w:sz="0" w:space="0" w:color="auto"/>
        <w:left w:val="none" w:sz="0" w:space="0" w:color="auto"/>
        <w:bottom w:val="none" w:sz="0" w:space="0" w:color="auto"/>
        <w:right w:val="none" w:sz="0" w:space="0" w:color="auto"/>
      </w:divBdr>
    </w:div>
    <w:div w:id="1945767575">
      <w:bodyDiv w:val="1"/>
      <w:marLeft w:val="0"/>
      <w:marRight w:val="0"/>
      <w:marTop w:val="0"/>
      <w:marBottom w:val="0"/>
      <w:divBdr>
        <w:top w:val="none" w:sz="0" w:space="0" w:color="auto"/>
        <w:left w:val="none" w:sz="0" w:space="0" w:color="auto"/>
        <w:bottom w:val="none" w:sz="0" w:space="0" w:color="auto"/>
        <w:right w:val="none" w:sz="0" w:space="0" w:color="auto"/>
      </w:divBdr>
    </w:div>
    <w:div w:id="1955480981">
      <w:bodyDiv w:val="1"/>
      <w:marLeft w:val="0"/>
      <w:marRight w:val="0"/>
      <w:marTop w:val="0"/>
      <w:marBottom w:val="0"/>
      <w:divBdr>
        <w:top w:val="none" w:sz="0" w:space="0" w:color="auto"/>
        <w:left w:val="none" w:sz="0" w:space="0" w:color="auto"/>
        <w:bottom w:val="none" w:sz="0" w:space="0" w:color="auto"/>
        <w:right w:val="none" w:sz="0" w:space="0" w:color="auto"/>
      </w:divBdr>
    </w:div>
    <w:div w:id="1978994479">
      <w:bodyDiv w:val="1"/>
      <w:marLeft w:val="0"/>
      <w:marRight w:val="0"/>
      <w:marTop w:val="0"/>
      <w:marBottom w:val="0"/>
      <w:divBdr>
        <w:top w:val="none" w:sz="0" w:space="0" w:color="auto"/>
        <w:left w:val="none" w:sz="0" w:space="0" w:color="auto"/>
        <w:bottom w:val="none" w:sz="0" w:space="0" w:color="auto"/>
        <w:right w:val="none" w:sz="0" w:space="0" w:color="auto"/>
      </w:divBdr>
    </w:div>
    <w:div w:id="2009554223">
      <w:bodyDiv w:val="1"/>
      <w:marLeft w:val="0"/>
      <w:marRight w:val="0"/>
      <w:marTop w:val="0"/>
      <w:marBottom w:val="0"/>
      <w:divBdr>
        <w:top w:val="none" w:sz="0" w:space="0" w:color="auto"/>
        <w:left w:val="none" w:sz="0" w:space="0" w:color="auto"/>
        <w:bottom w:val="none" w:sz="0" w:space="0" w:color="auto"/>
        <w:right w:val="none" w:sz="0" w:space="0" w:color="auto"/>
      </w:divBdr>
    </w:div>
    <w:div w:id="2030638991">
      <w:bodyDiv w:val="1"/>
      <w:marLeft w:val="0"/>
      <w:marRight w:val="0"/>
      <w:marTop w:val="0"/>
      <w:marBottom w:val="0"/>
      <w:divBdr>
        <w:top w:val="none" w:sz="0" w:space="0" w:color="auto"/>
        <w:left w:val="none" w:sz="0" w:space="0" w:color="auto"/>
        <w:bottom w:val="none" w:sz="0" w:space="0" w:color="auto"/>
        <w:right w:val="none" w:sz="0" w:space="0" w:color="auto"/>
      </w:divBdr>
    </w:div>
    <w:div w:id="2055543364">
      <w:bodyDiv w:val="1"/>
      <w:marLeft w:val="0"/>
      <w:marRight w:val="0"/>
      <w:marTop w:val="0"/>
      <w:marBottom w:val="0"/>
      <w:divBdr>
        <w:top w:val="none" w:sz="0" w:space="0" w:color="auto"/>
        <w:left w:val="none" w:sz="0" w:space="0" w:color="auto"/>
        <w:bottom w:val="none" w:sz="0" w:space="0" w:color="auto"/>
        <w:right w:val="none" w:sz="0" w:space="0" w:color="auto"/>
      </w:divBdr>
    </w:div>
    <w:div w:id="207612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C24E6-3545-43B6-B6F7-2E2B2EAF0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8356</Words>
  <Characters>47634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MOSCOW UNIVERSITY OF INDUSTRY AND FINANCE SYNERGY</Company>
  <LinksUpToDate>false</LinksUpToDate>
  <CharactersWithSpaces>55879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Лаврентьева Ирина Юрьевна</dc:creator>
  <cp:keywords/>
  <dc:description/>
  <cp:lastModifiedBy>Никита Косов</cp:lastModifiedBy>
  <cp:revision>2</cp:revision>
  <cp:lastPrinted>2021-08-30T08:28:00Z</cp:lastPrinted>
  <dcterms:created xsi:type="dcterms:W3CDTF">2026-06-25T09:54:00Z</dcterms:created>
  <dcterms:modified xsi:type="dcterms:W3CDTF">2026-06-25T09:54:00Z</dcterms:modified>
</cp:coreProperties>
</file>