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38.03.02 Менеджмент__________  _________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специализация:_____</w:t>
      </w:r>
      <w:r>
        <w:rPr>
          <w:sz w:val="24"/>
          <w:u w:val="single"/>
        </w:rPr>
        <w:t>_Управление</w:t>
      </w:r>
      <w:r>
        <w:rPr>
          <w:sz w:val="24"/>
          <w:u w:val="single"/>
        </w:rPr>
        <w:t xml:space="preserve"> человеческими </w:t>
      </w:r>
      <w:r>
        <w:rPr>
          <w:sz w:val="24"/>
          <w:u w:val="single"/>
        </w:rPr>
        <w:t>ресурсами_______________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color w:val="FFFFFF"/>
          <w:sz w:val="24"/>
          <w:u w:val="single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rPr>
          <w:sz w:val="24"/>
          <w:vertAlign w:val="superscript"/>
        </w:rPr>
      </w:pPr>
      <w:r>
        <w:rPr>
          <w:sz w:val="24"/>
          <w:vertAlign w:val="superscript"/>
        </w:rPr>
        <w:t>(очная, очно-заочная, заочная)</w:t>
      </w:r>
    </w:p>
    <w:p w14:paraId="0B000000">
      <w:pPr>
        <w:ind w:right="282"/>
        <w:rPr>
          <w:sz w:val="24"/>
          <w:vertAlign w:val="superscript"/>
        </w:rPr>
      </w:pPr>
    </w:p>
    <w:p w14:paraId="0C000000">
      <w:pPr>
        <w:ind w:right="282"/>
        <w:jc w:val="center"/>
        <w:rPr>
          <w:b w:val="1"/>
          <w:sz w:val="24"/>
        </w:rPr>
      </w:pPr>
    </w:p>
    <w:p w14:paraId="0D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E000000">
      <w:pPr>
        <w:ind w:right="282"/>
        <w:jc w:val="center"/>
        <w:rPr>
          <w:b w:val="1"/>
          <w:sz w:val="24"/>
        </w:rPr>
      </w:pPr>
    </w:p>
    <w:p w14:paraId="0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производственной</w:t>
      </w:r>
      <w:r>
        <w:rPr>
          <w:b w:val="1"/>
          <w:sz w:val="24"/>
        </w:rPr>
        <w:t xml:space="preserve"> практике</w:t>
      </w:r>
    </w:p>
    <w:p w14:paraId="10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Проектно-технологическая</w:t>
      </w:r>
    </w:p>
    <w:p w14:paraId="12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3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8</w:t>
      </w:r>
      <w:r>
        <w:rPr>
          <w:b w:val="1"/>
          <w:sz w:val="24"/>
        </w:rPr>
        <w:t>________________________</w:t>
      </w:r>
    </w:p>
    <w:p w14:paraId="14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5000000">
      <w:pPr>
        <w:ind w:right="282"/>
        <w:jc w:val="center"/>
        <w:rPr>
          <w:sz w:val="24"/>
        </w:rPr>
      </w:pPr>
    </w:p>
    <w:tbl>
      <w:tblPr>
        <w:tblStyle w:val="Style_1"/>
        <w:tblLayout w:type="fixed"/>
      </w:tblPr>
      <w:tblGrid>
        <w:gridCol w:w="3567"/>
        <w:gridCol w:w="3330"/>
        <w:gridCol w:w="545"/>
        <w:gridCol w:w="1913"/>
      </w:tblGrid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7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33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A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91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330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3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91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A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330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D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91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330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91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</w:p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40000000">
      <w:pPr>
        <w:ind w:right="282"/>
        <w:rPr>
          <w:b w:val="1"/>
          <w:sz w:val="24"/>
        </w:rPr>
      </w:pPr>
    </w:p>
    <w:p w14:paraId="41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2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60"/>
        <w:gridCol w:w="9195"/>
      </w:tblGrid>
      <w:tr>
        <w:trPr>
          <w:tblHeader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Используя несколько различных классификаций, определим вид описанной деловой карьеры, следующего порядка:</w:t>
            </w:r>
          </w:p>
          <w:p w14:paraId="4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>профессиональная карьера, т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ак как 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в своей нише (профессии). </w:t>
            </w:r>
          </w:p>
          <w:p w14:paraId="4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Профессиональная карьера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строится в одной специализации - инженера, выбранной вначале и  связана с основной линией работы с момента окончания университета в данной компании.</w:t>
            </w:r>
          </w:p>
          <w:p w14:paraId="49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rStyle w:val="Style_4_ch"/>
                <w:b w:val="0"/>
                <w:sz w:val="24"/>
                <w:highlight w:val="white"/>
              </w:rPr>
              <w:t>Профессиональная карьера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 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 xml:space="preserve">а </w:t>
            </w:r>
            <w:r>
              <w:rPr>
                <w:sz w:val="24"/>
                <w:highlight w:val="white"/>
              </w:rPr>
              <w:t>отражает рост профессионального мастерства и компетентности сотрудника</w:t>
            </w:r>
            <w:r>
              <w:rPr>
                <w:sz w:val="24"/>
              </w:rPr>
              <w:t xml:space="preserve"> Евгения</w:t>
            </w:r>
            <w:r>
              <w:rPr>
                <w:sz w:val="24"/>
                <w:highlight w:val="white"/>
              </w:rPr>
              <w:t xml:space="preserve">. </w:t>
            </w:r>
          </w:p>
          <w:p w14:paraId="4A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Она может идти по линии специализации (совершенствование в рамках одной профессии, специальности) или по линии </w:t>
            </w:r>
            <w:r>
              <w:rPr>
                <w:sz w:val="24"/>
                <w:highlight w:val="white"/>
              </w:rPr>
              <w:t>транспрофессионализации</w:t>
            </w:r>
            <w:r>
              <w:rPr>
                <w:sz w:val="24"/>
                <w:highlight w:val="white"/>
              </w:rPr>
              <w:t xml:space="preserve"> (овладение другими профессиями, специальностями).</w:t>
            </w:r>
          </w:p>
          <w:p w14:paraId="4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 xml:space="preserve">внутриорганизационная, так как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как специалиста внутри одной и той же организации</w:t>
            </w:r>
          </w:p>
          <w:p w14:paraId="4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4D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карьерное продвижение внутри одной организации, которое может быть вертикальным или горизонтальным;</w:t>
            </w:r>
          </w:p>
          <w:p w14:paraId="4E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квалификации, расширение и усложнение поставленных задач в рамках одной должности;</w:t>
            </w:r>
          </w:p>
          <w:p w14:paraId="4F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соответствующее изменение заработной платы сотрудника.</w:t>
            </w:r>
          </w:p>
          <w:p w14:paraId="5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Недостатки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частая смена рабочих мест, должностей, видов деятельности (стремительная карьера);</w:t>
            </w:r>
          </w:p>
          <w:p w14:paraId="52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финансовые риски, например, что на новом месте начинать придётся с более низкого оклада и без бонусов, которые были на предыдущей позиции;</w:t>
            </w:r>
          </w:p>
          <w:p w14:paraId="53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игнорирование других перспективных направлений, где карьерный рост бывает быстрее, а зарплата выше.</w:t>
            </w:r>
          </w:p>
          <w:p w14:paraId="54000000">
            <w:pPr>
              <w:spacing w:line="360" w:lineRule="auto"/>
              <w:ind w:firstLine="709" w:left="0"/>
              <w:jc w:val="both"/>
              <w:rPr>
                <w:color w:val="0F0F0F"/>
                <w:sz w:val="24"/>
                <w:highlight w:val="white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– это вертикальная. Так как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 xml:space="preserve">вид под вертикальной деловой карьерой понимается подъем </w:t>
            </w:r>
            <w:r>
              <w:rPr>
                <w:sz w:val="24"/>
              </w:rPr>
              <w:t>Евгения</w:t>
            </w:r>
            <w:r>
              <w:rPr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 xml:space="preserve">на более высокую ступень структурной иерархии, в данном случае – это повышение в </w:t>
            </w:r>
            <w:r>
              <w:rPr>
                <w:color w:val="0F0F0F"/>
                <w:sz w:val="24"/>
                <w:highlight w:val="white"/>
              </w:rPr>
              <w:t>должности, которое сопровождается более высоким уровнем оплаты труда.</w:t>
            </w:r>
          </w:p>
          <w:p w14:paraId="5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6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дохода</w:t>
            </w:r>
            <w:r>
              <w:rPr>
                <w:sz w:val="24"/>
              </w:rPr>
              <w:t>. Заработная плата растёт при переходе на каждую новую позицию в компании.</w:t>
            </w:r>
          </w:p>
          <w:p w14:paraId="57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Влияние на стратегию компании</w:t>
            </w:r>
            <w:r>
              <w:rPr>
                <w:sz w:val="24"/>
              </w:rPr>
              <w:t>. Чем выше позиция в иерархии, тем больше возможностей участвовать в принятии важных решений.</w:t>
            </w:r>
          </w:p>
          <w:p w14:paraId="58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Рост статуса и авторитета</w:t>
            </w:r>
            <w:r>
              <w:rPr>
                <w:sz w:val="24"/>
              </w:rPr>
              <w:t>. Руководители пользуются уважением в коллективе и за его пределами, что укрепляет их репутацию и профессиональный вес.</w:t>
            </w:r>
          </w:p>
          <w:p w14:paraId="5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Недостатки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A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нагрузки</w:t>
            </w:r>
            <w:r>
              <w:rPr>
                <w:sz w:val="24"/>
              </w:rPr>
              <w:t>. Приходится отвечать не только за личные достижения, но и за результаты всей команды. Постоянные аттестации и оценки эффективности в условиях напряжённых проектов нередко приводят к хроническому стрессу и профессиональному выгоранию.</w:t>
            </w:r>
          </w:p>
          <w:p w14:paraId="5B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Нехватка времени на профессиональное совершенствование</w:t>
            </w:r>
            <w:r>
              <w:rPr>
                <w:sz w:val="24"/>
              </w:rPr>
              <w:t>. Административные задачи могут замедлять развитие навыков в основной сфере деятельности.</w:t>
            </w:r>
          </w:p>
          <w:p w14:paraId="5C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Высокая конкуренция</w:t>
            </w:r>
            <w:r>
              <w:rPr>
                <w:sz w:val="24"/>
              </w:rPr>
              <w:t>. В больших компаниях борьба за руководящие роли часто напоминает гонку. Даже высококвалифицированные специалисты сталкиваются с трудностями при продвижении, поскольку количество претендентов обычно значительно превышает число открытых вакансий.</w:t>
            </w:r>
          </w:p>
          <w:p w14:paraId="5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2.Евгений и Александр находятся н</w:t>
            </w:r>
            <w:r>
              <w:rPr>
                <w:sz w:val="24"/>
                <w:highlight w:val="white"/>
              </w:rPr>
              <w:t>а </w:t>
            </w:r>
            <w:r>
              <w:rPr>
                <w:rStyle w:val="Style_3_ch"/>
                <w:i w:val="0"/>
                <w:sz w:val="24"/>
                <w:highlight w:val="white"/>
              </w:rPr>
              <w:t>этапе продвижения</w:t>
            </w:r>
            <w:r>
              <w:rPr>
                <w:sz w:val="24"/>
                <w:highlight w:val="white"/>
              </w:rPr>
              <w:t xml:space="preserve"> (длится от 30 до 45 лет) идет процесс роста квалификации, продвижения по карьерной лестнице. 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Для этого периода характерно</w:t>
            </w:r>
            <w:r>
              <w:rPr>
                <w:sz w:val="24"/>
              </w:rPr>
              <w:t>: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> и продвижение по карьерной лестнице.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Накопление практического опыта и навыков</w:t>
            </w:r>
            <w:r>
              <w:rPr>
                <w:sz w:val="24"/>
              </w:rPr>
              <w:t>.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Рост потребности в самоутверждении</w:t>
            </w:r>
            <w:r>
              <w:rPr>
                <w:sz w:val="24"/>
              </w:rPr>
              <w:t>, достижении более высокого статуса и ещё большей независимости.</w:t>
            </w:r>
          </w:p>
          <w:p w14:paraId="6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Самовыражение личности</w:t>
            </w:r>
            <w:r>
              <w:rPr>
                <w:sz w:val="24"/>
              </w:rPr>
              <w:t>.</w:t>
            </w:r>
          </w:p>
          <w:p w14:paraId="63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Накапливается богатый практический опыт, навыки, растет потребность в самоутверждении, достижении более высокого статуса и еще большей независимости, начинается самовыражение как личности. </w:t>
            </w:r>
          </w:p>
          <w:p w14:paraId="6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 этом этапе деловой карьеры гораздо меньше уделяется внимания удовлетворению потребности в безопасности, усилия работника сосредоточены на </w:t>
            </w:r>
            <w:r>
              <w:rPr>
                <w:sz w:val="24"/>
                <w:highlight w:val="white"/>
              </w:rPr>
              <w:t xml:space="preserve">увеличении </w:t>
            </w:r>
            <w:r>
              <w:rPr>
                <w:sz w:val="24"/>
                <w:highlight w:val="white"/>
              </w:rPr>
              <w:t>размеров оплаты труда</w:t>
            </w:r>
            <w:r>
              <w:rPr>
                <w:sz w:val="24"/>
                <w:highlight w:val="white"/>
              </w:rPr>
              <w:t xml:space="preserve"> и заботе о здоровье. </w:t>
            </w:r>
          </w:p>
          <w:p w14:paraId="6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Хотя многие потребности человека в этот период удовлетворены, его продолжает интересовать уровень оплаты труда, но появляется все больший интерес к другим источникам дохода (например, участие в прибылях, капитале других организаций, акции, облигации).</w:t>
            </w:r>
          </w:p>
          <w:p w14:paraId="66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</w:p>
          <w:p w14:paraId="67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3. Построена  </w:t>
            </w:r>
            <w:r>
              <w:rPr>
                <w:sz w:val="24"/>
              </w:rPr>
              <w:t>карьерограмма</w:t>
            </w:r>
          </w:p>
          <w:p w14:paraId="68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Александра</w:t>
            </w:r>
          </w:p>
          <w:p w14:paraId="6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</w:p>
          <w:p w14:paraId="6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Александр</w:t>
            </w:r>
          </w:p>
          <w:p w14:paraId="6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инженер</w:t>
            </w:r>
          </w:p>
          <w:p w14:paraId="6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40 лет</w:t>
            </w:r>
          </w:p>
          <w:p w14:paraId="6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6E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Руководитель отдела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438"/>
              <w:gridCol w:w="2910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выполнения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Заместитель  главного инженера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578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8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8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Руководитель отдела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дополнительных навыков</w:t>
                  </w:r>
                </w:p>
                <w:p w14:paraId="8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  <w:p w14:paraId="9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2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3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4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5000000">
                  <w:pPr>
                    <w:rPr>
                      <w:sz w:val="24"/>
                    </w:rPr>
                  </w:pPr>
                </w:p>
              </w:tc>
            </w:tr>
          </w:tbl>
          <w:p w14:paraId="96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</w:p>
          <w:p w14:paraId="97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Евгения </w:t>
            </w:r>
          </w:p>
          <w:p w14:paraId="98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</w:p>
          <w:p w14:paraId="9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Евгений</w:t>
            </w:r>
            <w:r>
              <w:rPr>
                <w:color w:val="000000"/>
                <w:sz w:val="24"/>
              </w:rPr>
              <w:t xml:space="preserve"> </w:t>
            </w:r>
          </w:p>
          <w:p w14:paraId="9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заместителя главного инженера</w:t>
            </w:r>
            <w:r>
              <w:rPr>
                <w:color w:val="000000"/>
                <w:sz w:val="24"/>
              </w:rPr>
              <w:t xml:space="preserve"> </w:t>
            </w:r>
          </w:p>
          <w:p w14:paraId="9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38 лет</w:t>
            </w:r>
          </w:p>
          <w:p w14:paraId="9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9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директор  предприятия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655"/>
              <w:gridCol w:w="2693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E000000">
                  <w:pPr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Срок выполнения 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823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Руководитель отдела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B5000000">
                  <w:pPr>
                    <w:rPr>
                      <w:sz w:val="24"/>
                    </w:rPr>
                  </w:pPr>
                </w:p>
                <w:p w14:paraId="B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B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B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rPr>
                <w:trHeight w:hRule="atLeast" w:val="1875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Заместитель директора предприятия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Получение дополнительных навыков </w:t>
                  </w:r>
                </w:p>
                <w:p w14:paraId="BD000000">
                  <w:pPr>
                    <w:rPr>
                      <w:sz w:val="24"/>
                    </w:rPr>
                  </w:pPr>
                </w:p>
                <w:p w14:paraId="B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  <w:p w14:paraId="BF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В течение всего срока нахождения на должности</w:t>
                  </w:r>
                </w:p>
                <w:p w14:paraId="C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909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Директор   предприятия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C5000000">
                  <w:pPr>
                    <w:rPr>
                      <w:sz w:val="24"/>
                    </w:rPr>
                  </w:pPr>
                </w:p>
                <w:p w14:paraId="C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  <w:p w14:paraId="C7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C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</w:tbl>
          <w:p w14:paraId="C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C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4.Руководство предприятия, осуществляя данное карьерное перемещение, допустило основную ошибку следующего характера:  должны были повысить Александра, так опыт его работы с момента окончания университета больше Евгения на 2 года и составляет 40 лет. </w:t>
            </w:r>
          </w:p>
          <w:p w14:paraId="C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продвижение работников по карьерной лестнице влияют, в частности:</w:t>
            </w:r>
          </w:p>
          <w:p w14:paraId="CD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sz w:val="24"/>
              </w:rPr>
              <w:t>-</w:t>
            </w:r>
            <w:r>
              <w:rPr>
                <w:rStyle w:val="Style_4_ch"/>
                <w:b w:val="0"/>
                <w:sz w:val="24"/>
              </w:rPr>
              <w:t>Особенности кадровой политики</w:t>
            </w:r>
            <w:r>
              <w:rPr>
                <w:sz w:val="24"/>
              </w:rPr>
              <w:t>. На некоторые из них невозможно повлиять, например, по закону нельзя повысить человека, опыт которого составляет менее года.</w:t>
            </w:r>
          </w:p>
          <w:p w14:paraId="C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-Состав коллектива и взаимоотношения внутри организации</w:t>
            </w:r>
            <w:r>
              <w:rPr>
                <w:sz w:val="24"/>
              </w:rPr>
              <w:t>.</w:t>
            </w:r>
          </w:p>
          <w:p w14:paraId="C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-Условия труда</w:t>
            </w:r>
            <w:r>
              <w:rPr>
                <w:sz w:val="24"/>
              </w:rPr>
              <w:t>.</w:t>
            </w:r>
          </w:p>
          <w:p w14:paraId="D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-Правовые нормы</w:t>
            </w:r>
            <w:r>
              <w:rPr>
                <w:sz w:val="24"/>
              </w:rPr>
              <w:t>, которые регулируют процессы карьерного роста.</w:t>
            </w:r>
          </w:p>
          <w:p w14:paraId="D1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Также на карьерный рост влияют </w:t>
            </w:r>
            <w:r>
              <w:rPr>
                <w:rStyle w:val="Style_4_ch"/>
                <w:b w:val="0"/>
                <w:sz w:val="24"/>
              </w:rPr>
              <w:t>внутренние факторы</w:t>
            </w:r>
            <w:r>
              <w:rPr>
                <w:sz w:val="24"/>
              </w:rPr>
              <w:t xml:space="preserve">, такие как мотивация, уверенность в своих силах и объективные результаты развития человека как профессионала.  </w:t>
            </w:r>
          </w:p>
          <w:p w14:paraId="D2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Чтобы предотвратить ухудшение отношений, снижение производительности и увольнение сотрудников, которые не получили повышения, руководству можно было бы предпринять, например, </w:t>
            </w:r>
            <w:r>
              <w:rPr>
                <w:rStyle w:val="Style_4_ch"/>
                <w:b w:val="0"/>
                <w:sz w:val="24"/>
              </w:rPr>
              <w:t>индивидуальные программы профессионального развития кадров</w:t>
            </w:r>
            <w:r>
              <w:rPr>
                <w:sz w:val="24"/>
              </w:rPr>
              <w:t xml:space="preserve">. </w:t>
            </w:r>
          </w:p>
          <w:p w14:paraId="D3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них должны входить тренинги, семинары, самообразование, установление обратной связи и другие мероприятия</w:t>
            </w:r>
          </w:p>
          <w:p w14:paraId="D4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Соответственно, производительность труда Александра падает, </w:t>
            </w:r>
            <w:r>
              <w:rPr>
                <w:sz w:val="24"/>
              </w:rPr>
              <w:t>что</w:t>
            </w:r>
            <w:r>
              <w:rPr>
                <w:sz w:val="24"/>
              </w:rPr>
              <w:t xml:space="preserve"> несомненно будет </w:t>
            </w:r>
            <w:r>
              <w:rPr>
                <w:sz w:val="24"/>
              </w:rPr>
              <w:t>демотивировать</w:t>
            </w:r>
            <w:r>
              <w:rPr>
                <w:sz w:val="24"/>
              </w:rPr>
              <w:t xml:space="preserve"> его как опытного сотрудника. </w:t>
            </w:r>
          </w:p>
          <w:p w14:paraId="D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Демотивация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персонала</w:t>
            </w:r>
            <w:r>
              <w:rPr>
                <w:sz w:val="24"/>
                <w:highlight w:val="white"/>
              </w:rPr>
              <w:t> - это снижение интереса к деятельности компании, которое сопровождается нежеланием в ней работать.</w:t>
            </w:r>
          </w:p>
          <w:p w14:paraId="D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Некоторые причины </w:t>
            </w:r>
            <w:r>
              <w:rPr>
                <w:sz w:val="24"/>
              </w:rPr>
              <w:t>демотивации</w:t>
            </w:r>
            <w:r>
              <w:rPr>
                <w:sz w:val="24"/>
              </w:rPr>
              <w:t>:</w:t>
            </w:r>
          </w:p>
          <w:p w14:paraId="D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признания достижений и результатов</w:t>
            </w:r>
            <w:r>
              <w:rPr>
                <w:sz w:val="24"/>
              </w:rPr>
              <w:t> со стороны руководства и коллег. Например, когда сотруднику удаётся заключить</w:t>
            </w:r>
            <w:r>
              <w:rPr>
                <w:sz w:val="24"/>
              </w:rPr>
              <w:t xml:space="preserve"> выгодный для компании контракт, но этого никто не замечает.  </w:t>
            </w:r>
          </w:p>
          <w:p w14:paraId="D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изменений в статусе сотрудника</w:t>
            </w:r>
            <w:r>
              <w:rPr>
                <w:sz w:val="24"/>
              </w:rPr>
              <w:t>. Структурные ограничения могут стать причиной замедления и остановки карьерного роста. </w:t>
            </w:r>
            <w:r>
              <w:rPr>
                <w:rStyle w:val="Style_4_ch"/>
                <w:b w:val="0"/>
                <w:sz w:val="24"/>
              </w:rPr>
              <w:t xml:space="preserve"> Неиспользование навыков сотрудника</w:t>
            </w:r>
            <w:r>
              <w:rPr>
                <w:sz w:val="24"/>
              </w:rPr>
              <w:t xml:space="preserve">, которые он сам ценит. Например, когда квалификация работника избыточна для занимаемой должности.  </w:t>
            </w:r>
          </w:p>
          <w:p w14:paraId="D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-Игнорирование идей и инициативы сотрудников</w:t>
            </w:r>
            <w:r>
              <w:rPr>
                <w:sz w:val="24"/>
              </w:rPr>
              <w:t xml:space="preserve">.  </w:t>
            </w:r>
          </w:p>
          <w:p w14:paraId="D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персонала чувства причастности</w:t>
            </w:r>
            <w:r>
              <w:rPr>
                <w:sz w:val="24"/>
              </w:rPr>
              <w:t xml:space="preserve"> к организации.  </w:t>
            </w:r>
          </w:p>
          <w:p w14:paraId="DB000000">
            <w:pPr>
              <w:spacing w:line="360" w:lineRule="auto"/>
              <w:ind w:firstLine="709" w:left="0"/>
              <w:jc w:val="both"/>
              <w:rPr>
                <w:rStyle w:val="Style_4_ch"/>
                <w:b w:val="0"/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сотрудников чувства достижения</w:t>
            </w:r>
            <w:r>
              <w:rPr>
                <w:sz w:val="24"/>
              </w:rPr>
              <w:t xml:space="preserve"> цели, личностного и </w:t>
            </w:r>
            <w:r>
              <w:rPr>
                <w:sz w:val="24"/>
              </w:rPr>
              <w:t>профессионального роста. </w:t>
            </w:r>
            <w:r>
              <w:rPr>
                <w:rStyle w:val="Style_4_ch"/>
                <w:b w:val="0"/>
                <w:sz w:val="24"/>
              </w:rPr>
              <w:t xml:space="preserve"> </w:t>
            </w:r>
          </w:p>
          <w:p w14:paraId="D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-Агрессивный стиль руководства</w:t>
            </w:r>
            <w:r>
              <w:rPr>
                <w:sz w:val="24"/>
              </w:rPr>
              <w:t xml:space="preserve">, деструктивная критика действий сотрудника, недоверие как к специалисту.  </w:t>
            </w:r>
            <w:r>
              <w:rPr>
                <w:sz w:val="24"/>
              </w:rPr>
              <w:t>Демотивация</w:t>
            </w:r>
            <w:r>
              <w:rPr>
                <w:sz w:val="24"/>
              </w:rPr>
              <w:t xml:space="preserve"> и неудовлетворённость работой влияют на текучку кадров, производительность компан</w:t>
            </w:r>
            <w:r>
              <w:rPr>
                <w:sz w:val="24"/>
              </w:rPr>
              <w:t>ии и её</w:t>
            </w:r>
            <w:r>
              <w:rPr>
                <w:sz w:val="24"/>
              </w:rPr>
              <w:t xml:space="preserve"> репутацию успешного работодателя.</w:t>
            </w:r>
          </w:p>
          <w:p w14:paraId="D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Успешный бизнес практически всегда развивается благодаря сплоченной команде профессионалов-энтузиастов. </w:t>
            </w:r>
          </w:p>
          <w:p w14:paraId="DE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принимать во внимание такие факторы, как возраст коллектива, этап развития, на котором находится компания, и даже сферу деятельности. Уровень развития работника тоже немаловажен. </w:t>
            </w:r>
          </w:p>
          <w:p w14:paraId="D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Такой сотрудник как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 xml:space="preserve">, который не занял ожидаемой позиции, начинает обижаться, завидовать. </w:t>
            </w:r>
          </w:p>
          <w:p w14:paraId="E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он может мешать работе всему отделу, своему коллеге и далее может найти другое место работы и в последствие уволиться.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1.В организации не ведется работа по формированию кадрового резерва, так как никто из руководителей не хочет заниматься подготовкой резерва на свою позицию. </w:t>
            </w:r>
          </w:p>
          <w:p w14:paraId="E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Работа  по формированию кадрового резерва</w:t>
            </w:r>
            <w:r>
              <w:rPr>
                <w:sz w:val="24"/>
                <w:highlight w:val="white"/>
              </w:rPr>
              <w:t xml:space="preserve"> должна проводиться отдельным специалистом, а точнее HR-менеджером</w:t>
            </w:r>
          </w:p>
          <w:p w14:paraId="E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нанять специалиста HR-менеджера, который будет заниматься </w:t>
            </w:r>
            <w:r>
              <w:rPr>
                <w:sz w:val="24"/>
              </w:rPr>
              <w:t>подготовкой резерва.</w:t>
            </w:r>
            <w:r>
              <w:rPr>
                <w:sz w:val="24"/>
                <w:highlight w:val="white"/>
              </w:rPr>
              <w:t xml:space="preserve"> Работа по созданию кадрового резерва требует от HR-менеджера комплексного подхода и тщательного планирования. </w:t>
            </w:r>
          </w:p>
          <w:p w14:paraId="E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Неверно определенная последовательность действий в работе с резервом или пропуск важного этапа ставит под угрозу качество и результативность всей работы.</w:t>
            </w:r>
          </w:p>
          <w:p w14:paraId="E6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2.Такие </w:t>
            </w:r>
            <w:r>
              <w:rPr>
                <w:sz w:val="24"/>
              </w:rPr>
              <w:t>мотиваторы</w:t>
            </w:r>
            <w:r>
              <w:rPr>
                <w:sz w:val="24"/>
              </w:rPr>
              <w:t xml:space="preserve"> для руководителей, как повышение квалификации с отрывом от производства, отпуск летом - в пиковый для компании сезон, более продолжительный отпуск (более 28 дней) и без «стандартной» разбивки по две недели (целиком), гибкий рабочий график при соблюдении процесса производства не смогут изменить ситуацию в лучшую сторону.</w:t>
            </w:r>
          </w:p>
          <w:p w14:paraId="E7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3.Для данной компании актуален вопрос формирования кадрового резерва, так как большинству управленцев в компании 30-40 лет, средний возраст руководителей 45 лет. </w:t>
            </w:r>
          </w:p>
          <w:p w14:paraId="E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Руководители уходят, а подготовленных кандидатов к моменту увольнения нет. Так, формирование «золотого запаса» сотрудников поможет решить следующие </w:t>
            </w:r>
            <w:r>
              <w:rPr>
                <w:sz w:val="24"/>
              </w:rPr>
              <w:t>управленческие задачи:</w:t>
            </w:r>
          </w:p>
          <w:p w14:paraId="E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-снизить кадровую «текучку»;</w:t>
            </w:r>
          </w:p>
          <w:p w14:paraId="E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-обеспечить преемственность в передаче правления;</w:t>
            </w:r>
          </w:p>
          <w:p w14:paraId="E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-повышение мотивации сотрудников всех категорий;</w:t>
            </w:r>
          </w:p>
          <w:p w14:paraId="E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-укрепление корпоративной культуры;</w:t>
            </w:r>
          </w:p>
          <w:p w14:paraId="E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-финансовую и временную экономию при поиске, отборе, адаптации и обучении персонала на ключевые посты;</w:t>
            </w:r>
          </w:p>
          <w:p w14:paraId="E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-увеличение чувства ответственности и лояльности работников;</w:t>
            </w:r>
          </w:p>
          <w:p w14:paraId="E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-общую стабилизацию кадровой ситуации.</w:t>
            </w:r>
          </w:p>
          <w:p w14:paraId="F0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На данный момент в компании преобладает внутренний вид резерва. Тогда как необходимо развивать и в</w:t>
            </w:r>
            <w:r>
              <w:rPr>
                <w:sz w:val="24"/>
                <w:highlight w:val="white"/>
              </w:rPr>
              <w:t>нешний кадровый резерв, который  состоит из резюме кандидатов, которые соответствуют требованиям, поэтому могут быть приглашены в любой момент на освободившуюся вакансию.</w:t>
            </w:r>
          </w:p>
          <w:p w14:paraId="F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Я могу объяснить свой выбор тем, что особое значение внешний кадровый резерв </w:t>
            </w:r>
            <w:r>
              <w:rPr>
                <w:sz w:val="24"/>
                <w:highlight w:val="white"/>
              </w:rPr>
              <w:t>приобретает</w:t>
            </w:r>
            <w:r>
              <w:rPr>
                <w:sz w:val="24"/>
                <w:highlight w:val="white"/>
              </w:rPr>
              <w:t xml:space="preserve"> в случае если речь идет о замещении руководящих позиций в компании, когда явно видно, что существующие сотрудники не дотягивают до нужного уровня профессионализма</w:t>
            </w:r>
          </w:p>
          <w:p w14:paraId="F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Динамичность развития резерва и постоянный контакт с потенциальными соискателями, т. е. недостаточно лишь внести сотрудника в резерв и ждать подходящей должности для него.</w:t>
            </w:r>
          </w:p>
          <w:p w14:paraId="F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Компания, активно развивающая свой внешний резерв, постоянно пополняет его новыми кадрами, перемещает резервистов в зависимости от изменения их должностей и т. д. </w:t>
            </w:r>
          </w:p>
          <w:p w14:paraId="F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Контакт с соискателями, как правило, поддерживается путем приглашения их на интересные тематические мероприятия компании, за счет чего у такой организации есть возможность сделать себя более привлекательной для трудоустройства хороших специалистов.</w:t>
            </w:r>
          </w:p>
          <w:p w14:paraId="F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4.Рассмотрена структура, принципы и порядок формирования кадрового резерва следующего порядка:</w:t>
            </w:r>
          </w:p>
          <w:p w14:paraId="F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1. Определение ключевых (целевых) должностей для подготовки резерва. </w:t>
            </w:r>
          </w:p>
          <w:p w14:paraId="F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</w:t>
            </w:r>
          </w:p>
          <w:p w14:paraId="F8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 xml:space="preserve">1. Анализ организационной структуры и штатного расписания предприятия. Цель: определение кадровой укомплектованности структурных подразделений </w:t>
            </w:r>
            <w:r>
              <w:rPr>
                <w:sz w:val="24"/>
              </w:rPr>
              <w:t>компании.</w:t>
            </w:r>
          </w:p>
          <w:p w14:paraId="F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2.Возрастной анализ текущего руководящего состава предприятия. </w:t>
            </w:r>
          </w:p>
          <w:p w14:paraId="F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выявление наиболее критичных менеджерских позиций с точки зрения срочности подготовки резерва (руководители пенсионного или </w:t>
            </w:r>
            <w:r>
              <w:rPr>
                <w:sz w:val="24"/>
              </w:rPr>
              <w:t>предпенсионного</w:t>
            </w:r>
            <w:r>
              <w:rPr>
                <w:sz w:val="24"/>
              </w:rPr>
              <w:t xml:space="preserve"> возраста) </w:t>
            </w:r>
          </w:p>
          <w:p w14:paraId="F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Экспертный анализ менеджерских позиций высшим руководством компании. </w:t>
            </w:r>
          </w:p>
          <w:p w14:paraId="F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выявление наиболее приоритетных руководящих позиций с точки зрения их вклада в бизнес-результат и перспектив высвобождения должности.</w:t>
            </w:r>
          </w:p>
          <w:p w14:paraId="F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Отдельно стоит отметить менеджерские должности, которые в компании планируется создать в перспективе (например, при формировании новых подразделений в рамках расширения бизнеса). </w:t>
            </w:r>
          </w:p>
          <w:p w14:paraId="F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составлении списка целевых должностей также необходимо проанализировать с точки зрения важности и срочности подготовки резерва. </w:t>
            </w:r>
          </w:p>
          <w:p w14:paraId="F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должности, требующие приоритетного формирования кадрового резерва</w:t>
            </w:r>
          </w:p>
          <w:p w14:paraId="0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2. Планирование оптимальной численности резервистов под каждую целевую позицию. </w:t>
            </w:r>
          </w:p>
          <w:p w14:paraId="0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обеспечить кадровую безопасность для ключевых должностей предприятия (снизить кадровые риски, связанные с отказом/увольнением/выбыванием резервистов). </w:t>
            </w:r>
          </w:p>
          <w:p w14:paraId="0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учетом важности и ее приоритетности, необходимо определить, сколько резервистов потребуется подготовить для каждой целевой должности. </w:t>
            </w:r>
          </w:p>
          <w:p w14:paraId="0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Оптимальным количеством резервистов на должность является 2-3 человека. С одной стороны, это «страхует» целевую должность от риска потери резервиста (из-за его ухода из компании или выбывания из программы подготовки резерва). </w:t>
            </w:r>
          </w:p>
          <w:p w14:paraId="0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 другой стороны, наличие нескольких претендентов на одну должность, при грамотной HR-политике, создает здоровую конкуренцию между резервистами, повышая их мотивацию к саморазвитию (тема о том, как не допустить негативных последствий конкуренции за место, заслуживает отдельного обсуждения).</w:t>
            </w:r>
          </w:p>
          <w:p w14:paraId="0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определено оптимальное количество резервистов для каждой целевой позиции. </w:t>
            </w:r>
          </w:p>
          <w:p w14:paraId="0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3. Профилирование целевых должностей. Проведение анализа ключевых должностей и составление карты компетенций (профиля должности). </w:t>
            </w:r>
          </w:p>
          <w:p w14:paraId="0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определить основные требования к профессиональным и деловым качествам, знаниям и навыкам, которыми необходимо обладать сотруднику для успеха на той или иной должности.</w:t>
            </w:r>
          </w:p>
          <w:p w14:paraId="0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Дополнительно: определить дополнительные критерии для отбора кандидатов в резерв (возраст, стаж работы и т.п.)</w:t>
            </w:r>
          </w:p>
          <w:p w14:paraId="0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Источники информации:  </w:t>
            </w:r>
          </w:p>
          <w:p w14:paraId="0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Должностные инструкции на целевые позиции;</w:t>
            </w:r>
          </w:p>
          <w:p w14:paraId="0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Положения и бизнес-планы подразделений;</w:t>
            </w:r>
          </w:p>
          <w:p w14:paraId="0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Результаты интервью с </w:t>
            </w:r>
            <w:r>
              <w:rPr>
                <w:sz w:val="24"/>
              </w:rPr>
              <w:t>ТОП-менеджментом</w:t>
            </w:r>
            <w:r>
              <w:rPr>
                <w:sz w:val="24"/>
              </w:rPr>
              <w:t xml:space="preserve"> и носителями целевых должностей.</w:t>
            </w:r>
          </w:p>
          <w:p w14:paraId="0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для каждой целевой должности составлен профиль, включающий перечень наиболее важных компетенций (профессиональных и деловых), необходимых успешному держателю позиции. </w:t>
            </w:r>
          </w:p>
          <w:p w14:paraId="0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4 (сквозной). Подготовка и проведение мероприятий по информационному сопровождению программы подготовки кадрового резерва. </w:t>
            </w:r>
          </w:p>
          <w:p w14:paraId="0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Одной из распространенных ошибок при внедрении программы кадрового резерва является то, что она разрабатывается и обсуждается очень узким кругом лиц (как правило, руководство компании + представители HR-подразделения) и доходит до сотрудников в уже готовом виде как некое «спущенное сверху» нововведение, </w:t>
            </w:r>
            <w:r>
              <w:rPr>
                <w:sz w:val="24"/>
              </w:rPr>
              <w:t>обязательное к исполнению</w:t>
            </w:r>
            <w:r>
              <w:rPr>
                <w:sz w:val="24"/>
              </w:rPr>
              <w:t xml:space="preserve">. </w:t>
            </w:r>
          </w:p>
          <w:p w14:paraId="1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вызывает у большинства персонала естественную защитную реакцию и резко снижает эффективность работы программы.</w:t>
            </w:r>
          </w:p>
          <w:p w14:paraId="1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информационных материалов о проекте кадрового резерва. </w:t>
            </w:r>
          </w:p>
          <w:p w14:paraId="1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информационное освещение программы подготовки резерва на всех этапах еѐ работы.</w:t>
            </w:r>
          </w:p>
          <w:p w14:paraId="1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Этап 5. Разработка положения о кадровом резерве.</w:t>
            </w:r>
          </w:p>
          <w:p w14:paraId="1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Действия:</w:t>
            </w:r>
          </w:p>
          <w:p w14:paraId="1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проекта положения о кадровом резерве. Вопрос, который задают многие менеджеры по персоналу: «Зачем вообще создавать Положение? Можно ли без него обойтись?». </w:t>
            </w:r>
          </w:p>
          <w:p w14:paraId="1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Во-первых, положение о кадровом резерве помогает структурировать этапы программы, документально зафиксировать зоны ответственности участников программы, четко определить их права и обязанности. </w:t>
            </w:r>
          </w:p>
          <w:p w14:paraId="1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Кроме того, положение будет являться важным источником информации для персонала о целях, задачах и механизме работы программы подготовки кадрового резерва. </w:t>
            </w:r>
          </w:p>
          <w:p w14:paraId="1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Во-вторых, положение, являясь официальным документом предприятия, подчеркивает важность кадрового резерва для компании и серьезность намерений руководства по отношению к нововведению.</w:t>
            </w:r>
          </w:p>
          <w:p w14:paraId="1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Документальное подтверждение намерений руководства для многих сотрудников автоматически повышает статус проекта, это полезно помнить. </w:t>
            </w:r>
          </w:p>
          <w:p w14:paraId="1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Согласование проекта положения о кадровом резерве с руководителями подразделений. На данном этапе очень важно вовлечь менеджмент компании в процесс доработки и согласования положения о кадровом резерве. </w:t>
            </w:r>
          </w:p>
          <w:p w14:paraId="1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это будет способствовать не только получению ценных дополнений к положению со стороны руководителей, но и снимет эффект «навязанного сверху» решения. </w:t>
            </w:r>
          </w:p>
          <w:p w14:paraId="1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Утверждение положения высшим руководством предприятия. После того, как положение прошло процесс согласования на уровне менеджеров, оно принимает статус официального документа компании.</w:t>
            </w:r>
          </w:p>
          <w:p w14:paraId="1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6. Отбор в кадровый резерв (поиск и оценка кандидатов). </w:t>
            </w:r>
          </w:p>
          <w:p w14:paraId="1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Выдвижение кандидатов в резерв может проводиться, как минимум, тремя способами: </w:t>
            </w:r>
          </w:p>
          <w:p w14:paraId="1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Выдвижение сотрудника его непосредственным руководителем; </w:t>
            </w:r>
          </w:p>
          <w:p w14:paraId="2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Выдвижение сотрудника вышестоящим руководителем (через один или несколько организационных уровней); </w:t>
            </w:r>
          </w:p>
          <w:p w14:paraId="2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Самовыдвижение сотрудника. Сотрудники, чьи кандидатуры были заявлены на зачисление в резерв, проводят стандартизированную процедуру отбора, цель которого – выявить управленческий потенциал сотрудника и его готовность к прохождению программы подготовки.</w:t>
            </w:r>
          </w:p>
          <w:p w14:paraId="2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оценки: </w:t>
            </w:r>
            <w:r>
              <w:rPr>
                <w:sz w:val="24"/>
              </w:rPr>
              <w:t>ассессмент-центр</w:t>
            </w:r>
            <w:r>
              <w:rPr>
                <w:sz w:val="24"/>
              </w:rPr>
              <w:t xml:space="preserve">, анализ результатов работы, </w:t>
            </w:r>
            <w:r>
              <w:rPr>
                <w:sz w:val="24"/>
              </w:rPr>
              <w:t>кейс-тестинг</w:t>
            </w:r>
            <w:r>
              <w:rPr>
                <w:sz w:val="24"/>
              </w:rPr>
              <w:t xml:space="preserve">, интервью по компетенциям, тестирование (профессиональное, личностное). </w:t>
            </w:r>
          </w:p>
          <w:p w14:paraId="2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Источники дополнительной информации: экспертная оценка коллег, руководителя, подчиненных (при наличии) сотрудника по методу 360 градусов. </w:t>
            </w:r>
          </w:p>
          <w:p w14:paraId="2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результате данного этапа формируется итоговый список кандидатов на зачисление в кадровый резерв.</w:t>
            </w:r>
          </w:p>
          <w:p w14:paraId="2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7. Подготовка резервистов (реализация программы развития профессиональных и управленческих компетенций) </w:t>
            </w:r>
          </w:p>
          <w:p w14:paraId="2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1. Разработка общей программы развития резервистов. </w:t>
            </w:r>
          </w:p>
          <w:p w14:paraId="2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развитие менеджерских компетенций резервистов, применимых для всех целевых должностей. </w:t>
            </w:r>
          </w:p>
          <w:p w14:paraId="2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данном случае речь идет о составлении общей для всех резервистов программы менеджерской подготовки, которая включает в себя групповые формы обучения (тренинги, семинары, мастер-классы и т.д.), направленные на развитие универсальных менеджерских компетенций, важных на любой управленческой должности в компании.</w:t>
            </w:r>
          </w:p>
          <w:p w14:paraId="2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развитие требуемых компетенций резервистов.</w:t>
            </w:r>
          </w:p>
          <w:p w14:paraId="2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8. Оценка результатов подготовки резервистов. </w:t>
            </w:r>
          </w:p>
          <w:p w14:paraId="2B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комплексной оценки качества подготовки резервистов</w:t>
            </w:r>
          </w:p>
          <w:p w14:paraId="2C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программы подготовки резервистов</w:t>
            </w:r>
          </w:p>
          <w:p w14:paraId="2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резервисты с высоким уровнем готовности для замещения вакантных руководящих должностей</w:t>
            </w:r>
          </w:p>
          <w:p w14:paraId="2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9. Планирование дальнейшей работы с кадровым резервом. </w:t>
            </w:r>
          </w:p>
          <w:p w14:paraId="2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При наличии на предприятии открытых целевых вакансий, рассмотрение кандидатов на замещение из числа успешных резервистов. </w:t>
            </w:r>
          </w:p>
          <w:p w14:paraId="3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Планирование и организация адаптационных мероприятий для резервиста при вхождении в новую должность. </w:t>
            </w:r>
          </w:p>
          <w:p w14:paraId="3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Составление плана адаптации на новой должности; </w:t>
            </w:r>
          </w:p>
          <w:p w14:paraId="3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Закрепление за резервистом на период адаптации/испытательного срока наставника из числа вышестоящих руководителей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 xml:space="preserve"> необходимой поддержки. </w:t>
            </w:r>
          </w:p>
          <w:p w14:paraId="3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При отсутствии на момент окончания программы подготовки резервистов открытых целевых вакансий, планирование мероприятий по удержанию перспективных сотрудников на предприятии.</w:t>
            </w:r>
          </w:p>
          <w:p w14:paraId="3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любом случае, при выборе методов удержания необходимо также учитывать индивидуальные потребности сотрудника (например, для некоторых сотрудников более важным является материальная составляющая, а для кого-то получение более высокого статуса в компании и т.п.)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</w:p>
          <w:p w14:paraId="3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продвижение подготовленных резервистов на вакантные </w:t>
            </w:r>
            <w:r>
              <w:rPr>
                <w:sz w:val="24"/>
              </w:rPr>
              <w:t>целевые должности, сохранение кадрового потенциала предприятия за счет удержания перспективных сотрудников в кадровом резерве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1.Для данной компании актуален вопрос развития корпоративного университета, так как корпоративный университет являются тем типом образовательной организации, которые имеет возможность реализовывать прорывные инновации в сфере образования. </w:t>
            </w:r>
          </w:p>
          <w:p w14:paraId="3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Их ключевое преимущество – это актуальность и релевантность формируемых ими знаний и навыков, тесная связь с бизне</w:t>
            </w:r>
            <w:r>
              <w:rPr>
                <w:sz w:val="24"/>
              </w:rPr>
              <w:t>с-</w:t>
            </w:r>
            <w:r>
              <w:rPr>
                <w:sz w:val="24"/>
              </w:rPr>
              <w:t xml:space="preserve"> практикой.</w:t>
            </w:r>
          </w:p>
          <w:p w14:paraId="3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Обычным вузам, как правило, присуща консервативность, медлительность в перестройке учебных планов, </w:t>
            </w:r>
            <w:r>
              <w:rPr>
                <w:sz w:val="24"/>
              </w:rPr>
              <w:t>формализованность</w:t>
            </w:r>
            <w:r>
              <w:rPr>
                <w:sz w:val="24"/>
              </w:rPr>
              <w:t xml:space="preserve"> организационных структур, инертность преподавательских ресурсов, оторванность от запросов практики, в то время как корпоративные университеты лишены этих недостатков. </w:t>
            </w:r>
          </w:p>
          <w:p w14:paraId="3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Кроме того, к корпоративным университетам выдвигаются жесткие требования по оценке эффективности со стороны контролирующего бизнеса.</w:t>
            </w:r>
          </w:p>
          <w:p w14:paraId="3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Характерной  чертой корпоративного университета является то, что это в первую очередь система внутреннего обучения, выстроенная в рамках корпоративной идеологии на основе единой концепции и методологии, охватывающая все уровни руководителей и специалистов в банковском холдинге. </w:t>
            </w:r>
          </w:p>
          <w:p w14:paraId="3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Корпоративный университет в банковском холдинге является инструментом стратегического менеджмента, неотъемлемой составной частью бизнес-процессов в целом.</w:t>
            </w:r>
          </w:p>
          <w:p w14:paraId="3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2.Причины отсутствия результата от организованного в холдинге обучения:</w:t>
            </w:r>
          </w:p>
          <w:p w14:paraId="3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-оценка базового уровня знаний слушателей перед проведением курсов, а также уровня усвоения знаний по их завершении не проводится</w:t>
            </w:r>
          </w:p>
          <w:p w14:paraId="3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-сложности, связанные с привлечением персонала в обучение и отсутствием стандартных методов оценки эффективности обучения.</w:t>
            </w:r>
          </w:p>
          <w:p w14:paraId="4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-прямая оценка обучающего воздействия не формализована и не системна, не отражает связь полученного знания и сформированного навыка с поведением на рабочем месте</w:t>
            </w:r>
          </w:p>
          <w:p w14:paraId="4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полностью отсутствует  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прошедшего обучение</w:t>
            </w:r>
          </w:p>
          <w:p w14:paraId="4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-отсутствие  оценки эффективности применения обучения, не проводится анализ бюджета обучения, который  превышено в 1,5 раза.</w:t>
            </w:r>
          </w:p>
          <w:p w14:paraId="4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3.Основные задачи КУ:</w:t>
            </w:r>
          </w:p>
          <w:p w14:paraId="4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-Подготовка персонала по необходимым компетенциям при дефиците специалистов на рынке труда, при переквалификации или реновации предприятия, а также при изменении перечня выпускаемой продукции или услуг.</w:t>
            </w:r>
          </w:p>
          <w:p w14:paraId="4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-Изучение новых продуктов, услуг и технологий. Опережающая подготовка специалистов с учетом изменений бизнес </w:t>
            </w:r>
            <w:r>
              <w:rPr>
                <w:sz w:val="24"/>
              </w:rPr>
              <w:t>-с</w:t>
            </w:r>
            <w:r>
              <w:rPr>
                <w:sz w:val="24"/>
              </w:rPr>
              <w:t>реды.</w:t>
            </w:r>
          </w:p>
          <w:p w14:paraId="4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повышение квалификации или необходимая переквалификация работников. Создание необходимого кадрового резерва.</w:t>
            </w:r>
          </w:p>
          <w:p w14:paraId="4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Компетентностно-развивающее</w:t>
            </w:r>
            <w:r>
              <w:rPr>
                <w:sz w:val="24"/>
              </w:rPr>
              <w:t xml:space="preserve"> обучение сотрудников, призванное сформировать у персонала универсальные компетенции.</w:t>
            </w:r>
          </w:p>
          <w:p w14:paraId="4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-Обучение руководящего состава для повышения эффективности управления отделами и подразделениями.</w:t>
            </w:r>
          </w:p>
          <w:p w14:paraId="4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-Адаптация новых сотрудников к условиям и требованиям работы в организации. Формирование корпоративной культуры.</w:t>
            </w:r>
          </w:p>
          <w:p w14:paraId="4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-Формирование базы знаний и информационных библиотек для накопления внутрикорпоративных технологий, систематизации информации и сохранения инновационных наработок и профессиональных достижений. </w:t>
            </w:r>
          </w:p>
          <w:p w14:paraId="4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-Создание обучающих программ для последующей подготовки специалистов.</w:t>
            </w:r>
          </w:p>
          <w:p w14:paraId="4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-Коллективная работа над решением возникающих организационных и производственных проблем. </w:t>
            </w:r>
          </w:p>
          <w:p w14:paraId="4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-Усиление коммуникаций между работниками разных подразделений, отделов и направлений с целью создания коллективного разума.</w:t>
            </w:r>
          </w:p>
          <w:p w14:paraId="4E010000">
            <w:pPr>
              <w:spacing w:line="360" w:lineRule="auto"/>
              <w:ind w:firstLine="709" w:left="0"/>
              <w:jc w:val="both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>Наиболее  оптимальным является</w:t>
            </w:r>
            <w:r>
              <w:rPr>
                <w:color w:val="000000"/>
                <w:sz w:val="24"/>
                <w:highlight w:val="white"/>
              </w:rPr>
              <w:t xml:space="preserve"> разработка стандарта  корпоративного обучения, который позволит определить, каких </w:t>
            </w:r>
            <w:r>
              <w:rPr>
                <w:color w:val="000000"/>
                <w:sz w:val="24"/>
                <w:highlight w:val="white"/>
              </w:rPr>
              <w:t>сотрудников</w:t>
            </w:r>
            <w:r>
              <w:rPr>
                <w:color w:val="000000"/>
                <w:sz w:val="24"/>
                <w:highlight w:val="white"/>
              </w:rPr>
              <w:t xml:space="preserve"> когда и чему необходимо обучить; он структурирует информацию, определяет способы ее подачи и облегчает контроль полученных знаний. </w:t>
            </w:r>
          </w:p>
          <w:p w14:paraId="4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color w:val="000000"/>
                <w:sz w:val="24"/>
                <w:highlight w:val="white"/>
              </w:rPr>
              <w:t>Стремление сотрудников соответствовать заявленному стандарту обучения позволяет им постоянно повышать свой профессиональный уровень.</w:t>
            </w:r>
          </w:p>
        </w:tc>
      </w:tr>
      <w:tr>
        <w:trPr>
          <w:trHeight w:hRule="atLeast" w:val="563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Один из возможных вариантов решения </w:t>
            </w:r>
            <w:r>
              <w:rPr>
                <w:b w:val="1"/>
                <w:sz w:val="24"/>
              </w:rPr>
              <w:t>-  </w:t>
            </w:r>
            <w:r>
              <w:rPr>
                <w:rStyle w:val="Style_4_ch"/>
                <w:b w:val="0"/>
                <w:sz w:val="24"/>
              </w:rPr>
              <w:t>разработать систему стажировок для персонала</w:t>
            </w:r>
            <w:r>
              <w:rPr>
                <w:sz w:val="24"/>
              </w:rPr>
              <w:t xml:space="preserve"> как составляющую системы обучения. </w:t>
            </w:r>
          </w:p>
          <w:p w14:paraId="5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Стажировки помогут внедрить навыки, полученные в рамках обучения, под началом руководителя подразделения или направления. Результаты стажировки, </w:t>
            </w:r>
            <w:r>
              <w:rPr>
                <w:sz w:val="24"/>
              </w:rPr>
              <w:t xml:space="preserve">отражаемые в отзыве руководителя-наставника, можно засчитывать в качестве оценки результатов обучения персонала.  </w:t>
            </w:r>
          </w:p>
          <w:p w14:paraId="5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Ещё один вариант -  </w:t>
            </w:r>
            <w:r>
              <w:rPr>
                <w:rStyle w:val="Style_4_ch"/>
                <w:b w:val="0"/>
                <w:sz w:val="24"/>
              </w:rPr>
              <w:t>разработать карту компетенций</w:t>
            </w:r>
            <w:r>
              <w:rPr>
                <w:sz w:val="24"/>
              </w:rPr>
              <w:t xml:space="preserve">, в соответствии с которой формировать систему учебных курсов и группы обучения. </w:t>
            </w:r>
          </w:p>
          <w:p w14:paraId="5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Реализовать </w:t>
            </w:r>
            <w:r>
              <w:rPr>
                <w:rStyle w:val="Style_4_ch"/>
                <w:b w:val="0"/>
                <w:sz w:val="24"/>
              </w:rPr>
              <w:t>модульный подход</w:t>
            </w:r>
            <w:r>
              <w:rPr>
                <w:sz w:val="24"/>
              </w:rPr>
              <w:t> к организации учебных программ, где каждый модуль будет нацелен на развитие конкретной компетенции или кластера компетенций. </w:t>
            </w:r>
          </w:p>
          <w:p w14:paraId="5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Для оценки эффективности корпоративного обучения можно использовать, например, </w:t>
            </w:r>
            <w:r>
              <w:rPr>
                <w:rStyle w:val="Style_4_ch"/>
                <w:b w:val="0"/>
                <w:sz w:val="24"/>
              </w:rPr>
              <w:t>анкетирование</w:t>
            </w:r>
            <w:r>
              <w:rPr>
                <w:sz w:val="24"/>
              </w:rPr>
              <w:t> участников, где они сами оценивают результаты проведённых занятий, могут прикладывать свои комментарии, связанные с пройденным обучением. Также можно применять </w:t>
            </w:r>
            <w:r>
              <w:rPr>
                <w:rStyle w:val="Style_4_ch"/>
                <w:b w:val="0"/>
                <w:sz w:val="24"/>
              </w:rPr>
              <w:t>итоговое тестирование</w:t>
            </w:r>
            <w:r>
              <w:rPr>
                <w:sz w:val="24"/>
              </w:rPr>
              <w:t>.</w:t>
            </w:r>
          </w:p>
          <w:p w14:paraId="5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оптимизация системы обучения в корпоративном университете:</w:t>
            </w:r>
          </w:p>
          <w:p w14:paraId="57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Унификация: использование</w:t>
            </w:r>
            <w:r>
              <w:rPr>
                <w:sz w:val="24"/>
              </w:rPr>
              <w:t xml:space="preserve"> единых регламентов, подходов, форм и методов обучения на основе корпоративных образовательных программ и с привлечением корпоративных преподавателей; </w:t>
            </w:r>
          </w:p>
          <w:p w14:paraId="58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Стандартизация: внедрение корпоративных профессиональных стандартов, являющихся основой для разработки образовательных программ и инструментов для оценки (сертификации) персонала; </w:t>
            </w:r>
          </w:p>
          <w:p w14:paraId="59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Масштабирование: распространение единой системы управления знаниями (отработка успешных (</w:t>
            </w:r>
            <w:r>
              <w:rPr>
                <w:sz w:val="24"/>
              </w:rPr>
              <w:t>пилотных</w:t>
            </w:r>
            <w:r>
              <w:rPr>
                <w:sz w:val="24"/>
              </w:rPr>
              <w:t xml:space="preserve">) проектов управления знаниями и их масштабирование внутри компании) на предприятиях и организациях промышленной группы, расположенных на разных континентах; </w:t>
            </w:r>
          </w:p>
          <w:p w14:paraId="5A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Непрерывность: реализация принципа «</w:t>
            </w:r>
            <w:r>
              <w:rPr>
                <w:sz w:val="24"/>
              </w:rPr>
              <w:t>life-long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z w:val="24"/>
              </w:rPr>
              <w:t xml:space="preserve"> - обучение в течение всей жизни»; </w:t>
            </w:r>
          </w:p>
          <w:p w14:paraId="5B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Проактивность</w:t>
            </w:r>
            <w:r>
              <w:rPr>
                <w:sz w:val="24"/>
              </w:rPr>
              <w:t xml:space="preserve">: развитие персонала на основании стратегических целей всей компании; </w:t>
            </w:r>
          </w:p>
          <w:p w14:paraId="5C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Контроллинг</w:t>
            </w:r>
            <w:r>
              <w:rPr>
                <w:sz w:val="24"/>
              </w:rPr>
              <w:t xml:space="preserve">: внедрение единой системы планирования, контроля и учета показателей развития персонала, а также строгий поэтапный контроль качества образования; </w:t>
            </w:r>
          </w:p>
          <w:p w14:paraId="5D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Бенчмаркинг</w:t>
            </w:r>
            <w:r>
              <w:rPr>
                <w:sz w:val="24"/>
              </w:rPr>
              <w:t xml:space="preserve">: организация внутри корпорации поиска лучших, фиксация их опыта в </w:t>
            </w:r>
            <w:r>
              <w:rPr>
                <w:sz w:val="24"/>
              </w:rPr>
              <w:t>транслятивных</w:t>
            </w:r>
            <w:r>
              <w:rPr>
                <w:sz w:val="24"/>
              </w:rPr>
              <w:t xml:space="preserve"> формах и его передача кадровому резерву; </w:t>
            </w:r>
          </w:p>
          <w:p w14:paraId="5E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Объединение: обеспечение тесной связи образовательного и </w:t>
            </w:r>
            <w:r>
              <w:rPr>
                <w:sz w:val="24"/>
              </w:rPr>
              <w:t xml:space="preserve">производственного процессов, обучение на рабочих местах и постановка реальных учебно-технологических задач, разработанных корпоративными преподавателями-практиками; </w:t>
            </w:r>
          </w:p>
          <w:p w14:paraId="5F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Инновации: организация коллективных интеллектуальных работ, направленных на решение сложных корпоративных задач и генерацию новых идей и </w:t>
            </w:r>
            <w:r>
              <w:rPr>
                <w:sz w:val="24"/>
              </w:rPr>
              <w:t>подходов в управлении производственными активами, реализация прорывных проектов и программ развития в рамках стратегии компании.</w:t>
            </w:r>
          </w:p>
          <w:p w14:paraId="6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корпоративный университет, с одной стороны, не должен быть оторван от потребностей бизнеса компании, с другой стороны, должен воплощать в себе цель - обучать и развивать персонал, а не стремиться исключительно к самоокупаемости своей деятельности.</w:t>
            </w:r>
          </w:p>
          <w:p w14:paraId="6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Корпоративный университет должен быть связан с потребностями бизнеса компании</w:t>
            </w:r>
            <w:r>
              <w:rPr>
                <w:sz w:val="24"/>
              </w:rPr>
              <w:t>, так как одна из основных задач университета — подчинённое обучение персонала стратегическим целям бизнеса, сделать его централизованно управляемым и постоянно отслеживаемым</w:t>
            </w:r>
          </w:p>
          <w:p w14:paraId="6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Стратегия корпоративного университета должна идти в линию с общей стратегией бизнеса и HR-стратегией компании. </w:t>
            </w:r>
          </w:p>
          <w:p w14:paraId="6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Важно быть погружённым во все процессы, чтобы корректировать обучение адекватно текущей ситуации. Нужно понимать, на какую функцию делает ставку бизнес, какую функцию развивает, и идти вместе с ним. </w:t>
            </w:r>
          </w:p>
          <w:p w14:paraId="6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 другой стороны, корпоративный университет должен обучать и развивать персонал</w:t>
            </w:r>
            <w:r>
              <w:rPr>
                <w:sz w:val="24"/>
              </w:rPr>
              <w:t>, чтобы способствовать всестороннему развитию и росту организации, её общей эффективности.</w:t>
            </w:r>
          </w:p>
          <w:p w14:paraId="6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в корпоративном университете организовывается так, чтобы быть не </w:t>
            </w:r>
            <w:r>
              <w:rPr>
                <w:sz w:val="24"/>
              </w:rPr>
              <w:t>самоценностью</w:t>
            </w:r>
            <w:r>
              <w:rPr>
                <w:sz w:val="24"/>
              </w:rPr>
              <w:t>, а фактором, который способствует достижению конкретных целей организации в соответствии с миссией и стратегическими целями развития. </w:t>
            </w:r>
          </w:p>
          <w:p w14:paraId="6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корпоративный университет должен выполнять двойную функцию: </w:t>
            </w:r>
            <w:r>
              <w:rPr>
                <w:sz w:val="24"/>
              </w:rPr>
              <w:t>помогать бизнесу реализовывать</w:t>
            </w:r>
            <w:r>
              <w:rPr>
                <w:sz w:val="24"/>
              </w:rPr>
              <w:t xml:space="preserve"> свои стратегические инициативы и при этом обеспечивать развитие компетенций сотрудников. </w:t>
            </w:r>
          </w:p>
          <w:p w14:paraId="6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корпоративный университет не способен приносить своей организации такого рода пользу, то в его функционировании нет смысла.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1.Основная причина опасений и нежелания </w:t>
            </w:r>
            <w:r>
              <w:rPr>
                <w:sz w:val="24"/>
                <w:highlight w:val="white"/>
              </w:rPr>
              <w:t>выполнять роль</w:t>
            </w:r>
            <w:r>
              <w:rPr>
                <w:sz w:val="24"/>
                <w:highlight w:val="white"/>
              </w:rPr>
              <w:t xml:space="preserve"> наставника у опытных сотрудников в том, что им кажется, будто новички при должной подготовке впоследствии могут заменить их.</w:t>
            </w:r>
          </w:p>
          <w:p w14:paraId="6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 Соответственно, работник – </w:t>
            </w:r>
            <w:r>
              <w:rPr>
                <w:sz w:val="24"/>
              </w:rPr>
              <w:t>потенциальный наставник</w:t>
            </w:r>
            <w:r>
              <w:rPr>
                <w:sz w:val="24"/>
                <w:highlight w:val="white"/>
              </w:rPr>
              <w:t xml:space="preserve"> опасается, что его «подвинут», заменив более молодым и перспективным работником. Тем более</w:t>
            </w:r>
            <w:r>
              <w:rPr>
                <w:sz w:val="24"/>
                <w:highlight w:val="white"/>
              </w:rPr>
              <w:t>,</w:t>
            </w:r>
            <w:r>
              <w:rPr>
                <w:sz w:val="24"/>
                <w:highlight w:val="white"/>
              </w:rPr>
              <w:t xml:space="preserve"> что опытные специалисты </w:t>
            </w:r>
            <w:r>
              <w:rPr>
                <w:sz w:val="24"/>
                <w:highlight w:val="white"/>
              </w:rPr>
              <w:t>предпенсионного</w:t>
            </w:r>
            <w:r>
              <w:rPr>
                <w:sz w:val="24"/>
                <w:highlight w:val="white"/>
              </w:rPr>
              <w:t xml:space="preserve"> возраста, скорее всего, не только надеются на получение хорошего вознаграждения при увольнении, но и желают поработать n-е количество лет, будучи уже на пенсии.</w:t>
            </w:r>
          </w:p>
          <w:p w14:paraId="6B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Наставник должен обладать качествами следующего порядка:</w:t>
            </w:r>
          </w:p>
          <w:p w14:paraId="6C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опыт работы в данной профессии/должности и достичь высоких результатов в своей области;</w:t>
            </w:r>
          </w:p>
          <w:p w14:paraId="6D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профессиональный и личный авторитет в коллективе (быть лидером);</w:t>
            </w:r>
          </w:p>
          <w:p w14:paraId="6E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-не иметь нарушений трудовой и производственной дисциплины;</w:t>
            </w:r>
          </w:p>
          <w:p w14:paraId="6F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высокие коммуникативные навыки, которые будут способствовать эффективной передаче информации новичку;</w:t>
            </w:r>
          </w:p>
          <w:p w14:paraId="70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обучать, иметь к этому способности;</w:t>
            </w:r>
          </w:p>
          <w:p w14:paraId="71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-должен пройти обучение в организации как наставник, чтобы понимать свои цели и задачи;</w:t>
            </w:r>
          </w:p>
          <w:p w14:paraId="72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эмоционально-уравновешенным человеком;</w:t>
            </w:r>
          </w:p>
          <w:p w14:paraId="73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лояльным к организации, т.к. именно он представляет на первых порах новичку организацию;</w:t>
            </w:r>
          </w:p>
          <w:p w14:paraId="74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работать наставником.</w:t>
            </w:r>
          </w:p>
          <w:p w14:paraId="75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Все эти качества будут способствовать эффективной работе всей системы наставничества. </w:t>
            </w:r>
          </w:p>
          <w:p w14:paraId="76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По моему мнению, наиболее важным качеством является именно желание обучать и быть наставником. Т.е. среди специалистов надо искать имеющих высокую мотивацию именно к передаче знаний. И такие работники есть.</w:t>
            </w:r>
          </w:p>
          <w:p w14:paraId="77010000">
            <w:pPr>
              <w:pStyle w:val="Style_2"/>
              <w:numPr>
                <w:ilvl w:val="0"/>
                <w:numId w:val="7"/>
              </w:numPr>
              <w:spacing w:line="360" w:lineRule="auto"/>
              <w:ind w:firstLine="709" w:left="0"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Предлагаю организовать систему наставничества в транспортной компании</w:t>
            </w:r>
            <w:r>
              <w:rPr>
                <w:color w:val="000000"/>
                <w:sz w:val="24"/>
              </w:rPr>
              <w:t xml:space="preserve"> следующим образом.</w:t>
            </w:r>
          </w:p>
          <w:p w14:paraId="7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Необходимо сделать систему наставничества в данной транспортной компании официальной, и надо закрепить ее основные положения во внутреннем нормативном акте – Положении о наставничестве.</w:t>
            </w:r>
          </w:p>
          <w:p w14:paraId="7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нем стоит прописать основные моменты, касающиеся этого процесса:</w:t>
            </w:r>
          </w:p>
          <w:p w14:paraId="7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критерии отбора наставников; </w:t>
            </w:r>
          </w:p>
          <w:p w14:paraId="7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-их мотивирующие факторы; </w:t>
            </w:r>
          </w:p>
          <w:p w14:paraId="7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-права и обязанности наставников и подопечных; </w:t>
            </w:r>
          </w:p>
          <w:p w14:paraId="7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-сроки наставничества для конкретных должностей; </w:t>
            </w:r>
          </w:p>
          <w:p w14:paraId="7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-программу контроля эффективности наставничества и критерии ее оценки.</w:t>
            </w:r>
          </w:p>
          <w:p w14:paraId="7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 построения системы наставничества:</w:t>
            </w:r>
          </w:p>
          <w:p w14:paraId="80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1.Определение целей и задач наставничества в компании</w:t>
            </w:r>
          </w:p>
          <w:p w14:paraId="8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этом этапе важно: </w:t>
            </w:r>
          </w:p>
          <w:p w14:paraId="8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определение связи целей компании с системой наставничества; </w:t>
            </w:r>
          </w:p>
          <w:p w14:paraId="8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постановка целей и задач успешного процесса наставничества. </w:t>
            </w:r>
          </w:p>
          <w:p w14:paraId="8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Помимо общих целей, должны быть сформулированы конкретные специфические цели, которые организация хочет достичь реализацией этой программы. </w:t>
            </w:r>
          </w:p>
          <w:p w14:paraId="8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Например: сократить текучку персонала.</w:t>
            </w:r>
          </w:p>
          <w:p w14:paraId="8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Сейчас текучка составляет 25% в месяц от общего числа сотрудников, через три месяца после проведения </w:t>
            </w:r>
            <w:r>
              <w:rPr>
                <w:sz w:val="24"/>
              </w:rPr>
              <w:t>пилотного</w:t>
            </w:r>
            <w:r>
              <w:rPr>
                <w:sz w:val="24"/>
              </w:rPr>
              <w:t xml:space="preserve"> проекта можно проанализировать фактические изменения.</w:t>
            </w:r>
          </w:p>
          <w:p w14:paraId="87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2.Выбор наставников и порядок формирования корпуса наставников</w:t>
            </w:r>
          </w:p>
          <w:p w14:paraId="88010000">
            <w:pPr>
              <w:spacing w:line="360" w:lineRule="auto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040000" cy="3364042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21027" l="31512" r="13811" t="20769"/>
                          <a:stretch/>
                        </pic:blipFill>
                        <pic:spPr>
                          <a:xfrm flipH="false" flipV="false" rot="0">
                            <a:ext cx="5040000" cy="3364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9010000">
            <w:pPr>
              <w:spacing w:line="360" w:lineRule="auto"/>
              <w:ind w:firstLine="709" w:left="170" w:right="57"/>
              <w:rPr>
                <w:sz w:val="24"/>
              </w:rPr>
            </w:pPr>
            <w:r>
              <w:rPr>
                <w:sz w:val="24"/>
              </w:rPr>
              <w:t>Рис.1. Выбор наставников компания по следующим признакам</w:t>
            </w:r>
          </w:p>
          <w:p w14:paraId="8A010000">
            <w:pPr>
              <w:spacing w:line="360" w:lineRule="auto"/>
              <w:ind w:firstLine="567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3.Выбор </w:t>
            </w:r>
            <w:r>
              <w:rPr>
                <w:sz w:val="24"/>
                <w:u w:val="single"/>
              </w:rPr>
              <w:t>поднаставных</w:t>
            </w:r>
            <w:r>
              <w:rPr>
                <w:sz w:val="24"/>
                <w:u w:val="single"/>
              </w:rPr>
              <w:t xml:space="preserve"> </w:t>
            </w:r>
          </w:p>
          <w:p w14:paraId="8B010000">
            <w:pPr>
              <w:spacing w:line="360" w:lineRule="auto"/>
              <w:ind w:firstLine="567" w:left="0"/>
              <w:jc w:val="both"/>
              <w:rPr>
                <w:sz w:val="24"/>
              </w:rPr>
            </w:pPr>
            <w:r>
              <w:rPr>
                <w:sz w:val="24"/>
              </w:rPr>
              <w:t>Возможны различные варианты взаимодействий:</w:t>
            </w:r>
          </w:p>
          <w:p w14:paraId="8C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364000" cy="1997170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35896" l="23090" r="7964" t="23077"/>
                          <a:stretch/>
                        </pic:blipFill>
                        <pic:spPr>
                          <a:xfrm flipH="false" flipV="false" rot="0">
                            <a:ext cx="5364000" cy="19971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D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4.Внедрение системы наставничества</w:t>
            </w:r>
          </w:p>
          <w:p w14:paraId="8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успешного внедрения системы наставничества нужно подготовить информационные каналы и получить поддержку наиболее влиятельных менеджеров в компании. </w:t>
            </w:r>
          </w:p>
          <w:p w14:paraId="8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Поскольку наставничество строится на создании альянсов, взаимной ответственности сотрудников, ключ к успешному функционированию системы наставничества — тесное взаимодействие всех участников процесса. </w:t>
            </w:r>
          </w:p>
          <w:p w14:paraId="9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Тщательное планирование и подготовка среды для изменений - необходимое условие успешной реализации программы.</w:t>
            </w:r>
          </w:p>
          <w:p w14:paraId="91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5.Анализ результатов и оценка эффективности системы наставничества</w:t>
            </w:r>
          </w:p>
          <w:p w14:paraId="9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Можно рассматривать критерии для трех направлений: </w:t>
            </w:r>
          </w:p>
          <w:p w14:paraId="9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и результаты их деятельности; </w:t>
            </w:r>
          </w:p>
          <w:p w14:paraId="9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наставников и процесса их обучения; </w:t>
            </w:r>
          </w:p>
          <w:p w14:paraId="9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процесса управления системой наставничества. </w:t>
            </w:r>
          </w:p>
          <w:p w14:paraId="9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оценки эффективности наставничества могут быть использованы следующие методы, каждый из этих методов имеет свои сильные стороны и ограничения.</w:t>
            </w:r>
          </w:p>
          <w:p w14:paraId="97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6.Поддержка системы наставничества</w:t>
            </w:r>
          </w:p>
          <w:p w14:paraId="9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месяцы внедрения системы наставничества требуют особого внимания, так как возможно «затухание» проекта и исключительно «формальное» выполнение своих функций наставниками. </w:t>
            </w:r>
          </w:p>
          <w:p w14:paraId="9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того чтобы этого избежать, необходимо обеспечить PR-сопровождение проекта (внутреннее информирование), транслирование результатов работы системы наставничества. </w:t>
            </w:r>
          </w:p>
          <w:p w14:paraId="9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к организации внутреннего информирования предполагает построение циклично повторяющихся мероприятий и акций по PR-поддержке наставничества, использование технических средств, средств массовой информации, обратную связь по результатам работы наставников и оценку эффективности проводимых мероприятий. </w:t>
            </w:r>
          </w:p>
          <w:p w14:paraId="9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Внутреннее информирование позволит наладить корпоративные связи, организовать регулярное оповещение работников о развитии системы наставничества, сформировать ее положительный имидж компании и повысить лояльность и эффективность каждого сотрудника.</w:t>
            </w:r>
          </w:p>
          <w:p w14:paraId="9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Средства внутреннего и внешнего информирования:</w:t>
            </w:r>
          </w:p>
          <w:p w14:paraId="9D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4536000" cy="3869959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3"/>
                          <a:srcRect b="5641" l="36824" r="11652" t="23991"/>
                          <a:stretch/>
                        </pic:blipFill>
                        <pic:spPr>
                          <a:xfrm flipH="false" flipV="false" rot="0">
                            <a:ext cx="4536000" cy="38699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9E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7. Контроль и коррекция процесса внедрения системы наставничества</w:t>
            </w:r>
          </w:p>
          <w:p w14:paraId="9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1 этап. Выбор ответственного за координацию всего процесса</w:t>
            </w:r>
            <w:r>
              <w:rPr>
                <w:sz w:val="24"/>
              </w:rPr>
              <w:t xml:space="preserve">. </w:t>
            </w:r>
          </w:p>
          <w:p w14:paraId="A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Один из вариантов решения этой задачи — передача контрольных функций руководителю подразделения. </w:t>
            </w:r>
          </w:p>
          <w:p w14:paraId="A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некоторых организациях вводится специальная должность менеджера по адаптации. Поскольку организация и контроль всего процесса наставничества требует больших временных затрат. </w:t>
            </w:r>
          </w:p>
          <w:p w14:paraId="A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обязанности координатора входит осуществление периодического </w:t>
            </w:r>
            <w:r>
              <w:rPr>
                <w:sz w:val="24"/>
              </w:rPr>
              <w:t xml:space="preserve">мониторинга процесса наставничества. </w:t>
            </w:r>
          </w:p>
          <w:p w14:paraId="A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Именно он имеет право проверять текущую документацию, получать обратную связь от сотрудников, наставников и руководителей. Также к нему стекается вся информация по работе системы. </w:t>
            </w:r>
          </w:p>
          <w:p w14:paraId="A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его обязанности входят оповещение участников о начале нового этапа программы (это особенно важно, когда программа только внедряется) и обработка оценочных бланков. Частично функции контроля может исполнять руководитель отдела.</w:t>
            </w:r>
          </w:p>
          <w:p w14:paraId="A5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 этап. Создание документации, регламентирующей весь процесс наставничества.</w:t>
            </w:r>
          </w:p>
          <w:p w14:paraId="A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К таким документам относятся как положения о наставничестве и план проводимых наставником мероприятий, так и бланки оценки, которые заполняют наставник и ответственный сотрудник. </w:t>
            </w:r>
          </w:p>
          <w:p w14:paraId="A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обеспечения своевременной коррекции в системы наставничества возможно: </w:t>
            </w:r>
          </w:p>
          <w:p w14:paraId="A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опросы, анкетирование сотрудников (ежемесячное, ежеквартально, ежегодное); </w:t>
            </w:r>
          </w:p>
          <w:p w14:paraId="A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Деятельности наставников (опрос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); </w:t>
            </w:r>
          </w:p>
          <w:p w14:paraId="A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Системе наставничества (отношение компании к программе); </w:t>
            </w:r>
          </w:p>
          <w:p w14:paraId="A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успехах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(отчеты наставников, непосредственных руководителей); </w:t>
            </w:r>
          </w:p>
          <w:p w14:paraId="A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Анализировать объективные показатели эффективности (увеличение объемов продаж, снижение жалоб, уменьшение количества ошибок и проч.); </w:t>
            </w:r>
          </w:p>
          <w:p w14:paraId="A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Налаживать механизмы обратной связи (постоянный и оперативный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процессом).</w:t>
            </w:r>
          </w:p>
          <w:p w14:paraId="A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>при должном отношении к разработке системы наставничества, компания в перспективе сможет решить самые насущные задачи: минимизировать затраты на обучение;  сохранить и приумножить знания внутри компании, что в свою очередь, ведет к повышению стабильности бизнеса и повышению конкурентоспособности; снизить текучесть кадров через управление профессиональной мотивацией;  улучшить психологическую атмосферу в коллективе;</w:t>
            </w:r>
            <w:r>
              <w:rPr>
                <w:sz w:val="24"/>
              </w:rPr>
              <w:t xml:space="preserve"> создать предпосылки для универсализации профессиональных команд; увеличить фактическую производительность труда в целом</w:t>
            </w:r>
            <w:r>
              <w:rPr>
                <w:sz w:val="28"/>
              </w:rPr>
              <w:t>.</w:t>
            </w:r>
          </w:p>
        </w:tc>
      </w:tr>
    </w:tbl>
    <w:p w14:paraId="AF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0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1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2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3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4010000">
      <w:pPr>
        <w:ind w:right="282"/>
        <w:rPr>
          <w:b w:val="1"/>
          <w:color w:val="000000"/>
          <w:spacing w:val="-1"/>
          <w:sz w:val="24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B501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B6010000">
            <w:pPr>
              <w:spacing w:line="276" w:lineRule="auto"/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B701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                        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 xml:space="preserve">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B801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abstractNum w:abstractNumId="5">
    <w:lvl w:ilvl="0">
      <w:start w:val="1"/>
      <w:numFmt w:val="decimal"/>
      <w:lvlText w:val="%1."/>
      <w:lvlJc w:val="left"/>
      <w:pPr>
        <w:ind w:hanging="1095" w:left="1974"/>
      </w:pPr>
    </w:lvl>
    <w:lvl w:ilvl="1">
      <w:start w:val="1"/>
      <w:numFmt w:val="lowerLetter"/>
      <w:lvlText w:val="%2."/>
      <w:lvlJc w:val="left"/>
      <w:pPr>
        <w:ind w:hanging="360" w:left="1959"/>
      </w:pPr>
    </w:lvl>
    <w:lvl w:ilvl="2">
      <w:start w:val="1"/>
      <w:numFmt w:val="lowerRoman"/>
      <w:lvlText w:val="%3."/>
      <w:lvlJc w:val="right"/>
      <w:pPr>
        <w:ind w:hanging="180" w:left="2679"/>
      </w:pPr>
    </w:lvl>
    <w:lvl w:ilvl="3">
      <w:start w:val="1"/>
      <w:numFmt w:val="decimal"/>
      <w:lvlText w:val="%4."/>
      <w:lvlJc w:val="left"/>
      <w:pPr>
        <w:ind w:hanging="360" w:left="3399"/>
      </w:pPr>
    </w:lvl>
    <w:lvl w:ilvl="4">
      <w:start w:val="1"/>
      <w:numFmt w:val="lowerLetter"/>
      <w:lvlText w:val="%5."/>
      <w:lvlJc w:val="left"/>
      <w:pPr>
        <w:ind w:hanging="360" w:left="4119"/>
      </w:pPr>
    </w:lvl>
    <w:lvl w:ilvl="5">
      <w:start w:val="1"/>
      <w:numFmt w:val="lowerRoman"/>
      <w:lvlText w:val="%6."/>
      <w:lvlJc w:val="right"/>
      <w:pPr>
        <w:ind w:hanging="180" w:left="4839"/>
      </w:pPr>
    </w:lvl>
    <w:lvl w:ilvl="6">
      <w:start w:val="1"/>
      <w:numFmt w:val="decimal"/>
      <w:lvlText w:val="%7."/>
      <w:lvlJc w:val="left"/>
      <w:pPr>
        <w:ind w:hanging="360" w:left="5559"/>
      </w:pPr>
    </w:lvl>
    <w:lvl w:ilvl="7">
      <w:start w:val="1"/>
      <w:numFmt w:val="lowerLetter"/>
      <w:lvlText w:val="%8."/>
      <w:lvlJc w:val="left"/>
      <w:pPr>
        <w:ind w:hanging="360" w:left="6279"/>
      </w:pPr>
    </w:lvl>
    <w:lvl w:ilvl="8">
      <w:start w:val="1"/>
      <w:numFmt w:val="lowerRoman"/>
      <w:lvlText w:val="%9."/>
      <w:lvlJc w:val="right"/>
      <w:pPr>
        <w:ind w:hanging="180" w:left="699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4" w:type="paragraph">
    <w:name w:val="Strong"/>
    <w:basedOn w:val="Style_11"/>
    <w:link w:val="Style_4_ch"/>
    <w:rPr>
      <w:b w:val="1"/>
    </w:rPr>
  </w:style>
  <w:style w:styleId="Style_4_ch" w:type="character">
    <w:name w:val="Strong"/>
    <w:basedOn w:val="Style_11_ch"/>
    <w:link w:val="Style_4"/>
    <w:rPr>
      <w:b w:val="1"/>
    </w:rPr>
  </w:style>
  <w:style w:styleId="Style_2" w:type="paragraph">
    <w:name w:val="List Paragraph"/>
    <w:basedOn w:val="Style_5"/>
    <w:link w:val="Style_2_ch"/>
    <w:pPr>
      <w:ind w:firstLine="0" w:left="720"/>
      <w:contextualSpacing w:val="1"/>
    </w:pPr>
  </w:style>
  <w:style w:styleId="Style_2_ch" w:type="character">
    <w:name w:val="List Paragraph"/>
    <w:basedOn w:val="Style_5_ch"/>
    <w:link w:val="Style_2"/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20" w:type="paragraph">
    <w:name w:val="toc 8"/>
    <w:next w:val="Style_5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Balloon Text"/>
    <w:basedOn w:val="Style_5"/>
    <w:link w:val="Style_22_ch"/>
    <w:rPr>
      <w:rFonts w:ascii="Tahoma" w:hAnsi="Tahoma"/>
      <w:sz w:val="16"/>
    </w:rPr>
  </w:style>
  <w:style w:styleId="Style_22_ch" w:type="character">
    <w:name w:val="Balloon Text"/>
    <w:basedOn w:val="Style_5_ch"/>
    <w:link w:val="Style_22"/>
    <w:rPr>
      <w:rFonts w:ascii="Tahoma" w:hAnsi="Tahoma"/>
      <w:sz w:val="16"/>
    </w:rPr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2026-09-01T10:12:36Z</dcterms:modified>
</cp:coreProperties>
</file>