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F7C" w:rsidRPr="00BF0289" w:rsidRDefault="009E3F7C" w:rsidP="009E3F7C">
      <w:pPr>
        <w:spacing w:after="0" w:line="240" w:lineRule="auto"/>
        <w:jc w:val="center"/>
        <w:rPr>
          <w:rFonts w:ascii="Times New Roman" w:eastAsia="Times New Roman" w:hAnsi="Times New Roman" w:cs="Times New Roman"/>
          <w:color w:val="000000" w:themeColor="text1"/>
          <w:szCs w:val="24"/>
          <w:lang w:eastAsia="ru-RU"/>
        </w:rPr>
      </w:pPr>
      <w:r w:rsidRPr="00BF0289">
        <w:rPr>
          <w:rFonts w:ascii="Times New Roman" w:eastAsia="Times New Roman" w:hAnsi="Times New Roman" w:cs="Times New Roman"/>
          <w:color w:val="000000" w:themeColor="text1"/>
          <w:szCs w:val="24"/>
          <w:lang w:eastAsia="ru-RU"/>
        </w:rPr>
        <w:t>Федеральное государственное бюджетное образовательное учреждение</w:t>
      </w:r>
    </w:p>
    <w:p w:rsidR="009E3F7C" w:rsidRPr="00BF0289" w:rsidRDefault="009E3F7C" w:rsidP="009E3F7C">
      <w:pPr>
        <w:spacing w:line="240" w:lineRule="auto"/>
        <w:jc w:val="center"/>
        <w:rPr>
          <w:rFonts w:ascii="Times New Roman" w:eastAsia="Times New Roman" w:hAnsi="Times New Roman" w:cs="Times New Roman"/>
          <w:iCs/>
          <w:color w:val="000000" w:themeColor="text1"/>
          <w:sz w:val="26"/>
          <w:szCs w:val="24"/>
          <w:lang w:eastAsia="ru-RU"/>
        </w:rPr>
      </w:pPr>
      <w:r w:rsidRPr="00BF0289">
        <w:rPr>
          <w:rFonts w:ascii="Times New Roman" w:eastAsia="Times New Roman" w:hAnsi="Times New Roman" w:cs="Times New Roman"/>
          <w:color w:val="000000" w:themeColor="text1"/>
          <w:szCs w:val="24"/>
          <w:lang w:eastAsia="ru-RU"/>
        </w:rPr>
        <w:t>высшего образования</w:t>
      </w:r>
    </w:p>
    <w:p w:rsidR="009E3F7C" w:rsidRPr="00BF0289" w:rsidRDefault="009E3F7C" w:rsidP="009E3F7C">
      <w:pPr>
        <w:spacing w:after="0" w:line="240" w:lineRule="auto"/>
        <w:jc w:val="center"/>
        <w:rPr>
          <w:rFonts w:ascii="Times New Roman" w:eastAsia="Times New Roman" w:hAnsi="Times New Roman" w:cs="Times New Roman"/>
          <w:b/>
          <w:bCs/>
          <w:color w:val="000000" w:themeColor="text1"/>
          <w:sz w:val="20"/>
          <w:szCs w:val="20"/>
          <w:lang w:eastAsia="ru-RU"/>
        </w:rPr>
      </w:pPr>
      <w:r w:rsidRPr="00BF0289">
        <w:rPr>
          <w:rFonts w:ascii="Times New Roman" w:eastAsia="Times New Roman" w:hAnsi="Times New Roman" w:cs="Times New Roman"/>
          <w:b/>
          <w:bCs/>
          <w:color w:val="000000" w:themeColor="text1"/>
          <w:sz w:val="20"/>
          <w:szCs w:val="20"/>
          <w:lang w:eastAsia="ru-RU"/>
        </w:rPr>
        <w:t>РОССИЙСКАЯ АКАДЕМИЯ НАРОДНОГО ХОЗЯЙСТВА и ГОСУДАРСТВЕННОЙ СЛУЖБЫ</w:t>
      </w:r>
    </w:p>
    <w:p w:rsidR="009E3F7C" w:rsidRPr="00BF0289" w:rsidRDefault="009E3F7C" w:rsidP="009E3F7C">
      <w:pPr>
        <w:tabs>
          <w:tab w:val="center" w:pos="4907"/>
          <w:tab w:val="left" w:pos="8295"/>
        </w:tabs>
        <w:spacing w:after="0" w:line="240" w:lineRule="auto"/>
        <w:jc w:val="center"/>
        <w:rPr>
          <w:rFonts w:ascii="Times New Roman" w:eastAsia="Times New Roman" w:hAnsi="Times New Roman" w:cs="Times New Roman"/>
          <w:b/>
          <w:bCs/>
          <w:color w:val="000000" w:themeColor="text1"/>
          <w:sz w:val="20"/>
          <w:szCs w:val="20"/>
          <w:lang w:eastAsia="ru-RU"/>
        </w:rPr>
      </w:pPr>
      <w:r w:rsidRPr="00BF0289">
        <w:rPr>
          <w:rFonts w:ascii="Times New Roman" w:eastAsia="Times New Roman" w:hAnsi="Times New Roman" w:cs="Times New Roman"/>
          <w:b/>
          <w:bCs/>
          <w:color w:val="000000" w:themeColor="text1"/>
          <w:sz w:val="20"/>
          <w:szCs w:val="20"/>
          <w:lang w:eastAsia="ru-RU"/>
        </w:rPr>
        <w:t>при ПРЕЗИДЕНТЕ РОССИЙСКОЙ ФЕДЕРАЦИИ</w:t>
      </w:r>
    </w:p>
    <w:p w:rsidR="009E3F7C" w:rsidRPr="00BF0289" w:rsidRDefault="009E3F7C" w:rsidP="009E3F7C">
      <w:pPr>
        <w:tabs>
          <w:tab w:val="center" w:pos="4907"/>
          <w:tab w:val="left" w:pos="8295"/>
        </w:tabs>
        <w:spacing w:after="0" w:line="240" w:lineRule="auto"/>
        <w:jc w:val="center"/>
        <w:rPr>
          <w:rFonts w:ascii="Times New Roman" w:eastAsia="Times New Roman" w:hAnsi="Times New Roman" w:cs="Times New Roman"/>
          <w:b/>
          <w:bCs/>
          <w:color w:val="000000" w:themeColor="text1"/>
          <w:sz w:val="20"/>
          <w:szCs w:val="20"/>
          <w:lang w:eastAsia="ru-RU"/>
        </w:rPr>
      </w:pPr>
    </w:p>
    <w:p w:rsidR="009E3F7C" w:rsidRPr="00BF0289" w:rsidRDefault="009E3F7C" w:rsidP="009E3F7C">
      <w:pPr>
        <w:tabs>
          <w:tab w:val="center" w:pos="4907"/>
          <w:tab w:val="left" w:pos="8055"/>
        </w:tabs>
        <w:spacing w:after="0" w:line="240" w:lineRule="auto"/>
        <w:jc w:val="center"/>
        <w:rPr>
          <w:rFonts w:ascii="Times New Roman" w:eastAsia="Times New Roman" w:hAnsi="Times New Roman" w:cs="Times New Roman"/>
          <w:b/>
          <w:bCs/>
          <w:color w:val="000000" w:themeColor="text1"/>
          <w:spacing w:val="20"/>
          <w:sz w:val="24"/>
          <w:szCs w:val="24"/>
          <w:lang w:eastAsia="ru-RU"/>
        </w:rPr>
      </w:pPr>
      <w:r w:rsidRPr="00BF0289">
        <w:rPr>
          <w:rFonts w:ascii="Times New Roman" w:eastAsia="Times New Roman" w:hAnsi="Times New Roman" w:cs="Times New Roman"/>
          <w:b/>
          <w:bCs/>
          <w:color w:val="000000" w:themeColor="text1"/>
          <w:spacing w:val="20"/>
          <w:sz w:val="24"/>
          <w:szCs w:val="24"/>
          <w:lang w:eastAsia="ru-RU"/>
        </w:rPr>
        <w:t>СЕВЕРО-ЗАПАДНЫЙ ИНСТИТУТ УПРАВЛЕНИЯ</w:t>
      </w:r>
    </w:p>
    <w:p w:rsidR="009E3F7C" w:rsidRPr="00BF0289" w:rsidRDefault="009E3F7C" w:rsidP="009E3F7C">
      <w:pPr>
        <w:tabs>
          <w:tab w:val="center" w:pos="4907"/>
          <w:tab w:val="left" w:pos="8055"/>
        </w:tabs>
        <w:spacing w:after="0" w:line="240" w:lineRule="auto"/>
        <w:jc w:val="center"/>
        <w:rPr>
          <w:rFonts w:ascii="Times New Roman" w:eastAsia="Times New Roman" w:hAnsi="Times New Roman" w:cs="Times New Roman"/>
          <w:b/>
          <w:bCs/>
          <w:color w:val="000000" w:themeColor="text1"/>
          <w:spacing w:val="20"/>
          <w:sz w:val="24"/>
          <w:szCs w:val="24"/>
          <w:lang w:eastAsia="ru-RU"/>
        </w:rPr>
      </w:pPr>
    </w:p>
    <w:p w:rsidR="009E3F7C" w:rsidRPr="00BF0289" w:rsidRDefault="009E3F7C" w:rsidP="009E3F7C">
      <w:pPr>
        <w:shd w:val="clear" w:color="auto" w:fill="FFFFFF"/>
        <w:tabs>
          <w:tab w:val="left" w:pos="345"/>
          <w:tab w:val="left" w:pos="9923"/>
        </w:tabs>
        <w:spacing w:after="0" w:line="360" w:lineRule="auto"/>
        <w:jc w:val="center"/>
        <w:rPr>
          <w:rFonts w:ascii="Times New Roman" w:eastAsia="Times New Roman" w:hAnsi="Times New Roman" w:cs="Times New Roman"/>
          <w:b/>
          <w:color w:val="000000" w:themeColor="text1"/>
          <w:sz w:val="24"/>
          <w:szCs w:val="24"/>
          <w:lang w:eastAsia="ru-RU"/>
        </w:rPr>
      </w:pPr>
      <w:r w:rsidRPr="00BF0289">
        <w:rPr>
          <w:rFonts w:ascii="Times New Roman" w:eastAsia="Times New Roman" w:hAnsi="Times New Roman" w:cs="Times New Roman"/>
          <w:b/>
          <w:color w:val="000000" w:themeColor="text1"/>
          <w:sz w:val="24"/>
          <w:szCs w:val="24"/>
          <w:lang w:eastAsia="ru-RU"/>
        </w:rPr>
        <w:t>Факультет среднего профессионального образования</w:t>
      </w:r>
    </w:p>
    <w:p w:rsidR="009E3F7C" w:rsidRPr="00BF0289" w:rsidRDefault="009E3F7C" w:rsidP="009E3F7C">
      <w:pPr>
        <w:shd w:val="clear" w:color="auto" w:fill="FFFFFF"/>
        <w:tabs>
          <w:tab w:val="left" w:pos="345"/>
          <w:tab w:val="left" w:pos="9923"/>
        </w:tabs>
        <w:spacing w:after="0" w:line="360" w:lineRule="auto"/>
        <w:jc w:val="both"/>
        <w:rPr>
          <w:rFonts w:ascii="Times New Roman" w:eastAsia="Calibri" w:hAnsi="Times New Roman" w:cs="Times New Roman"/>
          <w:bCs/>
          <w:color w:val="000000" w:themeColor="text1"/>
          <w:spacing w:val="-4"/>
          <w:kern w:val="2"/>
          <w:sz w:val="24"/>
          <w:szCs w:val="24"/>
        </w:rPr>
      </w:pPr>
    </w:p>
    <w:p w:rsidR="009E3F7C" w:rsidRPr="00BF0289" w:rsidRDefault="009E3F7C" w:rsidP="00DB2498">
      <w:pPr>
        <w:shd w:val="clear" w:color="auto" w:fill="FFFFFF"/>
        <w:tabs>
          <w:tab w:val="left" w:pos="0"/>
          <w:tab w:val="left" w:pos="9638"/>
        </w:tabs>
        <w:spacing w:after="0" w:line="240" w:lineRule="auto"/>
        <w:jc w:val="center"/>
        <w:rPr>
          <w:rFonts w:ascii="Times New Roman" w:eastAsia="Calibri" w:hAnsi="Times New Roman" w:cs="Times New Roman"/>
          <w:bCs/>
          <w:color w:val="000000" w:themeColor="text1"/>
          <w:spacing w:val="-4"/>
          <w:kern w:val="2"/>
          <w:sz w:val="24"/>
          <w:szCs w:val="24"/>
        </w:rPr>
      </w:pPr>
      <w:r w:rsidRPr="00BF0289">
        <w:rPr>
          <w:rFonts w:ascii="Times New Roman" w:eastAsia="Calibri" w:hAnsi="Times New Roman" w:cs="Times New Roman"/>
          <w:b/>
          <w:color w:val="000000" w:themeColor="text1"/>
          <w:spacing w:val="-4"/>
          <w:kern w:val="2"/>
          <w:sz w:val="24"/>
          <w:szCs w:val="24"/>
        </w:rPr>
        <w:t>Направление подготовки (специальность)</w:t>
      </w:r>
      <w:r w:rsidRPr="00BF0289">
        <w:rPr>
          <w:rFonts w:ascii="Times New Roman" w:eastAsia="Calibri" w:hAnsi="Times New Roman" w:cs="Times New Roman"/>
          <w:bCs/>
          <w:color w:val="000000" w:themeColor="text1"/>
          <w:spacing w:val="-4"/>
          <w:kern w:val="2"/>
          <w:sz w:val="24"/>
          <w:szCs w:val="24"/>
        </w:rPr>
        <w:t xml:space="preserve"> </w:t>
      </w:r>
      <w:r w:rsidRPr="00BF0289">
        <w:rPr>
          <w:rFonts w:ascii="Times New Roman" w:eastAsia="Calibri" w:hAnsi="Times New Roman" w:cs="Times New Roman"/>
          <w:bCs/>
          <w:color w:val="000000" w:themeColor="text1"/>
          <w:spacing w:val="-4"/>
          <w:kern w:val="2"/>
          <w:sz w:val="24"/>
          <w:szCs w:val="24"/>
          <w:u w:val="single"/>
        </w:rPr>
        <w:t>40.02.0</w:t>
      </w:r>
      <w:r w:rsidR="00DB2498">
        <w:rPr>
          <w:rFonts w:ascii="Times New Roman" w:eastAsia="Calibri" w:hAnsi="Times New Roman" w:cs="Times New Roman"/>
          <w:bCs/>
          <w:color w:val="000000" w:themeColor="text1"/>
          <w:spacing w:val="-4"/>
          <w:kern w:val="2"/>
          <w:sz w:val="24"/>
          <w:szCs w:val="24"/>
          <w:u w:val="single"/>
        </w:rPr>
        <w:t>1</w:t>
      </w:r>
      <w:r w:rsidRPr="00BF0289">
        <w:rPr>
          <w:rFonts w:ascii="Times New Roman" w:eastAsia="Calibri" w:hAnsi="Times New Roman" w:cs="Times New Roman"/>
          <w:bCs/>
          <w:color w:val="000000" w:themeColor="text1"/>
          <w:spacing w:val="-4"/>
          <w:kern w:val="2"/>
          <w:sz w:val="24"/>
          <w:szCs w:val="24"/>
          <w:u w:val="single"/>
        </w:rPr>
        <w:t xml:space="preserve"> «</w:t>
      </w:r>
      <w:r w:rsidR="00DB2498">
        <w:rPr>
          <w:rFonts w:ascii="Times New Roman" w:eastAsia="Calibri" w:hAnsi="Times New Roman" w:cs="Times New Roman"/>
          <w:bCs/>
          <w:color w:val="000000" w:themeColor="text1"/>
          <w:spacing w:val="-4"/>
          <w:kern w:val="2"/>
          <w:sz w:val="24"/>
          <w:szCs w:val="24"/>
          <w:u w:val="single"/>
        </w:rPr>
        <w:t>Право и организация социального обеспечения</w:t>
      </w:r>
      <w:r w:rsidRPr="00BF0289">
        <w:rPr>
          <w:rFonts w:ascii="Times New Roman" w:eastAsia="Calibri" w:hAnsi="Times New Roman" w:cs="Times New Roman"/>
          <w:bCs/>
          <w:color w:val="000000" w:themeColor="text1"/>
          <w:spacing w:val="-4"/>
          <w:kern w:val="2"/>
          <w:sz w:val="24"/>
          <w:szCs w:val="24"/>
          <w:u w:val="single"/>
        </w:rPr>
        <w:t>»</w:t>
      </w:r>
    </w:p>
    <w:p w:rsidR="009E3F7C" w:rsidRPr="00BF0289" w:rsidRDefault="009E3F7C" w:rsidP="009E3F7C">
      <w:pPr>
        <w:shd w:val="clear" w:color="auto" w:fill="FFFFFF"/>
        <w:tabs>
          <w:tab w:val="left" w:pos="345"/>
          <w:tab w:val="left" w:pos="9923"/>
        </w:tabs>
        <w:spacing w:after="0" w:line="360" w:lineRule="auto"/>
        <w:jc w:val="both"/>
        <w:rPr>
          <w:rFonts w:ascii="Times New Roman" w:eastAsia="Calibri" w:hAnsi="Times New Roman" w:cs="Times New Roman"/>
          <w:bCs/>
          <w:color w:val="000000" w:themeColor="text1"/>
          <w:spacing w:val="-4"/>
          <w:kern w:val="2"/>
          <w:sz w:val="24"/>
          <w:szCs w:val="24"/>
        </w:rPr>
      </w:pPr>
    </w:p>
    <w:p w:rsidR="009E3F7C" w:rsidRPr="00BF0289" w:rsidRDefault="009E3F7C" w:rsidP="009E3F7C">
      <w:pPr>
        <w:shd w:val="clear" w:color="auto" w:fill="FFFFFF"/>
        <w:tabs>
          <w:tab w:val="left" w:pos="345"/>
          <w:tab w:val="left" w:pos="9923"/>
        </w:tabs>
        <w:spacing w:after="0" w:line="360" w:lineRule="auto"/>
        <w:jc w:val="center"/>
        <w:rPr>
          <w:rFonts w:ascii="Times New Roman" w:eastAsia="Calibri" w:hAnsi="Times New Roman" w:cs="Times New Roman"/>
          <w:b/>
          <w:color w:val="000000" w:themeColor="text1"/>
          <w:spacing w:val="60"/>
          <w:kern w:val="2"/>
          <w:sz w:val="24"/>
          <w:szCs w:val="24"/>
        </w:rPr>
      </w:pPr>
      <w:r w:rsidRPr="00BF0289">
        <w:rPr>
          <w:rFonts w:ascii="Times New Roman" w:eastAsia="Calibri" w:hAnsi="Times New Roman" w:cs="Times New Roman"/>
          <w:b/>
          <w:color w:val="000000" w:themeColor="text1"/>
          <w:spacing w:val="60"/>
          <w:kern w:val="2"/>
          <w:sz w:val="24"/>
          <w:szCs w:val="24"/>
        </w:rPr>
        <w:t>ОТЧЕТ</w:t>
      </w:r>
    </w:p>
    <w:p w:rsidR="009E3F7C" w:rsidRPr="00BF0289" w:rsidRDefault="009E3F7C" w:rsidP="009E3F7C">
      <w:pPr>
        <w:shd w:val="clear" w:color="auto" w:fill="FFFFFF"/>
        <w:tabs>
          <w:tab w:val="left" w:pos="345"/>
          <w:tab w:val="left" w:pos="9923"/>
        </w:tabs>
        <w:spacing w:after="0" w:line="240" w:lineRule="auto"/>
        <w:jc w:val="both"/>
        <w:rPr>
          <w:rFonts w:ascii="Times New Roman" w:eastAsia="Calibri" w:hAnsi="Times New Roman" w:cs="Times New Roman"/>
          <w:iCs/>
          <w:color w:val="000000" w:themeColor="text1"/>
          <w:spacing w:val="-4"/>
          <w:kern w:val="2"/>
          <w:sz w:val="24"/>
          <w:szCs w:val="24"/>
          <w:u w:val="single"/>
        </w:rPr>
      </w:pPr>
      <w:r w:rsidRPr="00BF0289">
        <w:rPr>
          <w:rFonts w:ascii="Times New Roman" w:eastAsia="Calibri" w:hAnsi="Times New Roman" w:cs="Times New Roman"/>
          <w:b/>
          <w:color w:val="000000" w:themeColor="text1"/>
          <w:spacing w:val="-4"/>
          <w:kern w:val="2"/>
          <w:sz w:val="24"/>
          <w:szCs w:val="24"/>
        </w:rPr>
        <w:t xml:space="preserve">о прохождении   </w:t>
      </w:r>
      <w:r w:rsidRPr="00BF0289">
        <w:rPr>
          <w:rFonts w:ascii="Times New Roman" w:eastAsia="Calibri" w:hAnsi="Times New Roman" w:cs="Times New Roman"/>
          <w:bCs/>
          <w:color w:val="000000" w:themeColor="text1"/>
          <w:spacing w:val="-4"/>
          <w:kern w:val="2"/>
          <w:sz w:val="24"/>
          <w:szCs w:val="24"/>
        </w:rPr>
        <w:t xml:space="preserve">                </w:t>
      </w:r>
      <w:r w:rsidR="006D7D3E">
        <w:rPr>
          <w:rFonts w:ascii="Times New Roman" w:eastAsia="Calibri" w:hAnsi="Times New Roman" w:cs="Times New Roman"/>
          <w:bCs/>
          <w:color w:val="000000" w:themeColor="text1"/>
          <w:spacing w:val="-4"/>
          <w:kern w:val="2"/>
          <w:sz w:val="24"/>
          <w:szCs w:val="24"/>
        </w:rPr>
        <w:t xml:space="preserve"> </w:t>
      </w:r>
      <w:r w:rsidRPr="00BF0289">
        <w:rPr>
          <w:rFonts w:ascii="Times New Roman" w:eastAsia="Calibri" w:hAnsi="Times New Roman" w:cs="Times New Roman"/>
          <w:iCs/>
          <w:color w:val="000000" w:themeColor="text1"/>
          <w:spacing w:val="-4"/>
          <w:kern w:val="2"/>
          <w:sz w:val="24"/>
          <w:szCs w:val="24"/>
          <w:u w:val="single"/>
        </w:rPr>
        <w:t>пр</w:t>
      </w:r>
      <w:r w:rsidR="006D7D3E">
        <w:rPr>
          <w:rFonts w:ascii="Times New Roman" w:eastAsia="Calibri" w:hAnsi="Times New Roman" w:cs="Times New Roman"/>
          <w:iCs/>
          <w:color w:val="000000" w:themeColor="text1"/>
          <w:spacing w:val="-4"/>
          <w:kern w:val="2"/>
          <w:sz w:val="24"/>
          <w:szCs w:val="24"/>
          <w:u w:val="single"/>
        </w:rPr>
        <w:t>еддипломной</w:t>
      </w:r>
      <w:r w:rsidRPr="00BF0289">
        <w:rPr>
          <w:rFonts w:ascii="Times New Roman" w:eastAsia="Calibri" w:hAnsi="Times New Roman" w:cs="Times New Roman"/>
          <w:iCs/>
          <w:color w:val="000000" w:themeColor="text1"/>
          <w:spacing w:val="-4"/>
          <w:kern w:val="2"/>
          <w:sz w:val="24"/>
          <w:szCs w:val="24"/>
          <w:u w:val="single"/>
        </w:rPr>
        <w:t xml:space="preserve"> практической подготовки</w:t>
      </w:r>
    </w:p>
    <w:p w:rsidR="009E3F7C" w:rsidRPr="00BF0289" w:rsidRDefault="006D7D3E" w:rsidP="009E3F7C">
      <w:pPr>
        <w:shd w:val="clear" w:color="auto" w:fill="FFFFFF"/>
        <w:tabs>
          <w:tab w:val="left" w:pos="345"/>
          <w:tab w:val="left" w:pos="9923"/>
        </w:tabs>
        <w:spacing w:after="0" w:line="240" w:lineRule="auto"/>
        <w:jc w:val="center"/>
        <w:rPr>
          <w:rFonts w:ascii="Times New Roman" w:eastAsia="Calibri" w:hAnsi="Times New Roman" w:cs="Times New Roman"/>
          <w:iCs/>
          <w:color w:val="000000" w:themeColor="text1"/>
          <w:spacing w:val="-4"/>
          <w:kern w:val="2"/>
          <w:sz w:val="24"/>
          <w:szCs w:val="24"/>
          <w:u w:val="single"/>
        </w:rPr>
      </w:pPr>
      <w:r>
        <w:rPr>
          <w:rFonts w:ascii="Times New Roman" w:eastAsia="Calibri" w:hAnsi="Times New Roman" w:cs="Times New Roman"/>
          <w:iCs/>
          <w:color w:val="000000" w:themeColor="text1"/>
          <w:spacing w:val="-4"/>
          <w:kern w:val="2"/>
          <w:sz w:val="24"/>
          <w:szCs w:val="24"/>
          <w:u w:val="single"/>
        </w:rPr>
        <w:t>ПДП</w:t>
      </w:r>
      <w:r w:rsidR="009E3F7C" w:rsidRPr="00BF0289">
        <w:rPr>
          <w:rFonts w:ascii="Times New Roman" w:eastAsia="Calibri" w:hAnsi="Times New Roman" w:cs="Times New Roman"/>
          <w:iCs/>
          <w:color w:val="000000" w:themeColor="text1"/>
          <w:spacing w:val="-4"/>
          <w:kern w:val="2"/>
          <w:sz w:val="24"/>
          <w:szCs w:val="24"/>
          <w:u w:val="single"/>
        </w:rPr>
        <w:t xml:space="preserve"> (по профилю специальности)</w:t>
      </w:r>
    </w:p>
    <w:p w:rsidR="009E3F7C" w:rsidRPr="00BF0289" w:rsidRDefault="009E3F7C" w:rsidP="009E3F7C">
      <w:pPr>
        <w:shd w:val="clear" w:color="auto" w:fill="FFFFFF"/>
        <w:tabs>
          <w:tab w:val="left" w:pos="345"/>
          <w:tab w:val="left" w:pos="9923"/>
        </w:tabs>
        <w:spacing w:after="0" w:line="360" w:lineRule="auto"/>
        <w:jc w:val="center"/>
        <w:rPr>
          <w:rFonts w:ascii="Times New Roman" w:eastAsia="Calibri" w:hAnsi="Times New Roman" w:cs="Times New Roman"/>
          <w:bCs/>
          <w:i/>
          <w:iCs/>
          <w:color w:val="000000" w:themeColor="text1"/>
          <w:spacing w:val="-4"/>
          <w:kern w:val="2"/>
          <w:sz w:val="20"/>
          <w:szCs w:val="20"/>
        </w:rPr>
      </w:pPr>
      <w:r w:rsidRPr="00BF0289">
        <w:rPr>
          <w:rFonts w:ascii="Times New Roman" w:eastAsia="Calibri" w:hAnsi="Times New Roman" w:cs="Times New Roman"/>
          <w:bCs/>
          <w:i/>
          <w:iCs/>
          <w:color w:val="000000" w:themeColor="text1"/>
          <w:spacing w:val="-4"/>
          <w:kern w:val="2"/>
          <w:sz w:val="20"/>
          <w:szCs w:val="20"/>
        </w:rPr>
        <w:t>(вид практики)</w:t>
      </w:r>
    </w:p>
    <w:p w:rsidR="009E3F7C" w:rsidRPr="00BF0289" w:rsidRDefault="009E3F7C" w:rsidP="009E3F7C">
      <w:pPr>
        <w:shd w:val="clear" w:color="auto" w:fill="FFFFFF"/>
        <w:tabs>
          <w:tab w:val="left" w:pos="345"/>
          <w:tab w:val="left" w:pos="9923"/>
        </w:tabs>
        <w:spacing w:after="0" w:line="360" w:lineRule="auto"/>
        <w:jc w:val="both"/>
        <w:rPr>
          <w:rFonts w:ascii="Times New Roman" w:eastAsia="Calibri" w:hAnsi="Times New Roman" w:cs="Times New Roman"/>
          <w:bCs/>
          <w:color w:val="000000" w:themeColor="text1"/>
          <w:spacing w:val="-4"/>
          <w:kern w:val="2"/>
          <w:sz w:val="24"/>
          <w:szCs w:val="24"/>
        </w:rPr>
      </w:pPr>
    </w:p>
    <w:p w:rsidR="009E3F7C" w:rsidRPr="00BF0289" w:rsidRDefault="00EC4252" w:rsidP="009E3F7C">
      <w:pPr>
        <w:shd w:val="clear" w:color="auto" w:fill="FFFFFF"/>
        <w:tabs>
          <w:tab w:val="left" w:pos="0"/>
          <w:tab w:val="left" w:pos="9923"/>
        </w:tabs>
        <w:spacing w:after="0" w:line="360" w:lineRule="auto"/>
        <w:rPr>
          <w:rFonts w:ascii="Times New Roman" w:eastAsia="Calibri" w:hAnsi="Times New Roman" w:cs="Times New Roman"/>
          <w:bCs/>
          <w:color w:val="000000" w:themeColor="text1"/>
          <w:spacing w:val="-4"/>
          <w:kern w:val="2"/>
          <w:sz w:val="24"/>
          <w:szCs w:val="24"/>
        </w:rPr>
      </w:pPr>
      <w:r w:rsidRPr="00EC4252">
        <w:rPr>
          <w:rFonts w:ascii="Times New Roman" w:eastAsia="Times New Roman" w:hAnsi="Times New Roman" w:cs="Times New Roman"/>
          <w:noProof/>
          <w:color w:val="000000" w:themeColor="text1"/>
          <w:kern w:val="2"/>
          <w:sz w:val="28"/>
          <w:szCs w:val="20"/>
          <w:lang w:eastAsia="ru-RU"/>
        </w:rPr>
        <w:pict>
          <v:line id="Прямая соединительная линия 1414759227" o:spid="_x0000_s1026" style="position:absolute;z-index:251662336;visibility:visible;mso-position-horizontal-relative:margin;mso-width-relative:margin;mso-height-relative:margin" from="244.95pt,13.45pt" to="289.9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" strokecolor="windowText" strokeweight=".5pt">
            <v:stroke joinstyle="miter"/>
            <w10:wrap anchorx="margin"/>
          </v:line>
        </w:pict>
      </w:r>
      <w:r w:rsidRPr="00EC4252">
        <w:rPr>
          <w:rFonts w:ascii="Times New Roman" w:eastAsia="Times New Roman" w:hAnsi="Times New Roman" w:cs="Times New Roman"/>
          <w:noProof/>
          <w:color w:val="000000" w:themeColor="text1"/>
          <w:kern w:val="2"/>
          <w:sz w:val="28"/>
          <w:szCs w:val="20"/>
          <w:lang w:eastAsia="ru-RU"/>
        </w:rPr>
        <w:pict>
          <v:line id="Прямая соединительная линия 1522310688" o:spid="_x0000_s1033" style="position:absolute;z-index:251660288;visibility:visible;mso-position-horizontal-relative:margin;mso-width-relative:margin;mso-height-relative:margin" from="184.2pt,13.45pt" to="233.7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" strokecolor="windowText" strokeweight=".5pt">
            <v:stroke joinstyle="miter"/>
            <w10:wrap anchorx="margin"/>
          </v:line>
        </w:pict>
      </w:r>
      <w:r w:rsidRPr="00EC4252">
        <w:rPr>
          <w:rFonts w:ascii="Times New Roman" w:eastAsia="Times New Roman" w:hAnsi="Times New Roman" w:cs="Times New Roman"/>
          <w:noProof/>
          <w:color w:val="000000" w:themeColor="text1"/>
          <w:sz w:val="28"/>
          <w:szCs w:val="20"/>
          <w:lang w:eastAsia="ru-RU"/>
        </w:rPr>
        <w:pict>
          <v:line id="Прямая соединительная линия 38" o:spid="_x0000_s1032" style="position:absolute;z-index:251659264;visibility:visible;mso-position-horizontal-relative:page;mso-width-relative:margin;mso-height-relative:margin" from="129pt,13.45pt" to="168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" strokecolor="windowText" strokeweight=".5pt">
            <v:stroke joinstyle="miter"/>
            <w10:wrap anchorx="page"/>
          </v:line>
        </w:pict>
      </w:r>
      <w:r w:rsidR="009E3F7C" w:rsidRPr="00BF0289">
        <w:rPr>
          <w:rFonts w:ascii="Times New Roman" w:eastAsia="Calibri" w:hAnsi="Times New Roman" w:cs="Times New Roman"/>
          <w:bCs/>
          <w:color w:val="000000" w:themeColor="text1"/>
          <w:spacing w:val="-4"/>
          <w:kern w:val="2"/>
          <w:sz w:val="24"/>
          <w:szCs w:val="24"/>
        </w:rPr>
        <w:t xml:space="preserve">студента       </w:t>
      </w:r>
      <w:r w:rsidR="00DB2498">
        <w:rPr>
          <w:rFonts w:ascii="Times New Roman" w:eastAsia="Calibri" w:hAnsi="Times New Roman" w:cs="Times New Roman"/>
          <w:bCs/>
          <w:color w:val="000000" w:themeColor="text1"/>
          <w:spacing w:val="-4"/>
          <w:kern w:val="2"/>
          <w:sz w:val="24"/>
          <w:szCs w:val="24"/>
        </w:rPr>
        <w:t>3</w:t>
      </w:r>
      <w:r w:rsidR="009E3F7C" w:rsidRPr="00BF0289">
        <w:rPr>
          <w:rFonts w:ascii="Times New Roman" w:eastAsia="Calibri" w:hAnsi="Times New Roman" w:cs="Times New Roman"/>
          <w:bCs/>
          <w:color w:val="000000" w:themeColor="text1"/>
          <w:spacing w:val="-4"/>
          <w:kern w:val="2"/>
          <w:sz w:val="24"/>
          <w:szCs w:val="24"/>
        </w:rPr>
        <w:t xml:space="preserve">      курса,     группы       П-2-2</w:t>
      </w:r>
      <w:r w:rsidR="00DB2498">
        <w:rPr>
          <w:rFonts w:ascii="Times New Roman" w:eastAsia="Calibri" w:hAnsi="Times New Roman" w:cs="Times New Roman"/>
          <w:bCs/>
          <w:color w:val="000000" w:themeColor="text1"/>
          <w:spacing w:val="-4"/>
          <w:kern w:val="2"/>
          <w:sz w:val="24"/>
          <w:szCs w:val="24"/>
        </w:rPr>
        <w:t>3</w:t>
      </w:r>
      <w:r w:rsidR="009E3F7C" w:rsidRPr="00BF0289">
        <w:rPr>
          <w:rFonts w:ascii="Times New Roman" w:eastAsia="Calibri" w:hAnsi="Times New Roman" w:cs="Times New Roman"/>
          <w:bCs/>
          <w:color w:val="000000" w:themeColor="text1"/>
          <w:spacing w:val="-4"/>
          <w:kern w:val="2"/>
          <w:sz w:val="24"/>
          <w:szCs w:val="24"/>
        </w:rPr>
        <w:t>-</w:t>
      </w:r>
      <w:r w:rsidR="00DB2498">
        <w:rPr>
          <w:rFonts w:ascii="Times New Roman" w:eastAsia="Calibri" w:hAnsi="Times New Roman" w:cs="Times New Roman"/>
          <w:bCs/>
          <w:color w:val="000000" w:themeColor="text1"/>
          <w:spacing w:val="-4"/>
          <w:kern w:val="2"/>
          <w:sz w:val="24"/>
          <w:szCs w:val="24"/>
        </w:rPr>
        <w:t>0</w:t>
      </w:r>
      <w:r w:rsidR="009E3F7C" w:rsidRPr="003B76B9">
        <w:rPr>
          <w:rFonts w:ascii="Times New Roman" w:eastAsia="Calibri" w:hAnsi="Times New Roman" w:cs="Times New Roman"/>
          <w:bCs/>
          <w:color w:val="000000" w:themeColor="text1"/>
          <w:spacing w:val="-4"/>
          <w:kern w:val="2"/>
          <w:sz w:val="24"/>
          <w:szCs w:val="24"/>
          <w:highlight w:val="yellow"/>
        </w:rPr>
        <w:t>2</w:t>
      </w:r>
      <w:r w:rsidR="009E3F7C" w:rsidRPr="00BF0289">
        <w:rPr>
          <w:rFonts w:ascii="Times New Roman" w:eastAsia="Calibri" w:hAnsi="Times New Roman" w:cs="Times New Roman"/>
          <w:bCs/>
          <w:color w:val="000000" w:themeColor="text1"/>
          <w:spacing w:val="-4"/>
          <w:kern w:val="2"/>
          <w:sz w:val="24"/>
          <w:szCs w:val="24"/>
        </w:rPr>
        <w:t xml:space="preserve">,    </w:t>
      </w:r>
      <w:r w:rsidR="00DB2498">
        <w:rPr>
          <w:rFonts w:ascii="Times New Roman" w:eastAsia="Calibri" w:hAnsi="Times New Roman" w:cs="Times New Roman"/>
          <w:bCs/>
          <w:color w:val="000000" w:themeColor="text1"/>
          <w:spacing w:val="-4"/>
          <w:kern w:val="2"/>
          <w:sz w:val="24"/>
          <w:szCs w:val="24"/>
        </w:rPr>
        <w:t xml:space="preserve">  </w:t>
      </w:r>
      <w:r w:rsidR="009E3F7C" w:rsidRPr="00BF0289">
        <w:rPr>
          <w:rFonts w:ascii="Times New Roman" w:eastAsia="Calibri" w:hAnsi="Times New Roman" w:cs="Times New Roman"/>
          <w:bCs/>
          <w:color w:val="000000" w:themeColor="text1"/>
          <w:spacing w:val="-4"/>
          <w:kern w:val="2"/>
          <w:sz w:val="24"/>
          <w:szCs w:val="24"/>
        </w:rPr>
        <w:t>очной      формы обучения</w:t>
      </w:r>
    </w:p>
    <w:p w:rsidR="009E3F7C" w:rsidRPr="00BF0289" w:rsidRDefault="009E3F7C" w:rsidP="009E3F7C">
      <w:pPr>
        <w:shd w:val="clear" w:color="auto" w:fill="FFFFFF"/>
        <w:tabs>
          <w:tab w:val="left" w:pos="345"/>
          <w:tab w:val="left" w:pos="9923"/>
        </w:tabs>
        <w:spacing w:after="0" w:line="360" w:lineRule="auto"/>
        <w:rPr>
          <w:rFonts w:ascii="Times New Roman" w:eastAsia="Calibri" w:hAnsi="Times New Roman" w:cs="Times New Roman"/>
          <w:bCs/>
          <w:color w:val="000000" w:themeColor="text1"/>
          <w:spacing w:val="-4"/>
          <w:kern w:val="2"/>
          <w:sz w:val="24"/>
          <w:szCs w:val="24"/>
        </w:rPr>
      </w:pPr>
    </w:p>
    <w:p w:rsidR="009E3F7C" w:rsidRPr="00BF0289" w:rsidRDefault="00EC4252" w:rsidP="009E3F7C">
      <w:pPr>
        <w:shd w:val="clear" w:color="auto" w:fill="FFFFFF"/>
        <w:tabs>
          <w:tab w:val="left" w:pos="345"/>
          <w:tab w:val="left" w:pos="9923"/>
        </w:tabs>
        <w:spacing w:after="0" w:line="240" w:lineRule="auto"/>
        <w:jc w:val="center"/>
        <w:rPr>
          <w:rFonts w:ascii="Times New Roman" w:eastAsia="Calibri" w:hAnsi="Times New Roman" w:cs="Times New Roman"/>
          <w:bCs/>
          <w:color w:val="000000" w:themeColor="text1"/>
          <w:spacing w:val="-4"/>
          <w:kern w:val="2"/>
          <w:sz w:val="24"/>
          <w:szCs w:val="24"/>
        </w:rPr>
      </w:pPr>
      <w:r w:rsidRPr="00EC4252">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383647672" o:spid="_x0000_s1031" style="position:absolute;left:0;text-align:left;z-index:251661312;visibility:visible;mso-position-horizontal:left;mso-position-horizontal-relative:margin;mso-width-relative:margin;mso-height-relative:margin" from="0,13.25pt" to="480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" strokecolor="windowText" strokeweight=".5pt">
            <v:stroke joinstyle="miter"/>
            <w10:wrap anchorx="margin"/>
          </v:line>
        </w:pict>
      </w:r>
      <w:r w:rsidR="002D2E12">
        <w:rPr>
          <w:rFonts w:ascii="Times New Roman" w:eastAsia="Calibri" w:hAnsi="Times New Roman" w:cs="Times New Roman"/>
          <w:bCs/>
          <w:color w:val="000000" w:themeColor="text1"/>
          <w:spacing w:val="-4"/>
          <w:kern w:val="2"/>
          <w:sz w:val="24"/>
          <w:szCs w:val="24"/>
        </w:rPr>
        <w:t xml:space="preserve"> </w:t>
      </w:r>
    </w:p>
    <w:p w:rsidR="009E3F7C" w:rsidRPr="00BF0289" w:rsidRDefault="009E3F7C" w:rsidP="009E3F7C">
      <w:pPr>
        <w:shd w:val="clear" w:color="auto" w:fill="FFFFFF"/>
        <w:tabs>
          <w:tab w:val="left" w:pos="345"/>
          <w:tab w:val="left" w:pos="9923"/>
        </w:tabs>
        <w:spacing w:after="0" w:line="360" w:lineRule="auto"/>
        <w:jc w:val="center"/>
        <w:rPr>
          <w:rFonts w:ascii="Times New Roman" w:eastAsia="Calibri" w:hAnsi="Times New Roman" w:cs="Times New Roman"/>
          <w:bCs/>
          <w:i/>
          <w:iCs/>
          <w:color w:val="000000" w:themeColor="text1"/>
          <w:spacing w:val="-4"/>
          <w:kern w:val="2"/>
          <w:sz w:val="20"/>
          <w:szCs w:val="20"/>
        </w:rPr>
      </w:pPr>
      <w:r w:rsidRPr="00BF0289">
        <w:rPr>
          <w:rFonts w:ascii="Times New Roman" w:eastAsia="Calibri" w:hAnsi="Times New Roman" w:cs="Times New Roman"/>
          <w:bCs/>
          <w:i/>
          <w:iCs/>
          <w:color w:val="000000" w:themeColor="text1"/>
          <w:spacing w:val="-4"/>
          <w:kern w:val="2"/>
          <w:sz w:val="20"/>
          <w:szCs w:val="20"/>
        </w:rPr>
        <w:t>(ФИО студента)</w:t>
      </w:r>
    </w:p>
    <w:tbl>
      <w:tblPr>
        <w:tblStyle w:val="a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61"/>
        <w:gridCol w:w="6378"/>
      </w:tblGrid>
      <w:tr w:rsidR="009E3F7C" w:rsidRPr="00BF0289" w:rsidTr="00A52973">
        <w:trPr>
          <w:trHeight w:val="283"/>
        </w:trPr>
        <w:tc>
          <w:tcPr>
            <w:tcW w:w="3261" w:type="dxa"/>
          </w:tcPr>
          <w:p w:rsidR="009E3F7C" w:rsidRPr="00BF0289" w:rsidRDefault="009E3F7C" w:rsidP="00A52973">
            <w:pPr>
              <w:tabs>
                <w:tab w:val="left" w:pos="345"/>
                <w:tab w:val="left" w:pos="9923"/>
              </w:tabs>
              <w:ind w:left="-105"/>
              <w:jc w:val="both"/>
              <w:rPr>
                <w:rFonts w:ascii="Times New Roman" w:eastAsia="Calibri" w:hAnsi="Times New Roman" w:cs="Times New Roman"/>
                <w:bCs/>
                <w:color w:val="000000" w:themeColor="text1"/>
                <w:spacing w:val="-4"/>
                <w:kern w:val="2"/>
                <w:sz w:val="24"/>
                <w:szCs w:val="24"/>
              </w:rPr>
            </w:pPr>
            <w:r w:rsidRPr="00BF0289">
              <w:rPr>
                <w:rFonts w:ascii="Times New Roman" w:eastAsia="Calibri" w:hAnsi="Times New Roman" w:cs="Times New Roman"/>
                <w:bCs/>
                <w:color w:val="000000" w:themeColor="text1"/>
                <w:spacing w:val="-4"/>
                <w:kern w:val="2"/>
                <w:sz w:val="24"/>
                <w:szCs w:val="24"/>
              </w:rPr>
              <w:t>Наименование базы практики:</w:t>
            </w:r>
          </w:p>
        </w:tc>
        <w:tc>
          <w:tcPr>
            <w:tcW w:w="6378" w:type="dxa"/>
          </w:tcPr>
          <w:p w:rsidR="009E3F7C" w:rsidRPr="00BF0289" w:rsidRDefault="002D2E12" w:rsidP="00A52973">
            <w:pPr>
              <w:tabs>
                <w:tab w:val="left" w:pos="345"/>
                <w:tab w:val="left" w:pos="9923"/>
              </w:tabs>
              <w:ind w:left="-105"/>
              <w:jc w:val="both"/>
              <w:rPr>
                <w:rFonts w:ascii="Times New Roman" w:eastAsia="Calibri" w:hAnsi="Times New Roman" w:cs="Times New Roman"/>
                <w:bCs/>
                <w:color w:val="000000" w:themeColor="text1"/>
                <w:spacing w:val="-4"/>
                <w:kern w:val="2"/>
                <w:sz w:val="24"/>
                <w:szCs w:val="24"/>
                <w:u w:val="single"/>
              </w:rPr>
            </w:pPr>
            <w:r w:rsidRPr="002D2E12">
              <w:rPr>
                <w:rFonts w:ascii="Times New Roman" w:eastAsia="Calibri" w:hAnsi="Times New Roman" w:cs="Times New Roman"/>
                <w:bCs/>
                <w:color w:val="000000" w:themeColor="text1"/>
                <w:spacing w:val="-4"/>
                <w:kern w:val="2"/>
                <w:sz w:val="24"/>
                <w:szCs w:val="24"/>
                <w:u w:val="single"/>
              </w:rPr>
              <w:t>– Общество с ограниченной ответственностью «ЭЛТИС Сервис» (ООО «ЭЛТИС Сервис»)</w:t>
            </w:r>
          </w:p>
        </w:tc>
      </w:tr>
    </w:tbl>
    <w:p w:rsidR="009E3F7C" w:rsidRPr="00BF0289" w:rsidRDefault="009E3F7C" w:rsidP="009E3F7C">
      <w:pPr>
        <w:shd w:val="clear" w:color="auto" w:fill="FFFFFF"/>
        <w:tabs>
          <w:tab w:val="left" w:pos="345"/>
          <w:tab w:val="left" w:pos="9923"/>
        </w:tabs>
        <w:spacing w:after="0" w:line="240" w:lineRule="auto"/>
        <w:rPr>
          <w:rFonts w:ascii="Times New Roman" w:eastAsia="Calibri" w:hAnsi="Times New Roman" w:cs="Times New Roman"/>
          <w:bCs/>
          <w:i/>
          <w:color w:val="000000" w:themeColor="text1"/>
          <w:spacing w:val="-4"/>
          <w:kern w:val="2"/>
          <w:sz w:val="24"/>
          <w:szCs w:val="24"/>
        </w:rPr>
      </w:pPr>
      <w:r w:rsidRPr="00BF0289">
        <w:rPr>
          <w:rFonts w:ascii="Times New Roman" w:eastAsia="Calibri" w:hAnsi="Times New Roman" w:cs="Times New Roman"/>
          <w:bCs/>
          <w:i/>
          <w:color w:val="000000" w:themeColor="text1"/>
          <w:spacing w:val="-4"/>
          <w:kern w:val="2"/>
          <w:sz w:val="24"/>
          <w:szCs w:val="24"/>
        </w:rPr>
        <w:t xml:space="preserve">                                                          (название организации</w:t>
      </w:r>
      <w:r>
        <w:rPr>
          <w:rFonts w:ascii="Times New Roman" w:eastAsia="Calibri" w:hAnsi="Times New Roman" w:cs="Times New Roman"/>
          <w:bCs/>
          <w:i/>
          <w:color w:val="000000" w:themeColor="text1"/>
          <w:spacing w:val="-4"/>
          <w:kern w:val="2"/>
          <w:sz w:val="24"/>
          <w:szCs w:val="24"/>
        </w:rPr>
        <w:t>, место прохождения практики</w:t>
      </w:r>
      <w:r w:rsidRPr="00BF0289">
        <w:rPr>
          <w:rFonts w:ascii="Times New Roman" w:eastAsia="Calibri" w:hAnsi="Times New Roman" w:cs="Times New Roman"/>
          <w:bCs/>
          <w:i/>
          <w:color w:val="000000" w:themeColor="text1"/>
          <w:spacing w:val="-4"/>
          <w:kern w:val="2"/>
          <w:sz w:val="24"/>
          <w:szCs w:val="24"/>
        </w:rPr>
        <w:t>)</w:t>
      </w:r>
    </w:p>
    <w:p w:rsidR="009E3F7C" w:rsidRDefault="009E3F7C" w:rsidP="009E3F7C">
      <w:pPr>
        <w:shd w:val="clear" w:color="auto" w:fill="FFFFFF"/>
        <w:tabs>
          <w:tab w:val="left" w:pos="345"/>
          <w:tab w:val="left" w:pos="9923"/>
        </w:tabs>
        <w:spacing w:after="0" w:line="240" w:lineRule="auto"/>
        <w:jc w:val="both"/>
        <w:rPr>
          <w:rFonts w:ascii="Times New Roman" w:eastAsia="Calibri" w:hAnsi="Times New Roman" w:cs="Times New Roman"/>
          <w:bCs/>
          <w:color w:val="000000" w:themeColor="text1"/>
          <w:spacing w:val="-4"/>
          <w:kern w:val="2"/>
          <w:sz w:val="24"/>
          <w:szCs w:val="24"/>
        </w:rPr>
      </w:pPr>
    </w:p>
    <w:p w:rsidR="001654D8" w:rsidRPr="00BF0289" w:rsidRDefault="001654D8" w:rsidP="009E3F7C">
      <w:pPr>
        <w:shd w:val="clear" w:color="auto" w:fill="FFFFFF"/>
        <w:tabs>
          <w:tab w:val="left" w:pos="345"/>
          <w:tab w:val="left" w:pos="9923"/>
        </w:tabs>
        <w:spacing w:after="0" w:line="240" w:lineRule="auto"/>
        <w:jc w:val="both"/>
        <w:rPr>
          <w:rFonts w:ascii="Times New Roman" w:eastAsia="Calibri" w:hAnsi="Times New Roman" w:cs="Times New Roman"/>
          <w:bCs/>
          <w:color w:val="000000" w:themeColor="text1"/>
          <w:spacing w:val="-4"/>
          <w:kern w:val="2"/>
          <w:sz w:val="24"/>
          <w:szCs w:val="24"/>
        </w:rPr>
      </w:pPr>
    </w:p>
    <w:p w:rsidR="009E3F7C" w:rsidRPr="00BF0289" w:rsidRDefault="009E3F7C" w:rsidP="009E3F7C">
      <w:pPr>
        <w:shd w:val="clear" w:color="auto" w:fill="FFFFFF"/>
        <w:tabs>
          <w:tab w:val="left" w:pos="345"/>
          <w:tab w:val="left" w:pos="9923"/>
        </w:tabs>
        <w:spacing w:after="0" w:line="240" w:lineRule="auto"/>
        <w:jc w:val="both"/>
        <w:rPr>
          <w:rFonts w:ascii="Times New Roman" w:eastAsia="Calibri" w:hAnsi="Times New Roman" w:cs="Times New Roman"/>
          <w:bCs/>
          <w:color w:val="000000" w:themeColor="text1"/>
          <w:spacing w:val="-4"/>
          <w:kern w:val="2"/>
          <w:sz w:val="24"/>
          <w:szCs w:val="24"/>
        </w:rPr>
      </w:pPr>
    </w:p>
    <w:p w:rsidR="009E3F7C" w:rsidRPr="00BF0289" w:rsidRDefault="009E3F7C" w:rsidP="009E3F7C">
      <w:pPr>
        <w:shd w:val="clear" w:color="auto" w:fill="FFFFFF"/>
        <w:tabs>
          <w:tab w:val="left" w:pos="345"/>
          <w:tab w:val="left" w:pos="9923"/>
        </w:tabs>
        <w:spacing w:after="0" w:line="360" w:lineRule="auto"/>
        <w:jc w:val="both"/>
        <w:rPr>
          <w:rFonts w:ascii="Times New Roman" w:eastAsia="Calibri" w:hAnsi="Times New Roman" w:cs="Times New Roman"/>
          <w:bCs/>
          <w:color w:val="000000" w:themeColor="text1"/>
          <w:spacing w:val="-4"/>
          <w:kern w:val="2"/>
          <w:sz w:val="24"/>
          <w:szCs w:val="24"/>
        </w:rPr>
      </w:pPr>
      <w:r w:rsidRPr="00BF0289">
        <w:rPr>
          <w:rFonts w:ascii="Times New Roman" w:eastAsia="Calibri" w:hAnsi="Times New Roman" w:cs="Times New Roman"/>
          <w:bCs/>
          <w:color w:val="000000" w:themeColor="text1"/>
          <w:spacing w:val="-4"/>
          <w:kern w:val="2"/>
          <w:sz w:val="24"/>
          <w:szCs w:val="24"/>
        </w:rPr>
        <w:t>Сроки прохождения практики:    с «</w:t>
      </w:r>
      <w:r w:rsidR="006D7D3E">
        <w:rPr>
          <w:rFonts w:ascii="Times New Roman" w:eastAsia="Calibri" w:hAnsi="Times New Roman" w:cs="Times New Roman"/>
          <w:bCs/>
          <w:color w:val="000000" w:themeColor="text1"/>
          <w:spacing w:val="-4"/>
          <w:kern w:val="2"/>
          <w:sz w:val="24"/>
          <w:szCs w:val="24"/>
        </w:rPr>
        <w:t>20</w:t>
      </w:r>
      <w:r w:rsidRPr="00BF0289">
        <w:rPr>
          <w:rFonts w:ascii="Times New Roman" w:eastAsia="Calibri" w:hAnsi="Times New Roman" w:cs="Times New Roman"/>
          <w:bCs/>
          <w:color w:val="000000" w:themeColor="text1"/>
          <w:spacing w:val="-4"/>
          <w:kern w:val="2"/>
          <w:sz w:val="24"/>
          <w:szCs w:val="24"/>
        </w:rPr>
        <w:t xml:space="preserve">» </w:t>
      </w:r>
      <w:r w:rsidR="00DB2498">
        <w:rPr>
          <w:rFonts w:ascii="Times New Roman" w:eastAsia="Calibri" w:hAnsi="Times New Roman" w:cs="Times New Roman"/>
          <w:bCs/>
          <w:color w:val="000000" w:themeColor="text1"/>
          <w:spacing w:val="-4"/>
          <w:kern w:val="2"/>
          <w:sz w:val="24"/>
          <w:szCs w:val="24"/>
        </w:rPr>
        <w:t>апреля</w:t>
      </w:r>
      <w:r w:rsidRPr="00BF0289">
        <w:rPr>
          <w:rFonts w:ascii="Times New Roman" w:eastAsia="Calibri" w:hAnsi="Times New Roman" w:cs="Times New Roman"/>
          <w:bCs/>
          <w:color w:val="000000" w:themeColor="text1"/>
          <w:spacing w:val="-4"/>
          <w:kern w:val="2"/>
          <w:sz w:val="24"/>
          <w:szCs w:val="24"/>
        </w:rPr>
        <w:t xml:space="preserve"> 202</w:t>
      </w:r>
      <w:r>
        <w:rPr>
          <w:rFonts w:ascii="Times New Roman" w:eastAsia="Calibri" w:hAnsi="Times New Roman" w:cs="Times New Roman"/>
          <w:bCs/>
          <w:color w:val="000000" w:themeColor="text1"/>
          <w:spacing w:val="-4"/>
          <w:kern w:val="2"/>
          <w:sz w:val="24"/>
          <w:szCs w:val="24"/>
        </w:rPr>
        <w:t>6</w:t>
      </w:r>
      <w:r w:rsidRPr="00BF0289">
        <w:rPr>
          <w:rFonts w:ascii="Times New Roman" w:eastAsia="Calibri" w:hAnsi="Times New Roman" w:cs="Times New Roman"/>
          <w:bCs/>
          <w:color w:val="000000" w:themeColor="text1"/>
          <w:spacing w:val="-4"/>
          <w:kern w:val="2"/>
          <w:sz w:val="24"/>
          <w:szCs w:val="24"/>
        </w:rPr>
        <w:t xml:space="preserve"> г. по «</w:t>
      </w:r>
      <w:r w:rsidR="00DB2498">
        <w:rPr>
          <w:rFonts w:ascii="Times New Roman" w:eastAsia="Calibri" w:hAnsi="Times New Roman" w:cs="Times New Roman"/>
          <w:bCs/>
          <w:color w:val="000000" w:themeColor="text1"/>
          <w:spacing w:val="-4"/>
          <w:kern w:val="2"/>
          <w:sz w:val="24"/>
          <w:szCs w:val="24"/>
        </w:rPr>
        <w:t>1</w:t>
      </w:r>
      <w:r w:rsidR="006D7D3E">
        <w:rPr>
          <w:rFonts w:ascii="Times New Roman" w:eastAsia="Calibri" w:hAnsi="Times New Roman" w:cs="Times New Roman"/>
          <w:bCs/>
          <w:color w:val="000000" w:themeColor="text1"/>
          <w:spacing w:val="-4"/>
          <w:kern w:val="2"/>
          <w:sz w:val="24"/>
          <w:szCs w:val="24"/>
        </w:rPr>
        <w:t>5</w:t>
      </w:r>
      <w:r w:rsidRPr="00BF0289">
        <w:rPr>
          <w:rFonts w:ascii="Times New Roman" w:eastAsia="Calibri" w:hAnsi="Times New Roman" w:cs="Times New Roman"/>
          <w:bCs/>
          <w:color w:val="000000" w:themeColor="text1"/>
          <w:spacing w:val="-4"/>
          <w:kern w:val="2"/>
          <w:sz w:val="24"/>
          <w:szCs w:val="24"/>
        </w:rPr>
        <w:t xml:space="preserve">» </w:t>
      </w:r>
      <w:r w:rsidR="006D7D3E">
        <w:rPr>
          <w:rFonts w:ascii="Times New Roman" w:eastAsia="Calibri" w:hAnsi="Times New Roman" w:cs="Times New Roman"/>
          <w:bCs/>
          <w:color w:val="000000" w:themeColor="text1"/>
          <w:spacing w:val="-4"/>
          <w:kern w:val="2"/>
          <w:sz w:val="24"/>
          <w:szCs w:val="24"/>
        </w:rPr>
        <w:t>мая</w:t>
      </w:r>
      <w:r w:rsidRPr="00BF0289">
        <w:rPr>
          <w:rFonts w:ascii="Times New Roman" w:eastAsia="Calibri" w:hAnsi="Times New Roman" w:cs="Times New Roman"/>
          <w:bCs/>
          <w:color w:val="000000" w:themeColor="text1"/>
          <w:spacing w:val="-4"/>
          <w:kern w:val="2"/>
          <w:sz w:val="24"/>
          <w:szCs w:val="24"/>
        </w:rPr>
        <w:t xml:space="preserve"> 202</w:t>
      </w:r>
      <w:r>
        <w:rPr>
          <w:rFonts w:ascii="Times New Roman" w:eastAsia="Calibri" w:hAnsi="Times New Roman" w:cs="Times New Roman"/>
          <w:bCs/>
          <w:color w:val="000000" w:themeColor="text1"/>
          <w:spacing w:val="-4"/>
          <w:kern w:val="2"/>
          <w:sz w:val="24"/>
          <w:szCs w:val="24"/>
        </w:rPr>
        <w:t>6</w:t>
      </w:r>
      <w:r w:rsidRPr="00BF0289">
        <w:rPr>
          <w:rFonts w:ascii="Times New Roman" w:eastAsia="Calibri" w:hAnsi="Times New Roman" w:cs="Times New Roman"/>
          <w:bCs/>
          <w:color w:val="000000" w:themeColor="text1"/>
          <w:spacing w:val="-4"/>
          <w:kern w:val="2"/>
          <w:sz w:val="24"/>
          <w:szCs w:val="24"/>
        </w:rPr>
        <w:t xml:space="preserve"> г.</w:t>
      </w:r>
    </w:p>
    <w:p w:rsidR="009E3F7C" w:rsidRPr="00BF0289" w:rsidRDefault="009E3F7C" w:rsidP="009E3F7C">
      <w:pPr>
        <w:shd w:val="clear" w:color="auto" w:fill="FFFFFF"/>
        <w:tabs>
          <w:tab w:val="left" w:pos="345"/>
          <w:tab w:val="left" w:pos="9923"/>
        </w:tabs>
        <w:spacing w:after="0" w:line="360" w:lineRule="auto"/>
        <w:jc w:val="both"/>
        <w:rPr>
          <w:rFonts w:ascii="Times New Roman" w:eastAsia="Calibri" w:hAnsi="Times New Roman" w:cs="Times New Roman"/>
          <w:bCs/>
          <w:color w:val="000000" w:themeColor="text1"/>
          <w:spacing w:val="-4"/>
          <w:kern w:val="2"/>
          <w:sz w:val="24"/>
          <w:szCs w:val="24"/>
        </w:rPr>
      </w:pPr>
    </w:p>
    <w:p w:rsidR="009E3F7C" w:rsidRPr="00BF0289" w:rsidRDefault="009E3F7C" w:rsidP="009E3F7C">
      <w:pPr>
        <w:shd w:val="clear" w:color="auto" w:fill="FFFFFF"/>
        <w:tabs>
          <w:tab w:val="left" w:pos="345"/>
          <w:tab w:val="left" w:pos="9923"/>
        </w:tabs>
        <w:spacing w:after="0" w:line="360" w:lineRule="auto"/>
        <w:jc w:val="both"/>
        <w:rPr>
          <w:rFonts w:ascii="Times New Roman" w:eastAsia="Calibri" w:hAnsi="Times New Roman" w:cs="Times New Roman"/>
          <w:b/>
          <w:bCs/>
          <w:color w:val="000000" w:themeColor="text1"/>
          <w:spacing w:val="-4"/>
          <w:kern w:val="2"/>
          <w:sz w:val="24"/>
          <w:szCs w:val="24"/>
        </w:rPr>
      </w:pPr>
      <w:r w:rsidRPr="00BF0289">
        <w:rPr>
          <w:rFonts w:ascii="Times New Roman" w:eastAsia="Calibri" w:hAnsi="Times New Roman" w:cs="Times New Roman"/>
          <w:b/>
          <w:bCs/>
          <w:color w:val="000000" w:themeColor="text1"/>
          <w:spacing w:val="-4"/>
          <w:kern w:val="2"/>
          <w:sz w:val="24"/>
          <w:szCs w:val="24"/>
        </w:rPr>
        <w:t>Руководители практики:</w:t>
      </w:r>
    </w:p>
    <w:p w:rsidR="009E3F7C" w:rsidRPr="00BF0289" w:rsidRDefault="00EC4252" w:rsidP="009E3F7C">
      <w:pPr>
        <w:shd w:val="clear" w:color="auto" w:fill="FFFFFF"/>
        <w:tabs>
          <w:tab w:val="left" w:pos="0"/>
          <w:tab w:val="left" w:pos="3261"/>
          <w:tab w:val="left" w:pos="9923"/>
        </w:tabs>
        <w:spacing w:after="0" w:line="276" w:lineRule="auto"/>
        <w:jc w:val="both"/>
        <w:rPr>
          <w:rFonts w:ascii="Times New Roman" w:eastAsia="Calibri" w:hAnsi="Times New Roman" w:cs="Times New Roman"/>
          <w:bCs/>
          <w:color w:val="000000" w:themeColor="text1"/>
          <w:spacing w:val="-4"/>
          <w:kern w:val="2"/>
          <w:sz w:val="24"/>
          <w:szCs w:val="24"/>
        </w:rPr>
      </w:pPr>
      <w:r w:rsidRPr="00EC4252">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2" o:spid="_x0000_s1030" style="position:absolute;left:0;text-align:left;z-index:251663360;visibility:visible;mso-position-horizontal-relative:margin;mso-width-relative:margin;mso-height-relative:margin" from="162.25pt,13.3pt" to="480.2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" strokecolor="windowText" strokeweight=".5pt">
            <v:stroke joinstyle="miter"/>
            <w10:wrap anchorx="margin"/>
          </v:line>
        </w:pict>
      </w:r>
      <w:r w:rsidR="009E3F7C" w:rsidRPr="00BF0289">
        <w:rPr>
          <w:rFonts w:ascii="Times New Roman" w:eastAsia="Calibri" w:hAnsi="Times New Roman" w:cs="Times New Roman"/>
          <w:bCs/>
          <w:color w:val="000000" w:themeColor="text1"/>
          <w:spacing w:val="-4"/>
          <w:kern w:val="2"/>
          <w:sz w:val="24"/>
          <w:szCs w:val="24"/>
        </w:rPr>
        <w:t xml:space="preserve">Руководитель от организации      </w:t>
      </w:r>
    </w:p>
    <w:p w:rsidR="009E3F7C" w:rsidRPr="00BF0289" w:rsidRDefault="00EC4252" w:rsidP="009E3F7C">
      <w:pPr>
        <w:shd w:val="clear" w:color="auto" w:fill="FFFFFF"/>
        <w:tabs>
          <w:tab w:val="left" w:pos="0"/>
          <w:tab w:val="left" w:pos="3402"/>
          <w:tab w:val="left" w:pos="9923"/>
        </w:tabs>
        <w:spacing w:after="0" w:line="276" w:lineRule="auto"/>
        <w:jc w:val="both"/>
        <w:rPr>
          <w:rFonts w:ascii="Times New Roman" w:eastAsia="Calibri" w:hAnsi="Times New Roman" w:cs="Times New Roman"/>
          <w:bCs/>
          <w:color w:val="000000" w:themeColor="text1"/>
          <w:spacing w:val="-4"/>
          <w:kern w:val="2"/>
          <w:sz w:val="24"/>
          <w:szCs w:val="24"/>
        </w:rPr>
      </w:pPr>
      <w:r w:rsidRPr="00EC4252">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27" o:spid="_x0000_s1029" style="position:absolute;left:0;text-align:left;z-index:251666432;visibility:visible;mso-position-horizontal-relative:margin;mso-width-relative:margin;mso-height-relative:margin" from="162.25pt,13.5pt" to="480.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" strokecolor="windowText" strokeweight=".5pt">
            <v:stroke joinstyle="miter"/>
            <w10:wrap anchorx="margin"/>
          </v:line>
        </w:pict>
      </w:r>
      <w:r w:rsidR="009E3F7C" w:rsidRPr="00BF0289">
        <w:rPr>
          <w:rFonts w:ascii="Times New Roman" w:eastAsia="Calibri" w:hAnsi="Times New Roman" w:cs="Times New Roman"/>
          <w:bCs/>
          <w:color w:val="000000" w:themeColor="text1"/>
          <w:spacing w:val="-4"/>
          <w:kern w:val="2"/>
          <w:sz w:val="24"/>
          <w:szCs w:val="24"/>
        </w:rPr>
        <w:t xml:space="preserve">М.П.                                                 </w:t>
      </w:r>
    </w:p>
    <w:p w:rsidR="009E3F7C" w:rsidRPr="00BF0289" w:rsidRDefault="009E3F7C" w:rsidP="009E3F7C">
      <w:pPr>
        <w:shd w:val="clear" w:color="auto" w:fill="FFFFFF"/>
        <w:tabs>
          <w:tab w:val="left" w:pos="0"/>
          <w:tab w:val="left" w:pos="3402"/>
          <w:tab w:val="left" w:pos="9923"/>
        </w:tabs>
        <w:spacing w:after="0" w:line="240" w:lineRule="auto"/>
        <w:jc w:val="both"/>
        <w:rPr>
          <w:rFonts w:ascii="Times New Roman" w:eastAsia="Calibri" w:hAnsi="Times New Roman" w:cs="Times New Roman"/>
          <w:bCs/>
          <w:color w:val="000000" w:themeColor="text1"/>
          <w:spacing w:val="-4"/>
          <w:kern w:val="2"/>
          <w:sz w:val="24"/>
          <w:szCs w:val="24"/>
        </w:rPr>
      </w:pPr>
      <w:r w:rsidRPr="00BF0289">
        <w:rPr>
          <w:rFonts w:ascii="Times New Roman" w:eastAsia="Calibri" w:hAnsi="Times New Roman" w:cs="Times New Roman"/>
          <w:bCs/>
          <w:i/>
          <w:color w:val="000000" w:themeColor="text1"/>
          <w:spacing w:val="-4"/>
          <w:kern w:val="2"/>
          <w:sz w:val="20"/>
          <w:szCs w:val="24"/>
        </w:rPr>
        <w:t xml:space="preserve">                                                                      (подпись, должность, расшифровка подписи)</w:t>
      </w:r>
    </w:p>
    <w:p w:rsidR="009E3F7C" w:rsidRPr="00BF0289" w:rsidRDefault="009E3F7C" w:rsidP="009E3F7C">
      <w:pPr>
        <w:shd w:val="clear" w:color="auto" w:fill="FFFFFF"/>
        <w:tabs>
          <w:tab w:val="left" w:pos="0"/>
          <w:tab w:val="left" w:pos="9923"/>
        </w:tabs>
        <w:spacing w:after="0" w:line="360" w:lineRule="auto"/>
        <w:jc w:val="both"/>
        <w:rPr>
          <w:rFonts w:ascii="Times New Roman" w:eastAsia="Calibri" w:hAnsi="Times New Roman" w:cs="Times New Roman"/>
          <w:bCs/>
          <w:color w:val="000000" w:themeColor="text1"/>
          <w:spacing w:val="-4"/>
          <w:kern w:val="2"/>
          <w:sz w:val="24"/>
          <w:szCs w:val="24"/>
        </w:rPr>
      </w:pPr>
    </w:p>
    <w:p w:rsidR="009E3F7C" w:rsidRPr="00BF0289" w:rsidRDefault="00EC4252" w:rsidP="009E3F7C">
      <w:pPr>
        <w:shd w:val="clear" w:color="auto" w:fill="FFFFFF"/>
        <w:tabs>
          <w:tab w:val="left" w:pos="0"/>
          <w:tab w:val="left" w:pos="3119"/>
          <w:tab w:val="left" w:pos="3261"/>
          <w:tab w:val="left" w:pos="9923"/>
        </w:tabs>
        <w:spacing w:after="0" w:line="240" w:lineRule="auto"/>
        <w:jc w:val="both"/>
        <w:rPr>
          <w:rFonts w:ascii="Times New Roman" w:eastAsia="Calibri" w:hAnsi="Times New Roman" w:cs="Times New Roman"/>
          <w:bCs/>
          <w:color w:val="000000" w:themeColor="text1"/>
          <w:spacing w:val="-4"/>
          <w:kern w:val="2"/>
          <w:sz w:val="24"/>
          <w:szCs w:val="24"/>
        </w:rPr>
      </w:pPr>
      <w:r w:rsidRPr="00EC4252">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3" o:spid="_x0000_s1028" style="position:absolute;left:0;text-align:left;z-index:251664384;visibility:visible;mso-position-horizontal:right;mso-position-horizontal-relative:margin;mso-width-relative:margin;mso-height-relative:margin" from="544.8pt,13.05pt" to="862.8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" strokecolor="windowText" strokeweight=".5pt">
            <v:stroke joinstyle="miter"/>
            <w10:wrap anchorx="margin"/>
          </v:line>
        </w:pict>
      </w:r>
      <w:r w:rsidR="009E3F7C" w:rsidRPr="00BF0289">
        <w:rPr>
          <w:rFonts w:ascii="Times New Roman" w:eastAsia="Calibri" w:hAnsi="Times New Roman" w:cs="Times New Roman"/>
          <w:bCs/>
          <w:color w:val="000000" w:themeColor="text1"/>
          <w:spacing w:val="-4"/>
          <w:kern w:val="2"/>
          <w:sz w:val="24"/>
          <w:szCs w:val="24"/>
        </w:rPr>
        <w:t xml:space="preserve">Руководитель практики          </w:t>
      </w:r>
      <w:r w:rsidR="009E3F7C">
        <w:rPr>
          <w:rFonts w:ascii="Times New Roman" w:eastAsia="Calibri" w:hAnsi="Times New Roman" w:cs="Times New Roman"/>
          <w:bCs/>
          <w:color w:val="000000" w:themeColor="text1"/>
          <w:spacing w:val="-4"/>
          <w:kern w:val="2"/>
          <w:sz w:val="24"/>
          <w:szCs w:val="24"/>
        </w:rPr>
        <w:t xml:space="preserve">       </w:t>
      </w:r>
    </w:p>
    <w:p w:rsidR="009E3F7C" w:rsidRPr="00BF0289" w:rsidRDefault="009E3F7C" w:rsidP="009E3F7C">
      <w:pPr>
        <w:shd w:val="clear" w:color="auto" w:fill="FFFFFF"/>
        <w:tabs>
          <w:tab w:val="left" w:pos="0"/>
          <w:tab w:val="left" w:pos="9923"/>
        </w:tabs>
        <w:spacing w:after="0" w:line="360" w:lineRule="auto"/>
        <w:jc w:val="both"/>
        <w:rPr>
          <w:rFonts w:ascii="Times New Roman" w:eastAsia="Calibri" w:hAnsi="Times New Roman" w:cs="Times New Roman"/>
          <w:bCs/>
          <w:color w:val="000000" w:themeColor="text1"/>
          <w:spacing w:val="-4"/>
          <w:kern w:val="2"/>
          <w:sz w:val="24"/>
          <w:szCs w:val="24"/>
        </w:rPr>
      </w:pPr>
      <w:r w:rsidRPr="00BF0289">
        <w:rPr>
          <w:rFonts w:ascii="Times New Roman" w:eastAsia="Calibri" w:hAnsi="Times New Roman" w:cs="Times New Roman"/>
          <w:bCs/>
          <w:color w:val="000000" w:themeColor="text1"/>
          <w:spacing w:val="-4"/>
          <w:kern w:val="2"/>
          <w:sz w:val="24"/>
          <w:szCs w:val="24"/>
        </w:rPr>
        <w:t xml:space="preserve">от ФСПО                                         </w:t>
      </w:r>
      <w:r w:rsidRPr="00BF0289">
        <w:rPr>
          <w:rFonts w:ascii="Times New Roman" w:eastAsia="Calibri" w:hAnsi="Times New Roman" w:cs="Times New Roman"/>
          <w:bCs/>
          <w:i/>
          <w:color w:val="000000" w:themeColor="text1"/>
          <w:spacing w:val="-4"/>
          <w:kern w:val="2"/>
          <w:sz w:val="20"/>
          <w:szCs w:val="24"/>
        </w:rPr>
        <w:t>(подпись, должность, расшифровка подписи)</w:t>
      </w:r>
    </w:p>
    <w:p w:rsidR="009E3F7C" w:rsidRPr="00BF0289" w:rsidRDefault="009E3F7C" w:rsidP="009E3F7C">
      <w:pPr>
        <w:shd w:val="clear" w:color="auto" w:fill="FFFFFF"/>
        <w:tabs>
          <w:tab w:val="left" w:pos="0"/>
          <w:tab w:val="left" w:pos="9923"/>
        </w:tabs>
        <w:spacing w:after="0" w:line="360" w:lineRule="auto"/>
        <w:jc w:val="both"/>
        <w:rPr>
          <w:rFonts w:ascii="Times New Roman" w:eastAsia="Calibri" w:hAnsi="Times New Roman" w:cs="Times New Roman"/>
          <w:bCs/>
          <w:color w:val="000000" w:themeColor="text1"/>
          <w:spacing w:val="-4"/>
          <w:kern w:val="2"/>
          <w:sz w:val="24"/>
          <w:szCs w:val="24"/>
        </w:rPr>
      </w:pPr>
    </w:p>
    <w:p w:rsidR="009E3F7C" w:rsidRPr="00BF0289" w:rsidRDefault="00EC4252" w:rsidP="009E3F7C">
      <w:pPr>
        <w:shd w:val="clear" w:color="auto" w:fill="FFFFFF"/>
        <w:tabs>
          <w:tab w:val="left" w:pos="345"/>
          <w:tab w:val="left" w:pos="3261"/>
          <w:tab w:val="left" w:pos="9923"/>
        </w:tabs>
        <w:spacing w:after="0" w:line="240" w:lineRule="auto"/>
        <w:jc w:val="both"/>
        <w:rPr>
          <w:rFonts w:ascii="Times New Roman" w:eastAsia="Calibri" w:hAnsi="Times New Roman" w:cs="Times New Roman"/>
          <w:bCs/>
          <w:color w:val="000000" w:themeColor="text1"/>
          <w:spacing w:val="-4"/>
          <w:kern w:val="2"/>
          <w:sz w:val="24"/>
          <w:szCs w:val="24"/>
        </w:rPr>
      </w:pPr>
      <w:r w:rsidRPr="00EC4252">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4" o:spid="_x0000_s1027" style="position:absolute;left:0;text-align:left;z-index:251665408;visibility:visible;mso-position-horizontal:right;mso-position-horizontal-relative:margin;mso-width-relative:margin;mso-height-relative:margin" from="544.8pt,12.75pt" to="862.8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" strokecolor="windowText" strokeweight=".5pt">
            <v:stroke joinstyle="miter"/>
            <w10:wrap anchorx="margin"/>
          </v:line>
        </w:pict>
      </w:r>
      <w:r w:rsidR="009E3F7C" w:rsidRPr="00BF0289">
        <w:rPr>
          <w:rFonts w:ascii="Times New Roman" w:eastAsia="Calibri" w:hAnsi="Times New Roman" w:cs="Times New Roman"/>
          <w:bCs/>
          <w:color w:val="000000" w:themeColor="text1"/>
          <w:spacing w:val="-4"/>
          <w:kern w:val="2"/>
          <w:sz w:val="24"/>
          <w:szCs w:val="24"/>
        </w:rPr>
        <w:t xml:space="preserve">Обучающийся                             </w:t>
      </w:r>
      <w:r w:rsidR="009E3F7C">
        <w:rPr>
          <w:rFonts w:ascii="Times New Roman" w:eastAsia="Calibri" w:hAnsi="Times New Roman" w:cs="Times New Roman"/>
          <w:bCs/>
          <w:color w:val="000000" w:themeColor="text1"/>
          <w:spacing w:val="-4"/>
          <w:kern w:val="2"/>
          <w:sz w:val="24"/>
          <w:szCs w:val="24"/>
        </w:rPr>
        <w:t xml:space="preserve">                                                                  </w:t>
      </w:r>
      <w:r w:rsidR="009E3F7C" w:rsidRPr="00BF0289">
        <w:rPr>
          <w:rFonts w:ascii="Times New Roman" w:eastAsia="Calibri" w:hAnsi="Times New Roman" w:cs="Times New Roman"/>
          <w:bCs/>
          <w:color w:val="000000" w:themeColor="text1"/>
          <w:spacing w:val="-4"/>
          <w:kern w:val="2"/>
          <w:sz w:val="24"/>
          <w:szCs w:val="24"/>
        </w:rPr>
        <w:t xml:space="preserve">                               </w:t>
      </w:r>
      <w:r w:rsidR="002D2E12">
        <w:rPr>
          <w:rFonts w:ascii="Times New Roman" w:eastAsia="Calibri" w:hAnsi="Times New Roman" w:cs="Times New Roman"/>
          <w:bCs/>
          <w:color w:val="000000" w:themeColor="text1"/>
          <w:spacing w:val="-4"/>
          <w:kern w:val="2"/>
          <w:sz w:val="24"/>
          <w:szCs w:val="24"/>
        </w:rPr>
        <w:t xml:space="preserve"> </w:t>
      </w:r>
    </w:p>
    <w:p w:rsidR="009E3F7C" w:rsidRPr="00BF0289" w:rsidRDefault="009E3F7C" w:rsidP="009E3F7C">
      <w:pPr>
        <w:shd w:val="clear" w:color="auto" w:fill="FFFFFF"/>
        <w:tabs>
          <w:tab w:val="left" w:pos="345"/>
          <w:tab w:val="left" w:pos="3402"/>
          <w:tab w:val="left" w:pos="9923"/>
        </w:tabs>
        <w:spacing w:after="0" w:line="360" w:lineRule="auto"/>
        <w:jc w:val="both"/>
        <w:rPr>
          <w:rFonts w:ascii="Times New Roman" w:eastAsia="Calibri" w:hAnsi="Times New Roman" w:cs="Times New Roman"/>
          <w:bCs/>
          <w:i/>
          <w:iCs/>
          <w:color w:val="000000" w:themeColor="text1"/>
          <w:spacing w:val="-4"/>
          <w:kern w:val="2"/>
          <w:sz w:val="24"/>
          <w:szCs w:val="24"/>
        </w:rPr>
      </w:pPr>
      <w:r w:rsidRPr="00BF0289">
        <w:rPr>
          <w:rFonts w:ascii="Times New Roman" w:eastAsia="Calibri" w:hAnsi="Times New Roman" w:cs="Times New Roman"/>
          <w:bCs/>
          <w:color w:val="000000" w:themeColor="text1"/>
          <w:spacing w:val="-4"/>
          <w:kern w:val="2"/>
          <w:sz w:val="24"/>
          <w:szCs w:val="24"/>
        </w:rPr>
        <w:tab/>
        <w:t xml:space="preserve">                                                    </w:t>
      </w:r>
      <w:r w:rsidRPr="00BF0289">
        <w:rPr>
          <w:rFonts w:ascii="Times New Roman" w:eastAsia="Calibri" w:hAnsi="Times New Roman" w:cs="Times New Roman"/>
          <w:bCs/>
          <w:i/>
          <w:iCs/>
          <w:color w:val="000000" w:themeColor="text1"/>
          <w:spacing w:val="-4"/>
          <w:kern w:val="2"/>
          <w:sz w:val="20"/>
          <w:szCs w:val="20"/>
        </w:rPr>
        <w:t>(подпись, расшифровка подписи)</w:t>
      </w:r>
    </w:p>
    <w:p w:rsidR="009E3F7C" w:rsidRPr="00BF0289" w:rsidRDefault="009E3F7C" w:rsidP="009E3F7C">
      <w:pPr>
        <w:shd w:val="clear" w:color="auto" w:fill="FFFFFF"/>
        <w:tabs>
          <w:tab w:val="left" w:pos="345"/>
          <w:tab w:val="left" w:pos="9923"/>
        </w:tabs>
        <w:spacing w:after="0" w:line="360" w:lineRule="auto"/>
        <w:jc w:val="both"/>
        <w:rPr>
          <w:rFonts w:ascii="Times New Roman" w:eastAsia="Calibri" w:hAnsi="Times New Roman" w:cs="Times New Roman"/>
          <w:bCs/>
          <w:color w:val="000000" w:themeColor="text1"/>
          <w:spacing w:val="-4"/>
          <w:kern w:val="2"/>
          <w:sz w:val="24"/>
          <w:szCs w:val="24"/>
        </w:rPr>
      </w:pPr>
    </w:p>
    <w:p w:rsidR="009E3F7C" w:rsidRPr="00BF0289" w:rsidRDefault="009E3F7C" w:rsidP="009E3F7C">
      <w:pPr>
        <w:shd w:val="clear" w:color="auto" w:fill="FFFFFF"/>
        <w:tabs>
          <w:tab w:val="left" w:pos="345"/>
          <w:tab w:val="left" w:pos="9923"/>
        </w:tabs>
        <w:spacing w:after="0" w:line="360" w:lineRule="auto"/>
        <w:jc w:val="both"/>
        <w:rPr>
          <w:rFonts w:ascii="Times New Roman" w:eastAsia="Calibri" w:hAnsi="Times New Roman" w:cs="Times New Roman"/>
          <w:bCs/>
          <w:color w:val="000000" w:themeColor="text1"/>
          <w:spacing w:val="-4"/>
          <w:kern w:val="2"/>
          <w:sz w:val="24"/>
          <w:szCs w:val="24"/>
        </w:rPr>
      </w:pPr>
    </w:p>
    <w:p w:rsidR="009E3F7C" w:rsidRDefault="009E3F7C" w:rsidP="009E3F7C">
      <w:pPr>
        <w:shd w:val="clear" w:color="auto" w:fill="FFFFFF"/>
        <w:tabs>
          <w:tab w:val="left" w:pos="345"/>
          <w:tab w:val="left" w:pos="3261"/>
          <w:tab w:val="left" w:pos="9923"/>
        </w:tabs>
        <w:spacing w:after="0" w:line="240" w:lineRule="auto"/>
        <w:jc w:val="center"/>
        <w:rPr>
          <w:rFonts w:ascii="Times New Roman" w:eastAsia="Calibri" w:hAnsi="Times New Roman" w:cs="Times New Roman"/>
          <w:bCs/>
          <w:color w:val="000000" w:themeColor="text1"/>
          <w:spacing w:val="-4"/>
          <w:kern w:val="2"/>
          <w:sz w:val="24"/>
          <w:szCs w:val="24"/>
        </w:rPr>
      </w:pPr>
    </w:p>
    <w:p w:rsidR="00BA6B65" w:rsidRDefault="009E3F7C" w:rsidP="009E3F7C">
      <w:pPr>
        <w:jc w:val="center"/>
        <w:rPr>
          <w:rFonts w:ascii="Times New Roman" w:eastAsia="Calibri" w:hAnsi="Times New Roman" w:cs="Times New Roman"/>
          <w:bCs/>
          <w:color w:val="000000" w:themeColor="text1"/>
          <w:spacing w:val="-4"/>
          <w:kern w:val="2"/>
          <w:sz w:val="24"/>
          <w:szCs w:val="24"/>
        </w:rPr>
        <w:sectPr w:rsidR="00BA6B65" w:rsidSect="004A13C1">
          <w:pgSz w:w="11906" w:h="16838"/>
          <w:pgMar w:top="1134" w:right="567" w:bottom="1134" w:left="1701" w:header="709" w:footer="709" w:gutter="0"/>
          <w:cols w:space="708"/>
          <w:titlePg/>
          <w:docGrid w:linePitch="360"/>
        </w:sectPr>
      </w:pPr>
      <w:r w:rsidRPr="00BF0289">
        <w:rPr>
          <w:rFonts w:ascii="Times New Roman" w:eastAsia="Calibri" w:hAnsi="Times New Roman" w:cs="Times New Roman"/>
          <w:bCs/>
          <w:color w:val="000000" w:themeColor="text1"/>
          <w:spacing w:val="-4"/>
          <w:kern w:val="2"/>
          <w:sz w:val="24"/>
          <w:szCs w:val="24"/>
        </w:rPr>
        <w:t>Санкт-Петербург, 202</w:t>
      </w:r>
      <w:r>
        <w:rPr>
          <w:rFonts w:ascii="Times New Roman" w:eastAsia="Calibri" w:hAnsi="Times New Roman" w:cs="Times New Roman"/>
          <w:bCs/>
          <w:color w:val="000000" w:themeColor="text1"/>
          <w:spacing w:val="-4"/>
          <w:kern w:val="2"/>
          <w:sz w:val="24"/>
          <w:szCs w:val="24"/>
        </w:rPr>
        <w:t>6</w:t>
      </w:r>
    </w:p>
    <w:p w:rsidR="00BA6B65" w:rsidRPr="00BF0289" w:rsidRDefault="00BA6B65" w:rsidP="00BA6B65">
      <w:pPr>
        <w:spacing w:after="0" w:line="240" w:lineRule="auto"/>
        <w:jc w:val="center"/>
        <w:rPr>
          <w:rFonts w:ascii="Times New Roman" w:eastAsia="Times New Roman" w:hAnsi="Times New Roman" w:cs="Times New Roman"/>
          <w:color w:val="000000" w:themeColor="text1"/>
          <w:szCs w:val="24"/>
          <w:lang w:eastAsia="ru-RU"/>
        </w:rPr>
      </w:pPr>
      <w:r w:rsidRPr="00BF0289">
        <w:rPr>
          <w:rFonts w:ascii="Times New Roman" w:eastAsia="Times New Roman" w:hAnsi="Times New Roman" w:cs="Times New Roman"/>
          <w:color w:val="000000" w:themeColor="text1"/>
          <w:szCs w:val="24"/>
          <w:lang w:eastAsia="ru-RU"/>
        </w:rPr>
        <w:lastRenderedPageBreak/>
        <w:t>Федеральное государственное бюджетное образовательное учреждение</w:t>
      </w:r>
    </w:p>
    <w:p w:rsidR="00BA6B65" w:rsidRPr="00BF0289" w:rsidRDefault="00BA6B65" w:rsidP="00BA6B65">
      <w:pPr>
        <w:spacing w:line="240" w:lineRule="auto"/>
        <w:jc w:val="center"/>
        <w:rPr>
          <w:rFonts w:ascii="Times New Roman" w:eastAsia="Times New Roman" w:hAnsi="Times New Roman" w:cs="Times New Roman"/>
          <w:iCs/>
          <w:color w:val="000000" w:themeColor="text1"/>
          <w:sz w:val="26"/>
          <w:szCs w:val="24"/>
          <w:lang w:eastAsia="ru-RU"/>
        </w:rPr>
      </w:pPr>
      <w:r w:rsidRPr="00BF0289">
        <w:rPr>
          <w:rFonts w:ascii="Times New Roman" w:eastAsia="Times New Roman" w:hAnsi="Times New Roman" w:cs="Times New Roman"/>
          <w:color w:val="000000" w:themeColor="text1"/>
          <w:szCs w:val="24"/>
          <w:lang w:eastAsia="ru-RU"/>
        </w:rPr>
        <w:t>высшего образования</w:t>
      </w:r>
    </w:p>
    <w:p w:rsidR="00BA6B65" w:rsidRPr="00BF0289" w:rsidRDefault="00BA6B65" w:rsidP="00BA6B65">
      <w:pPr>
        <w:spacing w:after="0" w:line="240" w:lineRule="auto"/>
        <w:jc w:val="center"/>
        <w:rPr>
          <w:rFonts w:ascii="Times New Roman" w:eastAsia="Times New Roman" w:hAnsi="Times New Roman" w:cs="Times New Roman"/>
          <w:b/>
          <w:bCs/>
          <w:color w:val="000000" w:themeColor="text1"/>
          <w:sz w:val="20"/>
          <w:szCs w:val="20"/>
          <w:lang w:eastAsia="ru-RU"/>
        </w:rPr>
      </w:pPr>
      <w:r w:rsidRPr="00BF0289">
        <w:rPr>
          <w:rFonts w:ascii="Times New Roman" w:eastAsia="Times New Roman" w:hAnsi="Times New Roman" w:cs="Times New Roman"/>
          <w:b/>
          <w:bCs/>
          <w:color w:val="000000" w:themeColor="text1"/>
          <w:sz w:val="20"/>
          <w:szCs w:val="20"/>
          <w:lang w:eastAsia="ru-RU"/>
        </w:rPr>
        <w:t>РОССИЙСКАЯ АКАДЕМИЯ НАРОДНОГО ХОЗЯЙСТВА и ГОСУДАРСТВЕННОЙ СЛУЖБЫ</w:t>
      </w:r>
    </w:p>
    <w:p w:rsidR="00BA6B65" w:rsidRPr="00BF0289" w:rsidRDefault="00BA6B65" w:rsidP="00BA6B65">
      <w:pPr>
        <w:tabs>
          <w:tab w:val="center" w:pos="4907"/>
          <w:tab w:val="left" w:pos="8295"/>
        </w:tabs>
        <w:spacing w:after="0" w:line="240" w:lineRule="auto"/>
        <w:jc w:val="center"/>
        <w:rPr>
          <w:rFonts w:ascii="Times New Roman" w:eastAsia="Times New Roman" w:hAnsi="Times New Roman" w:cs="Times New Roman"/>
          <w:b/>
          <w:bCs/>
          <w:color w:val="000000" w:themeColor="text1"/>
          <w:sz w:val="20"/>
          <w:szCs w:val="20"/>
          <w:lang w:eastAsia="ru-RU"/>
        </w:rPr>
      </w:pPr>
      <w:r w:rsidRPr="00BF0289">
        <w:rPr>
          <w:rFonts w:ascii="Times New Roman" w:eastAsia="Times New Roman" w:hAnsi="Times New Roman" w:cs="Times New Roman"/>
          <w:b/>
          <w:bCs/>
          <w:color w:val="000000" w:themeColor="text1"/>
          <w:sz w:val="20"/>
          <w:szCs w:val="20"/>
          <w:lang w:eastAsia="ru-RU"/>
        </w:rPr>
        <w:t>при ПРЕЗИДЕНТЕ РОССИЙСКОЙ ФЕДЕРАЦИИ</w:t>
      </w:r>
    </w:p>
    <w:p w:rsidR="00BA6B65" w:rsidRPr="00BF0289" w:rsidRDefault="00BA6B65" w:rsidP="00BA6B65">
      <w:pPr>
        <w:tabs>
          <w:tab w:val="center" w:pos="4907"/>
          <w:tab w:val="left" w:pos="8295"/>
        </w:tabs>
        <w:spacing w:after="0" w:line="240" w:lineRule="auto"/>
        <w:jc w:val="center"/>
        <w:rPr>
          <w:rFonts w:ascii="Times New Roman" w:eastAsia="Times New Roman" w:hAnsi="Times New Roman" w:cs="Times New Roman"/>
          <w:b/>
          <w:bCs/>
          <w:color w:val="000000" w:themeColor="text1"/>
          <w:sz w:val="20"/>
          <w:szCs w:val="20"/>
          <w:lang w:eastAsia="ru-RU"/>
        </w:rPr>
      </w:pPr>
    </w:p>
    <w:p w:rsidR="00BA6B65" w:rsidRPr="00BF0289" w:rsidRDefault="00BA6B65" w:rsidP="00BA6B65">
      <w:pPr>
        <w:tabs>
          <w:tab w:val="center" w:pos="4907"/>
          <w:tab w:val="left" w:pos="8055"/>
        </w:tabs>
        <w:spacing w:after="0" w:line="240" w:lineRule="auto"/>
        <w:jc w:val="center"/>
        <w:rPr>
          <w:rFonts w:ascii="Times New Roman" w:eastAsia="Times New Roman" w:hAnsi="Times New Roman" w:cs="Times New Roman"/>
          <w:b/>
          <w:bCs/>
          <w:color w:val="000000" w:themeColor="text1"/>
          <w:spacing w:val="20"/>
          <w:sz w:val="24"/>
          <w:szCs w:val="24"/>
          <w:lang w:eastAsia="ru-RU"/>
        </w:rPr>
      </w:pPr>
      <w:r w:rsidRPr="00BF0289">
        <w:rPr>
          <w:rFonts w:ascii="Times New Roman" w:eastAsia="Times New Roman" w:hAnsi="Times New Roman" w:cs="Times New Roman"/>
          <w:b/>
          <w:bCs/>
          <w:color w:val="000000" w:themeColor="text1"/>
          <w:spacing w:val="20"/>
          <w:sz w:val="24"/>
          <w:szCs w:val="24"/>
          <w:lang w:eastAsia="ru-RU"/>
        </w:rPr>
        <w:t>СЕВЕРО-ЗАПАДНЫЙ ИНСТИТУТ УПРАВЛЕНИЯ</w:t>
      </w:r>
    </w:p>
    <w:p w:rsidR="00BA6B65" w:rsidRPr="00BF0289" w:rsidRDefault="00BA6B65" w:rsidP="00BA6B65">
      <w:pPr>
        <w:tabs>
          <w:tab w:val="center" w:pos="4907"/>
          <w:tab w:val="left" w:pos="8055"/>
        </w:tabs>
        <w:spacing w:after="0" w:line="240" w:lineRule="auto"/>
        <w:jc w:val="center"/>
        <w:rPr>
          <w:rFonts w:ascii="Times New Roman" w:eastAsia="Times New Roman" w:hAnsi="Times New Roman" w:cs="Times New Roman"/>
          <w:b/>
          <w:bCs/>
          <w:color w:val="000000" w:themeColor="text1"/>
          <w:spacing w:val="20"/>
          <w:sz w:val="24"/>
          <w:szCs w:val="24"/>
          <w:lang w:eastAsia="ru-RU"/>
        </w:rPr>
      </w:pPr>
    </w:p>
    <w:p w:rsidR="00BA6B65" w:rsidRPr="00BF0289" w:rsidRDefault="00BA6B65" w:rsidP="00BA6B65">
      <w:pPr>
        <w:shd w:val="clear" w:color="auto" w:fill="FFFFFF"/>
        <w:tabs>
          <w:tab w:val="left" w:pos="345"/>
          <w:tab w:val="left" w:pos="9923"/>
        </w:tabs>
        <w:spacing w:after="0" w:line="360" w:lineRule="auto"/>
        <w:jc w:val="center"/>
        <w:rPr>
          <w:rFonts w:ascii="Times New Roman" w:eastAsia="Times New Roman" w:hAnsi="Times New Roman" w:cs="Times New Roman"/>
          <w:b/>
          <w:color w:val="000000" w:themeColor="text1"/>
          <w:sz w:val="24"/>
          <w:szCs w:val="24"/>
          <w:lang w:eastAsia="ru-RU"/>
        </w:rPr>
      </w:pPr>
      <w:r w:rsidRPr="00BF0289">
        <w:rPr>
          <w:rFonts w:ascii="Times New Roman" w:eastAsia="Times New Roman" w:hAnsi="Times New Roman" w:cs="Times New Roman"/>
          <w:b/>
          <w:color w:val="000000" w:themeColor="text1"/>
          <w:sz w:val="24"/>
          <w:szCs w:val="24"/>
          <w:lang w:eastAsia="ru-RU"/>
        </w:rPr>
        <w:t>Факультет среднего профессионального образования</w:t>
      </w:r>
    </w:p>
    <w:p w:rsidR="00BA6B65" w:rsidRPr="00BF0289" w:rsidRDefault="00BA6B65" w:rsidP="00BA6B65">
      <w:pPr>
        <w:shd w:val="clear" w:color="auto" w:fill="FFFFFF"/>
        <w:tabs>
          <w:tab w:val="left" w:pos="345"/>
          <w:tab w:val="left" w:pos="9923"/>
        </w:tabs>
        <w:spacing w:after="0" w:line="360" w:lineRule="auto"/>
        <w:jc w:val="center"/>
        <w:rPr>
          <w:rFonts w:ascii="Times New Roman" w:eastAsia="Calibri" w:hAnsi="Times New Roman" w:cs="Times New Roman"/>
          <w:bCs/>
          <w:color w:val="000000" w:themeColor="text1"/>
          <w:spacing w:val="-4"/>
          <w:kern w:val="2"/>
          <w:sz w:val="24"/>
          <w:szCs w:val="24"/>
        </w:rPr>
      </w:pPr>
    </w:p>
    <w:p w:rsidR="00BA6B65" w:rsidRPr="00BF0289" w:rsidRDefault="00BA6B65" w:rsidP="00BA6B65">
      <w:pPr>
        <w:shd w:val="clear" w:color="auto" w:fill="FFFFFF"/>
        <w:tabs>
          <w:tab w:val="left" w:pos="345"/>
          <w:tab w:val="left" w:pos="9923"/>
        </w:tabs>
        <w:spacing w:after="0" w:line="240" w:lineRule="auto"/>
        <w:jc w:val="center"/>
        <w:rPr>
          <w:rFonts w:ascii="Times New Roman" w:eastAsia="Calibri" w:hAnsi="Times New Roman" w:cs="Times New Roman"/>
          <w:bCs/>
          <w:color w:val="000000" w:themeColor="text1"/>
          <w:spacing w:val="-4"/>
          <w:kern w:val="2"/>
          <w:sz w:val="24"/>
          <w:szCs w:val="24"/>
        </w:rPr>
      </w:pPr>
      <w:r w:rsidRPr="00BF0289">
        <w:rPr>
          <w:rFonts w:ascii="Times New Roman" w:eastAsia="Calibri" w:hAnsi="Times New Roman" w:cs="Times New Roman"/>
          <w:b/>
          <w:color w:val="000000" w:themeColor="text1"/>
          <w:spacing w:val="-4"/>
          <w:kern w:val="2"/>
          <w:sz w:val="24"/>
          <w:szCs w:val="24"/>
        </w:rPr>
        <w:t>Направление подготовки (специальность)</w:t>
      </w:r>
      <w:r w:rsidRPr="00BF0289">
        <w:rPr>
          <w:rFonts w:ascii="Times New Roman" w:eastAsia="Calibri" w:hAnsi="Times New Roman" w:cs="Times New Roman"/>
          <w:bCs/>
          <w:color w:val="000000" w:themeColor="text1"/>
          <w:spacing w:val="-4"/>
          <w:kern w:val="2"/>
          <w:sz w:val="24"/>
          <w:szCs w:val="24"/>
        </w:rPr>
        <w:t xml:space="preserve"> </w:t>
      </w:r>
      <w:r w:rsidRPr="00BF0289">
        <w:rPr>
          <w:rFonts w:ascii="Times New Roman" w:eastAsia="Calibri" w:hAnsi="Times New Roman" w:cs="Times New Roman"/>
          <w:bCs/>
          <w:color w:val="000000" w:themeColor="text1"/>
          <w:spacing w:val="-4"/>
          <w:kern w:val="2"/>
          <w:sz w:val="24"/>
          <w:szCs w:val="24"/>
          <w:u w:val="single"/>
        </w:rPr>
        <w:t>40.02.0</w:t>
      </w:r>
      <w:r>
        <w:rPr>
          <w:rFonts w:ascii="Times New Roman" w:eastAsia="Calibri" w:hAnsi="Times New Roman" w:cs="Times New Roman"/>
          <w:bCs/>
          <w:color w:val="000000" w:themeColor="text1"/>
          <w:spacing w:val="-4"/>
          <w:kern w:val="2"/>
          <w:sz w:val="24"/>
          <w:szCs w:val="24"/>
          <w:u w:val="single"/>
        </w:rPr>
        <w:t>1</w:t>
      </w:r>
      <w:r w:rsidRPr="00BF0289">
        <w:rPr>
          <w:rFonts w:ascii="Times New Roman" w:eastAsia="Calibri" w:hAnsi="Times New Roman" w:cs="Times New Roman"/>
          <w:bCs/>
          <w:color w:val="000000" w:themeColor="text1"/>
          <w:spacing w:val="-4"/>
          <w:kern w:val="2"/>
          <w:sz w:val="24"/>
          <w:szCs w:val="24"/>
          <w:u w:val="single"/>
        </w:rPr>
        <w:t xml:space="preserve"> «</w:t>
      </w:r>
      <w:r>
        <w:rPr>
          <w:rFonts w:ascii="Times New Roman" w:eastAsia="Calibri" w:hAnsi="Times New Roman" w:cs="Times New Roman"/>
          <w:bCs/>
          <w:color w:val="000000" w:themeColor="text1"/>
          <w:spacing w:val="-4"/>
          <w:kern w:val="2"/>
          <w:sz w:val="24"/>
          <w:szCs w:val="24"/>
          <w:u w:val="single"/>
        </w:rPr>
        <w:t>Право и организация социального обеспечения</w:t>
      </w:r>
      <w:r w:rsidRPr="00BF0289">
        <w:rPr>
          <w:rFonts w:ascii="Times New Roman" w:eastAsia="Calibri" w:hAnsi="Times New Roman" w:cs="Times New Roman"/>
          <w:bCs/>
          <w:color w:val="000000" w:themeColor="text1"/>
          <w:spacing w:val="-4"/>
          <w:kern w:val="2"/>
          <w:sz w:val="24"/>
          <w:szCs w:val="24"/>
          <w:u w:val="single"/>
        </w:rPr>
        <w:t>»</w:t>
      </w:r>
    </w:p>
    <w:p w:rsidR="00BA6B65" w:rsidRPr="00BF0289" w:rsidRDefault="00BA6B65" w:rsidP="00BA6B65">
      <w:pPr>
        <w:shd w:val="clear" w:color="auto" w:fill="FFFFFF"/>
        <w:tabs>
          <w:tab w:val="left" w:pos="345"/>
          <w:tab w:val="left" w:pos="9923"/>
        </w:tabs>
        <w:spacing w:after="0" w:line="360" w:lineRule="auto"/>
        <w:jc w:val="both"/>
        <w:rPr>
          <w:rFonts w:ascii="Times New Roman" w:eastAsia="Calibri" w:hAnsi="Times New Roman" w:cs="Times New Roman"/>
          <w:bCs/>
          <w:color w:val="000000" w:themeColor="text1"/>
          <w:spacing w:val="-4"/>
          <w:kern w:val="2"/>
          <w:sz w:val="24"/>
          <w:szCs w:val="24"/>
        </w:rPr>
      </w:pPr>
    </w:p>
    <w:p w:rsidR="00BA6B65" w:rsidRPr="00DF6081" w:rsidRDefault="00BA6B65" w:rsidP="00BA6B65">
      <w:pPr>
        <w:spacing w:after="0" w:line="360" w:lineRule="auto"/>
        <w:jc w:val="center"/>
        <w:rPr>
          <w:rFonts w:ascii="Times New Roman" w:eastAsia="Times New Roman" w:hAnsi="Times New Roman" w:cs="Times New Roman"/>
          <w:b/>
          <w:sz w:val="24"/>
          <w:szCs w:val="24"/>
          <w:lang w:eastAsia="ru-RU"/>
        </w:rPr>
      </w:pPr>
      <w:r>
        <w:rPr>
          <w:rFonts w:ascii="Times New Roman" w:eastAsia="Calibri" w:hAnsi="Times New Roman" w:cs="Times New Roman"/>
          <w:b/>
          <w:color w:val="000000" w:themeColor="text1"/>
          <w:spacing w:val="60"/>
          <w:kern w:val="2"/>
          <w:sz w:val="24"/>
          <w:szCs w:val="24"/>
        </w:rPr>
        <w:t>АТТЕСТАЦИОННЫЙ ЛИСТ</w:t>
      </w:r>
    </w:p>
    <w:p w:rsidR="00BA6B65" w:rsidRPr="00BF0289" w:rsidRDefault="00BA6B65" w:rsidP="00BA6B65">
      <w:pPr>
        <w:shd w:val="clear" w:color="auto" w:fill="FFFFFF"/>
        <w:tabs>
          <w:tab w:val="left" w:pos="0"/>
          <w:tab w:val="left" w:pos="9638"/>
        </w:tabs>
        <w:spacing w:after="0" w:line="240" w:lineRule="auto"/>
        <w:jc w:val="center"/>
        <w:rPr>
          <w:rFonts w:ascii="Times New Roman" w:eastAsia="Calibri" w:hAnsi="Times New Roman" w:cs="Times New Roman"/>
          <w:iCs/>
          <w:color w:val="000000" w:themeColor="text1"/>
          <w:spacing w:val="-4"/>
          <w:kern w:val="2"/>
          <w:sz w:val="24"/>
          <w:szCs w:val="24"/>
          <w:u w:val="single"/>
        </w:rPr>
      </w:pPr>
      <w:r>
        <w:rPr>
          <w:rFonts w:ascii="Times New Roman" w:eastAsia="Calibri" w:hAnsi="Times New Roman" w:cs="Times New Roman"/>
          <w:iCs/>
          <w:color w:val="000000" w:themeColor="text1"/>
          <w:spacing w:val="-4"/>
          <w:kern w:val="2"/>
          <w:sz w:val="24"/>
          <w:szCs w:val="24"/>
          <w:u w:val="single"/>
        </w:rPr>
        <w:t>преддипломной</w:t>
      </w:r>
      <w:r w:rsidRPr="00BF0289">
        <w:rPr>
          <w:rFonts w:ascii="Times New Roman" w:eastAsia="Calibri" w:hAnsi="Times New Roman" w:cs="Times New Roman"/>
          <w:iCs/>
          <w:color w:val="000000" w:themeColor="text1"/>
          <w:spacing w:val="-4"/>
          <w:kern w:val="2"/>
          <w:sz w:val="24"/>
          <w:szCs w:val="24"/>
          <w:u w:val="single"/>
        </w:rPr>
        <w:t xml:space="preserve"> практической подготовки</w:t>
      </w:r>
    </w:p>
    <w:p w:rsidR="00BA6B65" w:rsidRPr="00BF0289" w:rsidRDefault="00BA6B65" w:rsidP="00BA6B65">
      <w:pPr>
        <w:shd w:val="clear" w:color="auto" w:fill="FFFFFF"/>
        <w:tabs>
          <w:tab w:val="left" w:pos="345"/>
          <w:tab w:val="left" w:pos="9923"/>
        </w:tabs>
        <w:spacing w:after="0" w:line="240" w:lineRule="auto"/>
        <w:jc w:val="center"/>
        <w:rPr>
          <w:rFonts w:ascii="Times New Roman" w:eastAsia="Calibri" w:hAnsi="Times New Roman" w:cs="Times New Roman"/>
          <w:iCs/>
          <w:color w:val="000000" w:themeColor="text1"/>
          <w:spacing w:val="-4"/>
          <w:kern w:val="2"/>
          <w:sz w:val="24"/>
          <w:szCs w:val="24"/>
          <w:u w:val="single"/>
        </w:rPr>
      </w:pPr>
      <w:r>
        <w:rPr>
          <w:rFonts w:ascii="Times New Roman" w:eastAsia="Calibri" w:hAnsi="Times New Roman" w:cs="Times New Roman"/>
          <w:iCs/>
          <w:color w:val="000000" w:themeColor="text1"/>
          <w:spacing w:val="-4"/>
          <w:kern w:val="2"/>
          <w:sz w:val="24"/>
          <w:szCs w:val="24"/>
          <w:u w:val="single"/>
        </w:rPr>
        <w:t>ПДП</w:t>
      </w:r>
      <w:r w:rsidRPr="00BF0289">
        <w:rPr>
          <w:rFonts w:ascii="Times New Roman" w:eastAsia="Calibri" w:hAnsi="Times New Roman" w:cs="Times New Roman"/>
          <w:iCs/>
          <w:color w:val="000000" w:themeColor="text1"/>
          <w:spacing w:val="-4"/>
          <w:kern w:val="2"/>
          <w:sz w:val="24"/>
          <w:szCs w:val="24"/>
          <w:u w:val="single"/>
        </w:rPr>
        <w:t xml:space="preserve"> (по профилю специальности)</w:t>
      </w:r>
    </w:p>
    <w:p w:rsidR="00BA6B65" w:rsidRPr="00DF6081" w:rsidRDefault="00BA6B65" w:rsidP="00BA6B65">
      <w:pPr>
        <w:spacing w:after="0" w:line="240" w:lineRule="auto"/>
        <w:jc w:val="center"/>
        <w:rPr>
          <w:rFonts w:ascii="Times New Roman" w:eastAsia="Times New Roman" w:hAnsi="Times New Roman" w:cs="Times New Roman"/>
          <w:i/>
          <w:iCs/>
          <w:sz w:val="20"/>
          <w:szCs w:val="20"/>
          <w:lang w:eastAsia="ru-RU"/>
        </w:rPr>
      </w:pPr>
      <w:r w:rsidRPr="00BF0289">
        <w:rPr>
          <w:rFonts w:ascii="Times New Roman" w:eastAsia="Calibri" w:hAnsi="Times New Roman" w:cs="Times New Roman"/>
          <w:bCs/>
          <w:i/>
          <w:iCs/>
          <w:color w:val="000000" w:themeColor="text1"/>
          <w:spacing w:val="-4"/>
          <w:kern w:val="2"/>
          <w:sz w:val="20"/>
          <w:szCs w:val="20"/>
        </w:rPr>
        <w:t>(вид практики)</w:t>
      </w:r>
    </w:p>
    <w:p w:rsidR="00BA6B65" w:rsidRPr="00DF6081" w:rsidRDefault="00BA6B65" w:rsidP="00BA6B65">
      <w:pPr>
        <w:spacing w:after="0" w:line="240" w:lineRule="auto"/>
        <w:jc w:val="both"/>
        <w:rPr>
          <w:rFonts w:ascii="Times New Roman" w:eastAsia="Times New Roman" w:hAnsi="Times New Roman" w:cs="Times New Roman"/>
          <w:sz w:val="20"/>
          <w:szCs w:val="20"/>
          <w:lang w:eastAsia="ru-RU"/>
        </w:rPr>
      </w:pPr>
    </w:p>
    <w:p w:rsidR="00BA6B65" w:rsidRPr="00DF6081" w:rsidRDefault="00BA6B65" w:rsidP="00BA6B65">
      <w:pPr>
        <w:spacing w:after="0" w:line="240" w:lineRule="auto"/>
        <w:jc w:val="both"/>
        <w:rPr>
          <w:rFonts w:ascii="Times New Roman" w:eastAsia="Times New Roman" w:hAnsi="Times New Roman" w:cs="Times New Roman"/>
          <w:sz w:val="24"/>
          <w:szCs w:val="24"/>
          <w:lang w:eastAsia="ru-RU"/>
        </w:rPr>
      </w:pPr>
      <w:r w:rsidRPr="003272BA">
        <w:rPr>
          <w:rFonts w:ascii="Times New Roman" w:eastAsia="Times New Roman" w:hAnsi="Times New Roman" w:cs="Times New Roman"/>
          <w:noProof/>
          <w:sz w:val="28"/>
          <w:szCs w:val="20"/>
          <w:lang w:eastAsia="ru-RU"/>
        </w:rPr>
        <w:pict>
          <v:line id="Прямая соединительная линия 32" o:spid="_x0000_s1035" style="position:absolute;left:0;text-align:left;z-index:251669504;visibility:visible;mso-position-horizontal:right;mso-position-horizontal-relative:margin;mso-width-relative:margin;mso-height-relative:margin" from="784.8pt,13.6pt" to="1222.8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" strokecolor="windowText" strokeweight=".5pt">
            <v:stroke joinstyle="miter"/>
            <w10:wrap anchorx="margin"/>
          </v:line>
        </w:pict>
      </w:r>
      <w:r w:rsidRPr="00DF6081">
        <w:rPr>
          <w:rFonts w:ascii="Times New Roman" w:eastAsia="Times New Roman" w:hAnsi="Times New Roman" w:cs="Times New Roman"/>
          <w:sz w:val="24"/>
          <w:szCs w:val="24"/>
          <w:lang w:eastAsia="ru-RU"/>
        </w:rPr>
        <w:t xml:space="preserve">Студент                             </w:t>
      </w:r>
      <w:r>
        <w:rPr>
          <w:rFonts w:ascii="Times New Roman" w:eastAsia="Times New Roman" w:hAnsi="Times New Roman" w:cs="Times New Roman"/>
          <w:sz w:val="24"/>
          <w:szCs w:val="24"/>
          <w:lang w:eastAsia="ru-RU"/>
        </w:rPr>
        <w:t xml:space="preserve">              </w:t>
      </w:r>
      <w:r w:rsidR="002D2E12">
        <w:rPr>
          <w:rFonts w:ascii="Times New Roman" w:eastAsia="Times New Roman" w:hAnsi="Times New Roman" w:cs="Times New Roman"/>
          <w:sz w:val="24"/>
          <w:szCs w:val="24"/>
          <w:lang w:eastAsia="ru-RU"/>
        </w:rPr>
        <w:t xml:space="preserve"> </w:t>
      </w:r>
    </w:p>
    <w:p w:rsidR="00BA6B65" w:rsidRPr="00DF6081" w:rsidRDefault="00BA6B65" w:rsidP="00BA6B65">
      <w:pPr>
        <w:spacing w:after="0" w:line="240" w:lineRule="auto"/>
        <w:jc w:val="center"/>
        <w:rPr>
          <w:rFonts w:ascii="Times New Roman" w:eastAsia="Times New Roman" w:hAnsi="Times New Roman" w:cs="Times New Roman"/>
          <w:i/>
          <w:iCs/>
          <w:sz w:val="20"/>
          <w:szCs w:val="20"/>
          <w:lang w:eastAsia="ru-RU"/>
        </w:rPr>
      </w:pPr>
      <w:r w:rsidRPr="00DF6081">
        <w:rPr>
          <w:rFonts w:ascii="Times New Roman" w:eastAsia="Times New Roman" w:hAnsi="Times New Roman" w:cs="Times New Roman"/>
          <w:i/>
          <w:iCs/>
          <w:sz w:val="20"/>
          <w:szCs w:val="20"/>
          <w:lang w:eastAsia="ru-RU"/>
        </w:rPr>
        <w:t>(ФИО студента)</w:t>
      </w:r>
    </w:p>
    <w:p w:rsidR="00BA6B65" w:rsidRPr="00DF6081" w:rsidRDefault="00BA6B65" w:rsidP="00BA6B65">
      <w:pPr>
        <w:spacing w:after="0" w:line="240" w:lineRule="auto"/>
        <w:jc w:val="both"/>
        <w:rPr>
          <w:rFonts w:ascii="Times New Roman" w:eastAsia="Times New Roman" w:hAnsi="Times New Roman" w:cs="Times New Roman"/>
          <w:sz w:val="24"/>
          <w:szCs w:val="24"/>
          <w:lang w:eastAsia="ru-RU"/>
        </w:rPr>
      </w:pPr>
    </w:p>
    <w:p w:rsidR="00BA6B65" w:rsidRDefault="00BA6B65" w:rsidP="00BA6B65">
      <w:pPr>
        <w:spacing w:after="120" w:line="240" w:lineRule="auto"/>
        <w:jc w:val="both"/>
        <w:rPr>
          <w:rFonts w:ascii="Times New Roman" w:eastAsia="Times New Roman" w:hAnsi="Times New Roman" w:cs="Times New Roman"/>
          <w:sz w:val="24"/>
          <w:szCs w:val="24"/>
          <w:lang w:eastAsia="ru-RU"/>
        </w:rPr>
      </w:pPr>
      <w:r w:rsidRPr="003272BA">
        <w:rPr>
          <w:rFonts w:ascii="Times New Roman" w:eastAsia="Times New Roman" w:hAnsi="Times New Roman" w:cs="Times New Roman"/>
          <w:noProof/>
          <w:sz w:val="28"/>
          <w:szCs w:val="20"/>
          <w:lang w:eastAsia="ru-RU"/>
        </w:rPr>
        <w:pict>
          <v:line id="Прямая соединительная линия 681420532" o:spid="_x0000_s1036" style="position:absolute;left:0;text-align:left;z-index:251670528;visibility:visible;mso-position-horizontal-relative:margin;mso-width-relative:margin;mso-height-relative:margin" from="90.45pt,12.75pt" to="127.9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" strokecolor="windowText" strokeweight=".5pt">
            <v:stroke joinstyle="miter"/>
            <w10:wrap anchorx="margin"/>
          </v:line>
        </w:pict>
      </w:r>
      <w:r w:rsidRPr="00DF6081">
        <w:rPr>
          <w:rFonts w:ascii="Times New Roman" w:eastAsia="Times New Roman" w:hAnsi="Times New Roman" w:cs="Times New Roman"/>
          <w:sz w:val="24"/>
          <w:szCs w:val="24"/>
          <w:lang w:eastAsia="ru-RU"/>
        </w:rPr>
        <w:t xml:space="preserve">Обучающийся на      </w:t>
      </w:r>
      <w:r>
        <w:rPr>
          <w:rFonts w:ascii="Times New Roman" w:eastAsia="Times New Roman" w:hAnsi="Times New Roman" w:cs="Times New Roman"/>
          <w:sz w:val="24"/>
          <w:szCs w:val="24"/>
          <w:lang w:eastAsia="ru-RU"/>
        </w:rPr>
        <w:t>3</w:t>
      </w:r>
      <w:r w:rsidRPr="00DF608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курсе </w:t>
      </w:r>
      <w:r w:rsidRPr="003B76B9">
        <w:rPr>
          <w:rFonts w:ascii="Times New Roman" w:eastAsia="Times New Roman" w:hAnsi="Times New Roman" w:cs="Times New Roman"/>
          <w:sz w:val="24"/>
          <w:szCs w:val="24"/>
          <w:u w:val="single"/>
          <w:lang w:eastAsia="ru-RU"/>
        </w:rPr>
        <w:t>о</w:t>
      </w:r>
      <w:r w:rsidRPr="006D28ED">
        <w:rPr>
          <w:rFonts w:ascii="Times New Roman" w:eastAsia="Times New Roman" w:hAnsi="Times New Roman" w:cs="Times New Roman"/>
          <w:sz w:val="24"/>
          <w:szCs w:val="24"/>
          <w:u w:val="single"/>
          <w:lang w:eastAsia="ru-RU"/>
        </w:rPr>
        <w:t>чной</w:t>
      </w:r>
      <w:r>
        <w:rPr>
          <w:rFonts w:ascii="Times New Roman" w:eastAsia="Times New Roman" w:hAnsi="Times New Roman" w:cs="Times New Roman"/>
          <w:sz w:val="24"/>
          <w:szCs w:val="24"/>
          <w:lang w:eastAsia="ru-RU"/>
        </w:rPr>
        <w:t xml:space="preserve"> формы обучения прошел практику в объеме 4 недел</w:t>
      </w:r>
      <w:proofErr w:type="gramStart"/>
      <w:r>
        <w:rPr>
          <w:rFonts w:ascii="Times New Roman" w:eastAsia="Times New Roman" w:hAnsi="Times New Roman" w:cs="Times New Roman"/>
          <w:sz w:val="24"/>
          <w:szCs w:val="24"/>
          <w:lang w:eastAsia="ru-RU"/>
        </w:rPr>
        <w:t>ь(</w:t>
      </w:r>
      <w:proofErr w:type="gramEnd"/>
      <w:r>
        <w:rPr>
          <w:rFonts w:ascii="Times New Roman" w:eastAsia="Times New Roman" w:hAnsi="Times New Roman" w:cs="Times New Roman"/>
          <w:sz w:val="24"/>
          <w:szCs w:val="24"/>
          <w:lang w:eastAsia="ru-RU"/>
        </w:rPr>
        <w:t xml:space="preserve">и) </w:t>
      </w:r>
      <w:r w:rsidRPr="00DF6081">
        <w:rPr>
          <w:rFonts w:ascii="Times New Roman" w:eastAsia="Times New Roman" w:hAnsi="Times New Roman" w:cs="Times New Roman"/>
          <w:sz w:val="24"/>
          <w:szCs w:val="24"/>
          <w:lang w:eastAsia="ru-RU"/>
        </w:rPr>
        <w:t>с «</w:t>
      </w:r>
      <w:r>
        <w:rPr>
          <w:rFonts w:ascii="Times New Roman" w:eastAsia="Times New Roman" w:hAnsi="Times New Roman" w:cs="Times New Roman"/>
          <w:sz w:val="24"/>
          <w:szCs w:val="24"/>
          <w:lang w:eastAsia="ru-RU"/>
        </w:rPr>
        <w:t>20</w:t>
      </w:r>
      <w:r w:rsidRPr="00DF608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апреля</w:t>
      </w:r>
      <w:r w:rsidRPr="00DF6081">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eastAsia="ru-RU"/>
        </w:rPr>
        <w:t>6</w:t>
      </w:r>
      <w:r w:rsidRPr="00DF6081">
        <w:rPr>
          <w:rFonts w:ascii="Times New Roman" w:eastAsia="Times New Roman" w:hAnsi="Times New Roman" w:cs="Times New Roman"/>
          <w:sz w:val="24"/>
          <w:szCs w:val="24"/>
          <w:lang w:eastAsia="ru-RU"/>
        </w:rPr>
        <w:t xml:space="preserve"> г. по «</w:t>
      </w:r>
      <w:r>
        <w:rPr>
          <w:rFonts w:ascii="Times New Roman" w:eastAsia="Times New Roman" w:hAnsi="Times New Roman" w:cs="Times New Roman"/>
          <w:sz w:val="24"/>
          <w:szCs w:val="24"/>
          <w:lang w:eastAsia="ru-RU"/>
        </w:rPr>
        <w:t>15</w:t>
      </w:r>
      <w:r w:rsidRPr="00DF608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мая</w:t>
      </w:r>
      <w:r w:rsidRPr="00DF6081">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eastAsia="ru-RU"/>
        </w:rPr>
        <w:t>6</w:t>
      </w:r>
      <w:r w:rsidRPr="00DF6081">
        <w:rPr>
          <w:rFonts w:ascii="Times New Roman" w:eastAsia="Times New Roman" w:hAnsi="Times New Roman" w:cs="Times New Roman"/>
          <w:sz w:val="24"/>
          <w:szCs w:val="24"/>
          <w:lang w:eastAsia="ru-RU"/>
        </w:rPr>
        <w:t xml:space="preserve"> г.</w:t>
      </w:r>
      <w:r>
        <w:rPr>
          <w:rFonts w:ascii="Times New Roman" w:eastAsia="Times New Roman" w:hAnsi="Times New Roman" w:cs="Times New Roman"/>
          <w:sz w:val="24"/>
          <w:szCs w:val="24"/>
          <w:lang w:eastAsia="ru-RU"/>
        </w:rPr>
        <w:t xml:space="preserve"> в</w:t>
      </w:r>
    </w:p>
    <w:p w:rsidR="00BA6B65" w:rsidRDefault="002D2E12" w:rsidP="00BA6B65">
      <w:pPr>
        <w:spacing w:after="0" w:line="240" w:lineRule="auto"/>
        <w:jc w:val="both"/>
        <w:rPr>
          <w:rFonts w:ascii="Times New Roman" w:eastAsia="Times New Roman" w:hAnsi="Times New Roman" w:cs="Times New Roman"/>
          <w:sz w:val="24"/>
          <w:szCs w:val="24"/>
          <w:lang w:eastAsia="ru-RU"/>
        </w:rPr>
      </w:pPr>
      <w:r w:rsidRPr="002D2E12">
        <w:rPr>
          <w:rFonts w:ascii="Times New Roman" w:eastAsia="Times New Roman" w:hAnsi="Times New Roman" w:cs="Times New Roman"/>
          <w:sz w:val="24"/>
          <w:szCs w:val="24"/>
          <w:lang w:eastAsia="ru-RU"/>
        </w:rPr>
        <w:t>– Общество с ограниченной ответственностью «ЭЛТИС Сервис» (ООО «ЭЛТИС Сервис»)</w:t>
      </w:r>
      <w:r w:rsidR="00BA6B65" w:rsidRPr="003272BA">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33" o:spid="_x0000_s1037" style="position:absolute;left:0;text-align:left;z-index:251671552;visibility:visible;mso-position-horizontal:left;mso-position-horizontal-relative:margin;mso-position-vertical-relative:text;mso-width-relative:margin;mso-height-relative:margin" from="0,13.55pt" to="480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" strokecolor="windowText" strokeweight=".5pt">
            <v:stroke joinstyle="miter"/>
            <w10:wrap anchorx="margin"/>
          </v:line>
        </w:pict>
      </w:r>
    </w:p>
    <w:p w:rsidR="00BA6B65" w:rsidRPr="00DF6081" w:rsidRDefault="00BA6B65" w:rsidP="00BA6B65">
      <w:pPr>
        <w:spacing w:after="0" w:line="240" w:lineRule="auto"/>
        <w:jc w:val="center"/>
        <w:rPr>
          <w:rFonts w:ascii="Times New Roman" w:eastAsia="Times New Roman" w:hAnsi="Times New Roman" w:cs="Times New Roman"/>
          <w:i/>
          <w:iCs/>
          <w:sz w:val="20"/>
          <w:szCs w:val="20"/>
          <w:lang w:eastAsia="ru-RU"/>
        </w:rPr>
      </w:pPr>
      <w:r w:rsidRPr="00DF6081">
        <w:rPr>
          <w:rFonts w:ascii="Times New Roman" w:eastAsia="Times New Roman" w:hAnsi="Times New Roman" w:cs="Times New Roman"/>
          <w:i/>
          <w:iCs/>
          <w:sz w:val="20"/>
          <w:szCs w:val="20"/>
          <w:lang w:eastAsia="ru-RU"/>
        </w:rPr>
        <w:t>(</w:t>
      </w:r>
      <w:r w:rsidRPr="006D28ED">
        <w:rPr>
          <w:rFonts w:ascii="Times New Roman" w:eastAsia="Calibri" w:hAnsi="Times New Roman" w:cs="Times New Roman"/>
          <w:bCs/>
          <w:i/>
          <w:color w:val="000000" w:themeColor="text1"/>
          <w:spacing w:val="-4"/>
          <w:kern w:val="2"/>
          <w:sz w:val="20"/>
          <w:szCs w:val="24"/>
        </w:rPr>
        <w:t>название организации, место прохождения практики</w:t>
      </w:r>
      <w:r w:rsidRPr="00DF6081">
        <w:rPr>
          <w:rFonts w:ascii="Times New Roman" w:eastAsia="Times New Roman" w:hAnsi="Times New Roman" w:cs="Times New Roman"/>
          <w:i/>
          <w:iCs/>
          <w:sz w:val="20"/>
          <w:szCs w:val="20"/>
          <w:lang w:eastAsia="ru-RU"/>
        </w:rPr>
        <w:t>)</w:t>
      </w:r>
    </w:p>
    <w:p w:rsidR="00BA6B65" w:rsidRPr="00BF0289" w:rsidRDefault="00BA6B65" w:rsidP="00BA6B65">
      <w:pPr>
        <w:suppressAutoHyphens/>
        <w:spacing w:after="0" w:line="240" w:lineRule="auto"/>
        <w:jc w:val="center"/>
        <w:rPr>
          <w:rFonts w:ascii="Times New Roman" w:eastAsia="Times New Roman" w:hAnsi="Times New Roman" w:cs="Times New Roman"/>
          <w:color w:val="000000" w:themeColor="text1"/>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90"/>
        <w:gridCol w:w="3044"/>
      </w:tblGrid>
      <w:tr w:rsidR="00BA6B65" w:rsidRPr="00BF0289" w:rsidTr="00A52973">
        <w:trPr>
          <w:tblHeader/>
        </w:trPr>
        <w:tc>
          <w:tcPr>
            <w:tcW w:w="6590" w:type="dxa"/>
            <w:tcBorders>
              <w:top w:val="single" w:sz="4" w:space="0" w:color="auto"/>
              <w:left w:val="single" w:sz="4" w:space="0" w:color="auto"/>
              <w:bottom w:val="single" w:sz="4" w:space="0" w:color="auto"/>
              <w:right w:val="single" w:sz="4" w:space="0" w:color="auto"/>
            </w:tcBorders>
            <w:vAlign w:val="center"/>
            <w:hideMark/>
          </w:tcPr>
          <w:p w:rsidR="00BA6B65" w:rsidRPr="00BF0289" w:rsidRDefault="00BA6B65" w:rsidP="00A52973">
            <w:pPr>
              <w:suppressAutoHyphens/>
              <w:spacing w:after="0" w:line="240" w:lineRule="auto"/>
              <w:rPr>
                <w:rFonts w:ascii="Times New Roman" w:eastAsia="Times New Roman" w:hAnsi="Times New Roman" w:cs="Times New Roman"/>
                <w:b/>
                <w:color w:val="000000" w:themeColor="text1"/>
                <w:sz w:val="24"/>
                <w:szCs w:val="24"/>
                <w:lang w:eastAsia="ru-RU"/>
              </w:rPr>
            </w:pPr>
            <w:r w:rsidRPr="00BF0289">
              <w:rPr>
                <w:rFonts w:ascii="Times New Roman" w:eastAsia="Times New Roman" w:hAnsi="Times New Roman" w:cs="Times New Roman"/>
                <w:b/>
                <w:color w:val="000000" w:themeColor="text1"/>
                <w:sz w:val="24"/>
                <w:szCs w:val="24"/>
                <w:lang w:eastAsia="ru-RU"/>
              </w:rPr>
              <w:t>Виды работ, выполненных во время практики</w:t>
            </w:r>
          </w:p>
        </w:tc>
        <w:tc>
          <w:tcPr>
            <w:tcW w:w="3044" w:type="dxa"/>
            <w:tcBorders>
              <w:top w:val="single" w:sz="4" w:space="0" w:color="auto"/>
              <w:left w:val="single" w:sz="4" w:space="0" w:color="auto"/>
              <w:bottom w:val="single" w:sz="4" w:space="0" w:color="auto"/>
              <w:right w:val="single" w:sz="4" w:space="0" w:color="auto"/>
            </w:tcBorders>
            <w:vAlign w:val="center"/>
          </w:tcPr>
          <w:p w:rsidR="00BA6B65" w:rsidRPr="00BF0289" w:rsidRDefault="00BA6B65" w:rsidP="00A52973">
            <w:p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BF0289">
              <w:rPr>
                <w:rFonts w:ascii="Times New Roman" w:eastAsia="Times New Roman" w:hAnsi="Times New Roman" w:cs="Times New Roman"/>
                <w:b/>
                <w:color w:val="000000" w:themeColor="text1"/>
                <w:sz w:val="24"/>
                <w:szCs w:val="24"/>
                <w:lang w:eastAsia="ru-RU"/>
              </w:rPr>
              <w:t>Отметка о выполнении                                                                                                                    (</w:t>
            </w:r>
            <w:proofErr w:type="gramStart"/>
            <w:r w:rsidRPr="00BF0289">
              <w:rPr>
                <w:rFonts w:ascii="Times New Roman" w:eastAsia="Times New Roman" w:hAnsi="Times New Roman" w:cs="Times New Roman"/>
                <w:b/>
                <w:color w:val="000000" w:themeColor="text1"/>
                <w:sz w:val="24"/>
                <w:szCs w:val="24"/>
                <w:lang w:eastAsia="ru-RU"/>
              </w:rPr>
              <w:t>нужное</w:t>
            </w:r>
            <w:proofErr w:type="gramEnd"/>
            <w:r w:rsidRPr="00BF0289">
              <w:rPr>
                <w:rFonts w:ascii="Times New Roman" w:eastAsia="Times New Roman" w:hAnsi="Times New Roman" w:cs="Times New Roman"/>
                <w:b/>
                <w:color w:val="000000" w:themeColor="text1"/>
                <w:sz w:val="24"/>
                <w:szCs w:val="24"/>
                <w:lang w:eastAsia="ru-RU"/>
              </w:rPr>
              <w:t xml:space="preserve"> подчеркнуть)</w:t>
            </w:r>
          </w:p>
        </w:tc>
      </w:tr>
      <w:tr w:rsidR="00BA6B65" w:rsidRPr="00BF0289" w:rsidTr="00A52973">
        <w:trPr>
          <w:trHeight w:val="435"/>
        </w:trPr>
        <w:tc>
          <w:tcPr>
            <w:tcW w:w="9634" w:type="dxa"/>
            <w:gridSpan w:val="2"/>
            <w:tcBorders>
              <w:top w:val="single" w:sz="4" w:space="0" w:color="auto"/>
              <w:left w:val="single" w:sz="4" w:space="0" w:color="auto"/>
              <w:right w:val="single" w:sz="4" w:space="0" w:color="auto"/>
            </w:tcBorders>
            <w:vAlign w:val="center"/>
          </w:tcPr>
          <w:p w:rsidR="00BA6B65" w:rsidRPr="00BF0289" w:rsidRDefault="00BA6B65" w:rsidP="00A52973">
            <w:pPr>
              <w:suppressAutoHyphens/>
              <w:spacing w:after="0" w:line="240" w:lineRule="auto"/>
              <w:rPr>
                <w:rFonts w:ascii="Times New Roman" w:eastAsia="Times New Roman" w:hAnsi="Times New Roman" w:cs="Times New Roman"/>
                <w:color w:val="000000" w:themeColor="text1"/>
                <w:sz w:val="24"/>
                <w:szCs w:val="24"/>
                <w:lang w:eastAsia="ru-RU"/>
              </w:rPr>
            </w:pPr>
            <w:r w:rsidRPr="00BF0289">
              <w:rPr>
                <w:rFonts w:ascii="Times New Roman" w:eastAsia="Times New Roman" w:hAnsi="Times New Roman" w:cs="Times New Roman"/>
                <w:b/>
                <w:color w:val="000000" w:themeColor="text1"/>
                <w:sz w:val="24"/>
                <w:szCs w:val="24"/>
                <w:lang w:eastAsia="ru-RU"/>
              </w:rPr>
              <w:t>Общие и профессиональные компетенции, освоенные при прохождении практики</w:t>
            </w:r>
            <w:r w:rsidRPr="00BF0289">
              <w:rPr>
                <w:rFonts w:ascii="Times New Roman" w:eastAsia="Times New Roman" w:hAnsi="Times New Roman" w:cs="Times New Roman"/>
                <w:color w:val="000000" w:themeColor="text1"/>
                <w:sz w:val="24"/>
                <w:szCs w:val="24"/>
                <w:lang w:eastAsia="ru-RU"/>
              </w:rPr>
              <w:t>:</w:t>
            </w:r>
          </w:p>
        </w:tc>
      </w:tr>
      <w:tr w:rsidR="00BA6B65" w:rsidRPr="00BF0289" w:rsidTr="00A52973">
        <w:trPr>
          <w:trHeight w:val="261"/>
        </w:trPr>
        <w:tc>
          <w:tcPr>
            <w:tcW w:w="6590" w:type="dxa"/>
            <w:tcBorders>
              <w:top w:val="single" w:sz="4" w:space="0" w:color="auto"/>
              <w:left w:val="single" w:sz="4" w:space="0" w:color="auto"/>
              <w:bottom w:val="single" w:sz="4" w:space="0" w:color="auto"/>
              <w:right w:val="single" w:sz="4" w:space="0" w:color="auto"/>
            </w:tcBorders>
          </w:tcPr>
          <w:p w:rsidR="00BA6B65" w:rsidRPr="00B62C7E" w:rsidRDefault="00BA6B65" w:rsidP="00A52973">
            <w:pPr>
              <w:widowControl w:val="0"/>
              <w:tabs>
                <w:tab w:val="left" w:pos="2596"/>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ОК 1</w:t>
            </w:r>
            <w:proofErr w:type="gramStart"/>
            <w:r w:rsidRPr="00B62C7E">
              <w:rPr>
                <w:rFonts w:ascii="Times New Roman" w:hAnsi="Times New Roman" w:cs="Times New Roman"/>
                <w:sz w:val="24"/>
                <w:szCs w:val="24"/>
              </w:rPr>
              <w:t xml:space="preserve"> П</w:t>
            </w:r>
            <w:proofErr w:type="gramEnd"/>
            <w:r w:rsidRPr="00B62C7E">
              <w:rPr>
                <w:rFonts w:ascii="Times New Roman" w:hAnsi="Times New Roman" w:cs="Times New Roman"/>
                <w:sz w:val="24"/>
                <w:szCs w:val="24"/>
              </w:rPr>
              <w:t>онимать сущность и социальную значимость своей будущей профессии, проявлять к ней устойчивый интерес.</w:t>
            </w:r>
          </w:p>
        </w:tc>
        <w:tc>
          <w:tcPr>
            <w:tcW w:w="3044" w:type="dxa"/>
            <w:tcBorders>
              <w:top w:val="single" w:sz="4" w:space="0" w:color="auto"/>
              <w:left w:val="single" w:sz="4" w:space="0" w:color="auto"/>
              <w:bottom w:val="single" w:sz="4" w:space="0" w:color="auto"/>
              <w:right w:val="single" w:sz="4" w:space="0" w:color="auto"/>
            </w:tcBorders>
            <w:vAlign w:val="center"/>
            <w:hideMark/>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auto"/>
              <w:left w:val="single" w:sz="4" w:space="0" w:color="auto"/>
              <w:bottom w:val="single" w:sz="4" w:space="0" w:color="auto"/>
              <w:right w:val="single" w:sz="4" w:space="0" w:color="auto"/>
            </w:tcBorders>
          </w:tcPr>
          <w:p w:rsidR="00BA6B65" w:rsidRPr="00B62C7E" w:rsidRDefault="00BA6B65" w:rsidP="00A52973">
            <w:pPr>
              <w:widowControl w:val="0"/>
              <w:autoSpaceDE w:val="0"/>
              <w:autoSpaceDN w:val="0"/>
              <w:spacing w:after="0"/>
              <w:jc w:val="both"/>
              <w:rPr>
                <w:rFonts w:ascii="Times New Roman" w:eastAsia="Times New Roman" w:hAnsi="Times New Roman" w:cs="Times New Roman"/>
                <w:color w:val="000000" w:themeColor="text1"/>
                <w:sz w:val="24"/>
                <w:szCs w:val="24"/>
                <w:lang w:eastAsia="ru-RU"/>
              </w:rPr>
            </w:pPr>
            <w:r w:rsidRPr="00B62C7E">
              <w:rPr>
                <w:rFonts w:ascii="Times New Roman" w:hAnsi="Times New Roman" w:cs="Times New Roman"/>
                <w:sz w:val="24"/>
                <w:szCs w:val="24"/>
              </w:rPr>
              <w:t>ОК 2</w:t>
            </w:r>
            <w:proofErr w:type="gramStart"/>
            <w:r w:rsidRPr="00B62C7E">
              <w:rPr>
                <w:rFonts w:ascii="Times New Roman" w:hAnsi="Times New Roman" w:cs="Times New Roman"/>
                <w:sz w:val="24"/>
                <w:szCs w:val="24"/>
              </w:rPr>
              <w:t xml:space="preserve"> О</w:t>
            </w:r>
            <w:proofErr w:type="gramEnd"/>
            <w:r w:rsidRPr="00B62C7E">
              <w:rPr>
                <w:rFonts w:ascii="Times New Roman" w:hAnsi="Times New Roman" w:cs="Times New Roman"/>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044" w:type="dxa"/>
            <w:tcBorders>
              <w:top w:val="single" w:sz="4" w:space="0" w:color="auto"/>
              <w:left w:val="single" w:sz="4" w:space="0" w:color="auto"/>
              <w:bottom w:val="single" w:sz="4" w:space="0" w:color="auto"/>
              <w:right w:val="single" w:sz="4" w:space="0" w:color="auto"/>
            </w:tcBorders>
            <w:vAlign w:val="center"/>
            <w:hideMark/>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Pr>
          <w:p w:rsidR="00BA6B65" w:rsidRPr="00B62C7E" w:rsidRDefault="00BA6B65" w:rsidP="00A52973">
            <w:pPr>
              <w:suppressAutoHyphens/>
              <w:spacing w:after="0" w:line="240" w:lineRule="auto"/>
              <w:jc w:val="both"/>
              <w:rPr>
                <w:rFonts w:ascii="Times New Roman" w:eastAsia="Times New Roman" w:hAnsi="Times New Roman" w:cs="Times New Roman"/>
                <w:color w:val="000000" w:themeColor="text1"/>
                <w:sz w:val="24"/>
                <w:szCs w:val="24"/>
                <w:lang w:eastAsia="ru-RU"/>
              </w:rPr>
            </w:pPr>
            <w:r w:rsidRPr="00B62C7E">
              <w:rPr>
                <w:rFonts w:ascii="Times New Roman" w:hAnsi="Times New Roman" w:cs="Times New Roman"/>
                <w:sz w:val="24"/>
                <w:szCs w:val="24"/>
              </w:rPr>
              <w:t>ОК 3</w:t>
            </w:r>
            <w:proofErr w:type="gramStart"/>
            <w:r w:rsidRPr="00B62C7E">
              <w:rPr>
                <w:rFonts w:ascii="Times New Roman" w:hAnsi="Times New Roman" w:cs="Times New Roman"/>
                <w:sz w:val="24"/>
                <w:szCs w:val="24"/>
              </w:rPr>
              <w:t xml:space="preserve"> П</w:t>
            </w:r>
            <w:proofErr w:type="gramEnd"/>
            <w:r w:rsidRPr="00B62C7E">
              <w:rPr>
                <w:rFonts w:ascii="Times New Roman" w:hAnsi="Times New Roman" w:cs="Times New Roman"/>
                <w:sz w:val="24"/>
                <w:szCs w:val="24"/>
              </w:rPr>
              <w:t>ринимать решения в стандартных и нестандартных ситуациях и нести за них ответственность.</w:t>
            </w:r>
          </w:p>
        </w:tc>
        <w:tc>
          <w:tcPr>
            <w:tcW w:w="3044" w:type="dxa"/>
            <w:tcBorders>
              <w:top w:val="single" w:sz="4" w:space="0" w:color="auto"/>
              <w:left w:val="single" w:sz="4" w:space="0" w:color="auto"/>
              <w:bottom w:val="single" w:sz="4" w:space="0" w:color="auto"/>
              <w:right w:val="single" w:sz="4" w:space="0" w:color="auto"/>
            </w:tcBorders>
            <w:vAlign w:val="center"/>
            <w:hideMark/>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Pr>
          <w:p w:rsidR="00BA6B65" w:rsidRPr="00B62C7E" w:rsidRDefault="00BA6B65" w:rsidP="00A52973">
            <w:pPr>
              <w:suppressAutoHyphens/>
              <w:spacing w:after="0" w:line="240" w:lineRule="auto"/>
              <w:jc w:val="both"/>
              <w:rPr>
                <w:rFonts w:ascii="Times New Roman" w:eastAsia="Times New Roman" w:hAnsi="Times New Roman" w:cs="Times New Roman"/>
                <w:color w:val="000000" w:themeColor="text1"/>
                <w:sz w:val="24"/>
                <w:szCs w:val="24"/>
                <w:lang w:eastAsia="ru-RU"/>
              </w:rPr>
            </w:pPr>
            <w:r w:rsidRPr="00B62C7E">
              <w:rPr>
                <w:rFonts w:ascii="Times New Roman" w:hAnsi="Times New Roman" w:cs="Times New Roman"/>
                <w:sz w:val="24"/>
                <w:szCs w:val="24"/>
              </w:rPr>
              <w:t>ОК 4</w:t>
            </w:r>
            <w:proofErr w:type="gramStart"/>
            <w:r w:rsidRPr="00B62C7E">
              <w:rPr>
                <w:rFonts w:ascii="Times New Roman" w:hAnsi="Times New Roman" w:cs="Times New Roman"/>
                <w:sz w:val="24"/>
                <w:szCs w:val="24"/>
              </w:rPr>
              <w:t xml:space="preserve"> О</w:t>
            </w:r>
            <w:proofErr w:type="gramEnd"/>
            <w:r w:rsidRPr="00B62C7E">
              <w:rPr>
                <w:rFonts w:ascii="Times New Roman" w:hAnsi="Times New Roman" w:cs="Times New Roman"/>
                <w:sz w:val="24"/>
                <w:szCs w:val="24"/>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044" w:type="dxa"/>
            <w:tcBorders>
              <w:top w:val="single" w:sz="4" w:space="0" w:color="auto"/>
              <w:left w:val="single" w:sz="4" w:space="0" w:color="auto"/>
              <w:bottom w:val="single" w:sz="4" w:space="0" w:color="auto"/>
              <w:right w:val="single" w:sz="4" w:space="0" w:color="auto"/>
            </w:tcBorders>
            <w:vAlign w:val="center"/>
            <w:hideMark/>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lang w:eastAsia="ru-RU"/>
              </w:rPr>
            </w:pPr>
            <w:r w:rsidRPr="00B62C7E">
              <w:rPr>
                <w:rFonts w:ascii="Times New Roman" w:hAnsi="Times New Roman" w:cs="Times New Roman"/>
                <w:sz w:val="24"/>
                <w:szCs w:val="24"/>
              </w:rPr>
              <w:t>ОК 5</w:t>
            </w:r>
            <w:proofErr w:type="gramStart"/>
            <w:r w:rsidRPr="00B62C7E">
              <w:rPr>
                <w:rFonts w:ascii="Times New Roman" w:hAnsi="Times New Roman" w:cs="Times New Roman"/>
                <w:sz w:val="24"/>
                <w:szCs w:val="24"/>
              </w:rPr>
              <w:t xml:space="preserve"> И</w:t>
            </w:r>
            <w:proofErr w:type="gramEnd"/>
            <w:r w:rsidRPr="00B62C7E">
              <w:rPr>
                <w:rFonts w:ascii="Times New Roman" w:hAnsi="Times New Roman" w:cs="Times New Roman"/>
                <w:sz w:val="24"/>
                <w:szCs w:val="24"/>
              </w:rPr>
              <w:t>спользовать информационно-коммуникационные технологии в профессиональной деятельности.</w:t>
            </w:r>
          </w:p>
        </w:tc>
        <w:tc>
          <w:tcPr>
            <w:tcW w:w="3044" w:type="dxa"/>
            <w:tcBorders>
              <w:top w:val="single" w:sz="4" w:space="0" w:color="auto"/>
              <w:left w:val="single" w:sz="4" w:space="0" w:color="auto"/>
              <w:bottom w:val="single" w:sz="4" w:space="0" w:color="auto"/>
              <w:right w:val="single" w:sz="4" w:space="0" w:color="auto"/>
            </w:tcBorders>
            <w:vAlign w:val="center"/>
            <w:hideMark/>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ОК 6</w:t>
            </w:r>
            <w:proofErr w:type="gramStart"/>
            <w:r w:rsidRPr="00B62C7E">
              <w:rPr>
                <w:rFonts w:ascii="Times New Roman" w:hAnsi="Times New Roman" w:cs="Times New Roman"/>
                <w:sz w:val="24"/>
                <w:szCs w:val="24"/>
              </w:rPr>
              <w:t xml:space="preserve"> Р</w:t>
            </w:r>
            <w:proofErr w:type="gramEnd"/>
            <w:r w:rsidRPr="00B62C7E">
              <w:rPr>
                <w:rFonts w:ascii="Times New Roman" w:hAnsi="Times New Roman" w:cs="Times New Roman"/>
                <w:sz w:val="24"/>
                <w:szCs w:val="24"/>
              </w:rPr>
              <w:t>аботать в коллективе и команде, эффективно общаться с коллегами, руководством, потребителями.</w:t>
            </w:r>
          </w:p>
        </w:tc>
        <w:tc>
          <w:tcPr>
            <w:tcW w:w="3044" w:type="dxa"/>
            <w:tcBorders>
              <w:top w:val="single" w:sz="4" w:space="0" w:color="auto"/>
              <w:left w:val="single" w:sz="4" w:space="0" w:color="auto"/>
              <w:bottom w:val="single" w:sz="4" w:space="0" w:color="auto"/>
              <w:right w:val="single" w:sz="4" w:space="0" w:color="auto"/>
            </w:tcBorders>
            <w:vAlign w:val="center"/>
            <w:hideMark/>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ОК 7</w:t>
            </w:r>
            <w:proofErr w:type="gramStart"/>
            <w:r w:rsidRPr="00B62C7E">
              <w:rPr>
                <w:rFonts w:ascii="Times New Roman" w:hAnsi="Times New Roman" w:cs="Times New Roman"/>
                <w:sz w:val="24"/>
                <w:szCs w:val="24"/>
              </w:rPr>
              <w:t xml:space="preserve"> Б</w:t>
            </w:r>
            <w:proofErr w:type="gramEnd"/>
            <w:r w:rsidRPr="00B62C7E">
              <w:rPr>
                <w:rFonts w:ascii="Times New Roman" w:hAnsi="Times New Roman" w:cs="Times New Roman"/>
                <w:sz w:val="24"/>
                <w:szCs w:val="24"/>
              </w:rPr>
              <w:t>рать на себя ответственность за работу членов команды (подчиненных), результат выполнения заданий.</w:t>
            </w:r>
          </w:p>
        </w:tc>
        <w:tc>
          <w:tcPr>
            <w:tcW w:w="3044" w:type="dxa"/>
            <w:tcBorders>
              <w:top w:val="single" w:sz="4" w:space="0" w:color="auto"/>
              <w:left w:val="single" w:sz="4" w:space="0" w:color="auto"/>
              <w:bottom w:val="single" w:sz="4" w:space="0" w:color="auto"/>
              <w:right w:val="single" w:sz="4" w:space="0" w:color="auto"/>
            </w:tcBorders>
            <w:vAlign w:val="center"/>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044" w:type="dxa"/>
            <w:tcBorders>
              <w:top w:val="single" w:sz="4" w:space="0" w:color="auto"/>
              <w:left w:val="single" w:sz="4" w:space="0" w:color="auto"/>
              <w:bottom w:val="single" w:sz="4" w:space="0" w:color="auto"/>
              <w:right w:val="single" w:sz="4" w:space="0" w:color="auto"/>
            </w:tcBorders>
            <w:vAlign w:val="center"/>
            <w:hideMark/>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000000"/>
              <w:left w:val="single" w:sz="4" w:space="0" w:color="000000"/>
              <w:bottom w:val="single" w:sz="4" w:space="0" w:color="000000"/>
              <w:right w:val="single" w:sz="4" w:space="0" w:color="000000"/>
            </w:tcBorders>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ОК 9</w:t>
            </w:r>
            <w:proofErr w:type="gramStart"/>
            <w:r w:rsidRPr="00B62C7E">
              <w:rPr>
                <w:rFonts w:ascii="Times New Roman" w:hAnsi="Times New Roman" w:cs="Times New Roman"/>
                <w:sz w:val="24"/>
                <w:szCs w:val="24"/>
              </w:rPr>
              <w:t xml:space="preserve"> О</w:t>
            </w:r>
            <w:proofErr w:type="gramEnd"/>
            <w:r w:rsidRPr="00B62C7E">
              <w:rPr>
                <w:rFonts w:ascii="Times New Roman" w:hAnsi="Times New Roman" w:cs="Times New Roman"/>
                <w:sz w:val="24"/>
                <w:szCs w:val="24"/>
              </w:rPr>
              <w:t>риентироваться в условиях постоянного изменения правовой базы.</w:t>
            </w:r>
          </w:p>
        </w:tc>
        <w:tc>
          <w:tcPr>
            <w:tcW w:w="3044" w:type="dxa"/>
            <w:tcBorders>
              <w:top w:val="single" w:sz="4" w:space="0" w:color="auto"/>
              <w:left w:val="single" w:sz="4" w:space="0" w:color="auto"/>
              <w:bottom w:val="single" w:sz="4" w:space="0" w:color="auto"/>
              <w:right w:val="single" w:sz="4" w:space="0" w:color="auto"/>
            </w:tcBorders>
            <w:vAlign w:val="center"/>
            <w:hideMark/>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000000"/>
              <w:left w:val="single" w:sz="4" w:space="0" w:color="000000"/>
              <w:bottom w:val="single" w:sz="4" w:space="0" w:color="000000"/>
              <w:right w:val="single" w:sz="4" w:space="0" w:color="000000"/>
            </w:tcBorders>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ОК 10</w:t>
            </w:r>
            <w:proofErr w:type="gramStart"/>
            <w:r w:rsidRPr="00B62C7E">
              <w:rPr>
                <w:rFonts w:ascii="Times New Roman" w:hAnsi="Times New Roman" w:cs="Times New Roman"/>
                <w:sz w:val="24"/>
                <w:szCs w:val="24"/>
              </w:rPr>
              <w:t xml:space="preserve"> С</w:t>
            </w:r>
            <w:proofErr w:type="gramEnd"/>
            <w:r w:rsidRPr="00B62C7E">
              <w:rPr>
                <w:rFonts w:ascii="Times New Roman" w:hAnsi="Times New Roman" w:cs="Times New Roman"/>
                <w:sz w:val="24"/>
                <w:szCs w:val="24"/>
              </w:rPr>
              <w:t>облюдать основы здорового образа жизни, требования охраны труда.</w:t>
            </w:r>
          </w:p>
        </w:tc>
        <w:tc>
          <w:tcPr>
            <w:tcW w:w="3044" w:type="dxa"/>
            <w:tcBorders>
              <w:top w:val="single" w:sz="4" w:space="0" w:color="auto"/>
              <w:left w:val="single" w:sz="4" w:space="0" w:color="auto"/>
              <w:bottom w:val="single" w:sz="4" w:space="0" w:color="auto"/>
              <w:right w:val="single" w:sz="4" w:space="0" w:color="auto"/>
            </w:tcBorders>
            <w:vAlign w:val="center"/>
            <w:hideMark/>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000000"/>
              <w:left w:val="single" w:sz="4" w:space="0" w:color="000000"/>
              <w:bottom w:val="single" w:sz="4" w:space="0" w:color="000000"/>
              <w:right w:val="single" w:sz="4" w:space="0" w:color="000000"/>
            </w:tcBorders>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ОК 11</w:t>
            </w:r>
            <w:proofErr w:type="gramStart"/>
            <w:r w:rsidRPr="00B62C7E">
              <w:rPr>
                <w:rFonts w:ascii="Times New Roman" w:hAnsi="Times New Roman" w:cs="Times New Roman"/>
                <w:sz w:val="24"/>
                <w:szCs w:val="24"/>
              </w:rPr>
              <w:t xml:space="preserve"> С</w:t>
            </w:r>
            <w:proofErr w:type="gramEnd"/>
            <w:r w:rsidRPr="00B62C7E">
              <w:rPr>
                <w:rFonts w:ascii="Times New Roman" w:hAnsi="Times New Roman" w:cs="Times New Roman"/>
                <w:sz w:val="24"/>
                <w:szCs w:val="24"/>
              </w:rPr>
              <w:t>облюдать деловой этикет, культуру и психологические основы общения, нормы и правила поведения.</w:t>
            </w:r>
          </w:p>
        </w:tc>
        <w:tc>
          <w:tcPr>
            <w:tcW w:w="3044" w:type="dxa"/>
            <w:tcBorders>
              <w:top w:val="single" w:sz="4" w:space="0" w:color="auto"/>
              <w:left w:val="single" w:sz="4" w:space="0" w:color="auto"/>
              <w:bottom w:val="single" w:sz="4" w:space="0" w:color="auto"/>
              <w:right w:val="single" w:sz="4" w:space="0" w:color="auto"/>
            </w:tcBorders>
            <w:vAlign w:val="center"/>
            <w:hideMark/>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000000"/>
              <w:left w:val="single" w:sz="4" w:space="0" w:color="000000"/>
              <w:bottom w:val="single" w:sz="4" w:space="0" w:color="000000"/>
              <w:right w:val="single" w:sz="4" w:space="0" w:color="000000"/>
            </w:tcBorders>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ОК 12</w:t>
            </w:r>
            <w:proofErr w:type="gramStart"/>
            <w:r w:rsidRPr="00B62C7E">
              <w:rPr>
                <w:rFonts w:ascii="Times New Roman" w:hAnsi="Times New Roman" w:cs="Times New Roman"/>
                <w:sz w:val="24"/>
                <w:szCs w:val="24"/>
              </w:rPr>
              <w:t xml:space="preserve"> П</w:t>
            </w:r>
            <w:proofErr w:type="gramEnd"/>
            <w:r w:rsidRPr="00B62C7E">
              <w:rPr>
                <w:rFonts w:ascii="Times New Roman" w:hAnsi="Times New Roman" w:cs="Times New Roman"/>
                <w:sz w:val="24"/>
                <w:szCs w:val="24"/>
              </w:rPr>
              <w:t>роявлять нетерпимость к коррупционному поведению.</w:t>
            </w:r>
          </w:p>
        </w:tc>
        <w:tc>
          <w:tcPr>
            <w:tcW w:w="3044" w:type="dxa"/>
            <w:tcBorders>
              <w:top w:val="single" w:sz="4" w:space="0" w:color="auto"/>
              <w:left w:val="single" w:sz="4" w:space="0" w:color="auto"/>
              <w:bottom w:val="single" w:sz="4" w:space="0" w:color="auto"/>
              <w:right w:val="single" w:sz="4" w:space="0" w:color="auto"/>
            </w:tcBorders>
            <w:vAlign w:val="center"/>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000000"/>
              <w:left w:val="single" w:sz="4" w:space="0" w:color="000000"/>
              <w:bottom w:val="single" w:sz="4" w:space="0" w:color="000000"/>
              <w:right w:val="single" w:sz="4" w:space="0" w:color="000000"/>
            </w:tcBorders>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ПК 1.1</w:t>
            </w:r>
            <w:proofErr w:type="gramStart"/>
            <w:r w:rsidRPr="00B62C7E">
              <w:rPr>
                <w:rFonts w:ascii="Times New Roman" w:hAnsi="Times New Roman" w:cs="Times New Roman"/>
                <w:sz w:val="24"/>
                <w:szCs w:val="24"/>
              </w:rPr>
              <w:t xml:space="preserve"> О</w:t>
            </w:r>
            <w:proofErr w:type="gramEnd"/>
            <w:r w:rsidRPr="00B62C7E">
              <w:rPr>
                <w:rFonts w:ascii="Times New Roman" w:hAnsi="Times New Roman" w:cs="Times New Roman"/>
                <w:sz w:val="24"/>
                <w:szCs w:val="24"/>
              </w:rPr>
              <w:t>существлять профессиональное толкование нормативных правовых актов для реализации прав граждан в сфере пенсионного обеспечения и социальной защиты.</w:t>
            </w:r>
          </w:p>
        </w:tc>
        <w:tc>
          <w:tcPr>
            <w:tcW w:w="3044" w:type="dxa"/>
            <w:tcBorders>
              <w:top w:val="single" w:sz="4" w:space="0" w:color="auto"/>
              <w:left w:val="single" w:sz="4" w:space="0" w:color="auto"/>
              <w:bottom w:val="single" w:sz="4" w:space="0" w:color="auto"/>
              <w:right w:val="single" w:sz="4" w:space="0" w:color="auto"/>
            </w:tcBorders>
            <w:vAlign w:val="center"/>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000000"/>
              <w:left w:val="single" w:sz="4" w:space="0" w:color="000000"/>
              <w:bottom w:val="single" w:sz="4" w:space="0" w:color="000000"/>
              <w:right w:val="single" w:sz="4" w:space="0" w:color="000000"/>
            </w:tcBorders>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ПК 1.2</w:t>
            </w:r>
            <w:proofErr w:type="gramStart"/>
            <w:r w:rsidRPr="00B62C7E">
              <w:rPr>
                <w:rFonts w:ascii="Times New Roman" w:hAnsi="Times New Roman" w:cs="Times New Roman"/>
                <w:sz w:val="24"/>
                <w:szCs w:val="24"/>
              </w:rPr>
              <w:t xml:space="preserve"> О</w:t>
            </w:r>
            <w:proofErr w:type="gramEnd"/>
            <w:r w:rsidRPr="00B62C7E">
              <w:rPr>
                <w:rFonts w:ascii="Times New Roman" w:hAnsi="Times New Roman" w:cs="Times New Roman"/>
                <w:sz w:val="24"/>
                <w:szCs w:val="24"/>
              </w:rPr>
              <w:t>существлять прием граждан по вопросам пенсионного обеспечения и социальной защиты.</w:t>
            </w:r>
          </w:p>
        </w:tc>
        <w:tc>
          <w:tcPr>
            <w:tcW w:w="3044" w:type="dxa"/>
            <w:tcBorders>
              <w:top w:val="single" w:sz="4" w:space="0" w:color="auto"/>
              <w:left w:val="single" w:sz="4" w:space="0" w:color="auto"/>
              <w:bottom w:val="single" w:sz="4" w:space="0" w:color="auto"/>
              <w:right w:val="single" w:sz="4" w:space="0" w:color="auto"/>
            </w:tcBorders>
            <w:vAlign w:val="center"/>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000000"/>
              <w:left w:val="single" w:sz="4" w:space="0" w:color="000000"/>
              <w:bottom w:val="single" w:sz="4" w:space="0" w:color="000000"/>
              <w:right w:val="single" w:sz="4" w:space="0" w:color="000000"/>
            </w:tcBorders>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ПК 1.3</w:t>
            </w:r>
            <w:proofErr w:type="gramStart"/>
            <w:r w:rsidRPr="00B62C7E">
              <w:rPr>
                <w:rFonts w:ascii="Times New Roman" w:hAnsi="Times New Roman" w:cs="Times New Roman"/>
                <w:sz w:val="24"/>
                <w:szCs w:val="24"/>
              </w:rPr>
              <w:t xml:space="preserve"> Р</w:t>
            </w:r>
            <w:proofErr w:type="gramEnd"/>
            <w:r w:rsidRPr="00B62C7E">
              <w:rPr>
                <w:rFonts w:ascii="Times New Roman" w:hAnsi="Times New Roman" w:cs="Times New Roman"/>
                <w:sz w:val="24"/>
                <w:szCs w:val="24"/>
              </w:rPr>
              <w:t>ассматривать пакет документов для назначения пенсий, пособий, компенсаций, других выплат, а также мер социальной поддержки отдельным категориям граждан, нуждающимся в социальной защите.</w:t>
            </w:r>
          </w:p>
        </w:tc>
        <w:tc>
          <w:tcPr>
            <w:tcW w:w="3044" w:type="dxa"/>
            <w:tcBorders>
              <w:top w:val="single" w:sz="4" w:space="0" w:color="auto"/>
              <w:left w:val="single" w:sz="4" w:space="0" w:color="auto"/>
              <w:bottom w:val="single" w:sz="4" w:space="0" w:color="auto"/>
              <w:right w:val="single" w:sz="4" w:space="0" w:color="auto"/>
            </w:tcBorders>
            <w:vAlign w:val="center"/>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000000"/>
              <w:left w:val="single" w:sz="4" w:space="0" w:color="000000"/>
              <w:bottom w:val="single" w:sz="4" w:space="0" w:color="000000"/>
              <w:right w:val="single" w:sz="4" w:space="0" w:color="000000"/>
            </w:tcBorders>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ПК 1.4</w:t>
            </w:r>
            <w:proofErr w:type="gramStart"/>
            <w:r w:rsidRPr="00B62C7E">
              <w:rPr>
                <w:rFonts w:ascii="Times New Roman" w:hAnsi="Times New Roman" w:cs="Times New Roman"/>
                <w:sz w:val="24"/>
                <w:szCs w:val="24"/>
              </w:rPr>
              <w:t xml:space="preserve"> О</w:t>
            </w:r>
            <w:proofErr w:type="gramEnd"/>
            <w:r w:rsidRPr="00B62C7E">
              <w:rPr>
                <w:rFonts w:ascii="Times New Roman" w:hAnsi="Times New Roman" w:cs="Times New Roman"/>
                <w:sz w:val="24"/>
                <w:szCs w:val="24"/>
              </w:rPr>
              <w:t>существлять установление (назначение, перерасчет, перевод), индексацию и корректировку пенсий, назначение пособий, компенсаций и других социальных выплат, используя информационно-компьютерные технологии.</w:t>
            </w:r>
          </w:p>
        </w:tc>
        <w:tc>
          <w:tcPr>
            <w:tcW w:w="3044" w:type="dxa"/>
            <w:tcBorders>
              <w:top w:val="single" w:sz="4" w:space="0" w:color="auto"/>
              <w:left w:val="single" w:sz="4" w:space="0" w:color="auto"/>
              <w:bottom w:val="single" w:sz="4" w:space="0" w:color="auto"/>
              <w:right w:val="single" w:sz="4" w:space="0" w:color="auto"/>
            </w:tcBorders>
            <w:vAlign w:val="center"/>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000000"/>
              <w:left w:val="single" w:sz="4" w:space="0" w:color="000000"/>
              <w:bottom w:val="single" w:sz="4" w:space="0" w:color="000000"/>
              <w:right w:val="single" w:sz="4" w:space="0" w:color="000000"/>
            </w:tcBorders>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ПК 1.5</w:t>
            </w:r>
            <w:proofErr w:type="gramStart"/>
            <w:r w:rsidRPr="00B62C7E">
              <w:rPr>
                <w:rFonts w:ascii="Times New Roman" w:hAnsi="Times New Roman" w:cs="Times New Roman"/>
                <w:sz w:val="24"/>
                <w:szCs w:val="24"/>
              </w:rPr>
              <w:t xml:space="preserve"> О</w:t>
            </w:r>
            <w:proofErr w:type="gramEnd"/>
            <w:r w:rsidRPr="00B62C7E">
              <w:rPr>
                <w:rFonts w:ascii="Times New Roman" w:hAnsi="Times New Roman" w:cs="Times New Roman"/>
                <w:sz w:val="24"/>
                <w:szCs w:val="24"/>
              </w:rPr>
              <w:t>существлять формирование и хранение дел получателей пенсий, пособий и других социальных выплат.</w:t>
            </w:r>
          </w:p>
        </w:tc>
        <w:tc>
          <w:tcPr>
            <w:tcW w:w="3044" w:type="dxa"/>
            <w:tcBorders>
              <w:top w:val="single" w:sz="4" w:space="0" w:color="auto"/>
              <w:left w:val="single" w:sz="4" w:space="0" w:color="auto"/>
              <w:bottom w:val="single" w:sz="4" w:space="0" w:color="auto"/>
              <w:right w:val="single" w:sz="4" w:space="0" w:color="auto"/>
            </w:tcBorders>
            <w:vAlign w:val="center"/>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000000"/>
              <w:left w:val="single" w:sz="4" w:space="0" w:color="000000"/>
              <w:bottom w:val="single" w:sz="4" w:space="0" w:color="000000"/>
              <w:right w:val="single" w:sz="4" w:space="0" w:color="000000"/>
            </w:tcBorders>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ПК 1.6</w:t>
            </w:r>
            <w:proofErr w:type="gramStart"/>
            <w:r w:rsidRPr="00B62C7E">
              <w:rPr>
                <w:rFonts w:ascii="Times New Roman" w:hAnsi="Times New Roman" w:cs="Times New Roman"/>
                <w:sz w:val="24"/>
                <w:szCs w:val="24"/>
              </w:rPr>
              <w:t xml:space="preserve"> К</w:t>
            </w:r>
            <w:proofErr w:type="gramEnd"/>
            <w:r w:rsidRPr="00B62C7E">
              <w:rPr>
                <w:rFonts w:ascii="Times New Roman" w:hAnsi="Times New Roman" w:cs="Times New Roman"/>
                <w:sz w:val="24"/>
                <w:szCs w:val="24"/>
              </w:rPr>
              <w:t>онсультировать граждан и представителей юридических лиц по вопросам пенсионного обеспечения и социальной защиты</w:t>
            </w:r>
            <w:r>
              <w:rPr>
                <w:rFonts w:ascii="Times New Roman" w:hAnsi="Times New Roman" w:cs="Times New Roman"/>
                <w:sz w:val="24"/>
                <w:szCs w:val="24"/>
              </w:rPr>
              <w:t>.</w:t>
            </w:r>
          </w:p>
        </w:tc>
        <w:tc>
          <w:tcPr>
            <w:tcW w:w="3044" w:type="dxa"/>
            <w:tcBorders>
              <w:top w:val="single" w:sz="4" w:space="0" w:color="auto"/>
              <w:left w:val="single" w:sz="4" w:space="0" w:color="auto"/>
              <w:bottom w:val="single" w:sz="4" w:space="0" w:color="auto"/>
              <w:right w:val="single" w:sz="4" w:space="0" w:color="auto"/>
            </w:tcBorders>
            <w:vAlign w:val="center"/>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000000"/>
              <w:left w:val="single" w:sz="4" w:space="0" w:color="000000"/>
              <w:bottom w:val="single" w:sz="4" w:space="0" w:color="000000"/>
              <w:right w:val="single" w:sz="4" w:space="0" w:color="000000"/>
            </w:tcBorders>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ПК 2.1</w:t>
            </w:r>
            <w:proofErr w:type="gramStart"/>
            <w:r w:rsidRPr="00B62C7E">
              <w:rPr>
                <w:rFonts w:ascii="Times New Roman" w:hAnsi="Times New Roman" w:cs="Times New Roman"/>
                <w:sz w:val="24"/>
                <w:szCs w:val="24"/>
              </w:rPr>
              <w:t xml:space="preserve"> П</w:t>
            </w:r>
            <w:proofErr w:type="gramEnd"/>
            <w:r w:rsidRPr="00B62C7E">
              <w:rPr>
                <w:rFonts w:ascii="Times New Roman" w:hAnsi="Times New Roman" w:cs="Times New Roman"/>
                <w:sz w:val="24"/>
                <w:szCs w:val="24"/>
              </w:rPr>
              <w:t>оддерживать базы данных получателей пенсий, пособий, компенсаций и других социальных выплат, а также услуг и льгот в актуальном состоянии.</w:t>
            </w:r>
          </w:p>
        </w:tc>
        <w:tc>
          <w:tcPr>
            <w:tcW w:w="3044" w:type="dxa"/>
            <w:tcBorders>
              <w:top w:val="single" w:sz="4" w:space="0" w:color="auto"/>
              <w:left w:val="single" w:sz="4" w:space="0" w:color="auto"/>
              <w:bottom w:val="single" w:sz="4" w:space="0" w:color="auto"/>
              <w:right w:val="single" w:sz="4" w:space="0" w:color="auto"/>
            </w:tcBorders>
            <w:vAlign w:val="center"/>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000000"/>
              <w:left w:val="single" w:sz="4" w:space="0" w:color="000000"/>
              <w:bottom w:val="single" w:sz="4" w:space="0" w:color="000000"/>
              <w:right w:val="single" w:sz="4" w:space="0" w:color="000000"/>
            </w:tcBorders>
          </w:tcPr>
          <w:p w:rsidR="00BA6B65" w:rsidRPr="00B62C7E" w:rsidRDefault="00BA6B65" w:rsidP="00A52973">
            <w:pPr>
              <w:widowControl w:val="0"/>
              <w:tabs>
                <w:tab w:val="left" w:pos="1862"/>
              </w:tabs>
              <w:autoSpaceDE w:val="0"/>
              <w:autoSpaceDN w:val="0"/>
              <w:spacing w:after="0"/>
              <w:jc w:val="both"/>
              <w:rPr>
                <w:rFonts w:ascii="Times New Roman" w:eastAsia="Times New Roman" w:hAnsi="Times New Roman" w:cs="Times New Roman"/>
                <w:color w:val="000000" w:themeColor="text1"/>
                <w:sz w:val="24"/>
                <w:szCs w:val="24"/>
              </w:rPr>
            </w:pPr>
            <w:r w:rsidRPr="00B62C7E">
              <w:rPr>
                <w:rFonts w:ascii="Times New Roman" w:hAnsi="Times New Roman" w:cs="Times New Roman"/>
                <w:sz w:val="24"/>
                <w:szCs w:val="24"/>
              </w:rPr>
              <w:t>ПК 2.2</w:t>
            </w:r>
            <w:proofErr w:type="gramStart"/>
            <w:r w:rsidRPr="00B62C7E">
              <w:rPr>
                <w:rFonts w:ascii="Times New Roman" w:hAnsi="Times New Roman" w:cs="Times New Roman"/>
                <w:sz w:val="24"/>
                <w:szCs w:val="24"/>
              </w:rPr>
              <w:t xml:space="preserve"> В</w:t>
            </w:r>
            <w:proofErr w:type="gramEnd"/>
            <w:r w:rsidRPr="00B62C7E">
              <w:rPr>
                <w:rFonts w:ascii="Times New Roman" w:hAnsi="Times New Roman" w:cs="Times New Roman"/>
                <w:sz w:val="24"/>
                <w:szCs w:val="24"/>
              </w:rPr>
              <w:t>ыявлять лиц, нуждающихся в социальной защите, и осуществлять их учет, используя информационно-компьютерные технологии.</w:t>
            </w:r>
          </w:p>
        </w:tc>
        <w:tc>
          <w:tcPr>
            <w:tcW w:w="3044" w:type="dxa"/>
            <w:tcBorders>
              <w:top w:val="single" w:sz="4" w:space="0" w:color="auto"/>
              <w:left w:val="single" w:sz="4" w:space="0" w:color="auto"/>
              <w:bottom w:val="single" w:sz="4" w:space="0" w:color="auto"/>
              <w:right w:val="single" w:sz="4" w:space="0" w:color="auto"/>
            </w:tcBorders>
            <w:vAlign w:val="center"/>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61"/>
        </w:trPr>
        <w:tc>
          <w:tcPr>
            <w:tcW w:w="6590" w:type="dxa"/>
            <w:tcBorders>
              <w:top w:val="single" w:sz="4" w:space="0" w:color="000000"/>
              <w:left w:val="single" w:sz="4" w:space="0" w:color="000000"/>
              <w:bottom w:val="single" w:sz="4" w:space="0" w:color="000000"/>
              <w:right w:val="single" w:sz="4" w:space="0" w:color="000000"/>
            </w:tcBorders>
          </w:tcPr>
          <w:p w:rsidR="00BA6B65" w:rsidRPr="00B62C7E" w:rsidRDefault="00BA6B65" w:rsidP="00A52973">
            <w:pPr>
              <w:widowControl w:val="0"/>
              <w:tabs>
                <w:tab w:val="left" w:pos="1862"/>
              </w:tabs>
              <w:autoSpaceDE w:val="0"/>
              <w:autoSpaceDN w:val="0"/>
              <w:spacing w:after="0"/>
              <w:jc w:val="both"/>
              <w:rPr>
                <w:rFonts w:ascii="Times New Roman" w:hAnsi="Times New Roman" w:cs="Times New Roman"/>
                <w:sz w:val="24"/>
                <w:szCs w:val="24"/>
              </w:rPr>
            </w:pPr>
            <w:r w:rsidRPr="00B62C7E">
              <w:rPr>
                <w:rFonts w:ascii="Times New Roman" w:hAnsi="Times New Roman" w:cs="Times New Roman"/>
                <w:sz w:val="24"/>
                <w:szCs w:val="24"/>
              </w:rPr>
              <w:t>ПК 2.3</w:t>
            </w:r>
            <w:proofErr w:type="gramStart"/>
            <w:r w:rsidRPr="00B62C7E">
              <w:rPr>
                <w:rFonts w:ascii="Times New Roman" w:hAnsi="Times New Roman" w:cs="Times New Roman"/>
                <w:sz w:val="24"/>
                <w:szCs w:val="24"/>
              </w:rPr>
              <w:t xml:space="preserve"> О</w:t>
            </w:r>
            <w:proofErr w:type="gramEnd"/>
            <w:r w:rsidRPr="00B62C7E">
              <w:rPr>
                <w:rFonts w:ascii="Times New Roman" w:hAnsi="Times New Roman" w:cs="Times New Roman"/>
                <w:sz w:val="24"/>
                <w:szCs w:val="24"/>
              </w:rPr>
              <w:t>рганизовывать и координировать социальную работу с отдельными лицами, категориями граждан и семьями, нуждающимися в социальной поддержке и защите.</w:t>
            </w:r>
          </w:p>
        </w:tc>
        <w:tc>
          <w:tcPr>
            <w:tcW w:w="3044" w:type="dxa"/>
            <w:tcBorders>
              <w:top w:val="single" w:sz="4" w:space="0" w:color="auto"/>
              <w:left w:val="single" w:sz="4" w:space="0" w:color="auto"/>
              <w:bottom w:val="single" w:sz="4" w:space="0" w:color="auto"/>
              <w:right w:val="single" w:sz="4" w:space="0" w:color="auto"/>
            </w:tcBorders>
            <w:vAlign w:val="center"/>
          </w:tcPr>
          <w:p w:rsidR="00BA6B65" w:rsidRPr="00BF0289" w:rsidRDefault="00BA6B65" w:rsidP="00A52973">
            <w:pPr>
              <w:suppressAutoHyphens/>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4E466D">
              <w:rPr>
                <w:rFonts w:ascii="Times New Roman" w:eastAsia="Times New Roman" w:hAnsi="Times New Roman" w:cs="Times New Roman"/>
                <w:color w:val="000000" w:themeColor="text1"/>
                <w:sz w:val="24"/>
                <w:szCs w:val="24"/>
                <w:lang w:eastAsia="ru-RU"/>
              </w:rPr>
              <w:t>освоено</w:t>
            </w:r>
            <w:proofErr w:type="gramEnd"/>
            <w:r w:rsidRPr="004E466D">
              <w:rPr>
                <w:rFonts w:ascii="Times New Roman" w:eastAsia="Times New Roman" w:hAnsi="Times New Roman" w:cs="Times New Roman"/>
                <w:color w:val="000000" w:themeColor="text1"/>
                <w:sz w:val="24"/>
                <w:szCs w:val="24"/>
                <w:lang w:eastAsia="ru-RU"/>
              </w:rPr>
              <w:t xml:space="preserve"> / не освоено</w:t>
            </w:r>
          </w:p>
        </w:tc>
      </w:tr>
      <w:tr w:rsidR="00BA6B65" w:rsidRPr="00BF0289" w:rsidTr="00A52973">
        <w:trPr>
          <w:trHeight w:val="283"/>
        </w:trPr>
        <w:tc>
          <w:tcPr>
            <w:tcW w:w="9634" w:type="dxa"/>
            <w:gridSpan w:val="2"/>
            <w:tcBorders>
              <w:top w:val="single" w:sz="4" w:space="0" w:color="auto"/>
              <w:left w:val="single" w:sz="4" w:space="0" w:color="auto"/>
              <w:right w:val="single" w:sz="4" w:space="0" w:color="auto"/>
            </w:tcBorders>
            <w:vAlign w:val="center"/>
            <w:hideMark/>
          </w:tcPr>
          <w:p w:rsidR="00BA6B65" w:rsidRPr="00BF0289" w:rsidRDefault="00BA6B65" w:rsidP="00A52973">
            <w:pPr>
              <w:suppressAutoHyphens/>
              <w:spacing w:after="0" w:line="240" w:lineRule="auto"/>
              <w:rPr>
                <w:rFonts w:ascii="Times New Roman" w:eastAsia="Times New Roman" w:hAnsi="Times New Roman" w:cs="Times New Roman"/>
                <w:color w:val="000000" w:themeColor="text1"/>
                <w:sz w:val="24"/>
                <w:szCs w:val="24"/>
                <w:lang w:eastAsia="ru-RU"/>
              </w:rPr>
            </w:pPr>
            <w:r w:rsidRPr="00BF0289">
              <w:rPr>
                <w:rFonts w:ascii="Times New Roman" w:eastAsia="Times New Roman" w:hAnsi="Times New Roman" w:cs="Times New Roman"/>
                <w:color w:val="000000" w:themeColor="text1"/>
                <w:sz w:val="24"/>
                <w:szCs w:val="24"/>
                <w:lang w:eastAsia="ru-RU"/>
              </w:rPr>
              <w:t>Все компетенции, предусмотренные программой практики: «освоены», «не освоены»</w:t>
            </w:r>
          </w:p>
        </w:tc>
      </w:tr>
    </w:tbl>
    <w:p w:rsidR="00BA6B65" w:rsidRPr="00BF0289" w:rsidRDefault="00BA6B65" w:rsidP="00BA6B65">
      <w:pPr>
        <w:suppressAutoHyphens/>
        <w:spacing w:after="0" w:line="240" w:lineRule="auto"/>
        <w:jc w:val="both"/>
        <w:rPr>
          <w:rFonts w:ascii="Times New Roman" w:eastAsia="Times New Roman" w:hAnsi="Times New Roman" w:cs="Times New Roman"/>
          <w:color w:val="000000" w:themeColor="text1"/>
          <w:lang w:eastAsia="ru-RU"/>
        </w:rPr>
      </w:pPr>
    </w:p>
    <w:p w:rsidR="00BA6B65" w:rsidRPr="00BF0289" w:rsidRDefault="00BA6B65" w:rsidP="00BA6B65">
      <w:pPr>
        <w:shd w:val="clear" w:color="auto" w:fill="FFFFFF"/>
        <w:tabs>
          <w:tab w:val="left" w:pos="9631"/>
        </w:tabs>
        <w:spacing w:after="0" w:line="240" w:lineRule="auto"/>
        <w:rPr>
          <w:rFonts w:ascii="Times New Roman" w:eastAsia="Times New Roman" w:hAnsi="Times New Roman" w:cs="Times New Roman"/>
          <w:bCs/>
          <w:color w:val="000000" w:themeColor="text1"/>
          <w:spacing w:val="-4"/>
          <w:sz w:val="24"/>
          <w:szCs w:val="24"/>
          <w:lang w:eastAsia="ru-RU"/>
        </w:rPr>
      </w:pPr>
      <w:r w:rsidRPr="00BF0289">
        <w:rPr>
          <w:rFonts w:ascii="Times New Roman" w:eastAsia="Times New Roman" w:hAnsi="Times New Roman" w:cs="Times New Roman"/>
          <w:bCs/>
          <w:color w:val="000000" w:themeColor="text1"/>
          <w:spacing w:val="-4"/>
          <w:sz w:val="24"/>
          <w:szCs w:val="24"/>
          <w:lang w:eastAsia="ru-RU"/>
        </w:rPr>
        <w:t>«</w:t>
      </w:r>
      <w:r>
        <w:rPr>
          <w:rFonts w:ascii="Times New Roman" w:eastAsia="Times New Roman" w:hAnsi="Times New Roman" w:cs="Times New Roman"/>
          <w:bCs/>
          <w:color w:val="000000" w:themeColor="text1"/>
          <w:spacing w:val="-4"/>
          <w:sz w:val="24"/>
          <w:szCs w:val="24"/>
          <w:lang w:eastAsia="ru-RU"/>
        </w:rPr>
        <w:t>15</w:t>
      </w:r>
      <w:r w:rsidRPr="00BF0289">
        <w:rPr>
          <w:rFonts w:ascii="Times New Roman" w:eastAsia="Times New Roman" w:hAnsi="Times New Roman" w:cs="Times New Roman"/>
          <w:bCs/>
          <w:color w:val="000000" w:themeColor="text1"/>
          <w:spacing w:val="-4"/>
          <w:sz w:val="24"/>
          <w:szCs w:val="24"/>
          <w:lang w:eastAsia="ru-RU"/>
        </w:rPr>
        <w:t xml:space="preserve">» </w:t>
      </w:r>
      <w:r>
        <w:rPr>
          <w:rFonts w:ascii="Times New Roman" w:eastAsia="Times New Roman" w:hAnsi="Times New Roman" w:cs="Times New Roman"/>
          <w:bCs/>
          <w:color w:val="000000" w:themeColor="text1"/>
          <w:spacing w:val="-4"/>
          <w:sz w:val="24"/>
          <w:szCs w:val="24"/>
          <w:lang w:eastAsia="ru-RU"/>
        </w:rPr>
        <w:t>мая</w:t>
      </w:r>
      <w:r w:rsidRPr="00BF0289">
        <w:rPr>
          <w:rFonts w:ascii="Times New Roman" w:eastAsia="Times New Roman" w:hAnsi="Times New Roman" w:cs="Times New Roman"/>
          <w:bCs/>
          <w:color w:val="000000" w:themeColor="text1"/>
          <w:spacing w:val="-4"/>
          <w:sz w:val="24"/>
          <w:szCs w:val="24"/>
          <w:lang w:eastAsia="ru-RU"/>
        </w:rPr>
        <w:t xml:space="preserve"> 202</w:t>
      </w:r>
      <w:r>
        <w:rPr>
          <w:rFonts w:ascii="Times New Roman" w:eastAsia="Times New Roman" w:hAnsi="Times New Roman" w:cs="Times New Roman"/>
          <w:bCs/>
          <w:color w:val="000000" w:themeColor="text1"/>
          <w:spacing w:val="-4"/>
          <w:sz w:val="24"/>
          <w:szCs w:val="24"/>
          <w:lang w:eastAsia="ru-RU"/>
        </w:rPr>
        <w:t>6</w:t>
      </w:r>
      <w:r w:rsidRPr="00BF0289">
        <w:rPr>
          <w:rFonts w:ascii="Times New Roman" w:eastAsia="Times New Roman" w:hAnsi="Times New Roman" w:cs="Times New Roman"/>
          <w:bCs/>
          <w:color w:val="000000" w:themeColor="text1"/>
          <w:spacing w:val="-4"/>
          <w:sz w:val="24"/>
          <w:szCs w:val="24"/>
          <w:lang w:eastAsia="ru-RU"/>
        </w:rPr>
        <w:t xml:space="preserve"> г.</w:t>
      </w:r>
    </w:p>
    <w:p w:rsidR="00BA6B65" w:rsidRPr="00BF0289" w:rsidRDefault="00BA6B65" w:rsidP="00BA6B65">
      <w:pPr>
        <w:shd w:val="clear" w:color="auto" w:fill="FFFFFF"/>
        <w:tabs>
          <w:tab w:val="left" w:pos="9923"/>
        </w:tabs>
        <w:spacing w:after="0" w:line="240" w:lineRule="auto"/>
        <w:jc w:val="both"/>
        <w:rPr>
          <w:rFonts w:ascii="Times New Roman" w:eastAsia="Times New Roman" w:hAnsi="Times New Roman" w:cs="Times New Roman"/>
          <w:b/>
          <w:color w:val="000000" w:themeColor="text1"/>
          <w:sz w:val="24"/>
          <w:szCs w:val="24"/>
          <w:lang w:eastAsia="ru-RU"/>
        </w:rPr>
      </w:pPr>
    </w:p>
    <w:p w:rsidR="00BA6B65" w:rsidRPr="00BF0289" w:rsidRDefault="00BA6B65" w:rsidP="00BA6B65">
      <w:pPr>
        <w:shd w:val="clear" w:color="auto" w:fill="FFFFFF"/>
        <w:tabs>
          <w:tab w:val="left" w:pos="0"/>
          <w:tab w:val="left" w:pos="3261"/>
          <w:tab w:val="left" w:pos="9923"/>
        </w:tabs>
        <w:spacing w:after="0" w:line="276" w:lineRule="auto"/>
        <w:jc w:val="both"/>
        <w:rPr>
          <w:rFonts w:ascii="Times New Roman" w:eastAsia="Calibri" w:hAnsi="Times New Roman" w:cs="Times New Roman"/>
          <w:bCs/>
          <w:color w:val="000000" w:themeColor="text1"/>
          <w:spacing w:val="-4"/>
          <w:kern w:val="2"/>
          <w:sz w:val="24"/>
          <w:szCs w:val="24"/>
        </w:rPr>
      </w:pPr>
      <w:r w:rsidRPr="003272BA">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39" o:spid="_x0000_s1040" style="position:absolute;left:0;text-align:left;z-index:251674624;visibility:visible;mso-position-horizontal:right;mso-position-horizontal-relative:margin;mso-width-relative:margin;mso-height-relative:margin" from="351.3pt,12.75pt" to="572.5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" strokecolor="windowText" strokeweight=".5pt">
            <v:stroke joinstyle="miter"/>
            <w10:wrap anchorx="margin"/>
          </v:line>
        </w:pict>
      </w:r>
      <w:r w:rsidRPr="00BF0289">
        <w:rPr>
          <w:rFonts w:ascii="Times New Roman" w:eastAsia="Calibri" w:hAnsi="Times New Roman" w:cs="Times New Roman"/>
          <w:bCs/>
          <w:color w:val="000000" w:themeColor="text1"/>
          <w:spacing w:val="-4"/>
          <w:kern w:val="2"/>
          <w:sz w:val="24"/>
          <w:szCs w:val="24"/>
        </w:rPr>
        <w:t>Руководитель практики</w:t>
      </w:r>
      <w:r>
        <w:rPr>
          <w:rFonts w:ascii="Times New Roman" w:eastAsia="Calibri" w:hAnsi="Times New Roman" w:cs="Times New Roman"/>
          <w:bCs/>
          <w:color w:val="000000" w:themeColor="text1"/>
          <w:spacing w:val="-4"/>
          <w:kern w:val="2"/>
          <w:sz w:val="24"/>
          <w:szCs w:val="24"/>
        </w:rPr>
        <w:t xml:space="preserve">                                                   </w:t>
      </w:r>
      <w:r w:rsidR="002D2E12">
        <w:rPr>
          <w:rFonts w:ascii="Times New Roman" w:eastAsia="Calibri" w:hAnsi="Times New Roman" w:cs="Times New Roman"/>
          <w:bCs/>
          <w:color w:val="000000" w:themeColor="text1"/>
          <w:spacing w:val="-4"/>
          <w:kern w:val="2"/>
          <w:sz w:val="24"/>
          <w:szCs w:val="24"/>
        </w:rPr>
        <w:t xml:space="preserve"> </w:t>
      </w:r>
    </w:p>
    <w:p w:rsidR="00BA6B65" w:rsidRDefault="00BA6B65" w:rsidP="00BA6B65">
      <w:pPr>
        <w:shd w:val="clear" w:color="auto" w:fill="FFFFFF"/>
        <w:tabs>
          <w:tab w:val="left" w:pos="0"/>
          <w:tab w:val="left" w:pos="3261"/>
          <w:tab w:val="left" w:pos="9923"/>
        </w:tabs>
        <w:spacing w:after="0" w:line="240" w:lineRule="auto"/>
        <w:jc w:val="both"/>
        <w:rPr>
          <w:rFonts w:ascii="Times New Roman" w:eastAsia="Calibri" w:hAnsi="Times New Roman" w:cs="Times New Roman"/>
          <w:bCs/>
          <w:color w:val="000000" w:themeColor="text1"/>
          <w:spacing w:val="-4"/>
          <w:kern w:val="2"/>
          <w:sz w:val="24"/>
          <w:szCs w:val="24"/>
        </w:rPr>
      </w:pPr>
      <w:r w:rsidRPr="003272BA">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40" o:spid="_x0000_s1039" style="position:absolute;left:0;text-align:left;z-index:251673600;visibility:visible;mso-position-horizontal:right;mso-position-horizontal-relative:margin;mso-width-relative:margin;mso-height-relative:margin" from="351.3pt,13pt" to="572.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" strokecolor="windowText" strokeweight=".5pt">
            <v:stroke joinstyle="miter"/>
            <w10:wrap anchorx="margin"/>
          </v:line>
        </w:pict>
      </w:r>
      <w:r w:rsidRPr="003272BA">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41" o:spid="_x0000_s1038" style="position:absolute;left:0;text-align:left;z-index:251672576;visibility:visible;mso-position-horizontal-relative:margin;mso-width-relative:margin;mso-height-relative:margin" from="120.45pt,13pt" to="238.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" strokecolor="windowText" strokeweight=".5pt">
            <v:stroke joinstyle="miter"/>
            <w10:wrap anchorx="margin"/>
          </v:line>
        </w:pict>
      </w:r>
      <w:r w:rsidRPr="00BF0289">
        <w:rPr>
          <w:rFonts w:ascii="Times New Roman" w:eastAsia="Calibri" w:hAnsi="Times New Roman" w:cs="Times New Roman"/>
          <w:bCs/>
          <w:color w:val="000000" w:themeColor="text1"/>
          <w:spacing w:val="-4"/>
          <w:kern w:val="2"/>
          <w:sz w:val="24"/>
          <w:szCs w:val="24"/>
        </w:rPr>
        <w:t xml:space="preserve">от организации      </w:t>
      </w:r>
      <w:r>
        <w:rPr>
          <w:rFonts w:ascii="Times New Roman" w:eastAsia="Calibri" w:hAnsi="Times New Roman" w:cs="Times New Roman"/>
          <w:bCs/>
          <w:color w:val="000000" w:themeColor="text1"/>
          <w:spacing w:val="-4"/>
          <w:kern w:val="2"/>
          <w:sz w:val="24"/>
          <w:szCs w:val="24"/>
        </w:rPr>
        <w:t xml:space="preserve">                                                           </w:t>
      </w:r>
      <w:r w:rsidR="002D2E12">
        <w:rPr>
          <w:rFonts w:ascii="Times New Roman" w:eastAsia="Calibri" w:hAnsi="Times New Roman" w:cs="Times New Roman"/>
          <w:bCs/>
          <w:color w:val="000000" w:themeColor="text1"/>
          <w:spacing w:val="-4"/>
          <w:kern w:val="2"/>
          <w:sz w:val="24"/>
          <w:szCs w:val="24"/>
        </w:rPr>
        <w:t xml:space="preserve"> </w:t>
      </w:r>
    </w:p>
    <w:p w:rsidR="00BA6B65" w:rsidRPr="009C496C" w:rsidRDefault="00BA6B65" w:rsidP="00BA6B65">
      <w:pPr>
        <w:shd w:val="clear" w:color="auto" w:fill="FFFFFF"/>
        <w:tabs>
          <w:tab w:val="left" w:pos="0"/>
          <w:tab w:val="left" w:pos="3261"/>
          <w:tab w:val="left" w:pos="9923"/>
        </w:tabs>
        <w:spacing w:after="0" w:line="240" w:lineRule="auto"/>
        <w:jc w:val="both"/>
        <w:rPr>
          <w:rFonts w:ascii="Times New Roman" w:eastAsia="Times New Roman" w:hAnsi="Times New Roman" w:cs="Times New Roman"/>
          <w:b/>
          <w:color w:val="000000" w:themeColor="text1"/>
          <w:sz w:val="24"/>
          <w:szCs w:val="24"/>
          <w:lang w:eastAsia="ru-RU"/>
        </w:rPr>
      </w:pPr>
      <w:r>
        <w:rPr>
          <w:rFonts w:ascii="Times New Roman" w:eastAsia="Calibri" w:hAnsi="Times New Roman" w:cs="Times New Roman"/>
          <w:bCs/>
          <w:color w:val="000000" w:themeColor="text1"/>
          <w:spacing w:val="-4"/>
          <w:kern w:val="2"/>
          <w:sz w:val="24"/>
          <w:szCs w:val="24"/>
        </w:rPr>
        <w:t xml:space="preserve">                                           </w:t>
      </w:r>
      <w:r w:rsidRPr="00BF0289">
        <w:rPr>
          <w:rFonts w:ascii="Times New Roman" w:eastAsia="Calibri" w:hAnsi="Times New Roman" w:cs="Times New Roman"/>
          <w:bCs/>
          <w:color w:val="000000" w:themeColor="text1"/>
          <w:spacing w:val="-4"/>
          <w:kern w:val="2"/>
          <w:sz w:val="24"/>
          <w:szCs w:val="24"/>
        </w:rPr>
        <w:t xml:space="preserve">М.П.    </w:t>
      </w:r>
      <w:r>
        <w:rPr>
          <w:rFonts w:ascii="Times New Roman" w:eastAsia="Calibri" w:hAnsi="Times New Roman" w:cs="Times New Roman"/>
          <w:bCs/>
          <w:color w:val="000000" w:themeColor="text1"/>
          <w:spacing w:val="-4"/>
          <w:kern w:val="2"/>
          <w:sz w:val="24"/>
          <w:szCs w:val="24"/>
        </w:rPr>
        <w:t xml:space="preserve"> </w:t>
      </w:r>
      <w:r>
        <w:rPr>
          <w:rFonts w:ascii="Times New Roman" w:eastAsia="Calibri" w:hAnsi="Times New Roman" w:cs="Times New Roman"/>
          <w:bCs/>
          <w:i/>
          <w:color w:val="000000" w:themeColor="text1"/>
          <w:spacing w:val="-4"/>
          <w:kern w:val="2"/>
          <w:sz w:val="20"/>
          <w:szCs w:val="24"/>
        </w:rPr>
        <w:t>(подпись)                                                         (</w:t>
      </w:r>
      <w:r w:rsidRPr="00BF0289">
        <w:rPr>
          <w:rFonts w:ascii="Times New Roman" w:eastAsia="Calibri" w:hAnsi="Times New Roman" w:cs="Times New Roman"/>
          <w:bCs/>
          <w:i/>
          <w:color w:val="000000" w:themeColor="text1"/>
          <w:spacing w:val="-4"/>
          <w:kern w:val="2"/>
          <w:sz w:val="20"/>
          <w:szCs w:val="24"/>
        </w:rPr>
        <w:t xml:space="preserve">должность, </w:t>
      </w:r>
      <w:r>
        <w:rPr>
          <w:rFonts w:ascii="Times New Roman" w:eastAsia="Calibri" w:hAnsi="Times New Roman" w:cs="Times New Roman"/>
          <w:bCs/>
          <w:i/>
          <w:color w:val="000000" w:themeColor="text1"/>
          <w:spacing w:val="-4"/>
          <w:kern w:val="2"/>
          <w:sz w:val="20"/>
          <w:szCs w:val="24"/>
        </w:rPr>
        <w:t>ФИО</w:t>
      </w:r>
      <w:r w:rsidRPr="00BF0289">
        <w:rPr>
          <w:rFonts w:ascii="Times New Roman" w:eastAsia="Calibri" w:hAnsi="Times New Roman" w:cs="Times New Roman"/>
          <w:bCs/>
          <w:i/>
          <w:color w:val="000000" w:themeColor="text1"/>
          <w:spacing w:val="-4"/>
          <w:kern w:val="2"/>
          <w:sz w:val="20"/>
          <w:szCs w:val="24"/>
        </w:rPr>
        <w:t>)</w:t>
      </w:r>
    </w:p>
    <w:p w:rsidR="00BA6B65" w:rsidRDefault="00BA6B65" w:rsidP="00BA6B65">
      <w:pPr>
        <w:shd w:val="clear" w:color="auto" w:fill="FFFFFF"/>
        <w:tabs>
          <w:tab w:val="left" w:pos="0"/>
          <w:tab w:val="left" w:pos="3261"/>
          <w:tab w:val="left" w:pos="9923"/>
        </w:tabs>
        <w:spacing w:after="0" w:line="276" w:lineRule="auto"/>
        <w:jc w:val="both"/>
        <w:rPr>
          <w:rFonts w:ascii="Times New Roman" w:eastAsia="Calibri" w:hAnsi="Times New Roman" w:cs="Times New Roman"/>
          <w:bCs/>
          <w:color w:val="000000" w:themeColor="text1"/>
          <w:spacing w:val="-4"/>
          <w:kern w:val="2"/>
          <w:sz w:val="24"/>
          <w:szCs w:val="24"/>
        </w:rPr>
      </w:pPr>
    </w:p>
    <w:p w:rsidR="00BA6B65" w:rsidRPr="00BF0289" w:rsidRDefault="00BA6B65" w:rsidP="00BA6B65">
      <w:pPr>
        <w:shd w:val="clear" w:color="auto" w:fill="FFFFFF"/>
        <w:tabs>
          <w:tab w:val="left" w:pos="0"/>
          <w:tab w:val="left" w:pos="3261"/>
          <w:tab w:val="left" w:pos="9923"/>
        </w:tabs>
        <w:spacing w:after="0" w:line="276" w:lineRule="auto"/>
        <w:jc w:val="both"/>
        <w:rPr>
          <w:rFonts w:ascii="Times New Roman" w:eastAsia="Calibri" w:hAnsi="Times New Roman" w:cs="Times New Roman"/>
          <w:bCs/>
          <w:color w:val="000000" w:themeColor="text1"/>
          <w:spacing w:val="-4"/>
          <w:kern w:val="2"/>
          <w:sz w:val="24"/>
          <w:szCs w:val="24"/>
        </w:rPr>
      </w:pPr>
      <w:r w:rsidRPr="003272BA">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42" o:spid="_x0000_s1043" style="position:absolute;left:0;text-align:left;z-index:251677696;visibility:visible;mso-position-horizontal:right;mso-position-horizontal-relative:margin;mso-width-relative:margin;mso-height-relative:margin" from="351.3pt,12.75pt" to="572.5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" strokecolor="windowText" strokeweight=".5pt">
            <v:stroke joinstyle="miter"/>
            <w10:wrap anchorx="margin"/>
          </v:line>
        </w:pict>
      </w:r>
      <w:r w:rsidRPr="00BF0289">
        <w:rPr>
          <w:rFonts w:ascii="Times New Roman" w:eastAsia="Calibri" w:hAnsi="Times New Roman" w:cs="Times New Roman"/>
          <w:bCs/>
          <w:color w:val="000000" w:themeColor="text1"/>
          <w:spacing w:val="-4"/>
          <w:kern w:val="2"/>
          <w:sz w:val="24"/>
          <w:szCs w:val="24"/>
        </w:rPr>
        <w:t>Руководитель практики</w:t>
      </w:r>
      <w:r>
        <w:rPr>
          <w:rFonts w:ascii="Times New Roman" w:eastAsia="Calibri" w:hAnsi="Times New Roman" w:cs="Times New Roman"/>
          <w:bCs/>
          <w:color w:val="000000" w:themeColor="text1"/>
          <w:spacing w:val="-4"/>
          <w:kern w:val="2"/>
          <w:sz w:val="24"/>
          <w:szCs w:val="24"/>
        </w:rPr>
        <w:t xml:space="preserve">                                                   </w:t>
      </w:r>
      <w:r w:rsidRPr="000F333B">
        <w:rPr>
          <w:rFonts w:ascii="Times New Roman" w:eastAsia="Calibri" w:hAnsi="Times New Roman" w:cs="Times New Roman"/>
          <w:bCs/>
          <w:color w:val="000000" w:themeColor="text1"/>
          <w:spacing w:val="-4"/>
          <w:kern w:val="2"/>
          <w:sz w:val="24"/>
          <w:szCs w:val="24"/>
        </w:rPr>
        <w:t>преподаватель</w:t>
      </w:r>
    </w:p>
    <w:p w:rsidR="00BA6B65" w:rsidRDefault="00BA6B65" w:rsidP="00BA6B65">
      <w:pPr>
        <w:shd w:val="clear" w:color="auto" w:fill="FFFFFF"/>
        <w:tabs>
          <w:tab w:val="left" w:pos="0"/>
          <w:tab w:val="left" w:pos="3261"/>
          <w:tab w:val="left" w:pos="9923"/>
        </w:tabs>
        <w:spacing w:after="0" w:line="240" w:lineRule="auto"/>
        <w:jc w:val="both"/>
        <w:rPr>
          <w:rFonts w:ascii="Times New Roman" w:eastAsia="Calibri" w:hAnsi="Times New Roman" w:cs="Times New Roman"/>
          <w:bCs/>
          <w:color w:val="000000" w:themeColor="text1"/>
          <w:spacing w:val="-4"/>
          <w:kern w:val="2"/>
          <w:sz w:val="24"/>
          <w:szCs w:val="24"/>
        </w:rPr>
      </w:pPr>
      <w:r w:rsidRPr="003272BA">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43" o:spid="_x0000_s1042" style="position:absolute;left:0;text-align:left;z-index:251676672;visibility:visible;mso-position-horizontal:right;mso-position-horizontal-relative:margin;mso-width-relative:margin;mso-height-relative:margin" from="351.3pt,13pt" to="572.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" strokecolor="windowText" strokeweight=".5pt">
            <v:stroke joinstyle="miter"/>
            <w10:wrap anchorx="margin"/>
          </v:line>
        </w:pict>
      </w:r>
      <w:r w:rsidRPr="003272BA">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44" o:spid="_x0000_s1041" style="position:absolute;left:0;text-align:left;z-index:251675648;visibility:visible;mso-position-horizontal-relative:margin;mso-width-relative:margin;mso-height-relative:margin" from="120.45pt,13pt" to="238.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" strokecolor="windowText" strokeweight=".5pt">
            <v:stroke joinstyle="miter"/>
            <w10:wrap anchorx="margin"/>
          </v:line>
        </w:pict>
      </w:r>
      <w:r w:rsidRPr="00BF0289">
        <w:rPr>
          <w:rFonts w:ascii="Times New Roman" w:eastAsia="Calibri" w:hAnsi="Times New Roman" w:cs="Times New Roman"/>
          <w:bCs/>
          <w:color w:val="000000" w:themeColor="text1"/>
          <w:spacing w:val="-4"/>
          <w:kern w:val="2"/>
          <w:sz w:val="24"/>
          <w:szCs w:val="24"/>
        </w:rPr>
        <w:t xml:space="preserve">от </w:t>
      </w:r>
      <w:r>
        <w:rPr>
          <w:rFonts w:ascii="Times New Roman" w:eastAsia="Calibri" w:hAnsi="Times New Roman" w:cs="Times New Roman"/>
          <w:bCs/>
          <w:color w:val="000000" w:themeColor="text1"/>
          <w:spacing w:val="-4"/>
          <w:kern w:val="2"/>
          <w:sz w:val="24"/>
          <w:szCs w:val="24"/>
        </w:rPr>
        <w:t xml:space="preserve">ФСПО          </w:t>
      </w:r>
      <w:r w:rsidRPr="00BF0289">
        <w:rPr>
          <w:rFonts w:ascii="Times New Roman" w:eastAsia="Calibri" w:hAnsi="Times New Roman" w:cs="Times New Roman"/>
          <w:bCs/>
          <w:color w:val="000000" w:themeColor="text1"/>
          <w:spacing w:val="-4"/>
          <w:kern w:val="2"/>
          <w:sz w:val="24"/>
          <w:szCs w:val="24"/>
        </w:rPr>
        <w:t xml:space="preserve">      </w:t>
      </w:r>
      <w:r>
        <w:rPr>
          <w:rFonts w:ascii="Times New Roman" w:eastAsia="Calibri" w:hAnsi="Times New Roman" w:cs="Times New Roman"/>
          <w:bCs/>
          <w:color w:val="000000" w:themeColor="text1"/>
          <w:spacing w:val="-4"/>
          <w:kern w:val="2"/>
          <w:sz w:val="24"/>
          <w:szCs w:val="24"/>
        </w:rPr>
        <w:t xml:space="preserve">                                                           </w:t>
      </w:r>
    </w:p>
    <w:p w:rsidR="00BA6B65" w:rsidRDefault="00BA6B65" w:rsidP="00BA6B65">
      <w:pPr>
        <w:tabs>
          <w:tab w:val="left" w:pos="6521"/>
        </w:tabs>
        <w:suppressAutoHyphens/>
        <w:spacing w:after="0" w:line="240" w:lineRule="auto"/>
        <w:jc w:val="both"/>
        <w:rPr>
          <w:rFonts w:ascii="Times New Roman" w:eastAsia="Calibri" w:hAnsi="Times New Roman" w:cs="Times New Roman"/>
          <w:bCs/>
          <w:i/>
          <w:color w:val="000000" w:themeColor="text1"/>
          <w:spacing w:val="-4"/>
          <w:kern w:val="2"/>
          <w:sz w:val="20"/>
          <w:szCs w:val="24"/>
        </w:rPr>
        <w:sectPr w:rsidR="00BA6B65" w:rsidSect="004A13C1">
          <w:pgSz w:w="11906" w:h="16838"/>
          <w:pgMar w:top="1134" w:right="567" w:bottom="1134" w:left="1701" w:header="709" w:footer="709" w:gutter="0"/>
          <w:cols w:space="708"/>
          <w:titlePg/>
          <w:docGrid w:linePitch="360"/>
        </w:sectPr>
      </w:pPr>
      <w:r>
        <w:rPr>
          <w:rFonts w:ascii="Times New Roman" w:eastAsia="Calibri" w:hAnsi="Times New Roman" w:cs="Times New Roman"/>
          <w:bCs/>
          <w:color w:val="000000" w:themeColor="text1"/>
          <w:spacing w:val="-4"/>
          <w:kern w:val="2"/>
          <w:sz w:val="24"/>
          <w:szCs w:val="24"/>
        </w:rPr>
        <w:t xml:space="preserve">                                                        </w:t>
      </w:r>
      <w:r>
        <w:rPr>
          <w:rFonts w:ascii="Times New Roman" w:eastAsia="Calibri" w:hAnsi="Times New Roman" w:cs="Times New Roman"/>
          <w:bCs/>
          <w:i/>
          <w:color w:val="000000" w:themeColor="text1"/>
          <w:spacing w:val="-4"/>
          <w:kern w:val="2"/>
          <w:sz w:val="20"/>
          <w:szCs w:val="24"/>
        </w:rPr>
        <w:t>(подпись)                                                         (</w:t>
      </w:r>
      <w:r w:rsidRPr="00BF0289">
        <w:rPr>
          <w:rFonts w:ascii="Times New Roman" w:eastAsia="Calibri" w:hAnsi="Times New Roman" w:cs="Times New Roman"/>
          <w:bCs/>
          <w:i/>
          <w:color w:val="000000" w:themeColor="text1"/>
          <w:spacing w:val="-4"/>
          <w:kern w:val="2"/>
          <w:sz w:val="20"/>
          <w:szCs w:val="24"/>
        </w:rPr>
        <w:t xml:space="preserve">должность, </w:t>
      </w:r>
      <w:r>
        <w:rPr>
          <w:rFonts w:ascii="Times New Roman" w:eastAsia="Calibri" w:hAnsi="Times New Roman" w:cs="Times New Roman"/>
          <w:bCs/>
          <w:i/>
          <w:color w:val="000000" w:themeColor="text1"/>
          <w:spacing w:val="-4"/>
          <w:kern w:val="2"/>
          <w:sz w:val="20"/>
          <w:szCs w:val="24"/>
        </w:rPr>
        <w:t>ФИО)</w:t>
      </w:r>
    </w:p>
    <w:p w:rsidR="00BA6B65" w:rsidRPr="00BF0289" w:rsidRDefault="00BA6B65" w:rsidP="00BA6B65">
      <w:pPr>
        <w:spacing w:after="0" w:line="240" w:lineRule="auto"/>
        <w:jc w:val="center"/>
        <w:rPr>
          <w:rFonts w:ascii="Times New Roman" w:eastAsia="Times New Roman" w:hAnsi="Times New Roman" w:cs="Times New Roman"/>
          <w:color w:val="000000" w:themeColor="text1"/>
          <w:szCs w:val="24"/>
          <w:lang w:eastAsia="ru-RU"/>
        </w:rPr>
      </w:pPr>
      <w:r w:rsidRPr="00BF0289">
        <w:rPr>
          <w:rFonts w:ascii="Times New Roman" w:eastAsia="Times New Roman" w:hAnsi="Times New Roman" w:cs="Times New Roman"/>
          <w:color w:val="000000" w:themeColor="text1"/>
          <w:szCs w:val="24"/>
          <w:lang w:eastAsia="ru-RU"/>
        </w:rPr>
        <w:t>Федеральное государственное бюджетное образовательное учреждение</w:t>
      </w:r>
    </w:p>
    <w:p w:rsidR="00BA6B65" w:rsidRPr="00BF0289" w:rsidRDefault="00BA6B65" w:rsidP="00BA6B65">
      <w:pPr>
        <w:spacing w:line="240" w:lineRule="auto"/>
        <w:jc w:val="center"/>
        <w:rPr>
          <w:rFonts w:ascii="Times New Roman" w:eastAsia="Times New Roman" w:hAnsi="Times New Roman" w:cs="Times New Roman"/>
          <w:iCs/>
          <w:color w:val="000000" w:themeColor="text1"/>
          <w:sz w:val="26"/>
          <w:szCs w:val="24"/>
          <w:lang w:eastAsia="ru-RU"/>
        </w:rPr>
      </w:pPr>
      <w:r w:rsidRPr="00BF0289">
        <w:rPr>
          <w:rFonts w:ascii="Times New Roman" w:eastAsia="Times New Roman" w:hAnsi="Times New Roman" w:cs="Times New Roman"/>
          <w:color w:val="000000" w:themeColor="text1"/>
          <w:szCs w:val="24"/>
          <w:lang w:eastAsia="ru-RU"/>
        </w:rPr>
        <w:t>высшего образования</w:t>
      </w:r>
    </w:p>
    <w:p w:rsidR="00BA6B65" w:rsidRPr="00BF0289" w:rsidRDefault="00BA6B65" w:rsidP="00BA6B65">
      <w:pPr>
        <w:spacing w:after="0" w:line="240" w:lineRule="auto"/>
        <w:jc w:val="center"/>
        <w:rPr>
          <w:rFonts w:ascii="Times New Roman" w:eastAsia="Times New Roman" w:hAnsi="Times New Roman" w:cs="Times New Roman"/>
          <w:b/>
          <w:bCs/>
          <w:color w:val="000000" w:themeColor="text1"/>
          <w:sz w:val="20"/>
          <w:szCs w:val="20"/>
          <w:lang w:eastAsia="ru-RU"/>
        </w:rPr>
      </w:pPr>
      <w:r w:rsidRPr="00BF0289">
        <w:rPr>
          <w:rFonts w:ascii="Times New Roman" w:eastAsia="Times New Roman" w:hAnsi="Times New Roman" w:cs="Times New Roman"/>
          <w:b/>
          <w:bCs/>
          <w:color w:val="000000" w:themeColor="text1"/>
          <w:sz w:val="20"/>
          <w:szCs w:val="20"/>
          <w:lang w:eastAsia="ru-RU"/>
        </w:rPr>
        <w:t>РОССИЙСКАЯ АКАДЕМИЯ НАРОДНОГО ХОЗЯЙСТВА и ГОСУДАРСТВЕННОЙ СЛУЖБЫ</w:t>
      </w:r>
    </w:p>
    <w:p w:rsidR="00BA6B65" w:rsidRPr="00BF0289" w:rsidRDefault="00BA6B65" w:rsidP="00BA6B65">
      <w:pPr>
        <w:tabs>
          <w:tab w:val="center" w:pos="4907"/>
          <w:tab w:val="left" w:pos="8295"/>
        </w:tabs>
        <w:spacing w:after="0" w:line="240" w:lineRule="auto"/>
        <w:jc w:val="center"/>
        <w:rPr>
          <w:rFonts w:ascii="Times New Roman" w:eastAsia="Times New Roman" w:hAnsi="Times New Roman" w:cs="Times New Roman"/>
          <w:b/>
          <w:bCs/>
          <w:color w:val="000000" w:themeColor="text1"/>
          <w:sz w:val="20"/>
          <w:szCs w:val="20"/>
          <w:lang w:eastAsia="ru-RU"/>
        </w:rPr>
      </w:pPr>
      <w:r w:rsidRPr="00BF0289">
        <w:rPr>
          <w:rFonts w:ascii="Times New Roman" w:eastAsia="Times New Roman" w:hAnsi="Times New Roman" w:cs="Times New Roman"/>
          <w:b/>
          <w:bCs/>
          <w:color w:val="000000" w:themeColor="text1"/>
          <w:sz w:val="20"/>
          <w:szCs w:val="20"/>
          <w:lang w:eastAsia="ru-RU"/>
        </w:rPr>
        <w:t>при ПРЕЗИДЕНТЕ РОССИЙСКОЙ ФЕДЕРАЦИИ</w:t>
      </w:r>
    </w:p>
    <w:p w:rsidR="00BA6B65" w:rsidRPr="00BF0289" w:rsidRDefault="00BA6B65" w:rsidP="00BA6B65">
      <w:pPr>
        <w:tabs>
          <w:tab w:val="center" w:pos="4907"/>
          <w:tab w:val="left" w:pos="8295"/>
        </w:tabs>
        <w:spacing w:after="0" w:line="240" w:lineRule="auto"/>
        <w:jc w:val="center"/>
        <w:rPr>
          <w:rFonts w:ascii="Times New Roman" w:eastAsia="Times New Roman" w:hAnsi="Times New Roman" w:cs="Times New Roman"/>
          <w:b/>
          <w:bCs/>
          <w:color w:val="000000" w:themeColor="text1"/>
          <w:sz w:val="20"/>
          <w:szCs w:val="20"/>
          <w:lang w:eastAsia="ru-RU"/>
        </w:rPr>
      </w:pPr>
    </w:p>
    <w:p w:rsidR="00BA6B65" w:rsidRPr="00BF0289" w:rsidRDefault="00BA6B65" w:rsidP="00BA6B65">
      <w:pPr>
        <w:tabs>
          <w:tab w:val="center" w:pos="4907"/>
          <w:tab w:val="left" w:pos="8055"/>
        </w:tabs>
        <w:spacing w:after="0" w:line="240" w:lineRule="auto"/>
        <w:jc w:val="center"/>
        <w:rPr>
          <w:rFonts w:ascii="Times New Roman" w:eastAsia="Times New Roman" w:hAnsi="Times New Roman" w:cs="Times New Roman"/>
          <w:b/>
          <w:bCs/>
          <w:color w:val="000000" w:themeColor="text1"/>
          <w:spacing w:val="20"/>
          <w:sz w:val="24"/>
          <w:szCs w:val="24"/>
          <w:lang w:eastAsia="ru-RU"/>
        </w:rPr>
      </w:pPr>
      <w:r w:rsidRPr="00BF0289">
        <w:rPr>
          <w:rFonts w:ascii="Times New Roman" w:eastAsia="Times New Roman" w:hAnsi="Times New Roman" w:cs="Times New Roman"/>
          <w:b/>
          <w:bCs/>
          <w:color w:val="000000" w:themeColor="text1"/>
          <w:spacing w:val="20"/>
          <w:sz w:val="24"/>
          <w:szCs w:val="24"/>
          <w:lang w:eastAsia="ru-RU"/>
        </w:rPr>
        <w:t>СЕВЕРО-ЗАПАДНЫЙ ИНСТИТУТ УПРАВЛЕНИЯ</w:t>
      </w:r>
    </w:p>
    <w:p w:rsidR="00BA6B65" w:rsidRPr="00BF0289" w:rsidRDefault="00BA6B65" w:rsidP="00BA6B65">
      <w:pPr>
        <w:tabs>
          <w:tab w:val="center" w:pos="4907"/>
          <w:tab w:val="left" w:pos="8055"/>
        </w:tabs>
        <w:spacing w:after="0" w:line="240" w:lineRule="auto"/>
        <w:jc w:val="center"/>
        <w:rPr>
          <w:rFonts w:ascii="Times New Roman" w:eastAsia="Times New Roman" w:hAnsi="Times New Roman" w:cs="Times New Roman"/>
          <w:b/>
          <w:bCs/>
          <w:color w:val="000000" w:themeColor="text1"/>
          <w:spacing w:val="20"/>
          <w:sz w:val="24"/>
          <w:szCs w:val="24"/>
          <w:lang w:eastAsia="ru-RU"/>
        </w:rPr>
      </w:pPr>
    </w:p>
    <w:p w:rsidR="00BA6B65" w:rsidRPr="00BF0289" w:rsidRDefault="00BA6B65" w:rsidP="00BA6B65">
      <w:pPr>
        <w:shd w:val="clear" w:color="auto" w:fill="FFFFFF"/>
        <w:tabs>
          <w:tab w:val="left" w:pos="345"/>
          <w:tab w:val="left" w:pos="9923"/>
        </w:tabs>
        <w:spacing w:after="0" w:line="360" w:lineRule="auto"/>
        <w:jc w:val="center"/>
        <w:rPr>
          <w:rFonts w:ascii="Times New Roman" w:eastAsia="Times New Roman" w:hAnsi="Times New Roman" w:cs="Times New Roman"/>
          <w:b/>
          <w:color w:val="000000" w:themeColor="text1"/>
          <w:sz w:val="24"/>
          <w:szCs w:val="24"/>
          <w:lang w:eastAsia="ru-RU"/>
        </w:rPr>
      </w:pPr>
      <w:r w:rsidRPr="00BF0289">
        <w:rPr>
          <w:rFonts w:ascii="Times New Roman" w:eastAsia="Times New Roman" w:hAnsi="Times New Roman" w:cs="Times New Roman"/>
          <w:b/>
          <w:color w:val="000000" w:themeColor="text1"/>
          <w:sz w:val="24"/>
          <w:szCs w:val="24"/>
          <w:lang w:eastAsia="ru-RU"/>
        </w:rPr>
        <w:t>Факультет среднего профессионального образования</w:t>
      </w:r>
    </w:p>
    <w:p w:rsidR="00BA6B65" w:rsidRPr="00BF0289" w:rsidRDefault="00BA6B65" w:rsidP="00BA6B65">
      <w:pPr>
        <w:shd w:val="clear" w:color="auto" w:fill="FFFFFF"/>
        <w:tabs>
          <w:tab w:val="left" w:pos="345"/>
          <w:tab w:val="left" w:pos="9923"/>
        </w:tabs>
        <w:spacing w:after="0" w:line="360" w:lineRule="auto"/>
        <w:jc w:val="center"/>
        <w:rPr>
          <w:rFonts w:ascii="Times New Roman" w:eastAsia="Calibri" w:hAnsi="Times New Roman" w:cs="Times New Roman"/>
          <w:bCs/>
          <w:color w:val="000000" w:themeColor="text1"/>
          <w:spacing w:val="-4"/>
          <w:kern w:val="2"/>
          <w:sz w:val="24"/>
          <w:szCs w:val="24"/>
        </w:rPr>
      </w:pPr>
    </w:p>
    <w:p w:rsidR="00BA6B65" w:rsidRPr="00BF0289" w:rsidRDefault="00BA6B65" w:rsidP="00BA6B65">
      <w:pPr>
        <w:shd w:val="clear" w:color="auto" w:fill="FFFFFF"/>
        <w:tabs>
          <w:tab w:val="left" w:pos="345"/>
          <w:tab w:val="left" w:pos="9923"/>
        </w:tabs>
        <w:spacing w:after="0" w:line="240" w:lineRule="auto"/>
        <w:jc w:val="center"/>
        <w:rPr>
          <w:rFonts w:ascii="Times New Roman" w:eastAsia="Calibri" w:hAnsi="Times New Roman" w:cs="Times New Roman"/>
          <w:bCs/>
          <w:color w:val="000000" w:themeColor="text1"/>
          <w:spacing w:val="-4"/>
          <w:kern w:val="2"/>
          <w:sz w:val="24"/>
          <w:szCs w:val="24"/>
        </w:rPr>
      </w:pPr>
      <w:r w:rsidRPr="00BF0289">
        <w:rPr>
          <w:rFonts w:ascii="Times New Roman" w:eastAsia="Calibri" w:hAnsi="Times New Roman" w:cs="Times New Roman"/>
          <w:b/>
          <w:color w:val="000000" w:themeColor="text1"/>
          <w:spacing w:val="-4"/>
          <w:kern w:val="2"/>
          <w:sz w:val="24"/>
          <w:szCs w:val="24"/>
        </w:rPr>
        <w:t>Направление подготовки (специальность)</w:t>
      </w:r>
      <w:r w:rsidRPr="00BF0289">
        <w:rPr>
          <w:rFonts w:ascii="Times New Roman" w:eastAsia="Calibri" w:hAnsi="Times New Roman" w:cs="Times New Roman"/>
          <w:bCs/>
          <w:color w:val="000000" w:themeColor="text1"/>
          <w:spacing w:val="-4"/>
          <w:kern w:val="2"/>
          <w:sz w:val="24"/>
          <w:szCs w:val="24"/>
        </w:rPr>
        <w:t xml:space="preserve"> </w:t>
      </w:r>
      <w:r w:rsidRPr="00BF0289">
        <w:rPr>
          <w:rFonts w:ascii="Times New Roman" w:eastAsia="Calibri" w:hAnsi="Times New Roman" w:cs="Times New Roman"/>
          <w:bCs/>
          <w:color w:val="000000" w:themeColor="text1"/>
          <w:spacing w:val="-4"/>
          <w:kern w:val="2"/>
          <w:sz w:val="24"/>
          <w:szCs w:val="24"/>
          <w:u w:val="single"/>
        </w:rPr>
        <w:t>40.02.0</w:t>
      </w:r>
      <w:r>
        <w:rPr>
          <w:rFonts w:ascii="Times New Roman" w:eastAsia="Calibri" w:hAnsi="Times New Roman" w:cs="Times New Roman"/>
          <w:bCs/>
          <w:color w:val="000000" w:themeColor="text1"/>
          <w:spacing w:val="-4"/>
          <w:kern w:val="2"/>
          <w:sz w:val="24"/>
          <w:szCs w:val="24"/>
          <w:u w:val="single"/>
        </w:rPr>
        <w:t>1</w:t>
      </w:r>
      <w:r w:rsidRPr="00BF0289">
        <w:rPr>
          <w:rFonts w:ascii="Times New Roman" w:eastAsia="Calibri" w:hAnsi="Times New Roman" w:cs="Times New Roman"/>
          <w:bCs/>
          <w:color w:val="000000" w:themeColor="text1"/>
          <w:spacing w:val="-4"/>
          <w:kern w:val="2"/>
          <w:sz w:val="24"/>
          <w:szCs w:val="24"/>
          <w:u w:val="single"/>
        </w:rPr>
        <w:t xml:space="preserve"> «</w:t>
      </w:r>
      <w:r>
        <w:rPr>
          <w:rFonts w:ascii="Times New Roman" w:eastAsia="Calibri" w:hAnsi="Times New Roman" w:cs="Times New Roman"/>
          <w:bCs/>
          <w:color w:val="000000" w:themeColor="text1"/>
          <w:spacing w:val="-4"/>
          <w:kern w:val="2"/>
          <w:sz w:val="24"/>
          <w:szCs w:val="24"/>
          <w:u w:val="single"/>
        </w:rPr>
        <w:t>Право и организация социального обеспечения</w:t>
      </w:r>
      <w:r w:rsidRPr="00BF0289">
        <w:rPr>
          <w:rFonts w:ascii="Times New Roman" w:eastAsia="Calibri" w:hAnsi="Times New Roman" w:cs="Times New Roman"/>
          <w:bCs/>
          <w:color w:val="000000" w:themeColor="text1"/>
          <w:spacing w:val="-4"/>
          <w:kern w:val="2"/>
          <w:sz w:val="24"/>
          <w:szCs w:val="24"/>
          <w:u w:val="single"/>
        </w:rPr>
        <w:t>»</w:t>
      </w:r>
    </w:p>
    <w:p w:rsidR="00BA6B65" w:rsidRPr="00BF0289" w:rsidRDefault="00BA6B65" w:rsidP="00BA6B65">
      <w:pPr>
        <w:shd w:val="clear" w:color="auto" w:fill="FFFFFF"/>
        <w:tabs>
          <w:tab w:val="left" w:pos="345"/>
          <w:tab w:val="left" w:pos="9923"/>
        </w:tabs>
        <w:spacing w:after="0" w:line="360" w:lineRule="auto"/>
        <w:jc w:val="both"/>
        <w:rPr>
          <w:rFonts w:ascii="Times New Roman" w:eastAsia="Calibri" w:hAnsi="Times New Roman" w:cs="Times New Roman"/>
          <w:bCs/>
          <w:color w:val="000000" w:themeColor="text1"/>
          <w:spacing w:val="-4"/>
          <w:kern w:val="2"/>
          <w:sz w:val="24"/>
          <w:szCs w:val="24"/>
        </w:rPr>
      </w:pPr>
    </w:p>
    <w:p w:rsidR="00BA6B65" w:rsidRPr="00BF0289" w:rsidRDefault="00BA6B65" w:rsidP="00BA6B65">
      <w:pPr>
        <w:shd w:val="clear" w:color="auto" w:fill="FFFFFF"/>
        <w:tabs>
          <w:tab w:val="left" w:pos="345"/>
          <w:tab w:val="left" w:pos="9923"/>
        </w:tabs>
        <w:spacing w:after="0" w:line="360" w:lineRule="auto"/>
        <w:jc w:val="center"/>
        <w:rPr>
          <w:rFonts w:ascii="Times New Roman" w:eastAsia="Calibri" w:hAnsi="Times New Roman" w:cs="Times New Roman"/>
          <w:b/>
          <w:color w:val="000000" w:themeColor="text1"/>
          <w:spacing w:val="60"/>
          <w:kern w:val="2"/>
          <w:sz w:val="24"/>
          <w:szCs w:val="24"/>
        </w:rPr>
      </w:pPr>
      <w:r w:rsidRPr="00BF0289">
        <w:rPr>
          <w:rFonts w:ascii="Times New Roman" w:eastAsia="Calibri" w:hAnsi="Times New Roman" w:cs="Times New Roman"/>
          <w:b/>
          <w:color w:val="000000" w:themeColor="text1"/>
          <w:spacing w:val="60"/>
          <w:kern w:val="2"/>
          <w:sz w:val="24"/>
          <w:szCs w:val="24"/>
        </w:rPr>
        <w:t>ДНЕВНИК</w:t>
      </w:r>
    </w:p>
    <w:p w:rsidR="00BA6B65" w:rsidRPr="00BF0289" w:rsidRDefault="00BA6B65" w:rsidP="00BA6B65">
      <w:pPr>
        <w:shd w:val="clear" w:color="auto" w:fill="FFFFFF"/>
        <w:tabs>
          <w:tab w:val="left" w:pos="345"/>
          <w:tab w:val="left" w:pos="9923"/>
        </w:tabs>
        <w:spacing w:after="0" w:line="240" w:lineRule="auto"/>
        <w:jc w:val="both"/>
        <w:rPr>
          <w:rFonts w:ascii="Times New Roman" w:eastAsia="Calibri" w:hAnsi="Times New Roman" w:cs="Times New Roman"/>
          <w:iCs/>
          <w:color w:val="000000" w:themeColor="text1"/>
          <w:spacing w:val="-4"/>
          <w:kern w:val="2"/>
          <w:sz w:val="24"/>
          <w:szCs w:val="24"/>
          <w:u w:val="single"/>
        </w:rPr>
      </w:pPr>
      <w:r w:rsidRPr="00BF0289">
        <w:rPr>
          <w:rFonts w:ascii="Times New Roman" w:eastAsia="Calibri" w:hAnsi="Times New Roman" w:cs="Times New Roman"/>
          <w:b/>
          <w:color w:val="000000" w:themeColor="text1"/>
          <w:spacing w:val="-4"/>
          <w:kern w:val="2"/>
          <w:sz w:val="24"/>
          <w:szCs w:val="24"/>
        </w:rPr>
        <w:t xml:space="preserve">о прохождении   </w:t>
      </w:r>
      <w:r w:rsidRPr="00BF0289">
        <w:rPr>
          <w:rFonts w:ascii="Times New Roman" w:eastAsia="Calibri" w:hAnsi="Times New Roman" w:cs="Times New Roman"/>
          <w:bCs/>
          <w:color w:val="000000" w:themeColor="text1"/>
          <w:spacing w:val="-4"/>
          <w:kern w:val="2"/>
          <w:sz w:val="24"/>
          <w:szCs w:val="24"/>
        </w:rPr>
        <w:t xml:space="preserve">                </w:t>
      </w:r>
      <w:r>
        <w:rPr>
          <w:rFonts w:ascii="Times New Roman" w:eastAsia="Calibri" w:hAnsi="Times New Roman" w:cs="Times New Roman"/>
          <w:bCs/>
          <w:color w:val="000000" w:themeColor="text1"/>
          <w:spacing w:val="-4"/>
          <w:kern w:val="2"/>
          <w:sz w:val="24"/>
          <w:szCs w:val="24"/>
        </w:rPr>
        <w:t xml:space="preserve">  </w:t>
      </w:r>
      <w:r w:rsidRPr="00BF0289">
        <w:rPr>
          <w:rFonts w:ascii="Times New Roman" w:eastAsia="Calibri" w:hAnsi="Times New Roman" w:cs="Times New Roman"/>
          <w:iCs/>
          <w:color w:val="000000" w:themeColor="text1"/>
          <w:spacing w:val="-4"/>
          <w:kern w:val="2"/>
          <w:sz w:val="24"/>
          <w:szCs w:val="24"/>
          <w:u w:val="single"/>
        </w:rPr>
        <w:t>пр</w:t>
      </w:r>
      <w:r>
        <w:rPr>
          <w:rFonts w:ascii="Times New Roman" w:eastAsia="Calibri" w:hAnsi="Times New Roman" w:cs="Times New Roman"/>
          <w:iCs/>
          <w:color w:val="000000" w:themeColor="text1"/>
          <w:spacing w:val="-4"/>
          <w:kern w:val="2"/>
          <w:sz w:val="24"/>
          <w:szCs w:val="24"/>
          <w:u w:val="single"/>
        </w:rPr>
        <w:t>еддипломной</w:t>
      </w:r>
      <w:r w:rsidRPr="00BF0289">
        <w:rPr>
          <w:rFonts w:ascii="Times New Roman" w:eastAsia="Calibri" w:hAnsi="Times New Roman" w:cs="Times New Roman"/>
          <w:iCs/>
          <w:color w:val="000000" w:themeColor="text1"/>
          <w:spacing w:val="-4"/>
          <w:kern w:val="2"/>
          <w:sz w:val="24"/>
          <w:szCs w:val="24"/>
          <w:u w:val="single"/>
        </w:rPr>
        <w:t xml:space="preserve"> практической подготовки</w:t>
      </w:r>
    </w:p>
    <w:p w:rsidR="00BA6B65" w:rsidRPr="00BF0289" w:rsidRDefault="00BA6B65" w:rsidP="00BA6B65">
      <w:pPr>
        <w:shd w:val="clear" w:color="auto" w:fill="FFFFFF"/>
        <w:tabs>
          <w:tab w:val="left" w:pos="345"/>
          <w:tab w:val="left" w:pos="9923"/>
        </w:tabs>
        <w:spacing w:after="0" w:line="240" w:lineRule="auto"/>
        <w:jc w:val="center"/>
        <w:rPr>
          <w:rFonts w:ascii="Times New Roman" w:eastAsia="Calibri" w:hAnsi="Times New Roman" w:cs="Times New Roman"/>
          <w:iCs/>
          <w:color w:val="000000" w:themeColor="text1"/>
          <w:spacing w:val="-4"/>
          <w:kern w:val="2"/>
          <w:sz w:val="24"/>
          <w:szCs w:val="24"/>
          <w:u w:val="single"/>
        </w:rPr>
      </w:pPr>
      <w:r>
        <w:rPr>
          <w:rFonts w:ascii="Times New Roman" w:eastAsia="Calibri" w:hAnsi="Times New Roman" w:cs="Times New Roman"/>
          <w:iCs/>
          <w:color w:val="000000" w:themeColor="text1"/>
          <w:spacing w:val="-4"/>
          <w:kern w:val="2"/>
          <w:sz w:val="24"/>
          <w:szCs w:val="24"/>
          <w:u w:val="single"/>
        </w:rPr>
        <w:t>ПДП</w:t>
      </w:r>
      <w:r w:rsidRPr="00BF0289">
        <w:rPr>
          <w:rFonts w:ascii="Times New Roman" w:eastAsia="Calibri" w:hAnsi="Times New Roman" w:cs="Times New Roman"/>
          <w:iCs/>
          <w:color w:val="000000" w:themeColor="text1"/>
          <w:spacing w:val="-4"/>
          <w:kern w:val="2"/>
          <w:sz w:val="24"/>
          <w:szCs w:val="24"/>
          <w:u w:val="single"/>
        </w:rPr>
        <w:t xml:space="preserve"> (по профилю специальности)</w:t>
      </w:r>
    </w:p>
    <w:p w:rsidR="00BA6B65" w:rsidRPr="00BF0289" w:rsidRDefault="00BA6B65" w:rsidP="00BA6B65">
      <w:pPr>
        <w:shd w:val="clear" w:color="auto" w:fill="FFFFFF"/>
        <w:tabs>
          <w:tab w:val="left" w:pos="345"/>
          <w:tab w:val="left" w:pos="9923"/>
        </w:tabs>
        <w:spacing w:after="0" w:line="360" w:lineRule="auto"/>
        <w:jc w:val="center"/>
        <w:rPr>
          <w:rFonts w:ascii="Times New Roman" w:eastAsia="Calibri" w:hAnsi="Times New Roman" w:cs="Times New Roman"/>
          <w:bCs/>
          <w:i/>
          <w:iCs/>
          <w:color w:val="000000" w:themeColor="text1"/>
          <w:spacing w:val="-4"/>
          <w:kern w:val="2"/>
          <w:sz w:val="20"/>
          <w:szCs w:val="20"/>
        </w:rPr>
      </w:pPr>
      <w:r w:rsidRPr="00BF0289">
        <w:rPr>
          <w:rFonts w:ascii="Times New Roman" w:eastAsia="Calibri" w:hAnsi="Times New Roman" w:cs="Times New Roman"/>
          <w:bCs/>
          <w:i/>
          <w:iCs/>
          <w:color w:val="000000" w:themeColor="text1"/>
          <w:spacing w:val="-4"/>
          <w:kern w:val="2"/>
          <w:sz w:val="20"/>
          <w:szCs w:val="20"/>
        </w:rPr>
        <w:t>(вид практики)</w:t>
      </w:r>
    </w:p>
    <w:p w:rsidR="00BA6B65" w:rsidRPr="00BF0289" w:rsidRDefault="00BA6B65" w:rsidP="00BA6B65">
      <w:pPr>
        <w:shd w:val="clear" w:color="auto" w:fill="FFFFFF"/>
        <w:tabs>
          <w:tab w:val="left" w:pos="345"/>
          <w:tab w:val="left" w:pos="9923"/>
        </w:tabs>
        <w:spacing w:after="0" w:line="360" w:lineRule="auto"/>
        <w:jc w:val="both"/>
        <w:rPr>
          <w:rFonts w:ascii="Times New Roman" w:eastAsia="Calibri" w:hAnsi="Times New Roman" w:cs="Times New Roman"/>
          <w:bCs/>
          <w:color w:val="000000" w:themeColor="text1"/>
          <w:spacing w:val="-4"/>
          <w:kern w:val="2"/>
          <w:sz w:val="24"/>
          <w:szCs w:val="24"/>
        </w:rPr>
      </w:pPr>
    </w:p>
    <w:p w:rsidR="00BA6B65" w:rsidRPr="00BF0289" w:rsidRDefault="00BA6B65" w:rsidP="00BA6B65">
      <w:pPr>
        <w:shd w:val="clear" w:color="auto" w:fill="FFFFFF"/>
        <w:tabs>
          <w:tab w:val="left" w:pos="0"/>
          <w:tab w:val="left" w:pos="9923"/>
        </w:tabs>
        <w:spacing w:after="0" w:line="360" w:lineRule="auto"/>
        <w:rPr>
          <w:rFonts w:ascii="Times New Roman" w:eastAsia="Calibri" w:hAnsi="Times New Roman" w:cs="Times New Roman"/>
          <w:bCs/>
          <w:color w:val="000000" w:themeColor="text1"/>
          <w:spacing w:val="-4"/>
          <w:kern w:val="2"/>
          <w:sz w:val="24"/>
          <w:szCs w:val="24"/>
        </w:rPr>
      </w:pPr>
      <w:r w:rsidRPr="00817650">
        <w:rPr>
          <w:rFonts w:ascii="Times New Roman" w:eastAsia="Times New Roman" w:hAnsi="Times New Roman" w:cs="Times New Roman"/>
          <w:noProof/>
          <w:color w:val="000000" w:themeColor="text1"/>
          <w:kern w:val="2"/>
          <w:sz w:val="28"/>
          <w:szCs w:val="20"/>
          <w:lang w:eastAsia="ru-RU"/>
        </w:rPr>
        <w:pict>
          <v:line id="Прямая соединительная линия 19" o:spid="_x0000_s1047" style="position:absolute;z-index:251682816;visibility:visible;mso-position-horizontal-relative:margin;mso-width-relative:margin;mso-height-relative:margin" from="244.95pt,13.45pt" to="289.9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" strokecolor="windowText" strokeweight=".5pt">
            <v:stroke joinstyle="miter"/>
            <w10:wrap anchorx="margin"/>
          </v:line>
        </w:pict>
      </w:r>
      <w:r w:rsidRPr="00817650">
        <w:rPr>
          <w:rFonts w:ascii="Times New Roman" w:eastAsia="Times New Roman" w:hAnsi="Times New Roman" w:cs="Times New Roman"/>
          <w:noProof/>
          <w:color w:val="000000" w:themeColor="text1"/>
          <w:kern w:val="2"/>
          <w:sz w:val="28"/>
          <w:szCs w:val="20"/>
          <w:lang w:eastAsia="ru-RU"/>
        </w:rPr>
        <w:pict>
          <v:line id="Прямая соединительная линия 20" o:spid="_x0000_s1045" style="position:absolute;z-index:251680768;visibility:visible;mso-position-horizontal-relative:margin;mso-width-relative:margin;mso-height-relative:margin" from="184.2pt,13.45pt" to="233.7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" strokecolor="windowText" strokeweight=".5pt">
            <v:stroke joinstyle="miter"/>
            <w10:wrap anchorx="margin"/>
          </v:line>
        </w:pict>
      </w:r>
      <w:r w:rsidRPr="00817650">
        <w:rPr>
          <w:rFonts w:ascii="Times New Roman" w:eastAsia="Times New Roman" w:hAnsi="Times New Roman" w:cs="Times New Roman"/>
          <w:noProof/>
          <w:color w:val="000000" w:themeColor="text1"/>
          <w:sz w:val="28"/>
          <w:szCs w:val="20"/>
          <w:lang w:eastAsia="ru-RU"/>
        </w:rPr>
        <w:pict>
          <v:line id="Прямая соединительная линия 21" o:spid="_x0000_s1044" style="position:absolute;z-index:251679744;visibility:visible;mso-position-horizontal-relative:page;mso-width-relative:margin;mso-height-relative:margin" from="129pt,13.45pt" to="168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" strokecolor="windowText" strokeweight=".5pt">
            <v:stroke joinstyle="miter"/>
            <w10:wrap anchorx="page"/>
          </v:line>
        </w:pict>
      </w:r>
      <w:r w:rsidRPr="00BF0289">
        <w:rPr>
          <w:rFonts w:ascii="Times New Roman" w:eastAsia="Calibri" w:hAnsi="Times New Roman" w:cs="Times New Roman"/>
          <w:bCs/>
          <w:color w:val="000000" w:themeColor="text1"/>
          <w:spacing w:val="-4"/>
          <w:kern w:val="2"/>
          <w:sz w:val="24"/>
          <w:szCs w:val="24"/>
        </w:rPr>
        <w:t xml:space="preserve">студента       </w:t>
      </w:r>
      <w:r>
        <w:rPr>
          <w:rFonts w:ascii="Times New Roman" w:eastAsia="Calibri" w:hAnsi="Times New Roman" w:cs="Times New Roman"/>
          <w:bCs/>
          <w:color w:val="000000" w:themeColor="text1"/>
          <w:spacing w:val="-4"/>
          <w:kern w:val="2"/>
          <w:sz w:val="24"/>
          <w:szCs w:val="24"/>
        </w:rPr>
        <w:t>3</w:t>
      </w:r>
      <w:r w:rsidRPr="00BF0289">
        <w:rPr>
          <w:rFonts w:ascii="Times New Roman" w:eastAsia="Calibri" w:hAnsi="Times New Roman" w:cs="Times New Roman"/>
          <w:bCs/>
          <w:color w:val="000000" w:themeColor="text1"/>
          <w:spacing w:val="-4"/>
          <w:kern w:val="2"/>
          <w:sz w:val="24"/>
          <w:szCs w:val="24"/>
        </w:rPr>
        <w:t xml:space="preserve">      курса,     группы       П-2-2</w:t>
      </w:r>
      <w:r>
        <w:rPr>
          <w:rFonts w:ascii="Times New Roman" w:eastAsia="Calibri" w:hAnsi="Times New Roman" w:cs="Times New Roman"/>
          <w:bCs/>
          <w:color w:val="000000" w:themeColor="text1"/>
          <w:spacing w:val="-4"/>
          <w:kern w:val="2"/>
          <w:sz w:val="24"/>
          <w:szCs w:val="24"/>
        </w:rPr>
        <w:t>3</w:t>
      </w:r>
      <w:r w:rsidRPr="00BF0289">
        <w:rPr>
          <w:rFonts w:ascii="Times New Roman" w:eastAsia="Calibri" w:hAnsi="Times New Roman" w:cs="Times New Roman"/>
          <w:bCs/>
          <w:color w:val="000000" w:themeColor="text1"/>
          <w:spacing w:val="-4"/>
          <w:kern w:val="2"/>
          <w:sz w:val="24"/>
          <w:szCs w:val="24"/>
        </w:rPr>
        <w:t>-</w:t>
      </w:r>
      <w:r>
        <w:rPr>
          <w:rFonts w:ascii="Times New Roman" w:eastAsia="Calibri" w:hAnsi="Times New Roman" w:cs="Times New Roman"/>
          <w:bCs/>
          <w:color w:val="000000" w:themeColor="text1"/>
          <w:spacing w:val="-4"/>
          <w:kern w:val="2"/>
          <w:sz w:val="24"/>
          <w:szCs w:val="24"/>
        </w:rPr>
        <w:t>0</w:t>
      </w:r>
      <w:r w:rsidRPr="003B76B9">
        <w:rPr>
          <w:rFonts w:ascii="Times New Roman" w:eastAsia="Calibri" w:hAnsi="Times New Roman" w:cs="Times New Roman"/>
          <w:bCs/>
          <w:color w:val="000000" w:themeColor="text1"/>
          <w:spacing w:val="-4"/>
          <w:kern w:val="2"/>
          <w:sz w:val="24"/>
          <w:szCs w:val="24"/>
          <w:highlight w:val="yellow"/>
        </w:rPr>
        <w:t>2</w:t>
      </w:r>
      <w:r w:rsidRPr="00BF0289">
        <w:rPr>
          <w:rFonts w:ascii="Times New Roman" w:eastAsia="Calibri" w:hAnsi="Times New Roman" w:cs="Times New Roman"/>
          <w:bCs/>
          <w:color w:val="000000" w:themeColor="text1"/>
          <w:spacing w:val="-4"/>
          <w:kern w:val="2"/>
          <w:sz w:val="24"/>
          <w:szCs w:val="24"/>
        </w:rPr>
        <w:t xml:space="preserve">,    </w:t>
      </w:r>
      <w:r>
        <w:rPr>
          <w:rFonts w:ascii="Times New Roman" w:eastAsia="Calibri" w:hAnsi="Times New Roman" w:cs="Times New Roman"/>
          <w:bCs/>
          <w:color w:val="000000" w:themeColor="text1"/>
          <w:spacing w:val="-4"/>
          <w:kern w:val="2"/>
          <w:sz w:val="24"/>
          <w:szCs w:val="24"/>
        </w:rPr>
        <w:t xml:space="preserve">  </w:t>
      </w:r>
      <w:r w:rsidRPr="00BF0289">
        <w:rPr>
          <w:rFonts w:ascii="Times New Roman" w:eastAsia="Calibri" w:hAnsi="Times New Roman" w:cs="Times New Roman"/>
          <w:bCs/>
          <w:color w:val="000000" w:themeColor="text1"/>
          <w:spacing w:val="-4"/>
          <w:kern w:val="2"/>
          <w:sz w:val="24"/>
          <w:szCs w:val="24"/>
        </w:rPr>
        <w:t>очной      формы обучения</w:t>
      </w:r>
    </w:p>
    <w:p w:rsidR="00BA6B65" w:rsidRPr="00BF0289" w:rsidRDefault="00BA6B65" w:rsidP="00BA6B65">
      <w:pPr>
        <w:shd w:val="clear" w:color="auto" w:fill="FFFFFF"/>
        <w:tabs>
          <w:tab w:val="left" w:pos="345"/>
          <w:tab w:val="left" w:pos="9923"/>
        </w:tabs>
        <w:spacing w:after="0" w:line="360" w:lineRule="auto"/>
        <w:rPr>
          <w:rFonts w:ascii="Times New Roman" w:eastAsia="Calibri" w:hAnsi="Times New Roman" w:cs="Times New Roman"/>
          <w:bCs/>
          <w:color w:val="000000" w:themeColor="text1"/>
          <w:spacing w:val="-4"/>
          <w:kern w:val="2"/>
          <w:sz w:val="24"/>
          <w:szCs w:val="24"/>
        </w:rPr>
      </w:pPr>
    </w:p>
    <w:p w:rsidR="00BA6B65" w:rsidRPr="00BF0289" w:rsidRDefault="00BA6B65" w:rsidP="00BA6B65">
      <w:pPr>
        <w:shd w:val="clear" w:color="auto" w:fill="FFFFFF"/>
        <w:tabs>
          <w:tab w:val="left" w:pos="345"/>
          <w:tab w:val="left" w:pos="9923"/>
        </w:tabs>
        <w:spacing w:after="0" w:line="240" w:lineRule="auto"/>
        <w:jc w:val="center"/>
        <w:rPr>
          <w:rFonts w:ascii="Times New Roman" w:eastAsia="Calibri" w:hAnsi="Times New Roman" w:cs="Times New Roman"/>
          <w:bCs/>
          <w:color w:val="000000" w:themeColor="text1"/>
          <w:spacing w:val="-4"/>
          <w:kern w:val="2"/>
          <w:sz w:val="24"/>
          <w:szCs w:val="24"/>
        </w:rPr>
      </w:pPr>
      <w:r w:rsidRPr="00817650">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22" o:spid="_x0000_s1046" style="position:absolute;left:0;text-align:left;z-index:251681792;visibility:visible;mso-position-horizontal:left;mso-position-horizontal-relative:margin;mso-width-relative:margin;mso-height-relative:margin" from="0,13.25pt" to="480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" strokecolor="windowText" strokeweight=".5pt">
            <v:stroke joinstyle="miter"/>
            <w10:wrap anchorx="margin"/>
          </v:line>
        </w:pict>
      </w:r>
      <w:r w:rsidR="002D2E12">
        <w:rPr>
          <w:rFonts w:ascii="Times New Roman" w:eastAsia="Calibri" w:hAnsi="Times New Roman" w:cs="Times New Roman"/>
          <w:bCs/>
          <w:color w:val="000000" w:themeColor="text1"/>
          <w:spacing w:val="-4"/>
          <w:kern w:val="2"/>
          <w:sz w:val="24"/>
          <w:szCs w:val="24"/>
        </w:rPr>
        <w:t xml:space="preserve"> </w:t>
      </w:r>
    </w:p>
    <w:p w:rsidR="00BA6B65" w:rsidRPr="00BF0289" w:rsidRDefault="00BA6B65" w:rsidP="00BA6B65">
      <w:pPr>
        <w:shd w:val="clear" w:color="auto" w:fill="FFFFFF"/>
        <w:tabs>
          <w:tab w:val="left" w:pos="345"/>
          <w:tab w:val="left" w:pos="9923"/>
        </w:tabs>
        <w:spacing w:after="0" w:line="360" w:lineRule="auto"/>
        <w:jc w:val="center"/>
        <w:rPr>
          <w:rFonts w:ascii="Times New Roman" w:eastAsia="Calibri" w:hAnsi="Times New Roman" w:cs="Times New Roman"/>
          <w:bCs/>
          <w:i/>
          <w:iCs/>
          <w:color w:val="000000" w:themeColor="text1"/>
          <w:spacing w:val="-4"/>
          <w:kern w:val="2"/>
          <w:sz w:val="20"/>
          <w:szCs w:val="20"/>
        </w:rPr>
      </w:pPr>
      <w:r w:rsidRPr="00BF0289">
        <w:rPr>
          <w:rFonts w:ascii="Times New Roman" w:eastAsia="Calibri" w:hAnsi="Times New Roman" w:cs="Times New Roman"/>
          <w:bCs/>
          <w:i/>
          <w:iCs/>
          <w:color w:val="000000" w:themeColor="text1"/>
          <w:spacing w:val="-4"/>
          <w:kern w:val="2"/>
          <w:sz w:val="20"/>
          <w:szCs w:val="20"/>
        </w:rPr>
        <w:t>(ФИО студента)</w:t>
      </w:r>
    </w:p>
    <w:tbl>
      <w:tblPr>
        <w:tblStyle w:val="a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61"/>
        <w:gridCol w:w="6378"/>
      </w:tblGrid>
      <w:tr w:rsidR="00BA6B65" w:rsidRPr="00BF0289" w:rsidTr="00A52973">
        <w:trPr>
          <w:trHeight w:val="283"/>
        </w:trPr>
        <w:tc>
          <w:tcPr>
            <w:tcW w:w="3261" w:type="dxa"/>
          </w:tcPr>
          <w:p w:rsidR="00BA6B65" w:rsidRPr="00BF0289" w:rsidRDefault="00BA6B65" w:rsidP="00A52973">
            <w:pPr>
              <w:tabs>
                <w:tab w:val="left" w:pos="345"/>
                <w:tab w:val="left" w:pos="9923"/>
              </w:tabs>
              <w:ind w:left="-105"/>
              <w:jc w:val="both"/>
              <w:rPr>
                <w:rFonts w:ascii="Times New Roman" w:eastAsia="Calibri" w:hAnsi="Times New Roman" w:cs="Times New Roman"/>
                <w:bCs/>
                <w:color w:val="000000" w:themeColor="text1"/>
                <w:spacing w:val="-4"/>
                <w:kern w:val="2"/>
                <w:sz w:val="24"/>
                <w:szCs w:val="24"/>
              </w:rPr>
            </w:pPr>
            <w:r w:rsidRPr="00BF0289">
              <w:rPr>
                <w:rFonts w:ascii="Times New Roman" w:eastAsia="Calibri" w:hAnsi="Times New Roman" w:cs="Times New Roman"/>
                <w:bCs/>
                <w:color w:val="000000" w:themeColor="text1"/>
                <w:spacing w:val="-4"/>
                <w:kern w:val="2"/>
                <w:sz w:val="24"/>
                <w:szCs w:val="24"/>
              </w:rPr>
              <w:t>Наименование базы практики:</w:t>
            </w:r>
          </w:p>
        </w:tc>
        <w:tc>
          <w:tcPr>
            <w:tcW w:w="6378" w:type="dxa"/>
          </w:tcPr>
          <w:p w:rsidR="00BA6B65" w:rsidRPr="00BF0289" w:rsidRDefault="002D2E12" w:rsidP="00A52973">
            <w:pPr>
              <w:tabs>
                <w:tab w:val="left" w:pos="345"/>
                <w:tab w:val="left" w:pos="9923"/>
              </w:tabs>
              <w:ind w:left="-105"/>
              <w:jc w:val="both"/>
              <w:rPr>
                <w:rFonts w:ascii="Times New Roman" w:eastAsia="Calibri" w:hAnsi="Times New Roman" w:cs="Times New Roman"/>
                <w:bCs/>
                <w:color w:val="000000" w:themeColor="text1"/>
                <w:spacing w:val="-4"/>
                <w:kern w:val="2"/>
                <w:sz w:val="24"/>
                <w:szCs w:val="24"/>
                <w:u w:val="single"/>
              </w:rPr>
            </w:pPr>
            <w:r w:rsidRPr="002D2E12">
              <w:rPr>
                <w:rFonts w:ascii="Times New Roman" w:eastAsia="Calibri" w:hAnsi="Times New Roman" w:cs="Times New Roman"/>
                <w:bCs/>
                <w:color w:val="000000" w:themeColor="text1"/>
                <w:spacing w:val="-4"/>
                <w:kern w:val="2"/>
                <w:sz w:val="24"/>
                <w:szCs w:val="24"/>
                <w:u w:val="single"/>
              </w:rPr>
              <w:t>– Общество с ограниченной ответственностью «ЭЛТИС Сервис» (ООО «ЭЛТИС Сервис»)</w:t>
            </w:r>
          </w:p>
        </w:tc>
      </w:tr>
    </w:tbl>
    <w:p w:rsidR="00BA6B65" w:rsidRPr="00BF0289" w:rsidRDefault="00BA6B65" w:rsidP="00BA6B65">
      <w:pPr>
        <w:shd w:val="clear" w:color="auto" w:fill="FFFFFF"/>
        <w:tabs>
          <w:tab w:val="left" w:pos="345"/>
          <w:tab w:val="left" w:pos="9923"/>
        </w:tabs>
        <w:spacing w:after="0" w:line="240" w:lineRule="auto"/>
        <w:rPr>
          <w:rFonts w:ascii="Times New Roman" w:eastAsia="Calibri" w:hAnsi="Times New Roman" w:cs="Times New Roman"/>
          <w:bCs/>
          <w:i/>
          <w:color w:val="000000" w:themeColor="text1"/>
          <w:spacing w:val="-4"/>
          <w:kern w:val="2"/>
          <w:sz w:val="24"/>
          <w:szCs w:val="24"/>
        </w:rPr>
      </w:pPr>
      <w:r w:rsidRPr="00BF0289">
        <w:rPr>
          <w:rFonts w:ascii="Times New Roman" w:eastAsia="Calibri" w:hAnsi="Times New Roman" w:cs="Times New Roman"/>
          <w:bCs/>
          <w:i/>
          <w:color w:val="000000" w:themeColor="text1"/>
          <w:spacing w:val="-4"/>
          <w:kern w:val="2"/>
          <w:sz w:val="24"/>
          <w:szCs w:val="24"/>
        </w:rPr>
        <w:t xml:space="preserve">                                                          (название организации</w:t>
      </w:r>
      <w:r>
        <w:rPr>
          <w:rFonts w:ascii="Times New Roman" w:eastAsia="Calibri" w:hAnsi="Times New Roman" w:cs="Times New Roman"/>
          <w:bCs/>
          <w:i/>
          <w:color w:val="000000" w:themeColor="text1"/>
          <w:spacing w:val="-4"/>
          <w:kern w:val="2"/>
          <w:sz w:val="24"/>
          <w:szCs w:val="24"/>
        </w:rPr>
        <w:t>, место прохождения практики</w:t>
      </w:r>
      <w:r w:rsidRPr="00BF0289">
        <w:rPr>
          <w:rFonts w:ascii="Times New Roman" w:eastAsia="Calibri" w:hAnsi="Times New Roman" w:cs="Times New Roman"/>
          <w:bCs/>
          <w:i/>
          <w:color w:val="000000" w:themeColor="text1"/>
          <w:spacing w:val="-4"/>
          <w:kern w:val="2"/>
          <w:sz w:val="24"/>
          <w:szCs w:val="24"/>
        </w:rPr>
        <w:t>)</w:t>
      </w:r>
    </w:p>
    <w:p w:rsidR="002D2E12" w:rsidRDefault="002D2E12" w:rsidP="002D2E12"/>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1741"/>
        <w:gridCol w:w="8197"/>
      </w:tblGrid>
      <w:tr w:rsidR="002D2E12" w:rsidRPr="002D2E12" w:rsidTr="002D2E12">
        <w:trPr>
          <w:tblHeader/>
        </w:trPr>
        <w:tc>
          <w:tcPr>
            <w:tcW w:w="801" w:type="pct"/>
            <w:shd w:val="clear" w:color="auto" w:fill="FFFFFF"/>
            <w:tcMar>
              <w:top w:w="150" w:type="dxa"/>
              <w:left w:w="150" w:type="dxa"/>
              <w:bottom w:w="150" w:type="dxa"/>
              <w:right w:w="150" w:type="dxa"/>
            </w:tcMar>
            <w:vAlign w:val="center"/>
            <w:hideMark/>
          </w:tcPr>
          <w:p w:rsidR="002D2E12" w:rsidRPr="002D2E12" w:rsidRDefault="002D2E12">
            <w:pPr>
              <w:rPr>
                <w:rFonts w:ascii="Times New Roman" w:hAnsi="Times New Roman" w:cs="Times New Roman"/>
                <w:b/>
                <w:bCs/>
                <w:sz w:val="24"/>
                <w:szCs w:val="24"/>
              </w:rPr>
            </w:pPr>
            <w:r w:rsidRPr="002D2E12">
              <w:rPr>
                <w:rFonts w:ascii="Times New Roman" w:hAnsi="Times New Roman" w:cs="Times New Roman"/>
                <w:b/>
                <w:bCs/>
                <w:sz w:val="24"/>
                <w:szCs w:val="24"/>
              </w:rPr>
              <w:t>Дата прохождения</w:t>
            </w:r>
          </w:p>
        </w:tc>
        <w:tc>
          <w:tcPr>
            <w:tcW w:w="4199" w:type="pct"/>
            <w:shd w:val="clear" w:color="auto" w:fill="FFFFFF"/>
            <w:tcMar>
              <w:top w:w="150" w:type="dxa"/>
              <w:left w:w="150" w:type="dxa"/>
              <w:bottom w:w="150" w:type="dxa"/>
              <w:right w:w="150" w:type="dxa"/>
            </w:tcMar>
            <w:vAlign w:val="center"/>
            <w:hideMark/>
          </w:tcPr>
          <w:p w:rsidR="002D2E12" w:rsidRPr="002D2E12" w:rsidRDefault="002D2E12">
            <w:pPr>
              <w:rPr>
                <w:rFonts w:ascii="Times New Roman" w:hAnsi="Times New Roman" w:cs="Times New Roman"/>
                <w:b/>
                <w:bCs/>
                <w:sz w:val="24"/>
                <w:szCs w:val="24"/>
              </w:rPr>
            </w:pPr>
            <w:r w:rsidRPr="002D2E12">
              <w:rPr>
                <w:rFonts w:ascii="Times New Roman" w:hAnsi="Times New Roman" w:cs="Times New Roman"/>
                <w:b/>
                <w:bCs/>
                <w:sz w:val="24"/>
                <w:szCs w:val="24"/>
              </w:rPr>
              <w:t>Выполнение заданий в соответствии с программой практики</w:t>
            </w:r>
          </w:p>
        </w:tc>
      </w:tr>
      <w:tr w:rsidR="002D2E12" w:rsidRPr="002D2E12" w:rsidTr="002D2E12">
        <w:tc>
          <w:tcPr>
            <w:tcW w:w="801" w:type="pct"/>
            <w:shd w:val="clear" w:color="auto" w:fill="FFFFFF"/>
            <w:tcMar>
              <w:top w:w="150" w:type="dxa"/>
              <w:left w:w="150" w:type="dxa"/>
              <w:bottom w:w="150" w:type="dxa"/>
              <w:right w:w="150" w:type="dxa"/>
            </w:tcMar>
            <w:vAlign w:val="center"/>
            <w:hideMark/>
          </w:tcPr>
          <w:p w:rsidR="002D2E12" w:rsidRPr="002D2E12" w:rsidRDefault="002D2E12">
            <w:pPr>
              <w:rPr>
                <w:rFonts w:ascii="Times New Roman" w:hAnsi="Times New Roman" w:cs="Times New Roman"/>
                <w:sz w:val="24"/>
                <w:szCs w:val="24"/>
              </w:rPr>
            </w:pPr>
            <w:r w:rsidRPr="002D2E12">
              <w:rPr>
                <w:rStyle w:val="ae"/>
                <w:rFonts w:ascii="Times New Roman" w:hAnsi="Times New Roman" w:cs="Times New Roman"/>
                <w:sz w:val="24"/>
                <w:szCs w:val="24"/>
              </w:rPr>
              <w:t>20.04.2026 - 24.04.2026</w:t>
            </w:r>
          </w:p>
        </w:tc>
        <w:tc>
          <w:tcPr>
            <w:tcW w:w="4199" w:type="pct"/>
            <w:shd w:val="clear" w:color="auto" w:fill="FFFFFF"/>
            <w:tcMar>
              <w:top w:w="150" w:type="dxa"/>
              <w:left w:w="150" w:type="dxa"/>
              <w:bottom w:w="150" w:type="dxa"/>
              <w:right w:w="150" w:type="dxa"/>
            </w:tcMar>
            <w:vAlign w:val="center"/>
            <w:hideMark/>
          </w:tcPr>
          <w:p w:rsidR="002D2E12" w:rsidRPr="002D2E12" w:rsidRDefault="002D2E12">
            <w:pPr>
              <w:rPr>
                <w:rFonts w:ascii="Times New Roman" w:hAnsi="Times New Roman" w:cs="Times New Roman"/>
                <w:sz w:val="24"/>
                <w:szCs w:val="24"/>
              </w:rPr>
            </w:pPr>
            <w:r w:rsidRPr="002D2E12">
              <w:rPr>
                <w:rFonts w:ascii="Times New Roman" w:hAnsi="Times New Roman" w:cs="Times New Roman"/>
                <w:sz w:val="24"/>
                <w:szCs w:val="24"/>
              </w:rPr>
              <w:t>Знакомство с базой практики, инструктаж по технике безопасности. Изучение организационно-правовой документац</w:t>
            </w:r>
            <w:proofErr w:type="gramStart"/>
            <w:r w:rsidRPr="002D2E12">
              <w:rPr>
                <w:rFonts w:ascii="Times New Roman" w:hAnsi="Times New Roman" w:cs="Times New Roman"/>
                <w:sz w:val="24"/>
                <w:szCs w:val="24"/>
              </w:rPr>
              <w:t>ии ООО</w:t>
            </w:r>
            <w:proofErr w:type="gramEnd"/>
            <w:r w:rsidRPr="002D2E12">
              <w:rPr>
                <w:rFonts w:ascii="Times New Roman" w:hAnsi="Times New Roman" w:cs="Times New Roman"/>
                <w:sz w:val="24"/>
                <w:szCs w:val="24"/>
              </w:rPr>
              <w:t xml:space="preserve"> «ЭЛТИС Сервис». Начало сбора и анализа теоретических материалов по теме исследования. Работа над изучением нормативно-правовой базы, регламентирующей законный режим имущества супругов в РФ.</w:t>
            </w:r>
          </w:p>
        </w:tc>
      </w:tr>
      <w:tr w:rsidR="002D2E12" w:rsidRPr="002D2E12" w:rsidTr="002D2E12">
        <w:tc>
          <w:tcPr>
            <w:tcW w:w="801" w:type="pct"/>
            <w:shd w:val="clear" w:color="auto" w:fill="FFFFFF"/>
            <w:tcMar>
              <w:top w:w="150" w:type="dxa"/>
              <w:left w:w="150" w:type="dxa"/>
              <w:bottom w:w="150" w:type="dxa"/>
              <w:right w:w="150" w:type="dxa"/>
            </w:tcMar>
            <w:vAlign w:val="center"/>
            <w:hideMark/>
          </w:tcPr>
          <w:p w:rsidR="002D2E12" w:rsidRPr="002D2E12" w:rsidRDefault="002D2E12">
            <w:pPr>
              <w:rPr>
                <w:rFonts w:ascii="Times New Roman" w:hAnsi="Times New Roman" w:cs="Times New Roman"/>
                <w:sz w:val="24"/>
                <w:szCs w:val="24"/>
              </w:rPr>
            </w:pPr>
            <w:r w:rsidRPr="002D2E12">
              <w:rPr>
                <w:rStyle w:val="ae"/>
                <w:rFonts w:ascii="Times New Roman" w:hAnsi="Times New Roman" w:cs="Times New Roman"/>
                <w:sz w:val="24"/>
                <w:szCs w:val="24"/>
              </w:rPr>
              <w:t>27.04.2026 - 30.04.2026</w:t>
            </w:r>
          </w:p>
        </w:tc>
        <w:tc>
          <w:tcPr>
            <w:tcW w:w="4199" w:type="pct"/>
            <w:shd w:val="clear" w:color="auto" w:fill="FFFFFF"/>
            <w:tcMar>
              <w:top w:w="150" w:type="dxa"/>
              <w:left w:w="150" w:type="dxa"/>
              <w:bottom w:w="150" w:type="dxa"/>
              <w:right w:w="150" w:type="dxa"/>
            </w:tcMar>
            <w:vAlign w:val="center"/>
            <w:hideMark/>
          </w:tcPr>
          <w:p w:rsidR="002D2E12" w:rsidRPr="002D2E12" w:rsidRDefault="002D2E12">
            <w:pPr>
              <w:rPr>
                <w:rFonts w:ascii="Times New Roman" w:hAnsi="Times New Roman" w:cs="Times New Roman"/>
                <w:sz w:val="24"/>
                <w:szCs w:val="24"/>
              </w:rPr>
            </w:pPr>
            <w:r w:rsidRPr="002D2E12">
              <w:rPr>
                <w:rFonts w:ascii="Times New Roman" w:hAnsi="Times New Roman" w:cs="Times New Roman"/>
                <w:sz w:val="24"/>
                <w:szCs w:val="24"/>
              </w:rPr>
              <w:t>Анализ понятия и правовой характеристики общей совместной собственности супругов. Изучение критериев отнесения имущества к личной собственности каждого из супругов и спорных случаев в судебной практике. Выявление основных проблем в законодательном регулировании законного режима имущества супругов. Систематизация теоретического материала.</w:t>
            </w:r>
          </w:p>
        </w:tc>
      </w:tr>
      <w:tr w:rsidR="002D2E12" w:rsidRPr="002D2E12" w:rsidTr="002D2E12">
        <w:tc>
          <w:tcPr>
            <w:tcW w:w="801" w:type="pct"/>
            <w:shd w:val="clear" w:color="auto" w:fill="FFFFFF"/>
            <w:tcMar>
              <w:top w:w="150" w:type="dxa"/>
              <w:left w:w="150" w:type="dxa"/>
              <w:bottom w:w="150" w:type="dxa"/>
              <w:right w:w="150" w:type="dxa"/>
            </w:tcMar>
            <w:vAlign w:val="center"/>
            <w:hideMark/>
          </w:tcPr>
          <w:p w:rsidR="002D2E12" w:rsidRPr="002D2E12" w:rsidRDefault="002D2E12">
            <w:pPr>
              <w:rPr>
                <w:rFonts w:ascii="Times New Roman" w:hAnsi="Times New Roman" w:cs="Times New Roman"/>
                <w:sz w:val="24"/>
                <w:szCs w:val="24"/>
              </w:rPr>
            </w:pPr>
            <w:r w:rsidRPr="002D2E12">
              <w:rPr>
                <w:rStyle w:val="ae"/>
                <w:rFonts w:ascii="Times New Roman" w:hAnsi="Times New Roman" w:cs="Times New Roman"/>
                <w:sz w:val="24"/>
                <w:szCs w:val="24"/>
              </w:rPr>
              <w:t>04.05.2026 - 07.05.2026</w:t>
            </w:r>
          </w:p>
        </w:tc>
        <w:tc>
          <w:tcPr>
            <w:tcW w:w="4199" w:type="pct"/>
            <w:shd w:val="clear" w:color="auto" w:fill="FFFFFF"/>
            <w:tcMar>
              <w:top w:w="150" w:type="dxa"/>
              <w:left w:w="150" w:type="dxa"/>
              <w:bottom w:w="150" w:type="dxa"/>
              <w:right w:w="150" w:type="dxa"/>
            </w:tcMar>
            <w:vAlign w:val="center"/>
            <w:hideMark/>
          </w:tcPr>
          <w:p w:rsidR="002D2E12" w:rsidRPr="002D2E12" w:rsidRDefault="002D2E12">
            <w:pPr>
              <w:rPr>
                <w:rFonts w:ascii="Times New Roman" w:hAnsi="Times New Roman" w:cs="Times New Roman"/>
                <w:sz w:val="24"/>
                <w:szCs w:val="24"/>
              </w:rPr>
            </w:pPr>
            <w:r w:rsidRPr="002D2E12">
              <w:rPr>
                <w:rFonts w:ascii="Times New Roman" w:hAnsi="Times New Roman" w:cs="Times New Roman"/>
                <w:sz w:val="24"/>
                <w:szCs w:val="24"/>
              </w:rPr>
              <w:t>Подбор и анализ судебной практики по вопросам раздела имущества, стоимость которого была существенно увеличена за счет общих вложений или личного имущества одного из супругов. Исследование подходов судов к определению долей и компенсаций. Анализ судебных решений, касающихся обращения взыскания на общее имущество супругов по их общим и личным долгам.</w:t>
            </w:r>
          </w:p>
        </w:tc>
      </w:tr>
      <w:tr w:rsidR="002D2E12" w:rsidRPr="002D2E12" w:rsidTr="002D2E12">
        <w:tc>
          <w:tcPr>
            <w:tcW w:w="801" w:type="pct"/>
            <w:shd w:val="clear" w:color="auto" w:fill="FFFFFF"/>
            <w:tcMar>
              <w:top w:w="150" w:type="dxa"/>
              <w:left w:w="150" w:type="dxa"/>
              <w:bottom w:w="150" w:type="dxa"/>
              <w:right w:w="150" w:type="dxa"/>
            </w:tcMar>
            <w:vAlign w:val="center"/>
            <w:hideMark/>
          </w:tcPr>
          <w:p w:rsidR="002D2E12" w:rsidRPr="002D2E12" w:rsidRDefault="002D2E12">
            <w:pPr>
              <w:rPr>
                <w:rFonts w:ascii="Times New Roman" w:hAnsi="Times New Roman" w:cs="Times New Roman"/>
                <w:sz w:val="24"/>
                <w:szCs w:val="24"/>
              </w:rPr>
            </w:pPr>
            <w:r w:rsidRPr="002D2E12">
              <w:rPr>
                <w:rStyle w:val="ae"/>
                <w:rFonts w:ascii="Times New Roman" w:hAnsi="Times New Roman" w:cs="Times New Roman"/>
                <w:sz w:val="24"/>
                <w:szCs w:val="24"/>
              </w:rPr>
              <w:t>12.05.2026 - 14.05.2026</w:t>
            </w:r>
          </w:p>
        </w:tc>
        <w:tc>
          <w:tcPr>
            <w:tcW w:w="4199" w:type="pct"/>
            <w:shd w:val="clear" w:color="auto" w:fill="FFFFFF"/>
            <w:tcMar>
              <w:top w:w="150" w:type="dxa"/>
              <w:left w:w="150" w:type="dxa"/>
              <w:bottom w:w="150" w:type="dxa"/>
              <w:right w:w="150" w:type="dxa"/>
            </w:tcMar>
            <w:vAlign w:val="center"/>
            <w:hideMark/>
          </w:tcPr>
          <w:p w:rsidR="002D2E12" w:rsidRPr="002D2E12" w:rsidRDefault="002D2E12">
            <w:pPr>
              <w:rPr>
                <w:rFonts w:ascii="Times New Roman" w:hAnsi="Times New Roman" w:cs="Times New Roman"/>
                <w:sz w:val="24"/>
                <w:szCs w:val="24"/>
              </w:rPr>
            </w:pPr>
            <w:r w:rsidRPr="002D2E12">
              <w:rPr>
                <w:rFonts w:ascii="Times New Roman" w:hAnsi="Times New Roman" w:cs="Times New Roman"/>
                <w:sz w:val="24"/>
                <w:szCs w:val="24"/>
              </w:rPr>
              <w:t>Изучение сложных правовых ситуаций, возникающих при взаимодействии интересов супругов и третьих лиц (кредиторов, наследников, покупателей). Обобщение и структурирование собранных материалов для аналитической главы отчета. Написание и оформление практической части отчета на основе проведенного анализа.</w:t>
            </w:r>
          </w:p>
        </w:tc>
      </w:tr>
      <w:tr w:rsidR="002D2E12" w:rsidRPr="002D2E12" w:rsidTr="002D2E12">
        <w:tc>
          <w:tcPr>
            <w:tcW w:w="801" w:type="pct"/>
            <w:shd w:val="clear" w:color="auto" w:fill="FFFFFF"/>
            <w:tcMar>
              <w:top w:w="150" w:type="dxa"/>
              <w:left w:w="150" w:type="dxa"/>
              <w:bottom w:w="150" w:type="dxa"/>
              <w:right w:w="150" w:type="dxa"/>
            </w:tcMar>
            <w:vAlign w:val="center"/>
            <w:hideMark/>
          </w:tcPr>
          <w:p w:rsidR="002D2E12" w:rsidRPr="002D2E12" w:rsidRDefault="002D2E12">
            <w:pPr>
              <w:rPr>
                <w:rFonts w:ascii="Times New Roman" w:hAnsi="Times New Roman" w:cs="Times New Roman"/>
                <w:sz w:val="24"/>
                <w:szCs w:val="24"/>
              </w:rPr>
            </w:pPr>
            <w:r w:rsidRPr="002D2E12">
              <w:rPr>
                <w:rStyle w:val="ae"/>
                <w:rFonts w:ascii="Times New Roman" w:hAnsi="Times New Roman" w:cs="Times New Roman"/>
                <w:sz w:val="24"/>
                <w:szCs w:val="24"/>
              </w:rPr>
              <w:t>15.05.2026</w:t>
            </w:r>
          </w:p>
        </w:tc>
        <w:tc>
          <w:tcPr>
            <w:tcW w:w="4199" w:type="pct"/>
            <w:shd w:val="clear" w:color="auto" w:fill="FFFFFF"/>
            <w:tcMar>
              <w:top w:w="150" w:type="dxa"/>
              <w:left w:w="150" w:type="dxa"/>
              <w:bottom w:w="150" w:type="dxa"/>
              <w:right w:w="150" w:type="dxa"/>
            </w:tcMar>
            <w:vAlign w:val="center"/>
            <w:hideMark/>
          </w:tcPr>
          <w:p w:rsidR="002D2E12" w:rsidRPr="002D2E12" w:rsidRDefault="002D2E12">
            <w:pPr>
              <w:rPr>
                <w:rFonts w:ascii="Times New Roman" w:hAnsi="Times New Roman" w:cs="Times New Roman"/>
                <w:sz w:val="24"/>
                <w:szCs w:val="24"/>
              </w:rPr>
            </w:pPr>
            <w:r w:rsidRPr="002D2E12">
              <w:rPr>
                <w:rFonts w:ascii="Times New Roman" w:hAnsi="Times New Roman" w:cs="Times New Roman"/>
                <w:sz w:val="24"/>
                <w:szCs w:val="24"/>
              </w:rPr>
              <w:t>Окончательное оформление отчета по практике, проверка соответствия требованиям, подготовка документации к защите.</w:t>
            </w:r>
          </w:p>
        </w:tc>
      </w:tr>
    </w:tbl>
    <w:p w:rsidR="00BA6B65" w:rsidRPr="00BF0289" w:rsidRDefault="002D2E12" w:rsidP="00BA6B65">
      <w:pPr>
        <w:shd w:val="clear" w:color="auto" w:fill="FFFFFF"/>
        <w:tabs>
          <w:tab w:val="left" w:pos="9631"/>
        </w:tabs>
        <w:spacing w:after="0" w:line="240" w:lineRule="auto"/>
        <w:rPr>
          <w:rFonts w:ascii="Times New Roman" w:eastAsia="Times New Roman" w:hAnsi="Times New Roman" w:cs="Times New Roman"/>
          <w:bCs/>
          <w:color w:val="000000" w:themeColor="text1"/>
          <w:spacing w:val="-4"/>
          <w:sz w:val="24"/>
          <w:szCs w:val="24"/>
          <w:lang w:eastAsia="ru-RU"/>
        </w:rPr>
      </w:pPr>
      <w:r w:rsidRPr="00BF0289">
        <w:rPr>
          <w:rFonts w:ascii="Times New Roman" w:eastAsia="Times New Roman" w:hAnsi="Times New Roman" w:cs="Times New Roman"/>
          <w:bCs/>
          <w:color w:val="000000" w:themeColor="text1"/>
          <w:spacing w:val="-4"/>
          <w:sz w:val="24"/>
          <w:szCs w:val="24"/>
          <w:lang w:eastAsia="ru-RU"/>
        </w:rPr>
        <w:t xml:space="preserve"> </w:t>
      </w:r>
      <w:r w:rsidR="00BA6B65" w:rsidRPr="00BF0289">
        <w:rPr>
          <w:rFonts w:ascii="Times New Roman" w:eastAsia="Times New Roman" w:hAnsi="Times New Roman" w:cs="Times New Roman"/>
          <w:bCs/>
          <w:color w:val="000000" w:themeColor="text1"/>
          <w:spacing w:val="-4"/>
          <w:sz w:val="24"/>
          <w:szCs w:val="24"/>
          <w:lang w:eastAsia="ru-RU"/>
        </w:rPr>
        <w:t>«</w:t>
      </w:r>
      <w:r w:rsidR="00BA6B65">
        <w:rPr>
          <w:rFonts w:ascii="Times New Roman" w:eastAsia="Times New Roman" w:hAnsi="Times New Roman" w:cs="Times New Roman"/>
          <w:bCs/>
          <w:color w:val="000000" w:themeColor="text1"/>
          <w:spacing w:val="-4"/>
          <w:sz w:val="24"/>
          <w:szCs w:val="24"/>
          <w:lang w:eastAsia="ru-RU"/>
        </w:rPr>
        <w:t>15</w:t>
      </w:r>
      <w:r w:rsidR="00BA6B65" w:rsidRPr="00BF0289">
        <w:rPr>
          <w:rFonts w:ascii="Times New Roman" w:eastAsia="Times New Roman" w:hAnsi="Times New Roman" w:cs="Times New Roman"/>
          <w:bCs/>
          <w:color w:val="000000" w:themeColor="text1"/>
          <w:spacing w:val="-4"/>
          <w:sz w:val="24"/>
          <w:szCs w:val="24"/>
          <w:lang w:eastAsia="ru-RU"/>
        </w:rPr>
        <w:t xml:space="preserve">» </w:t>
      </w:r>
      <w:r w:rsidR="00BA6B65">
        <w:rPr>
          <w:rFonts w:ascii="Times New Roman" w:eastAsia="Times New Roman" w:hAnsi="Times New Roman" w:cs="Times New Roman"/>
          <w:bCs/>
          <w:color w:val="000000" w:themeColor="text1"/>
          <w:spacing w:val="-4"/>
          <w:sz w:val="24"/>
          <w:szCs w:val="24"/>
          <w:lang w:eastAsia="ru-RU"/>
        </w:rPr>
        <w:t>мая</w:t>
      </w:r>
      <w:r w:rsidR="00BA6B65" w:rsidRPr="00BF0289">
        <w:rPr>
          <w:rFonts w:ascii="Times New Roman" w:eastAsia="Times New Roman" w:hAnsi="Times New Roman" w:cs="Times New Roman"/>
          <w:bCs/>
          <w:color w:val="000000" w:themeColor="text1"/>
          <w:spacing w:val="-4"/>
          <w:sz w:val="24"/>
          <w:szCs w:val="24"/>
          <w:lang w:eastAsia="ru-RU"/>
        </w:rPr>
        <w:t xml:space="preserve"> 202</w:t>
      </w:r>
      <w:r w:rsidR="00BA6B65">
        <w:rPr>
          <w:rFonts w:ascii="Times New Roman" w:eastAsia="Times New Roman" w:hAnsi="Times New Roman" w:cs="Times New Roman"/>
          <w:bCs/>
          <w:color w:val="000000" w:themeColor="text1"/>
          <w:spacing w:val="-4"/>
          <w:sz w:val="24"/>
          <w:szCs w:val="24"/>
          <w:lang w:eastAsia="ru-RU"/>
        </w:rPr>
        <w:t>6</w:t>
      </w:r>
      <w:r w:rsidR="00BA6B65" w:rsidRPr="00BF0289">
        <w:rPr>
          <w:rFonts w:ascii="Times New Roman" w:eastAsia="Times New Roman" w:hAnsi="Times New Roman" w:cs="Times New Roman"/>
          <w:bCs/>
          <w:color w:val="000000" w:themeColor="text1"/>
          <w:spacing w:val="-4"/>
          <w:sz w:val="24"/>
          <w:szCs w:val="24"/>
          <w:lang w:eastAsia="ru-RU"/>
        </w:rPr>
        <w:t xml:space="preserve"> г.</w:t>
      </w:r>
    </w:p>
    <w:p w:rsidR="00BA6B65" w:rsidRPr="00BF0289" w:rsidRDefault="00BA6B65" w:rsidP="00BA6B65">
      <w:pPr>
        <w:shd w:val="clear" w:color="auto" w:fill="FFFFFF"/>
        <w:tabs>
          <w:tab w:val="left" w:pos="9923"/>
        </w:tabs>
        <w:spacing w:after="0" w:line="240" w:lineRule="auto"/>
        <w:jc w:val="both"/>
        <w:rPr>
          <w:rFonts w:ascii="Times New Roman" w:eastAsia="Times New Roman" w:hAnsi="Times New Roman" w:cs="Times New Roman"/>
          <w:b/>
          <w:color w:val="000000" w:themeColor="text1"/>
          <w:sz w:val="24"/>
          <w:szCs w:val="24"/>
          <w:lang w:eastAsia="ru-RU"/>
        </w:rPr>
      </w:pPr>
    </w:p>
    <w:p w:rsidR="00BA6B65" w:rsidRPr="00BF0289" w:rsidRDefault="00BA6B65" w:rsidP="00BA6B65">
      <w:pPr>
        <w:shd w:val="clear" w:color="auto" w:fill="FFFFFF"/>
        <w:tabs>
          <w:tab w:val="left" w:pos="0"/>
          <w:tab w:val="left" w:pos="3261"/>
          <w:tab w:val="left" w:pos="9923"/>
        </w:tabs>
        <w:spacing w:after="0" w:line="276" w:lineRule="auto"/>
        <w:jc w:val="both"/>
        <w:rPr>
          <w:rFonts w:ascii="Times New Roman" w:eastAsia="Calibri" w:hAnsi="Times New Roman" w:cs="Times New Roman"/>
          <w:bCs/>
          <w:color w:val="000000" w:themeColor="text1"/>
          <w:spacing w:val="-4"/>
          <w:kern w:val="2"/>
          <w:sz w:val="24"/>
          <w:szCs w:val="24"/>
        </w:rPr>
      </w:pPr>
      <w:r w:rsidRPr="00817650">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29" o:spid="_x0000_s1050" style="position:absolute;left:0;text-align:left;z-index:251685888;visibility:visible;mso-position-horizontal:right;mso-position-horizontal-relative:margin;mso-width-relative:margin;mso-height-relative:margin" from="351.3pt,12.75pt" to="572.5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" strokecolor="windowText" strokeweight=".5pt">
            <v:stroke joinstyle="miter"/>
            <w10:wrap anchorx="margin"/>
          </v:line>
        </w:pict>
      </w:r>
      <w:r w:rsidRPr="00BF0289">
        <w:rPr>
          <w:rFonts w:ascii="Times New Roman" w:eastAsia="Calibri" w:hAnsi="Times New Roman" w:cs="Times New Roman"/>
          <w:bCs/>
          <w:color w:val="000000" w:themeColor="text1"/>
          <w:spacing w:val="-4"/>
          <w:kern w:val="2"/>
          <w:sz w:val="24"/>
          <w:szCs w:val="24"/>
        </w:rPr>
        <w:t>Руководитель практики</w:t>
      </w:r>
      <w:r>
        <w:rPr>
          <w:rFonts w:ascii="Times New Roman" w:eastAsia="Calibri" w:hAnsi="Times New Roman" w:cs="Times New Roman"/>
          <w:bCs/>
          <w:color w:val="000000" w:themeColor="text1"/>
          <w:spacing w:val="-4"/>
          <w:kern w:val="2"/>
          <w:sz w:val="24"/>
          <w:szCs w:val="24"/>
        </w:rPr>
        <w:t xml:space="preserve">                                                   </w:t>
      </w:r>
      <w:r w:rsidRPr="009C496C">
        <w:rPr>
          <w:rFonts w:ascii="Times New Roman" w:eastAsia="Calibri" w:hAnsi="Times New Roman" w:cs="Times New Roman"/>
          <w:bCs/>
          <w:color w:val="000000" w:themeColor="text1"/>
          <w:spacing w:val="-4"/>
          <w:kern w:val="2"/>
          <w:sz w:val="24"/>
          <w:szCs w:val="24"/>
          <w:highlight w:val="yellow"/>
        </w:rPr>
        <w:t>начальник юридического отдела</w:t>
      </w:r>
    </w:p>
    <w:p w:rsidR="00BA6B65" w:rsidRDefault="00BA6B65" w:rsidP="00BA6B65">
      <w:pPr>
        <w:shd w:val="clear" w:color="auto" w:fill="FFFFFF"/>
        <w:tabs>
          <w:tab w:val="left" w:pos="0"/>
          <w:tab w:val="left" w:pos="3261"/>
          <w:tab w:val="left" w:pos="9923"/>
        </w:tabs>
        <w:spacing w:after="0" w:line="240" w:lineRule="auto"/>
        <w:jc w:val="both"/>
        <w:rPr>
          <w:rFonts w:ascii="Times New Roman" w:eastAsia="Calibri" w:hAnsi="Times New Roman" w:cs="Times New Roman"/>
          <w:bCs/>
          <w:color w:val="000000" w:themeColor="text1"/>
          <w:spacing w:val="-4"/>
          <w:kern w:val="2"/>
          <w:sz w:val="24"/>
          <w:szCs w:val="24"/>
        </w:rPr>
      </w:pPr>
      <w:r w:rsidRPr="00817650">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28" o:spid="_x0000_s1049" style="position:absolute;left:0;text-align:left;z-index:251684864;visibility:visible;mso-position-horizontal:right;mso-position-horizontal-relative:margin;mso-width-relative:margin;mso-height-relative:margin" from="351.3pt,13pt" to="572.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" strokecolor="windowText" strokeweight=".5pt">
            <v:stroke joinstyle="miter"/>
            <w10:wrap anchorx="margin"/>
          </v:line>
        </w:pict>
      </w:r>
      <w:r w:rsidRPr="00817650">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26" o:spid="_x0000_s1048" style="position:absolute;left:0;text-align:left;z-index:251683840;visibility:visible;mso-position-horizontal-relative:margin;mso-width-relative:margin;mso-height-relative:margin" from="120.45pt,13pt" to="238.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" strokecolor="windowText" strokeweight=".5pt">
            <v:stroke joinstyle="miter"/>
            <w10:wrap anchorx="margin"/>
          </v:line>
        </w:pict>
      </w:r>
      <w:r w:rsidRPr="00BF0289">
        <w:rPr>
          <w:rFonts w:ascii="Times New Roman" w:eastAsia="Calibri" w:hAnsi="Times New Roman" w:cs="Times New Roman"/>
          <w:bCs/>
          <w:color w:val="000000" w:themeColor="text1"/>
          <w:spacing w:val="-4"/>
          <w:kern w:val="2"/>
          <w:sz w:val="24"/>
          <w:szCs w:val="24"/>
        </w:rPr>
        <w:t xml:space="preserve">от организации      </w:t>
      </w:r>
      <w:r>
        <w:rPr>
          <w:rFonts w:ascii="Times New Roman" w:eastAsia="Calibri" w:hAnsi="Times New Roman" w:cs="Times New Roman"/>
          <w:bCs/>
          <w:color w:val="000000" w:themeColor="text1"/>
          <w:spacing w:val="-4"/>
          <w:kern w:val="2"/>
          <w:sz w:val="24"/>
          <w:szCs w:val="24"/>
        </w:rPr>
        <w:t xml:space="preserve">                                                           </w:t>
      </w:r>
      <w:r w:rsidR="002D2E12">
        <w:rPr>
          <w:rFonts w:ascii="Times New Roman" w:eastAsia="Calibri" w:hAnsi="Times New Roman" w:cs="Times New Roman"/>
          <w:bCs/>
          <w:color w:val="000000" w:themeColor="text1"/>
          <w:spacing w:val="-4"/>
          <w:kern w:val="2"/>
          <w:sz w:val="24"/>
          <w:szCs w:val="24"/>
        </w:rPr>
        <w:t xml:space="preserve"> </w:t>
      </w:r>
    </w:p>
    <w:p w:rsidR="00BA6B65" w:rsidRPr="00DF6081" w:rsidRDefault="00BA6B65" w:rsidP="00BA6B65">
      <w:pPr>
        <w:shd w:val="clear" w:color="auto" w:fill="FFFFFF"/>
        <w:tabs>
          <w:tab w:val="left" w:pos="0"/>
          <w:tab w:val="left" w:pos="3261"/>
          <w:tab w:val="left" w:pos="9923"/>
        </w:tabs>
        <w:spacing w:after="0" w:line="276" w:lineRule="auto"/>
        <w:jc w:val="both"/>
        <w:rPr>
          <w:rFonts w:ascii="Times New Roman" w:eastAsia="Times New Roman" w:hAnsi="Times New Roman" w:cs="Times New Roman"/>
          <w:b/>
          <w:color w:val="000000" w:themeColor="text1"/>
          <w:sz w:val="24"/>
          <w:szCs w:val="24"/>
          <w:lang w:eastAsia="ru-RU"/>
        </w:rPr>
      </w:pPr>
      <w:r>
        <w:rPr>
          <w:rFonts w:ascii="Times New Roman" w:eastAsia="Calibri" w:hAnsi="Times New Roman" w:cs="Times New Roman"/>
          <w:bCs/>
          <w:color w:val="000000" w:themeColor="text1"/>
          <w:spacing w:val="-4"/>
          <w:kern w:val="2"/>
          <w:sz w:val="24"/>
          <w:szCs w:val="24"/>
        </w:rPr>
        <w:t xml:space="preserve">                                           </w:t>
      </w:r>
      <w:r w:rsidRPr="00BF0289">
        <w:rPr>
          <w:rFonts w:ascii="Times New Roman" w:eastAsia="Calibri" w:hAnsi="Times New Roman" w:cs="Times New Roman"/>
          <w:bCs/>
          <w:color w:val="000000" w:themeColor="text1"/>
          <w:spacing w:val="-4"/>
          <w:kern w:val="2"/>
          <w:sz w:val="24"/>
          <w:szCs w:val="24"/>
        </w:rPr>
        <w:t xml:space="preserve">М.П.    </w:t>
      </w:r>
      <w:r>
        <w:rPr>
          <w:rFonts w:ascii="Times New Roman" w:eastAsia="Calibri" w:hAnsi="Times New Roman" w:cs="Times New Roman"/>
          <w:bCs/>
          <w:color w:val="000000" w:themeColor="text1"/>
          <w:spacing w:val="-4"/>
          <w:kern w:val="2"/>
          <w:sz w:val="24"/>
          <w:szCs w:val="24"/>
        </w:rPr>
        <w:t xml:space="preserve"> </w:t>
      </w:r>
      <w:r>
        <w:rPr>
          <w:rFonts w:ascii="Times New Roman" w:eastAsia="Calibri" w:hAnsi="Times New Roman" w:cs="Times New Roman"/>
          <w:bCs/>
          <w:i/>
          <w:color w:val="000000" w:themeColor="text1"/>
          <w:spacing w:val="-4"/>
          <w:kern w:val="2"/>
          <w:sz w:val="20"/>
          <w:szCs w:val="24"/>
        </w:rPr>
        <w:t>(подпись)                                                         (</w:t>
      </w:r>
      <w:r w:rsidRPr="00BF0289">
        <w:rPr>
          <w:rFonts w:ascii="Times New Roman" w:eastAsia="Calibri" w:hAnsi="Times New Roman" w:cs="Times New Roman"/>
          <w:bCs/>
          <w:i/>
          <w:color w:val="000000" w:themeColor="text1"/>
          <w:spacing w:val="-4"/>
          <w:kern w:val="2"/>
          <w:sz w:val="20"/>
          <w:szCs w:val="24"/>
        </w:rPr>
        <w:t xml:space="preserve">должность, </w:t>
      </w:r>
      <w:r>
        <w:rPr>
          <w:rFonts w:ascii="Times New Roman" w:eastAsia="Calibri" w:hAnsi="Times New Roman" w:cs="Times New Roman"/>
          <w:bCs/>
          <w:i/>
          <w:color w:val="000000" w:themeColor="text1"/>
          <w:spacing w:val="-4"/>
          <w:kern w:val="2"/>
          <w:sz w:val="20"/>
          <w:szCs w:val="24"/>
        </w:rPr>
        <w:t>ФИО</w:t>
      </w:r>
      <w:r w:rsidRPr="00BF0289">
        <w:rPr>
          <w:rFonts w:ascii="Times New Roman" w:eastAsia="Calibri" w:hAnsi="Times New Roman" w:cs="Times New Roman"/>
          <w:bCs/>
          <w:i/>
          <w:color w:val="000000" w:themeColor="text1"/>
          <w:spacing w:val="-4"/>
          <w:kern w:val="2"/>
          <w:sz w:val="20"/>
          <w:szCs w:val="24"/>
        </w:rPr>
        <w:t>)</w:t>
      </w:r>
    </w:p>
    <w:p w:rsidR="00BA6B65" w:rsidRPr="00BF0289" w:rsidRDefault="00BA6B65" w:rsidP="00BA6B65">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w:pict>
          <v:rect id="Прямоугольник 30" o:spid="_x0000_s1051" style="position:absolute;margin-left:0;margin-top:373pt;width:15.75pt;height:20.25pt;z-index:251686912;visibility:visible;mso-position-horizontal:center;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" fillcolor="window" strokecolor="window" strokeweight="1pt">
            <w10:wrap anchorx="margin"/>
          </v:rect>
        </w:pict>
      </w:r>
    </w:p>
    <w:p w:rsidR="00BA6B65" w:rsidRPr="00BF0289" w:rsidRDefault="00BA6B65" w:rsidP="00BA6B65">
      <w:pPr>
        <w:spacing w:after="0" w:line="240" w:lineRule="auto"/>
        <w:jc w:val="center"/>
        <w:rPr>
          <w:rFonts w:ascii="Times New Roman" w:eastAsia="Times New Roman" w:hAnsi="Times New Roman" w:cs="Times New Roman"/>
          <w:color w:val="000000" w:themeColor="text1"/>
          <w:sz w:val="24"/>
          <w:szCs w:val="24"/>
        </w:rPr>
      </w:pPr>
    </w:p>
    <w:p w:rsidR="00BA6B65" w:rsidRPr="00F66FE6" w:rsidRDefault="00BA6B65" w:rsidP="00BA6B65">
      <w:pPr>
        <w:tabs>
          <w:tab w:val="left" w:pos="6521"/>
        </w:tabs>
        <w:suppressAutoHyphens/>
        <w:spacing w:after="0" w:line="240" w:lineRule="auto"/>
        <w:jc w:val="both"/>
      </w:pPr>
      <w:r w:rsidRPr="003272BA">
        <w:rPr>
          <w:rFonts w:ascii="Times New Roman" w:eastAsia="Times New Roman" w:hAnsi="Times New Roman" w:cs="Times New Roman"/>
          <w:noProof/>
          <w:color w:val="000000" w:themeColor="text1"/>
          <w:sz w:val="24"/>
          <w:szCs w:val="24"/>
          <w:lang w:eastAsia="ru-RU"/>
        </w:rPr>
        <w:pict>
          <v:rect id="Прямоугольник 31" o:spid="_x0000_s1034" style="position:absolute;left:0;text-align:left;margin-left:0;margin-top:238.45pt;width:15.75pt;height:20.25pt;z-index:251668480;visibility:visible;mso-position-horizontal:center;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" fillcolor="window" strokecolor="window" strokeweight="1pt">
            <w10:wrap anchorx="margin"/>
          </v:rect>
        </w:pict>
      </w:r>
    </w:p>
    <w:p w:rsidR="00BA6B65" w:rsidRDefault="00BA6B65" w:rsidP="009E3F7C">
      <w:pPr>
        <w:jc w:val="center"/>
        <w:sectPr w:rsidR="00BA6B65" w:rsidSect="004A13C1">
          <w:headerReference w:type="first" r:id="rId8"/>
          <w:pgSz w:w="11906" w:h="16838"/>
          <w:pgMar w:top="1134" w:right="567" w:bottom="1134" w:left="1701" w:header="709" w:footer="709" w:gutter="0"/>
          <w:cols w:space="708"/>
          <w:titlePg/>
          <w:docGrid w:linePitch="360"/>
        </w:sectPr>
      </w:pPr>
    </w:p>
    <w:p w:rsidR="00BA6B65" w:rsidRPr="00D72955" w:rsidRDefault="00BA6B65" w:rsidP="00BA6B65">
      <w:pPr>
        <w:widowControl w:val="0"/>
        <w:autoSpaceDE w:val="0"/>
        <w:autoSpaceDN w:val="0"/>
        <w:spacing w:after="0" w:line="240" w:lineRule="auto"/>
        <w:jc w:val="center"/>
        <w:rPr>
          <w:rFonts w:ascii="Times New Roman" w:eastAsia="Times New Roman" w:hAnsi="Times New Roman" w:cs="Times New Roman"/>
          <w:b/>
          <w:color w:val="000000" w:themeColor="text1"/>
          <w:spacing w:val="60"/>
          <w:sz w:val="24"/>
          <w:szCs w:val="24"/>
          <w:lang w:eastAsia="ru-RU"/>
        </w:rPr>
      </w:pPr>
      <w:r>
        <w:rPr>
          <w:rFonts w:ascii="Times New Roman" w:eastAsia="Calibri" w:hAnsi="Times New Roman" w:cs="Times New Roman"/>
          <w:b/>
          <w:color w:val="000000" w:themeColor="text1"/>
          <w:spacing w:val="60"/>
          <w:kern w:val="2"/>
          <w:sz w:val="24"/>
          <w:szCs w:val="24"/>
        </w:rPr>
        <w:t>ХАРАКТЕРИСТИКА</w:t>
      </w:r>
    </w:p>
    <w:p w:rsidR="00BA6B65" w:rsidRPr="00BF0289" w:rsidRDefault="00BA6B65" w:rsidP="00BA6B65">
      <w:pPr>
        <w:spacing w:after="0" w:line="240" w:lineRule="auto"/>
        <w:jc w:val="center"/>
        <w:rPr>
          <w:rFonts w:ascii="Times New Roman" w:eastAsia="Times New Roman" w:hAnsi="Times New Roman" w:cs="Times New Roman"/>
          <w:b/>
          <w:color w:val="000000" w:themeColor="text1"/>
          <w:sz w:val="24"/>
          <w:szCs w:val="24"/>
          <w:lang w:eastAsia="ru-RU"/>
        </w:rPr>
      </w:pPr>
    </w:p>
    <w:p w:rsidR="00BA6B65" w:rsidRPr="00B22705" w:rsidRDefault="00BA6B65" w:rsidP="00BA6B6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B22705">
        <w:rPr>
          <w:rFonts w:ascii="Times New Roman" w:eastAsia="Times New Roman" w:hAnsi="Times New Roman" w:cs="Times New Roman"/>
          <w:color w:val="000000" w:themeColor="text1"/>
          <w:sz w:val="24"/>
          <w:szCs w:val="24"/>
          <w:lang w:eastAsia="ru-RU"/>
        </w:rPr>
        <w:t xml:space="preserve">На студента </w:t>
      </w:r>
      <w:r>
        <w:rPr>
          <w:rFonts w:ascii="Times New Roman" w:eastAsia="Times New Roman" w:hAnsi="Times New Roman" w:cs="Times New Roman"/>
          <w:color w:val="000000" w:themeColor="text1"/>
          <w:sz w:val="24"/>
          <w:szCs w:val="24"/>
          <w:lang w:eastAsia="ru-RU"/>
        </w:rPr>
        <w:t>3</w:t>
      </w:r>
      <w:r w:rsidRPr="00B22705">
        <w:rPr>
          <w:rFonts w:ascii="Times New Roman" w:eastAsia="Times New Roman" w:hAnsi="Times New Roman" w:cs="Times New Roman"/>
          <w:color w:val="000000" w:themeColor="text1"/>
          <w:sz w:val="24"/>
          <w:szCs w:val="24"/>
          <w:lang w:eastAsia="ru-RU"/>
        </w:rPr>
        <w:t xml:space="preserve"> курса факультета среднего</w:t>
      </w:r>
      <w:r>
        <w:rPr>
          <w:rFonts w:ascii="Times New Roman" w:eastAsia="Times New Roman" w:hAnsi="Times New Roman" w:cs="Times New Roman"/>
          <w:color w:val="000000" w:themeColor="text1"/>
          <w:sz w:val="24"/>
          <w:szCs w:val="24"/>
          <w:lang w:eastAsia="ru-RU"/>
        </w:rPr>
        <w:t xml:space="preserve"> профессионального образования </w:t>
      </w:r>
      <w:r w:rsidRPr="00B22705">
        <w:rPr>
          <w:rFonts w:ascii="Times New Roman" w:eastAsia="Times New Roman" w:hAnsi="Times New Roman" w:cs="Times New Roman"/>
          <w:color w:val="000000" w:themeColor="text1"/>
          <w:sz w:val="24"/>
          <w:szCs w:val="24"/>
          <w:lang w:eastAsia="ru-RU"/>
        </w:rPr>
        <w:t>Северо-Западного института управления – филиала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w:t>
      </w:r>
    </w:p>
    <w:p w:rsidR="00BA6B65" w:rsidRPr="00BF0289" w:rsidRDefault="00BA6B65" w:rsidP="00BA6B65">
      <w:pPr>
        <w:spacing w:after="0" w:line="240" w:lineRule="auto"/>
        <w:ind w:firstLine="708"/>
        <w:jc w:val="both"/>
        <w:rPr>
          <w:rFonts w:ascii="Times New Roman" w:eastAsia="Times New Roman" w:hAnsi="Times New Roman" w:cs="Times New Roman"/>
          <w:bCs/>
          <w:color w:val="000000" w:themeColor="text1"/>
          <w:sz w:val="24"/>
          <w:szCs w:val="20"/>
          <w:lang w:eastAsia="ru-RU"/>
        </w:rPr>
      </w:pPr>
    </w:p>
    <w:p w:rsidR="00BA6B65" w:rsidRPr="00BF0289" w:rsidRDefault="00BA6B65" w:rsidP="00BA6B65">
      <w:pPr>
        <w:shd w:val="clear" w:color="auto" w:fill="FFFFFF"/>
        <w:tabs>
          <w:tab w:val="left" w:pos="345"/>
          <w:tab w:val="left" w:pos="9923"/>
        </w:tabs>
        <w:spacing w:after="0" w:line="240" w:lineRule="auto"/>
        <w:jc w:val="center"/>
        <w:rPr>
          <w:rFonts w:ascii="Times New Roman" w:eastAsia="Calibri" w:hAnsi="Times New Roman" w:cs="Times New Roman"/>
          <w:bCs/>
          <w:color w:val="000000" w:themeColor="text1"/>
          <w:spacing w:val="-4"/>
          <w:kern w:val="2"/>
          <w:sz w:val="24"/>
          <w:szCs w:val="24"/>
        </w:rPr>
      </w:pPr>
      <w:r w:rsidRPr="000E3321">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45" o:spid="_x0000_s1052" style="position:absolute;left:0;text-align:left;z-index:251688960;visibility:visible;mso-position-horizontal:left;mso-position-horizontal-relative:margin;mso-width-relative:margin;mso-height-relative:margin" from="0,13.25pt" to="480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" strokecolor="windowText" strokeweight=".5pt">
            <v:stroke joinstyle="miter"/>
            <w10:wrap anchorx="margin"/>
          </v:line>
        </w:pict>
      </w:r>
      <w:r w:rsidR="002D2E12">
        <w:rPr>
          <w:rFonts w:ascii="Times New Roman" w:eastAsia="Calibri" w:hAnsi="Times New Roman" w:cs="Times New Roman"/>
          <w:bCs/>
          <w:color w:val="000000" w:themeColor="text1"/>
          <w:spacing w:val="-4"/>
          <w:kern w:val="2"/>
          <w:sz w:val="24"/>
          <w:szCs w:val="24"/>
        </w:rPr>
        <w:t xml:space="preserve"> </w:t>
      </w:r>
    </w:p>
    <w:p w:rsidR="00BA6B65" w:rsidRPr="009C496C" w:rsidRDefault="00BA6B65" w:rsidP="00BA6B65">
      <w:pPr>
        <w:shd w:val="clear" w:color="auto" w:fill="FFFFFF"/>
        <w:tabs>
          <w:tab w:val="left" w:pos="345"/>
          <w:tab w:val="left" w:pos="9923"/>
        </w:tabs>
        <w:spacing w:after="0" w:line="240" w:lineRule="auto"/>
        <w:jc w:val="center"/>
        <w:rPr>
          <w:rFonts w:ascii="Times New Roman" w:eastAsia="Calibri" w:hAnsi="Times New Roman" w:cs="Times New Roman"/>
          <w:bCs/>
          <w:i/>
          <w:iCs/>
          <w:color w:val="000000" w:themeColor="text1"/>
          <w:spacing w:val="-4"/>
          <w:kern w:val="2"/>
          <w:sz w:val="20"/>
          <w:szCs w:val="20"/>
        </w:rPr>
      </w:pPr>
      <w:r>
        <w:rPr>
          <w:rFonts w:ascii="Times New Roman" w:eastAsia="Calibri" w:hAnsi="Times New Roman" w:cs="Times New Roman"/>
          <w:bCs/>
          <w:i/>
          <w:iCs/>
          <w:color w:val="000000" w:themeColor="text1"/>
          <w:spacing w:val="-4"/>
          <w:kern w:val="2"/>
          <w:sz w:val="20"/>
          <w:szCs w:val="20"/>
        </w:rPr>
        <w:t>(ФИО студента)</w:t>
      </w:r>
    </w:p>
    <w:p w:rsidR="00BA6B65" w:rsidRDefault="00BA6B65" w:rsidP="00BA6B65">
      <w:pPr>
        <w:spacing w:after="0" w:line="240" w:lineRule="auto"/>
        <w:jc w:val="center"/>
        <w:rPr>
          <w:rFonts w:ascii="Times New Roman" w:eastAsia="Times New Roman" w:hAnsi="Times New Roman" w:cs="Times New Roman"/>
          <w:color w:val="000000" w:themeColor="text1"/>
          <w:sz w:val="24"/>
          <w:szCs w:val="24"/>
          <w:lang w:eastAsia="ru-RU"/>
        </w:rPr>
      </w:pPr>
    </w:p>
    <w:p w:rsidR="00BA6B65" w:rsidRPr="00B22705" w:rsidRDefault="00BA6B65" w:rsidP="00BA6B65">
      <w:pPr>
        <w:spacing w:after="0" w:line="240" w:lineRule="auto"/>
        <w:jc w:val="center"/>
        <w:rPr>
          <w:rFonts w:ascii="Times New Roman" w:eastAsia="Times New Roman" w:hAnsi="Times New Roman" w:cs="Times New Roman"/>
          <w:color w:val="000000" w:themeColor="text1"/>
          <w:sz w:val="24"/>
          <w:szCs w:val="24"/>
          <w:lang w:eastAsia="ru-RU"/>
        </w:rPr>
      </w:pPr>
      <w:r w:rsidRPr="00B22705">
        <w:rPr>
          <w:rFonts w:ascii="Times New Roman" w:eastAsia="Times New Roman" w:hAnsi="Times New Roman" w:cs="Times New Roman"/>
          <w:color w:val="000000" w:themeColor="text1"/>
          <w:sz w:val="24"/>
          <w:szCs w:val="24"/>
          <w:lang w:eastAsia="ru-RU"/>
        </w:rPr>
        <w:t>обучающегося по специальности</w:t>
      </w:r>
      <w:r w:rsidRPr="00B22705">
        <w:rPr>
          <w:rFonts w:ascii="Times New Roman" w:eastAsia="Times New Roman" w:hAnsi="Times New Roman" w:cs="Times New Roman"/>
          <w:b/>
          <w:color w:val="000000" w:themeColor="text1"/>
          <w:sz w:val="24"/>
          <w:szCs w:val="24"/>
          <w:lang w:eastAsia="ru-RU"/>
        </w:rPr>
        <w:t xml:space="preserve"> </w:t>
      </w:r>
      <w:r w:rsidRPr="00B22705">
        <w:rPr>
          <w:rFonts w:ascii="Times New Roman" w:eastAsia="Times New Roman" w:hAnsi="Times New Roman" w:cs="Times New Roman"/>
          <w:color w:val="000000" w:themeColor="text1"/>
          <w:sz w:val="24"/>
          <w:szCs w:val="24"/>
          <w:u w:val="single"/>
          <w:lang w:eastAsia="ru-RU"/>
        </w:rPr>
        <w:t>40.02.0</w:t>
      </w:r>
      <w:r>
        <w:rPr>
          <w:rFonts w:ascii="Times New Roman" w:eastAsia="Times New Roman" w:hAnsi="Times New Roman" w:cs="Times New Roman"/>
          <w:color w:val="000000" w:themeColor="text1"/>
          <w:sz w:val="24"/>
          <w:szCs w:val="24"/>
          <w:u w:val="single"/>
          <w:lang w:eastAsia="ru-RU"/>
        </w:rPr>
        <w:t>1</w:t>
      </w:r>
      <w:r w:rsidRPr="00B22705">
        <w:rPr>
          <w:rFonts w:ascii="Times New Roman" w:eastAsia="Times New Roman" w:hAnsi="Times New Roman" w:cs="Times New Roman"/>
          <w:color w:val="000000" w:themeColor="text1"/>
          <w:sz w:val="24"/>
          <w:szCs w:val="24"/>
          <w:u w:val="single"/>
          <w:lang w:eastAsia="ru-RU"/>
        </w:rPr>
        <w:t xml:space="preserve"> </w:t>
      </w:r>
      <w:r>
        <w:rPr>
          <w:rFonts w:ascii="Times New Roman" w:eastAsia="Times New Roman" w:hAnsi="Times New Roman" w:cs="Times New Roman"/>
          <w:color w:val="000000" w:themeColor="text1"/>
          <w:sz w:val="24"/>
          <w:szCs w:val="24"/>
          <w:u w:val="single"/>
          <w:lang w:eastAsia="ru-RU"/>
        </w:rPr>
        <w:t>Право и организация социального обеспечения</w:t>
      </w:r>
    </w:p>
    <w:p w:rsidR="00BA6B65" w:rsidRPr="00B22705" w:rsidRDefault="00BA6B65" w:rsidP="00BA6B65">
      <w:pPr>
        <w:spacing w:after="0" w:line="240" w:lineRule="auto"/>
        <w:jc w:val="center"/>
        <w:rPr>
          <w:rFonts w:ascii="Times New Roman" w:eastAsia="Times New Roman" w:hAnsi="Times New Roman" w:cs="Times New Roman"/>
          <w:color w:val="000000" w:themeColor="text1"/>
          <w:sz w:val="24"/>
          <w:szCs w:val="24"/>
          <w:lang w:eastAsia="ru-RU"/>
        </w:rPr>
      </w:pPr>
      <w:r w:rsidRPr="00B22705">
        <w:rPr>
          <w:rFonts w:ascii="Times New Roman" w:eastAsia="Times New Roman" w:hAnsi="Times New Roman" w:cs="Times New Roman"/>
          <w:color w:val="000000" w:themeColor="text1"/>
          <w:sz w:val="24"/>
          <w:szCs w:val="24"/>
          <w:lang w:eastAsia="ru-RU"/>
        </w:rPr>
        <w:t xml:space="preserve"> и </w:t>
      </w:r>
      <w:proofErr w:type="gramStart"/>
      <w:r w:rsidRPr="00B22705">
        <w:rPr>
          <w:rFonts w:ascii="Times New Roman" w:eastAsia="Times New Roman" w:hAnsi="Times New Roman" w:cs="Times New Roman"/>
          <w:color w:val="000000" w:themeColor="text1"/>
          <w:sz w:val="24"/>
          <w:szCs w:val="24"/>
          <w:lang w:eastAsia="ru-RU"/>
        </w:rPr>
        <w:t>проходившего</w:t>
      </w:r>
      <w:proofErr w:type="gramEnd"/>
      <w:r w:rsidRPr="00B22705">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преддипломную</w:t>
      </w:r>
      <w:r w:rsidRPr="00B22705">
        <w:rPr>
          <w:rFonts w:ascii="Times New Roman" w:eastAsia="Times New Roman" w:hAnsi="Times New Roman" w:cs="Times New Roman"/>
          <w:color w:val="000000" w:themeColor="text1"/>
          <w:sz w:val="24"/>
          <w:szCs w:val="24"/>
          <w:lang w:eastAsia="ru-RU"/>
        </w:rPr>
        <w:t xml:space="preserve"> практическую подготовку </w:t>
      </w:r>
    </w:p>
    <w:p w:rsidR="00BA6B65" w:rsidRPr="00BF0289" w:rsidRDefault="00BA6B65" w:rsidP="00BA6B65">
      <w:pPr>
        <w:spacing w:after="0" w:line="240" w:lineRule="auto"/>
        <w:jc w:val="center"/>
        <w:rPr>
          <w:rFonts w:ascii="Times New Roman" w:eastAsia="Times New Roman" w:hAnsi="Times New Roman" w:cs="Times New Roman"/>
          <w:color w:val="000000" w:themeColor="text1"/>
          <w:sz w:val="24"/>
          <w:szCs w:val="24"/>
          <w:u w:val="single"/>
          <w:lang w:eastAsia="ru-RU"/>
        </w:rPr>
      </w:pPr>
      <w:r>
        <w:rPr>
          <w:rFonts w:ascii="Times New Roman" w:eastAsia="Times New Roman" w:hAnsi="Times New Roman" w:cs="Times New Roman"/>
          <w:color w:val="000000" w:themeColor="text1"/>
          <w:sz w:val="24"/>
          <w:szCs w:val="24"/>
          <w:u w:val="single"/>
          <w:lang w:eastAsia="ru-RU"/>
        </w:rPr>
        <w:t>ПДП</w:t>
      </w:r>
      <w:r w:rsidRPr="00B22705">
        <w:rPr>
          <w:rFonts w:ascii="Times New Roman" w:eastAsia="Times New Roman" w:hAnsi="Times New Roman" w:cs="Times New Roman"/>
          <w:color w:val="000000" w:themeColor="text1"/>
          <w:sz w:val="24"/>
          <w:szCs w:val="24"/>
          <w:u w:val="single"/>
          <w:lang w:eastAsia="ru-RU"/>
        </w:rPr>
        <w:t xml:space="preserve"> (по профилю специальности)</w:t>
      </w:r>
      <w:r w:rsidRPr="00BF0289">
        <w:rPr>
          <w:rFonts w:ascii="Times New Roman" w:eastAsia="Times New Roman" w:hAnsi="Times New Roman" w:cs="Times New Roman"/>
          <w:color w:val="000000" w:themeColor="text1"/>
          <w:sz w:val="24"/>
          <w:szCs w:val="24"/>
          <w:u w:val="single"/>
          <w:lang w:eastAsia="ru-RU"/>
        </w:rPr>
        <w:t xml:space="preserve">  </w:t>
      </w:r>
      <w:r w:rsidRPr="00BF0289">
        <w:rPr>
          <w:rFonts w:ascii="Times New Roman" w:eastAsia="Times New Roman" w:hAnsi="Times New Roman" w:cs="Times New Roman"/>
          <w:i/>
          <w:color w:val="000000" w:themeColor="text1"/>
          <w:sz w:val="24"/>
          <w:szCs w:val="24"/>
          <w:u w:val="single"/>
          <w:lang w:eastAsia="ru-RU"/>
        </w:rPr>
        <w:t xml:space="preserve">   </w:t>
      </w:r>
      <w:r w:rsidRPr="00BF0289">
        <w:rPr>
          <w:rFonts w:ascii="Times New Roman" w:eastAsia="Times New Roman" w:hAnsi="Times New Roman" w:cs="Times New Roman"/>
          <w:color w:val="000000" w:themeColor="text1"/>
          <w:u w:val="single"/>
          <w:lang w:eastAsia="ru-RU"/>
        </w:rPr>
        <w:t xml:space="preserve">   </w:t>
      </w:r>
    </w:p>
    <w:p w:rsidR="00BA6B65" w:rsidRPr="00BF0289" w:rsidRDefault="00BA6B65" w:rsidP="00BA6B65">
      <w:pPr>
        <w:spacing w:after="0" w:line="240" w:lineRule="auto"/>
        <w:jc w:val="both"/>
        <w:rPr>
          <w:rFonts w:ascii="Times New Roman" w:eastAsia="Times New Roman" w:hAnsi="Times New Roman" w:cs="Times New Roman"/>
          <w:color w:val="000000" w:themeColor="text1"/>
          <w:sz w:val="16"/>
          <w:szCs w:val="16"/>
          <w:lang w:eastAsia="ru-RU"/>
        </w:rPr>
      </w:pPr>
    </w:p>
    <w:p w:rsidR="00BA6B65" w:rsidRDefault="00BA6B65" w:rsidP="00BA6B65">
      <w:pPr>
        <w:spacing w:after="0" w:line="360" w:lineRule="auto"/>
        <w:jc w:val="both"/>
        <w:rPr>
          <w:rFonts w:ascii="Times New Roman" w:eastAsia="Times New Roman" w:hAnsi="Times New Roman" w:cs="Times New Roman"/>
          <w:sz w:val="24"/>
          <w:szCs w:val="24"/>
          <w:lang w:eastAsia="ru-RU"/>
        </w:rPr>
      </w:pPr>
      <w:r w:rsidRPr="000E3321">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49" o:spid="_x0000_s1053" style="position:absolute;left:0;text-align:left;z-index:251689984;visibility:visible;mso-position-horizontal:left;mso-position-horizontal-relative:margin;mso-width-relative:margin;mso-height-relative:margin" from="0,13.55pt" to="480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" strokecolor="windowText" strokeweight=".5pt">
            <v:stroke joinstyle="miter"/>
            <w10:wrap anchorx="margin"/>
          </v:line>
        </w:pict>
      </w:r>
      <w:r w:rsidRPr="00BF0289">
        <w:rPr>
          <w:rFonts w:ascii="Times New Roman" w:eastAsia="Times New Roman" w:hAnsi="Times New Roman" w:cs="Times New Roman"/>
          <w:color w:val="000000" w:themeColor="text1"/>
          <w:sz w:val="24"/>
          <w:szCs w:val="24"/>
          <w:lang w:eastAsia="ru-RU"/>
        </w:rPr>
        <w:t xml:space="preserve">в </w:t>
      </w:r>
      <w:r w:rsidR="002D2E12" w:rsidRPr="002D2E12">
        <w:rPr>
          <w:rFonts w:ascii="Times New Roman" w:eastAsia="Times New Roman" w:hAnsi="Times New Roman" w:cs="Times New Roman"/>
          <w:color w:val="000000" w:themeColor="text1"/>
          <w:sz w:val="24"/>
          <w:szCs w:val="24"/>
          <w:lang w:eastAsia="ru-RU"/>
        </w:rPr>
        <w:t>– Общество с ограниченной ответственностью «ЭЛТИС Сервис» (ООО «ЭЛТИС Сервис»)</w:t>
      </w:r>
    </w:p>
    <w:p w:rsidR="00BA6B65" w:rsidRDefault="00BA6B65" w:rsidP="00BA6B65">
      <w:pPr>
        <w:spacing w:after="0" w:line="240" w:lineRule="auto"/>
        <w:jc w:val="both"/>
        <w:rPr>
          <w:rFonts w:ascii="Times New Roman" w:eastAsia="Times New Roman" w:hAnsi="Times New Roman" w:cs="Times New Roman"/>
          <w:sz w:val="24"/>
          <w:szCs w:val="24"/>
          <w:lang w:eastAsia="ru-RU"/>
        </w:rPr>
      </w:pPr>
      <w:r w:rsidRPr="000E3321">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50" o:spid="_x0000_s1054" style="position:absolute;left:0;text-align:left;z-index:251691008;visibility:visible;mso-position-horizontal:left;mso-position-horizontal-relative:margin;mso-width-relative:margin;mso-height-relative:margin" from="0,13.3pt" to="480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" strokecolor="windowText" strokeweight=".5pt">
            <v:stroke joinstyle="miter"/>
            <w10:wrap anchorx="margin"/>
          </v:line>
        </w:pict>
      </w:r>
    </w:p>
    <w:p w:rsidR="00BA6B65" w:rsidRPr="00C41F65" w:rsidRDefault="00BA6B65" w:rsidP="00BA6B65">
      <w:pPr>
        <w:spacing w:after="0" w:line="240" w:lineRule="auto"/>
        <w:jc w:val="center"/>
        <w:rPr>
          <w:rFonts w:ascii="Times New Roman" w:eastAsia="Times New Roman" w:hAnsi="Times New Roman" w:cs="Times New Roman"/>
          <w:i/>
          <w:iCs/>
          <w:sz w:val="20"/>
          <w:szCs w:val="20"/>
          <w:lang w:eastAsia="ru-RU"/>
        </w:rPr>
      </w:pPr>
      <w:r w:rsidRPr="00DF6081">
        <w:rPr>
          <w:rFonts w:ascii="Times New Roman" w:eastAsia="Times New Roman" w:hAnsi="Times New Roman" w:cs="Times New Roman"/>
          <w:i/>
          <w:iCs/>
          <w:sz w:val="20"/>
          <w:szCs w:val="20"/>
          <w:lang w:eastAsia="ru-RU"/>
        </w:rPr>
        <w:t>(</w:t>
      </w:r>
      <w:r w:rsidRPr="006D28ED">
        <w:rPr>
          <w:rFonts w:ascii="Times New Roman" w:eastAsia="Calibri" w:hAnsi="Times New Roman" w:cs="Times New Roman"/>
          <w:bCs/>
          <w:i/>
          <w:color w:val="000000" w:themeColor="text1"/>
          <w:spacing w:val="-4"/>
          <w:kern w:val="2"/>
          <w:sz w:val="20"/>
          <w:szCs w:val="24"/>
        </w:rPr>
        <w:t>название организации, место прохождения практики</w:t>
      </w:r>
      <w:r>
        <w:rPr>
          <w:rFonts w:ascii="Times New Roman" w:eastAsia="Times New Roman" w:hAnsi="Times New Roman" w:cs="Times New Roman"/>
          <w:i/>
          <w:iCs/>
          <w:sz w:val="20"/>
          <w:szCs w:val="20"/>
          <w:lang w:eastAsia="ru-RU"/>
        </w:rPr>
        <w:t>)</w:t>
      </w:r>
    </w:p>
    <w:p w:rsidR="00BA6B65" w:rsidRDefault="00BA6B65" w:rsidP="00BA6B65">
      <w:pPr>
        <w:spacing w:after="0" w:line="240" w:lineRule="auto"/>
        <w:rPr>
          <w:rFonts w:ascii="Times New Roman" w:eastAsia="Times New Roman" w:hAnsi="Times New Roman" w:cs="Times New Roman"/>
          <w:color w:val="000000" w:themeColor="text1"/>
          <w:sz w:val="24"/>
          <w:szCs w:val="24"/>
          <w:u w:val="single"/>
          <w:lang w:eastAsia="ru-RU"/>
        </w:rPr>
      </w:pPr>
    </w:p>
    <w:p w:rsidR="00BA6B65" w:rsidRPr="00BF0289" w:rsidRDefault="00BA6B65" w:rsidP="00BA6B65">
      <w:pPr>
        <w:spacing w:after="0" w:line="240" w:lineRule="auto"/>
        <w:jc w:val="both"/>
        <w:rPr>
          <w:rFonts w:ascii="Times New Roman" w:eastAsia="Times New Roman" w:hAnsi="Times New Roman" w:cs="Times New Roman"/>
          <w:color w:val="000000" w:themeColor="text1"/>
          <w:sz w:val="24"/>
          <w:szCs w:val="24"/>
          <w:lang w:eastAsia="ru-RU"/>
        </w:rPr>
      </w:pPr>
      <w:r w:rsidRPr="00BF0289">
        <w:rPr>
          <w:rFonts w:ascii="Times New Roman" w:eastAsia="Times New Roman" w:hAnsi="Times New Roman" w:cs="Times New Roman"/>
          <w:color w:val="000000" w:themeColor="text1"/>
          <w:sz w:val="24"/>
          <w:szCs w:val="24"/>
          <w:lang w:eastAsia="ru-RU"/>
        </w:rPr>
        <w:t>Сроки прохождения практической подготовки: с «</w:t>
      </w:r>
      <w:r>
        <w:rPr>
          <w:rFonts w:ascii="Times New Roman" w:eastAsia="Times New Roman" w:hAnsi="Times New Roman" w:cs="Times New Roman"/>
          <w:color w:val="000000" w:themeColor="text1"/>
          <w:sz w:val="24"/>
          <w:szCs w:val="24"/>
          <w:lang w:eastAsia="ru-RU"/>
        </w:rPr>
        <w:t>20</w:t>
      </w:r>
      <w:r w:rsidRPr="00BF0289">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апреля</w:t>
      </w:r>
      <w:r w:rsidRPr="00BF0289">
        <w:rPr>
          <w:rFonts w:ascii="Times New Roman" w:eastAsia="Times New Roman" w:hAnsi="Times New Roman" w:cs="Times New Roman"/>
          <w:color w:val="000000" w:themeColor="text1"/>
          <w:sz w:val="24"/>
          <w:szCs w:val="24"/>
          <w:lang w:eastAsia="ru-RU"/>
        </w:rPr>
        <w:t xml:space="preserve"> 202</w:t>
      </w:r>
      <w:r>
        <w:rPr>
          <w:rFonts w:ascii="Times New Roman" w:eastAsia="Times New Roman" w:hAnsi="Times New Roman" w:cs="Times New Roman"/>
          <w:color w:val="000000" w:themeColor="text1"/>
          <w:sz w:val="24"/>
          <w:szCs w:val="24"/>
          <w:lang w:eastAsia="ru-RU"/>
        </w:rPr>
        <w:t>6</w:t>
      </w:r>
      <w:r w:rsidRPr="00BF0289">
        <w:rPr>
          <w:rFonts w:ascii="Times New Roman" w:eastAsia="Times New Roman" w:hAnsi="Times New Roman" w:cs="Times New Roman"/>
          <w:color w:val="000000" w:themeColor="text1"/>
          <w:sz w:val="24"/>
          <w:szCs w:val="24"/>
          <w:lang w:eastAsia="ru-RU"/>
        </w:rPr>
        <w:t xml:space="preserve"> г. по «</w:t>
      </w:r>
      <w:r>
        <w:rPr>
          <w:rFonts w:ascii="Times New Roman" w:eastAsia="Times New Roman" w:hAnsi="Times New Roman" w:cs="Times New Roman"/>
          <w:color w:val="000000" w:themeColor="text1"/>
          <w:sz w:val="24"/>
          <w:szCs w:val="24"/>
          <w:lang w:eastAsia="ru-RU"/>
        </w:rPr>
        <w:t>15</w:t>
      </w:r>
      <w:r w:rsidRPr="00BF0289">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мая</w:t>
      </w:r>
      <w:r w:rsidRPr="00BF0289">
        <w:rPr>
          <w:rFonts w:ascii="Times New Roman" w:eastAsia="Times New Roman" w:hAnsi="Times New Roman" w:cs="Times New Roman"/>
          <w:color w:val="000000" w:themeColor="text1"/>
          <w:sz w:val="24"/>
          <w:szCs w:val="24"/>
          <w:lang w:eastAsia="ru-RU"/>
        </w:rPr>
        <w:t xml:space="preserve"> 202</w:t>
      </w:r>
      <w:r>
        <w:rPr>
          <w:rFonts w:ascii="Times New Roman" w:eastAsia="Times New Roman" w:hAnsi="Times New Roman" w:cs="Times New Roman"/>
          <w:color w:val="000000" w:themeColor="text1"/>
          <w:sz w:val="24"/>
          <w:szCs w:val="24"/>
          <w:lang w:eastAsia="ru-RU"/>
        </w:rPr>
        <w:t>6</w:t>
      </w:r>
      <w:r w:rsidRPr="00BF0289">
        <w:rPr>
          <w:rFonts w:ascii="Times New Roman" w:eastAsia="Times New Roman" w:hAnsi="Times New Roman" w:cs="Times New Roman"/>
          <w:color w:val="000000" w:themeColor="text1"/>
          <w:sz w:val="24"/>
          <w:szCs w:val="24"/>
          <w:lang w:eastAsia="ru-RU"/>
        </w:rPr>
        <w:t xml:space="preserve"> г.  </w:t>
      </w:r>
    </w:p>
    <w:p w:rsidR="00BA6B65" w:rsidRPr="00BF0289" w:rsidRDefault="00BA6B65" w:rsidP="00BA6B65">
      <w:pPr>
        <w:spacing w:after="0" w:line="240" w:lineRule="auto"/>
        <w:jc w:val="both"/>
        <w:rPr>
          <w:rFonts w:ascii="Times New Roman" w:eastAsia="Times New Roman" w:hAnsi="Times New Roman" w:cs="Times New Roman"/>
          <w:color w:val="000000" w:themeColor="text1"/>
          <w:sz w:val="24"/>
          <w:szCs w:val="24"/>
          <w:lang w:eastAsia="ru-RU"/>
        </w:rPr>
      </w:pPr>
    </w:p>
    <w:p w:rsidR="00BA6B65" w:rsidRPr="00BF0289" w:rsidRDefault="00BA6B65" w:rsidP="00BA6B65">
      <w:pPr>
        <w:spacing w:after="0" w:line="240" w:lineRule="auto"/>
        <w:jc w:val="both"/>
        <w:rPr>
          <w:rFonts w:ascii="Times New Roman" w:eastAsia="Times New Roman" w:hAnsi="Times New Roman" w:cs="Times New Roman"/>
          <w:color w:val="000000" w:themeColor="text1"/>
          <w:sz w:val="24"/>
          <w:szCs w:val="24"/>
          <w:lang w:eastAsia="ru-RU"/>
        </w:rPr>
      </w:pPr>
      <w:r w:rsidRPr="00BF0289">
        <w:rPr>
          <w:rFonts w:ascii="Times New Roman" w:eastAsia="Times New Roman" w:hAnsi="Times New Roman" w:cs="Times New Roman"/>
          <w:color w:val="000000" w:themeColor="text1"/>
          <w:sz w:val="24"/>
          <w:szCs w:val="24"/>
          <w:lang w:eastAsia="ru-RU"/>
        </w:rPr>
        <w:t>Количество н</w:t>
      </w:r>
      <w:r>
        <w:rPr>
          <w:rFonts w:ascii="Times New Roman" w:eastAsia="Times New Roman" w:hAnsi="Times New Roman" w:cs="Times New Roman"/>
          <w:color w:val="000000" w:themeColor="text1"/>
          <w:sz w:val="24"/>
          <w:szCs w:val="24"/>
          <w:lang w:eastAsia="ru-RU"/>
        </w:rPr>
        <w:t xml:space="preserve">едель практической подготовки: </w:t>
      </w:r>
      <w:r>
        <w:rPr>
          <w:rFonts w:ascii="Times New Roman" w:eastAsia="Times New Roman" w:hAnsi="Times New Roman" w:cs="Times New Roman"/>
          <w:color w:val="000000" w:themeColor="text1"/>
          <w:sz w:val="24"/>
          <w:szCs w:val="24"/>
          <w:u w:val="single"/>
          <w:lang w:eastAsia="ru-RU"/>
        </w:rPr>
        <w:t>4</w:t>
      </w:r>
      <w:r>
        <w:rPr>
          <w:rFonts w:ascii="Times New Roman" w:eastAsia="Times New Roman" w:hAnsi="Times New Roman" w:cs="Times New Roman"/>
          <w:color w:val="000000" w:themeColor="text1"/>
          <w:sz w:val="24"/>
          <w:szCs w:val="24"/>
          <w:lang w:eastAsia="ru-RU"/>
        </w:rPr>
        <w:t xml:space="preserve"> </w:t>
      </w:r>
      <w:r w:rsidRPr="00BF0289">
        <w:rPr>
          <w:rFonts w:ascii="Times New Roman" w:eastAsia="Times New Roman" w:hAnsi="Times New Roman" w:cs="Times New Roman"/>
          <w:color w:val="000000" w:themeColor="text1"/>
          <w:sz w:val="24"/>
          <w:szCs w:val="24"/>
          <w:lang w:eastAsia="ru-RU"/>
        </w:rPr>
        <w:t>недели.</w:t>
      </w:r>
    </w:p>
    <w:p w:rsidR="00BA6B65" w:rsidRPr="00BF0289" w:rsidRDefault="00BA6B65" w:rsidP="00BA6B65">
      <w:pPr>
        <w:spacing w:after="0" w:line="240" w:lineRule="auto"/>
        <w:jc w:val="both"/>
        <w:rPr>
          <w:rFonts w:ascii="Times New Roman" w:eastAsia="Times New Roman" w:hAnsi="Times New Roman" w:cs="Times New Roman"/>
          <w:color w:val="000000" w:themeColor="text1"/>
          <w:sz w:val="24"/>
          <w:szCs w:val="24"/>
          <w:lang w:eastAsia="ru-RU"/>
        </w:rPr>
      </w:pPr>
    </w:p>
    <w:p w:rsidR="00BA6B65" w:rsidRPr="00B22705" w:rsidRDefault="00BA6B65" w:rsidP="00BA6B65">
      <w:pPr>
        <w:spacing w:after="0" w:line="360" w:lineRule="auto"/>
        <w:jc w:val="both"/>
        <w:rPr>
          <w:rFonts w:ascii="Times New Roman" w:eastAsia="Times New Roman" w:hAnsi="Times New Roman" w:cs="Times New Roman"/>
          <w:color w:val="000000" w:themeColor="text1"/>
          <w:sz w:val="24"/>
          <w:szCs w:val="24"/>
          <w:lang w:eastAsia="ru-RU"/>
        </w:rPr>
      </w:pPr>
      <w:r w:rsidRPr="000E3321">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46" o:spid="_x0000_s1061" style="position:absolute;left:0;text-align:left;z-index:251698176;visibility:visible;mso-position-horizontal-relative:margin;mso-width-relative:margin;mso-height-relative:margin" from="199.2pt,13.45pt" to="479.7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" strokecolor="windowText" strokeweight=".5pt">
            <v:stroke joinstyle="miter"/>
            <w10:wrap anchorx="margin"/>
          </v:line>
        </w:pict>
      </w:r>
      <w:r w:rsidRPr="00B22705">
        <w:rPr>
          <w:rFonts w:ascii="Times New Roman" w:eastAsia="Times New Roman" w:hAnsi="Times New Roman" w:cs="Times New Roman"/>
          <w:color w:val="000000" w:themeColor="text1"/>
          <w:sz w:val="24"/>
          <w:szCs w:val="24"/>
          <w:lang w:eastAsia="ru-RU"/>
        </w:rPr>
        <w:t xml:space="preserve">Из них пропущено дней </w:t>
      </w:r>
      <w:r w:rsidRPr="00B22705">
        <w:rPr>
          <w:rFonts w:ascii="Times New Roman" w:eastAsia="Times New Roman" w:hAnsi="Times New Roman" w:cs="Times New Roman"/>
          <w:color w:val="000000" w:themeColor="text1"/>
          <w:sz w:val="24"/>
          <w:szCs w:val="24"/>
          <w:highlight w:val="yellow"/>
          <w:u w:val="single"/>
          <w:lang w:eastAsia="ru-RU"/>
        </w:rPr>
        <w:t>0</w:t>
      </w:r>
      <w:r w:rsidRPr="00B22705">
        <w:rPr>
          <w:rFonts w:ascii="Times New Roman" w:eastAsia="Times New Roman" w:hAnsi="Times New Roman" w:cs="Times New Roman"/>
          <w:color w:val="000000" w:themeColor="text1"/>
          <w:sz w:val="24"/>
          <w:szCs w:val="24"/>
          <w:lang w:eastAsia="ru-RU"/>
        </w:rPr>
        <w:t>, по причине</w:t>
      </w:r>
    </w:p>
    <w:p w:rsidR="00BA6B65" w:rsidRPr="00B22705" w:rsidRDefault="00BA6B65" w:rsidP="00BA6B65">
      <w:pPr>
        <w:spacing w:after="0" w:line="360" w:lineRule="auto"/>
        <w:jc w:val="both"/>
        <w:rPr>
          <w:rFonts w:ascii="Times New Roman" w:eastAsia="Times New Roman" w:hAnsi="Times New Roman" w:cs="Times New Roman"/>
          <w:color w:val="000000" w:themeColor="text1"/>
          <w:sz w:val="24"/>
          <w:szCs w:val="24"/>
          <w:lang w:eastAsia="ru-RU"/>
        </w:rPr>
      </w:pPr>
      <w:r w:rsidRPr="000E3321">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47" o:spid="_x0000_s1062" style="position:absolute;left:0;text-align:left;z-index:251699200;visibility:visible;mso-position-horizontal:left;mso-position-horizontal-relative:margin;mso-width-relative:margin;mso-height-relative:margin" from="0,13.2pt" to="480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" strokecolor="windowText" strokeweight=".5pt">
            <v:stroke joinstyle="miter"/>
            <w10:wrap anchorx="margin"/>
          </v:line>
        </w:pict>
      </w:r>
    </w:p>
    <w:p w:rsidR="00BA6B65" w:rsidRPr="00B22705" w:rsidRDefault="00BA6B65" w:rsidP="00BA6B65">
      <w:pPr>
        <w:spacing w:after="0" w:line="360" w:lineRule="auto"/>
        <w:jc w:val="both"/>
        <w:rPr>
          <w:rFonts w:ascii="Times New Roman" w:eastAsia="Times New Roman" w:hAnsi="Times New Roman" w:cs="Times New Roman"/>
          <w:color w:val="000000" w:themeColor="text1"/>
          <w:sz w:val="24"/>
          <w:szCs w:val="24"/>
          <w:lang w:eastAsia="ru-RU"/>
        </w:rPr>
      </w:pPr>
      <w:r w:rsidRPr="000E3321">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48" o:spid="_x0000_s1063" style="position:absolute;left:0;text-align:left;z-index:251700224;visibility:visible;mso-position-horizontal:left;mso-position-horizontal-relative:margin;mso-width-relative:margin;mso-height-relative:margin" from="0,13.5pt" to="48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" strokecolor="windowText" strokeweight=".5pt">
            <v:stroke joinstyle="miter"/>
            <w10:wrap anchorx="margin"/>
          </v:line>
        </w:pict>
      </w:r>
    </w:p>
    <w:p w:rsidR="00BA6B65" w:rsidRPr="00BF0289" w:rsidRDefault="00BA6B65" w:rsidP="00BA6B65">
      <w:pPr>
        <w:spacing w:after="0" w:line="240" w:lineRule="auto"/>
        <w:jc w:val="both"/>
        <w:rPr>
          <w:rFonts w:ascii="Times New Roman" w:eastAsia="Times New Roman" w:hAnsi="Times New Roman" w:cs="Times New Roman"/>
          <w:color w:val="000000" w:themeColor="text1"/>
          <w:sz w:val="24"/>
          <w:szCs w:val="24"/>
          <w:lang w:eastAsia="ru-RU"/>
        </w:rPr>
      </w:pPr>
      <w:r w:rsidRPr="00BF0289">
        <w:rPr>
          <w:rFonts w:ascii="Times New Roman" w:eastAsia="Times New Roman" w:hAnsi="Times New Roman" w:cs="Times New Roman"/>
          <w:color w:val="000000" w:themeColor="text1"/>
          <w:sz w:val="24"/>
          <w:szCs w:val="24"/>
          <w:lang w:eastAsia="ru-RU"/>
        </w:rPr>
        <w:t>Программу практической подготовки выполнил</w:t>
      </w:r>
      <w:r>
        <w:rPr>
          <w:rFonts w:ascii="Times New Roman" w:eastAsia="Times New Roman" w:hAnsi="Times New Roman" w:cs="Times New Roman"/>
          <w:color w:val="000000" w:themeColor="text1"/>
          <w:sz w:val="24"/>
          <w:szCs w:val="24"/>
          <w:lang w:eastAsia="ru-RU"/>
        </w:rPr>
        <w:t>:</w:t>
      </w:r>
      <w:r w:rsidRPr="00BF0289">
        <w:rPr>
          <w:rFonts w:ascii="Times New Roman" w:eastAsia="Times New Roman" w:hAnsi="Times New Roman" w:cs="Times New Roman"/>
          <w:color w:val="000000" w:themeColor="text1"/>
          <w:sz w:val="24"/>
          <w:szCs w:val="24"/>
          <w:lang w:eastAsia="ru-RU"/>
        </w:rPr>
        <w:t xml:space="preserve"> </w:t>
      </w:r>
      <w:r w:rsidRPr="00BF0289">
        <w:rPr>
          <w:rFonts w:ascii="Times New Roman" w:eastAsia="Times New Roman" w:hAnsi="Times New Roman" w:cs="Times New Roman"/>
          <w:color w:val="000000" w:themeColor="text1"/>
          <w:sz w:val="24"/>
          <w:szCs w:val="24"/>
          <w:highlight w:val="yellow"/>
          <w:u w:val="single"/>
          <w:lang w:eastAsia="ru-RU"/>
        </w:rPr>
        <w:t>полностью</w:t>
      </w:r>
    </w:p>
    <w:p w:rsidR="00BA6B65" w:rsidRPr="00BF0289" w:rsidRDefault="00BA6B65" w:rsidP="00BA6B65">
      <w:pPr>
        <w:spacing w:after="0" w:line="240" w:lineRule="auto"/>
        <w:jc w:val="both"/>
        <w:rPr>
          <w:rFonts w:ascii="Times New Roman" w:eastAsia="Times New Roman" w:hAnsi="Times New Roman" w:cs="Times New Roman"/>
          <w:color w:val="000000" w:themeColor="text1"/>
          <w:sz w:val="24"/>
          <w:szCs w:val="24"/>
          <w:lang w:eastAsia="ru-RU"/>
        </w:rPr>
      </w:pPr>
      <w:r w:rsidRPr="00BF0289">
        <w:rPr>
          <w:rFonts w:ascii="Times New Roman" w:eastAsia="Times New Roman" w:hAnsi="Times New Roman" w:cs="Times New Roman"/>
          <w:color w:val="000000" w:themeColor="text1"/>
          <w:sz w:val="24"/>
          <w:szCs w:val="24"/>
          <w:lang w:eastAsia="ru-RU"/>
        </w:rPr>
        <w:tab/>
      </w:r>
      <w:r w:rsidRPr="00BF0289">
        <w:rPr>
          <w:rFonts w:ascii="Times New Roman" w:eastAsia="Times New Roman" w:hAnsi="Times New Roman" w:cs="Times New Roman"/>
          <w:color w:val="000000" w:themeColor="text1"/>
          <w:sz w:val="24"/>
          <w:szCs w:val="24"/>
          <w:lang w:eastAsia="ru-RU"/>
        </w:rPr>
        <w:tab/>
      </w:r>
      <w:r w:rsidRPr="00BF0289">
        <w:rPr>
          <w:rFonts w:ascii="Times New Roman" w:eastAsia="Times New Roman" w:hAnsi="Times New Roman" w:cs="Times New Roman"/>
          <w:color w:val="000000" w:themeColor="text1"/>
          <w:sz w:val="24"/>
          <w:szCs w:val="24"/>
          <w:lang w:eastAsia="ru-RU"/>
        </w:rPr>
        <w:tab/>
      </w:r>
      <w:r w:rsidRPr="00BF0289">
        <w:rPr>
          <w:rFonts w:ascii="Times New Roman" w:eastAsia="Times New Roman" w:hAnsi="Times New Roman" w:cs="Times New Roman"/>
          <w:color w:val="000000" w:themeColor="text1"/>
          <w:sz w:val="24"/>
          <w:szCs w:val="24"/>
          <w:lang w:eastAsia="ru-RU"/>
        </w:rPr>
        <w:tab/>
      </w:r>
      <w:r w:rsidRPr="00BF0289">
        <w:rPr>
          <w:rFonts w:ascii="Times New Roman" w:eastAsia="Times New Roman" w:hAnsi="Times New Roman" w:cs="Times New Roman"/>
          <w:color w:val="000000" w:themeColor="text1"/>
          <w:sz w:val="24"/>
          <w:szCs w:val="24"/>
          <w:lang w:eastAsia="ru-RU"/>
        </w:rPr>
        <w:tab/>
      </w:r>
      <w:r w:rsidRPr="00BF0289">
        <w:rPr>
          <w:rFonts w:ascii="Times New Roman" w:eastAsia="Times New Roman" w:hAnsi="Times New Roman" w:cs="Times New Roman"/>
          <w:color w:val="000000" w:themeColor="text1"/>
          <w:sz w:val="24"/>
          <w:szCs w:val="24"/>
          <w:lang w:eastAsia="ru-RU"/>
        </w:rPr>
        <w:tab/>
        <w:t xml:space="preserve"> </w:t>
      </w:r>
      <w:r>
        <w:rPr>
          <w:rFonts w:ascii="Times New Roman" w:eastAsia="Times New Roman" w:hAnsi="Times New Roman" w:cs="Times New Roman"/>
          <w:color w:val="000000" w:themeColor="text1"/>
          <w:sz w:val="24"/>
          <w:szCs w:val="24"/>
          <w:lang w:eastAsia="ru-RU"/>
        </w:rPr>
        <w:t xml:space="preserve">  </w:t>
      </w:r>
      <w:r w:rsidRPr="00BF0289">
        <w:rPr>
          <w:rFonts w:ascii="Times New Roman" w:eastAsia="Times New Roman" w:hAnsi="Times New Roman" w:cs="Times New Roman"/>
          <w:color w:val="000000" w:themeColor="text1"/>
          <w:sz w:val="24"/>
          <w:szCs w:val="24"/>
          <w:lang w:eastAsia="ru-RU"/>
        </w:rPr>
        <w:t xml:space="preserve">  полностью/частично</w:t>
      </w:r>
    </w:p>
    <w:p w:rsidR="00BA6B65" w:rsidRPr="00BF0289" w:rsidRDefault="00BA6B65" w:rsidP="00BA6B65">
      <w:pPr>
        <w:spacing w:after="0" w:line="240" w:lineRule="auto"/>
        <w:rPr>
          <w:rFonts w:ascii="Times New Roman" w:eastAsia="Times New Roman" w:hAnsi="Times New Roman" w:cs="Times New Roman"/>
          <w:color w:val="000000" w:themeColor="text1"/>
          <w:sz w:val="24"/>
          <w:szCs w:val="24"/>
          <w:u w:val="single"/>
          <w:lang w:eastAsia="ru-RU"/>
        </w:rPr>
      </w:pPr>
      <w:r w:rsidRPr="00BF0289">
        <w:rPr>
          <w:rFonts w:ascii="Times New Roman" w:eastAsia="Times New Roman" w:hAnsi="Times New Roman" w:cs="Times New Roman"/>
          <w:color w:val="000000" w:themeColor="text1"/>
          <w:sz w:val="24"/>
          <w:szCs w:val="24"/>
          <w:lang w:eastAsia="ru-RU"/>
        </w:rPr>
        <w:t xml:space="preserve">Замечания по дисциплине: </w:t>
      </w:r>
      <w:proofErr w:type="gramStart"/>
      <w:r w:rsidRPr="00BF0289">
        <w:rPr>
          <w:rFonts w:ascii="Times New Roman" w:eastAsia="Times New Roman" w:hAnsi="Times New Roman" w:cs="Times New Roman"/>
          <w:color w:val="000000" w:themeColor="text1"/>
          <w:sz w:val="24"/>
          <w:szCs w:val="24"/>
          <w:highlight w:val="yellow"/>
          <w:lang w:eastAsia="ru-RU"/>
        </w:rPr>
        <w:t>имеет</w:t>
      </w:r>
      <w:proofErr w:type="gramEnd"/>
      <w:r w:rsidRPr="00BF0289">
        <w:rPr>
          <w:rFonts w:ascii="Times New Roman" w:eastAsia="Times New Roman" w:hAnsi="Times New Roman" w:cs="Times New Roman"/>
          <w:color w:val="000000" w:themeColor="text1"/>
          <w:sz w:val="24"/>
          <w:szCs w:val="24"/>
          <w:highlight w:val="yellow"/>
          <w:lang w:eastAsia="ru-RU"/>
        </w:rPr>
        <w:t xml:space="preserve"> / </w:t>
      </w:r>
      <w:r w:rsidRPr="00BF0289">
        <w:rPr>
          <w:rFonts w:ascii="Times New Roman" w:eastAsia="Times New Roman" w:hAnsi="Times New Roman" w:cs="Times New Roman"/>
          <w:color w:val="000000" w:themeColor="text1"/>
          <w:sz w:val="24"/>
          <w:szCs w:val="24"/>
          <w:highlight w:val="yellow"/>
          <w:u w:val="single"/>
          <w:lang w:eastAsia="ru-RU"/>
        </w:rPr>
        <w:t>не имеет</w:t>
      </w:r>
    </w:p>
    <w:p w:rsidR="00BA6B65" w:rsidRPr="00BF0289" w:rsidRDefault="00BA6B65" w:rsidP="00BA6B65">
      <w:pPr>
        <w:spacing w:after="0" w:line="240" w:lineRule="auto"/>
        <w:rPr>
          <w:rFonts w:ascii="Times New Roman" w:eastAsia="Times New Roman" w:hAnsi="Times New Roman" w:cs="Times New Roman"/>
          <w:color w:val="000000" w:themeColor="text1"/>
          <w:sz w:val="24"/>
          <w:szCs w:val="24"/>
          <w:lang w:eastAsia="ru-RU"/>
        </w:rPr>
      </w:pPr>
    </w:p>
    <w:p w:rsidR="00BA6B65" w:rsidRPr="00BF0289" w:rsidRDefault="00BA6B65" w:rsidP="00BA6B65">
      <w:pPr>
        <w:spacing w:after="0" w:line="240" w:lineRule="auto"/>
        <w:rPr>
          <w:rFonts w:ascii="Times New Roman" w:eastAsia="Times New Roman" w:hAnsi="Times New Roman" w:cs="Times New Roman"/>
          <w:color w:val="000000" w:themeColor="text1"/>
          <w:sz w:val="24"/>
          <w:szCs w:val="24"/>
          <w:lang w:eastAsia="ru-RU"/>
        </w:rPr>
      </w:pPr>
      <w:r w:rsidRPr="00BF0289">
        <w:rPr>
          <w:rFonts w:ascii="Times New Roman" w:eastAsia="Times New Roman" w:hAnsi="Times New Roman" w:cs="Times New Roman"/>
          <w:color w:val="000000" w:themeColor="text1"/>
          <w:sz w:val="24"/>
          <w:szCs w:val="24"/>
          <w:lang w:eastAsia="ru-RU"/>
        </w:rPr>
        <w:t xml:space="preserve">Замечания по качеству выполнения работ: </w:t>
      </w:r>
      <w:proofErr w:type="gramStart"/>
      <w:r w:rsidRPr="00BF0289">
        <w:rPr>
          <w:rFonts w:ascii="Times New Roman" w:eastAsia="Times New Roman" w:hAnsi="Times New Roman" w:cs="Times New Roman"/>
          <w:color w:val="000000" w:themeColor="text1"/>
          <w:sz w:val="24"/>
          <w:szCs w:val="24"/>
          <w:highlight w:val="yellow"/>
          <w:lang w:eastAsia="ru-RU"/>
        </w:rPr>
        <w:t>имеет</w:t>
      </w:r>
      <w:proofErr w:type="gramEnd"/>
      <w:r w:rsidRPr="00BF0289">
        <w:rPr>
          <w:rFonts w:ascii="Times New Roman" w:eastAsia="Times New Roman" w:hAnsi="Times New Roman" w:cs="Times New Roman"/>
          <w:color w:val="000000" w:themeColor="text1"/>
          <w:sz w:val="24"/>
          <w:szCs w:val="24"/>
          <w:highlight w:val="yellow"/>
          <w:lang w:eastAsia="ru-RU"/>
        </w:rPr>
        <w:t xml:space="preserve"> / </w:t>
      </w:r>
      <w:r w:rsidRPr="00BF0289">
        <w:rPr>
          <w:rFonts w:ascii="Times New Roman" w:eastAsia="Times New Roman" w:hAnsi="Times New Roman" w:cs="Times New Roman"/>
          <w:color w:val="000000" w:themeColor="text1"/>
          <w:sz w:val="24"/>
          <w:szCs w:val="24"/>
          <w:highlight w:val="yellow"/>
          <w:u w:val="single"/>
          <w:lang w:eastAsia="ru-RU"/>
        </w:rPr>
        <w:t>не имеет</w:t>
      </w:r>
    </w:p>
    <w:p w:rsidR="00BA6B65" w:rsidRPr="00BF0289" w:rsidRDefault="00BA6B65" w:rsidP="00BA6B65">
      <w:pPr>
        <w:spacing w:after="0" w:line="240" w:lineRule="auto"/>
        <w:rPr>
          <w:rFonts w:ascii="Times New Roman" w:eastAsia="Times New Roman" w:hAnsi="Times New Roman" w:cs="Times New Roman"/>
          <w:color w:val="000000" w:themeColor="text1"/>
          <w:sz w:val="24"/>
          <w:szCs w:val="24"/>
          <w:lang w:eastAsia="ru-RU"/>
        </w:rPr>
      </w:pPr>
    </w:p>
    <w:p w:rsidR="00BA6B65" w:rsidRPr="00BF0289" w:rsidRDefault="00BA6B65" w:rsidP="00BA6B65">
      <w:pPr>
        <w:spacing w:after="0" w:line="240" w:lineRule="auto"/>
        <w:rPr>
          <w:rFonts w:ascii="Times New Roman" w:eastAsia="Times New Roman" w:hAnsi="Times New Roman" w:cs="Times New Roman"/>
          <w:color w:val="000000" w:themeColor="text1"/>
          <w:sz w:val="24"/>
          <w:szCs w:val="24"/>
          <w:lang w:eastAsia="ru-RU"/>
        </w:rPr>
      </w:pPr>
      <w:r w:rsidRPr="00BF0289">
        <w:rPr>
          <w:rFonts w:ascii="Times New Roman" w:eastAsia="Times New Roman" w:hAnsi="Times New Roman" w:cs="Times New Roman"/>
          <w:color w:val="000000" w:themeColor="text1"/>
          <w:sz w:val="24"/>
          <w:szCs w:val="24"/>
          <w:lang w:eastAsia="ru-RU"/>
        </w:rPr>
        <w:t xml:space="preserve">Замечания по технике безопасности: </w:t>
      </w:r>
      <w:proofErr w:type="gramStart"/>
      <w:r w:rsidRPr="00BF0289">
        <w:rPr>
          <w:rFonts w:ascii="Times New Roman" w:eastAsia="Times New Roman" w:hAnsi="Times New Roman" w:cs="Times New Roman"/>
          <w:color w:val="000000" w:themeColor="text1"/>
          <w:sz w:val="24"/>
          <w:szCs w:val="24"/>
          <w:highlight w:val="yellow"/>
          <w:lang w:eastAsia="ru-RU"/>
        </w:rPr>
        <w:t>имеет</w:t>
      </w:r>
      <w:proofErr w:type="gramEnd"/>
      <w:r w:rsidRPr="00BF0289">
        <w:rPr>
          <w:rFonts w:ascii="Times New Roman" w:eastAsia="Times New Roman" w:hAnsi="Times New Roman" w:cs="Times New Roman"/>
          <w:color w:val="000000" w:themeColor="text1"/>
          <w:sz w:val="24"/>
          <w:szCs w:val="24"/>
          <w:highlight w:val="yellow"/>
          <w:lang w:eastAsia="ru-RU"/>
        </w:rPr>
        <w:t xml:space="preserve"> / </w:t>
      </w:r>
      <w:r w:rsidRPr="00BF0289">
        <w:rPr>
          <w:rFonts w:ascii="Times New Roman" w:eastAsia="Times New Roman" w:hAnsi="Times New Roman" w:cs="Times New Roman"/>
          <w:color w:val="000000" w:themeColor="text1"/>
          <w:sz w:val="24"/>
          <w:szCs w:val="24"/>
          <w:highlight w:val="yellow"/>
          <w:u w:val="single"/>
          <w:lang w:eastAsia="ru-RU"/>
        </w:rPr>
        <w:t>не имеет</w:t>
      </w:r>
    </w:p>
    <w:p w:rsidR="00BA6B65" w:rsidRPr="00BF0289" w:rsidRDefault="00BA6B65" w:rsidP="00BA6B65">
      <w:pPr>
        <w:spacing w:after="0" w:line="240" w:lineRule="auto"/>
        <w:rPr>
          <w:rFonts w:ascii="Times New Roman" w:eastAsia="Times New Roman" w:hAnsi="Times New Roman" w:cs="Times New Roman"/>
          <w:color w:val="000000" w:themeColor="text1"/>
          <w:sz w:val="24"/>
          <w:szCs w:val="24"/>
          <w:lang w:eastAsia="ru-RU"/>
        </w:rPr>
      </w:pPr>
    </w:p>
    <w:p w:rsidR="00BA6B65" w:rsidRPr="00BF0289" w:rsidRDefault="00BA6B65" w:rsidP="00BA6B65">
      <w:pPr>
        <w:spacing w:after="0" w:line="240" w:lineRule="auto"/>
        <w:rPr>
          <w:rFonts w:ascii="Times New Roman" w:eastAsia="Times New Roman" w:hAnsi="Times New Roman" w:cs="Times New Roman"/>
          <w:color w:val="000000" w:themeColor="text1"/>
          <w:sz w:val="24"/>
          <w:szCs w:val="24"/>
          <w:lang w:eastAsia="ru-RU"/>
        </w:rPr>
      </w:pPr>
      <w:r w:rsidRPr="00BF0289">
        <w:rPr>
          <w:rFonts w:ascii="Times New Roman" w:eastAsia="Times New Roman" w:hAnsi="Times New Roman" w:cs="Times New Roman"/>
          <w:color w:val="000000" w:themeColor="text1"/>
          <w:sz w:val="24"/>
          <w:szCs w:val="24"/>
          <w:lang w:eastAsia="ru-RU"/>
        </w:rPr>
        <w:t xml:space="preserve">Общественная активность в коллективе: </w:t>
      </w:r>
      <w:r w:rsidRPr="00BF0289">
        <w:rPr>
          <w:rFonts w:ascii="Times New Roman" w:eastAsia="Times New Roman" w:hAnsi="Times New Roman" w:cs="Times New Roman"/>
          <w:color w:val="000000" w:themeColor="text1"/>
          <w:sz w:val="24"/>
          <w:szCs w:val="24"/>
          <w:highlight w:val="yellow"/>
          <w:u w:val="single"/>
          <w:lang w:eastAsia="ru-RU"/>
        </w:rPr>
        <w:t>высокая</w:t>
      </w:r>
      <w:r w:rsidRPr="00BF0289">
        <w:rPr>
          <w:rFonts w:ascii="Times New Roman" w:eastAsia="Times New Roman" w:hAnsi="Times New Roman" w:cs="Times New Roman"/>
          <w:color w:val="000000" w:themeColor="text1"/>
          <w:sz w:val="24"/>
          <w:szCs w:val="24"/>
          <w:highlight w:val="yellow"/>
          <w:lang w:eastAsia="ru-RU"/>
        </w:rPr>
        <w:t xml:space="preserve"> / хорошая / удовлетворительная</w:t>
      </w:r>
    </w:p>
    <w:p w:rsidR="00BA6B65" w:rsidRPr="00BF0289" w:rsidRDefault="00BA6B65" w:rsidP="00BA6B65">
      <w:pPr>
        <w:spacing w:after="0" w:line="240" w:lineRule="auto"/>
        <w:jc w:val="both"/>
        <w:rPr>
          <w:rFonts w:ascii="Times New Roman" w:eastAsia="Times New Roman" w:hAnsi="Times New Roman" w:cs="Times New Roman"/>
          <w:color w:val="000000" w:themeColor="text1"/>
          <w:sz w:val="24"/>
          <w:szCs w:val="24"/>
          <w:lang w:eastAsia="ru-RU"/>
        </w:rPr>
      </w:pPr>
    </w:p>
    <w:p w:rsidR="00BA6B65" w:rsidRDefault="00BA6B65" w:rsidP="00BA6B65">
      <w:pPr>
        <w:spacing w:after="0" w:line="360" w:lineRule="auto"/>
        <w:jc w:val="both"/>
        <w:rPr>
          <w:rFonts w:ascii="Times New Roman" w:eastAsia="Times New Roman" w:hAnsi="Times New Roman" w:cs="Times New Roman"/>
          <w:color w:val="000000" w:themeColor="text1"/>
          <w:sz w:val="24"/>
          <w:szCs w:val="24"/>
          <w:u w:val="single"/>
          <w:lang w:eastAsia="ru-RU"/>
        </w:rPr>
      </w:pPr>
      <w:r w:rsidRPr="000E3321">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57" o:spid="_x0000_s1060" style="position:absolute;left:0;text-align:left;z-index:251697152;visibility:visible;mso-position-horizontal:right;mso-position-horizontal-relative:margin;mso-width-relative:margin;mso-height-relative:margin" from="496.8pt,13.6pt" to="790.8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" strokecolor="windowText" strokeweight=".5pt">
            <v:stroke joinstyle="miter"/>
            <w10:wrap anchorx="margin"/>
          </v:line>
        </w:pict>
      </w:r>
      <w:r w:rsidRPr="00BF0289">
        <w:rPr>
          <w:rFonts w:ascii="Times New Roman" w:eastAsia="Times New Roman" w:hAnsi="Times New Roman" w:cs="Times New Roman"/>
          <w:color w:val="000000" w:themeColor="text1"/>
          <w:sz w:val="24"/>
          <w:szCs w:val="24"/>
          <w:lang w:eastAsia="ru-RU"/>
        </w:rPr>
        <w:t>Иные показатели и характеристики</w:t>
      </w:r>
      <w:r>
        <w:rPr>
          <w:rFonts w:ascii="Times New Roman" w:eastAsia="Times New Roman" w:hAnsi="Times New Roman" w:cs="Times New Roman"/>
          <w:color w:val="000000" w:themeColor="text1"/>
          <w:sz w:val="24"/>
          <w:szCs w:val="24"/>
          <w:lang w:eastAsia="ru-RU"/>
        </w:rPr>
        <w:t xml:space="preserve">: </w:t>
      </w:r>
      <w:r w:rsidRPr="00C41F65">
        <w:rPr>
          <w:rFonts w:ascii="Times New Roman" w:eastAsia="Times New Roman" w:hAnsi="Times New Roman" w:cs="Times New Roman"/>
          <w:color w:val="000000" w:themeColor="text1"/>
          <w:sz w:val="24"/>
          <w:szCs w:val="24"/>
          <w:highlight w:val="yellow"/>
          <w:lang w:eastAsia="ru-RU"/>
        </w:rPr>
        <w:t>высокий уровень знаний законодательства</w:t>
      </w:r>
    </w:p>
    <w:p w:rsidR="00BA6B65" w:rsidRDefault="00BA6B65" w:rsidP="00BA6B65">
      <w:pPr>
        <w:spacing w:after="0" w:line="360" w:lineRule="auto"/>
        <w:jc w:val="both"/>
        <w:rPr>
          <w:rFonts w:ascii="Times New Roman" w:eastAsia="Times New Roman" w:hAnsi="Times New Roman" w:cs="Times New Roman"/>
          <w:color w:val="000000" w:themeColor="text1"/>
          <w:sz w:val="24"/>
          <w:szCs w:val="24"/>
          <w:u w:val="single"/>
          <w:lang w:eastAsia="ru-RU"/>
        </w:rPr>
      </w:pPr>
      <w:r w:rsidRPr="000E3321">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55" o:spid="_x0000_s1058" style="position:absolute;left:0;text-align:left;z-index:251695104;visibility:visible;mso-position-horizontal:left;mso-position-horizontal-relative:margin;mso-width-relative:margin;mso-height-relative:margin" from="0,12.75pt" to="480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" strokecolor="windowText" strokeweight=".5pt">
            <v:stroke joinstyle="miter"/>
            <w10:wrap anchorx="margin"/>
          </v:line>
        </w:pict>
      </w:r>
    </w:p>
    <w:p w:rsidR="00BA6B65" w:rsidRPr="00BF0289" w:rsidRDefault="00BA6B65" w:rsidP="00BA6B65">
      <w:pPr>
        <w:spacing w:after="0" w:line="360" w:lineRule="auto"/>
        <w:jc w:val="both"/>
        <w:rPr>
          <w:rFonts w:ascii="Times New Roman" w:eastAsia="Times New Roman" w:hAnsi="Times New Roman" w:cs="Times New Roman"/>
          <w:color w:val="000000" w:themeColor="text1"/>
          <w:sz w:val="24"/>
          <w:szCs w:val="24"/>
          <w:u w:val="single"/>
          <w:lang w:eastAsia="ru-RU"/>
        </w:rPr>
      </w:pPr>
      <w:r w:rsidRPr="000E3321">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56" o:spid="_x0000_s1059" style="position:absolute;left:0;text-align:left;z-index:251696128;visibility:visible;mso-position-horizontal:right;mso-position-horizontal-relative:margin;mso-width-relative:margin;mso-height-relative:margin" from="868.8pt,13.5pt" to="1348.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" strokecolor="windowText" strokeweight=".5pt">
            <v:stroke joinstyle="miter"/>
            <w10:wrap anchorx="margin"/>
          </v:line>
        </w:pict>
      </w:r>
    </w:p>
    <w:p w:rsidR="00BA6B65" w:rsidRDefault="00BA6B65" w:rsidP="00BA6B65">
      <w:pPr>
        <w:spacing w:after="0" w:line="240" w:lineRule="auto"/>
        <w:jc w:val="both"/>
        <w:rPr>
          <w:rFonts w:ascii="Times New Roman" w:eastAsia="Times New Roman" w:hAnsi="Times New Roman" w:cs="Times New Roman"/>
          <w:color w:val="000000" w:themeColor="text1"/>
          <w:sz w:val="24"/>
          <w:szCs w:val="24"/>
          <w:lang w:eastAsia="ru-RU"/>
        </w:rPr>
      </w:pPr>
      <w:r w:rsidRPr="00BF0289">
        <w:rPr>
          <w:rFonts w:ascii="Times New Roman" w:eastAsia="Times New Roman" w:hAnsi="Times New Roman" w:cs="Times New Roman"/>
          <w:color w:val="000000" w:themeColor="text1"/>
          <w:sz w:val="24"/>
          <w:szCs w:val="24"/>
          <w:lang w:eastAsia="ru-RU"/>
        </w:rPr>
        <w:t xml:space="preserve">Рекомендуемая оценка по результатам практики </w:t>
      </w:r>
      <w:r w:rsidRPr="00BF0289">
        <w:rPr>
          <w:rFonts w:ascii="Times New Roman" w:eastAsia="Times New Roman" w:hAnsi="Times New Roman" w:cs="Times New Roman"/>
          <w:color w:val="000000" w:themeColor="text1"/>
          <w:sz w:val="24"/>
          <w:szCs w:val="24"/>
          <w:u w:val="single"/>
          <w:lang w:eastAsia="ru-RU"/>
        </w:rPr>
        <w:t>«</w:t>
      </w:r>
      <w:r w:rsidRPr="00BF0289">
        <w:rPr>
          <w:rFonts w:ascii="Times New Roman" w:eastAsia="Times New Roman" w:hAnsi="Times New Roman" w:cs="Times New Roman"/>
          <w:color w:val="000000" w:themeColor="text1"/>
          <w:sz w:val="24"/>
          <w:szCs w:val="24"/>
          <w:highlight w:val="yellow"/>
          <w:u w:val="single"/>
          <w:lang w:eastAsia="ru-RU"/>
        </w:rPr>
        <w:t>отлично</w:t>
      </w:r>
      <w:r w:rsidRPr="00BF0289">
        <w:rPr>
          <w:rFonts w:ascii="Times New Roman" w:eastAsia="Times New Roman" w:hAnsi="Times New Roman" w:cs="Times New Roman"/>
          <w:color w:val="000000" w:themeColor="text1"/>
          <w:sz w:val="24"/>
          <w:szCs w:val="24"/>
          <w:u w:val="single"/>
          <w:lang w:eastAsia="ru-RU"/>
        </w:rPr>
        <w:t>»</w:t>
      </w:r>
    </w:p>
    <w:p w:rsidR="00BA6B65" w:rsidRPr="00C41F65" w:rsidRDefault="00BA6B65" w:rsidP="00BA6B65">
      <w:pPr>
        <w:spacing w:after="0" w:line="240" w:lineRule="auto"/>
        <w:jc w:val="both"/>
        <w:rPr>
          <w:rFonts w:ascii="Times New Roman" w:eastAsia="Times New Roman" w:hAnsi="Times New Roman" w:cs="Times New Roman"/>
          <w:color w:val="000000" w:themeColor="text1"/>
          <w:sz w:val="24"/>
          <w:szCs w:val="24"/>
          <w:lang w:eastAsia="ru-RU"/>
        </w:rPr>
      </w:pPr>
      <w:r w:rsidRPr="00BF0289">
        <w:rPr>
          <w:rFonts w:ascii="Times New Roman" w:eastAsia="Times New Roman" w:hAnsi="Times New Roman" w:cs="Times New Roman"/>
          <w:color w:val="000000" w:themeColor="text1"/>
          <w:sz w:val="20"/>
          <w:szCs w:val="20"/>
          <w:lang w:eastAsia="ru-RU"/>
        </w:rPr>
        <w:t>(«отлично», «хорошо», «удовлетворительно», «неудовлетворительно»)</w:t>
      </w:r>
    </w:p>
    <w:p w:rsidR="00BA6B65" w:rsidRPr="00BF0289" w:rsidRDefault="00BA6B65" w:rsidP="00BA6B65">
      <w:pPr>
        <w:spacing w:after="0" w:line="240" w:lineRule="auto"/>
        <w:jc w:val="both"/>
        <w:rPr>
          <w:rFonts w:ascii="Times New Roman" w:eastAsia="Times New Roman" w:hAnsi="Times New Roman" w:cs="Times New Roman"/>
          <w:color w:val="000000" w:themeColor="text1"/>
          <w:sz w:val="24"/>
          <w:szCs w:val="24"/>
          <w:lang w:eastAsia="ru-RU"/>
        </w:rPr>
      </w:pPr>
    </w:p>
    <w:p w:rsidR="00BA6B65" w:rsidRPr="00BF0289" w:rsidRDefault="00BA6B65" w:rsidP="00BA6B65">
      <w:pPr>
        <w:shd w:val="clear" w:color="auto" w:fill="FFFFFF"/>
        <w:tabs>
          <w:tab w:val="left" w:pos="9631"/>
        </w:tabs>
        <w:spacing w:after="0" w:line="240" w:lineRule="auto"/>
        <w:rPr>
          <w:rFonts w:ascii="Times New Roman" w:eastAsia="Times New Roman" w:hAnsi="Times New Roman" w:cs="Times New Roman"/>
          <w:bCs/>
          <w:color w:val="000000" w:themeColor="text1"/>
          <w:spacing w:val="-4"/>
          <w:sz w:val="24"/>
          <w:szCs w:val="24"/>
          <w:lang w:eastAsia="ru-RU"/>
        </w:rPr>
      </w:pPr>
      <w:r w:rsidRPr="00BF0289">
        <w:rPr>
          <w:rFonts w:ascii="Times New Roman" w:eastAsia="Times New Roman" w:hAnsi="Times New Roman" w:cs="Times New Roman"/>
          <w:bCs/>
          <w:color w:val="000000" w:themeColor="text1"/>
          <w:spacing w:val="-4"/>
          <w:sz w:val="24"/>
          <w:szCs w:val="24"/>
          <w:lang w:eastAsia="ru-RU"/>
        </w:rPr>
        <w:t>«</w:t>
      </w:r>
      <w:r>
        <w:rPr>
          <w:rFonts w:ascii="Times New Roman" w:eastAsia="Times New Roman" w:hAnsi="Times New Roman" w:cs="Times New Roman"/>
          <w:bCs/>
          <w:color w:val="000000" w:themeColor="text1"/>
          <w:spacing w:val="-4"/>
          <w:sz w:val="24"/>
          <w:szCs w:val="24"/>
          <w:lang w:eastAsia="ru-RU"/>
        </w:rPr>
        <w:t>15</w:t>
      </w:r>
      <w:r w:rsidRPr="00BF0289">
        <w:rPr>
          <w:rFonts w:ascii="Times New Roman" w:eastAsia="Times New Roman" w:hAnsi="Times New Roman" w:cs="Times New Roman"/>
          <w:bCs/>
          <w:color w:val="000000" w:themeColor="text1"/>
          <w:spacing w:val="-4"/>
          <w:sz w:val="24"/>
          <w:szCs w:val="24"/>
          <w:lang w:eastAsia="ru-RU"/>
        </w:rPr>
        <w:t xml:space="preserve">» </w:t>
      </w:r>
      <w:r>
        <w:rPr>
          <w:rFonts w:ascii="Times New Roman" w:eastAsia="Times New Roman" w:hAnsi="Times New Roman" w:cs="Times New Roman"/>
          <w:bCs/>
          <w:color w:val="000000" w:themeColor="text1"/>
          <w:spacing w:val="-4"/>
          <w:sz w:val="24"/>
          <w:szCs w:val="24"/>
          <w:lang w:eastAsia="ru-RU"/>
        </w:rPr>
        <w:t>мая</w:t>
      </w:r>
      <w:r w:rsidRPr="00BF0289">
        <w:rPr>
          <w:rFonts w:ascii="Times New Roman" w:eastAsia="Times New Roman" w:hAnsi="Times New Roman" w:cs="Times New Roman"/>
          <w:bCs/>
          <w:color w:val="000000" w:themeColor="text1"/>
          <w:spacing w:val="-4"/>
          <w:sz w:val="24"/>
          <w:szCs w:val="24"/>
          <w:lang w:eastAsia="ru-RU"/>
        </w:rPr>
        <w:t xml:space="preserve"> 202</w:t>
      </w:r>
      <w:r>
        <w:rPr>
          <w:rFonts w:ascii="Times New Roman" w:eastAsia="Times New Roman" w:hAnsi="Times New Roman" w:cs="Times New Roman"/>
          <w:bCs/>
          <w:color w:val="000000" w:themeColor="text1"/>
          <w:spacing w:val="-4"/>
          <w:sz w:val="24"/>
          <w:szCs w:val="24"/>
          <w:lang w:eastAsia="ru-RU"/>
        </w:rPr>
        <w:t>6</w:t>
      </w:r>
      <w:r w:rsidRPr="00BF0289">
        <w:rPr>
          <w:rFonts w:ascii="Times New Roman" w:eastAsia="Times New Roman" w:hAnsi="Times New Roman" w:cs="Times New Roman"/>
          <w:bCs/>
          <w:color w:val="000000" w:themeColor="text1"/>
          <w:spacing w:val="-4"/>
          <w:sz w:val="24"/>
          <w:szCs w:val="24"/>
          <w:lang w:eastAsia="ru-RU"/>
        </w:rPr>
        <w:t xml:space="preserve"> г.</w:t>
      </w:r>
    </w:p>
    <w:p w:rsidR="00BA6B65" w:rsidRPr="00BF0289" w:rsidRDefault="00BA6B65" w:rsidP="00BA6B65">
      <w:pPr>
        <w:shd w:val="clear" w:color="auto" w:fill="FFFFFF"/>
        <w:tabs>
          <w:tab w:val="left" w:pos="9923"/>
        </w:tabs>
        <w:spacing w:after="0" w:line="240" w:lineRule="auto"/>
        <w:jc w:val="both"/>
        <w:rPr>
          <w:rFonts w:ascii="Times New Roman" w:eastAsia="Times New Roman" w:hAnsi="Times New Roman" w:cs="Times New Roman"/>
          <w:b/>
          <w:color w:val="000000" w:themeColor="text1"/>
          <w:sz w:val="24"/>
          <w:szCs w:val="24"/>
          <w:lang w:eastAsia="ru-RU"/>
        </w:rPr>
      </w:pPr>
    </w:p>
    <w:p w:rsidR="00BA6B65" w:rsidRPr="00BF0289" w:rsidRDefault="00BA6B65" w:rsidP="00BA6B65">
      <w:pPr>
        <w:shd w:val="clear" w:color="auto" w:fill="FFFFFF"/>
        <w:tabs>
          <w:tab w:val="left" w:pos="0"/>
          <w:tab w:val="left" w:pos="3261"/>
          <w:tab w:val="left" w:pos="9923"/>
        </w:tabs>
        <w:spacing w:after="0" w:line="276" w:lineRule="auto"/>
        <w:jc w:val="both"/>
        <w:rPr>
          <w:rFonts w:ascii="Times New Roman" w:eastAsia="Calibri" w:hAnsi="Times New Roman" w:cs="Times New Roman"/>
          <w:bCs/>
          <w:color w:val="000000" w:themeColor="text1"/>
          <w:spacing w:val="-4"/>
          <w:kern w:val="2"/>
          <w:sz w:val="24"/>
          <w:szCs w:val="24"/>
        </w:rPr>
      </w:pPr>
      <w:r w:rsidRPr="000E3321">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51" o:spid="_x0000_s1057" style="position:absolute;left:0;text-align:left;z-index:251694080;visibility:visible;mso-position-horizontal:right;mso-position-horizontal-relative:margin;mso-width-relative:margin;mso-height-relative:margin" from="351.3pt,12.75pt" to="572.5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" strokecolor="windowText" strokeweight=".5pt">
            <v:stroke joinstyle="miter"/>
            <w10:wrap anchorx="margin"/>
          </v:line>
        </w:pict>
      </w:r>
      <w:r w:rsidRPr="00BF0289">
        <w:rPr>
          <w:rFonts w:ascii="Times New Roman" w:eastAsia="Calibri" w:hAnsi="Times New Roman" w:cs="Times New Roman"/>
          <w:bCs/>
          <w:color w:val="000000" w:themeColor="text1"/>
          <w:spacing w:val="-4"/>
          <w:kern w:val="2"/>
          <w:sz w:val="24"/>
          <w:szCs w:val="24"/>
        </w:rPr>
        <w:t>Руководитель практики</w:t>
      </w:r>
      <w:r>
        <w:rPr>
          <w:rFonts w:ascii="Times New Roman" w:eastAsia="Calibri" w:hAnsi="Times New Roman" w:cs="Times New Roman"/>
          <w:bCs/>
          <w:color w:val="000000" w:themeColor="text1"/>
          <w:spacing w:val="-4"/>
          <w:kern w:val="2"/>
          <w:sz w:val="24"/>
          <w:szCs w:val="24"/>
        </w:rPr>
        <w:t xml:space="preserve">                                                   </w:t>
      </w:r>
      <w:r w:rsidRPr="009C496C">
        <w:rPr>
          <w:rFonts w:ascii="Times New Roman" w:eastAsia="Calibri" w:hAnsi="Times New Roman" w:cs="Times New Roman"/>
          <w:bCs/>
          <w:color w:val="000000" w:themeColor="text1"/>
          <w:spacing w:val="-4"/>
          <w:kern w:val="2"/>
          <w:sz w:val="24"/>
          <w:szCs w:val="24"/>
          <w:highlight w:val="yellow"/>
        </w:rPr>
        <w:t>начальник юридического отдела</w:t>
      </w:r>
    </w:p>
    <w:p w:rsidR="00BA6B65" w:rsidRDefault="00BA6B65" w:rsidP="00BA6B65">
      <w:pPr>
        <w:shd w:val="clear" w:color="auto" w:fill="FFFFFF"/>
        <w:tabs>
          <w:tab w:val="left" w:pos="0"/>
          <w:tab w:val="left" w:pos="3261"/>
          <w:tab w:val="left" w:pos="9923"/>
        </w:tabs>
        <w:spacing w:after="0" w:line="240" w:lineRule="auto"/>
        <w:jc w:val="both"/>
        <w:rPr>
          <w:rFonts w:ascii="Times New Roman" w:eastAsia="Calibri" w:hAnsi="Times New Roman" w:cs="Times New Roman"/>
          <w:bCs/>
          <w:color w:val="000000" w:themeColor="text1"/>
          <w:spacing w:val="-4"/>
          <w:kern w:val="2"/>
          <w:sz w:val="24"/>
          <w:szCs w:val="24"/>
        </w:rPr>
      </w:pPr>
      <w:r w:rsidRPr="000E3321">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52" o:spid="_x0000_s1056" style="position:absolute;left:0;text-align:left;z-index:251693056;visibility:visible;mso-position-horizontal:right;mso-position-horizontal-relative:margin;mso-width-relative:margin;mso-height-relative:margin" from="351.3pt,13pt" to="572.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" strokecolor="windowText" strokeweight=".5pt">
            <v:stroke joinstyle="miter"/>
            <w10:wrap anchorx="margin"/>
          </v:line>
        </w:pict>
      </w:r>
      <w:r w:rsidRPr="000E3321">
        <w:rPr>
          <w:rFonts w:ascii="Times New Roman" w:eastAsia="Times New Roman" w:hAnsi="Times New Roman" w:cs="Times New Roman"/>
          <w:noProof/>
          <w:color w:val="000000" w:themeColor="text1"/>
          <w:kern w:val="2"/>
          <w:sz w:val="28"/>
          <w:szCs w:val="20"/>
          <w:highlight w:val="yellow"/>
          <w:lang w:eastAsia="ru-RU"/>
        </w:rPr>
        <w:pict>
          <v:line id="Прямая соединительная линия 53" o:spid="_x0000_s1055" style="position:absolute;left:0;text-align:left;z-index:251692032;visibility:visible;mso-position-horizontal-relative:margin;mso-width-relative:margin;mso-height-relative:margin" from="120.45pt,13pt" to="238.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" strokecolor="windowText" strokeweight=".5pt">
            <v:stroke joinstyle="miter"/>
            <w10:wrap anchorx="margin"/>
          </v:line>
        </w:pict>
      </w:r>
      <w:r w:rsidRPr="00BF0289">
        <w:rPr>
          <w:rFonts w:ascii="Times New Roman" w:eastAsia="Calibri" w:hAnsi="Times New Roman" w:cs="Times New Roman"/>
          <w:bCs/>
          <w:color w:val="000000" w:themeColor="text1"/>
          <w:spacing w:val="-4"/>
          <w:kern w:val="2"/>
          <w:sz w:val="24"/>
          <w:szCs w:val="24"/>
        </w:rPr>
        <w:t xml:space="preserve">от организации      </w:t>
      </w:r>
      <w:r>
        <w:rPr>
          <w:rFonts w:ascii="Times New Roman" w:eastAsia="Calibri" w:hAnsi="Times New Roman" w:cs="Times New Roman"/>
          <w:bCs/>
          <w:color w:val="000000" w:themeColor="text1"/>
          <w:spacing w:val="-4"/>
          <w:kern w:val="2"/>
          <w:sz w:val="24"/>
          <w:szCs w:val="24"/>
        </w:rPr>
        <w:t xml:space="preserve">                                                           </w:t>
      </w:r>
      <w:r w:rsidR="002D2E12">
        <w:rPr>
          <w:rFonts w:ascii="Times New Roman" w:eastAsia="Calibri" w:hAnsi="Times New Roman" w:cs="Times New Roman"/>
          <w:bCs/>
          <w:color w:val="000000" w:themeColor="text1"/>
          <w:spacing w:val="-4"/>
          <w:kern w:val="2"/>
          <w:sz w:val="24"/>
          <w:szCs w:val="24"/>
        </w:rPr>
        <w:t xml:space="preserve"> </w:t>
      </w:r>
    </w:p>
    <w:p w:rsidR="00BA6B65" w:rsidRPr="00BF0289" w:rsidRDefault="00BA6B65" w:rsidP="00BA6B65">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Calibri" w:hAnsi="Times New Roman" w:cs="Times New Roman"/>
          <w:bCs/>
          <w:color w:val="000000" w:themeColor="text1"/>
          <w:spacing w:val="-4"/>
          <w:kern w:val="2"/>
          <w:sz w:val="24"/>
          <w:szCs w:val="24"/>
        </w:rPr>
        <w:t xml:space="preserve">                                           </w:t>
      </w:r>
      <w:r w:rsidRPr="00BF0289">
        <w:rPr>
          <w:rFonts w:ascii="Times New Roman" w:eastAsia="Calibri" w:hAnsi="Times New Roman" w:cs="Times New Roman"/>
          <w:bCs/>
          <w:color w:val="000000" w:themeColor="text1"/>
          <w:spacing w:val="-4"/>
          <w:kern w:val="2"/>
          <w:sz w:val="24"/>
          <w:szCs w:val="24"/>
        </w:rPr>
        <w:t xml:space="preserve">М.П.    </w:t>
      </w:r>
      <w:r>
        <w:rPr>
          <w:rFonts w:ascii="Times New Roman" w:eastAsia="Calibri" w:hAnsi="Times New Roman" w:cs="Times New Roman"/>
          <w:bCs/>
          <w:color w:val="000000" w:themeColor="text1"/>
          <w:spacing w:val="-4"/>
          <w:kern w:val="2"/>
          <w:sz w:val="24"/>
          <w:szCs w:val="24"/>
        </w:rPr>
        <w:t xml:space="preserve"> </w:t>
      </w:r>
      <w:r>
        <w:rPr>
          <w:rFonts w:ascii="Times New Roman" w:eastAsia="Calibri" w:hAnsi="Times New Roman" w:cs="Times New Roman"/>
          <w:bCs/>
          <w:i/>
          <w:color w:val="000000" w:themeColor="text1"/>
          <w:spacing w:val="-4"/>
          <w:kern w:val="2"/>
          <w:sz w:val="20"/>
          <w:szCs w:val="24"/>
        </w:rPr>
        <w:t>(подпись)                                                         (</w:t>
      </w:r>
      <w:r w:rsidRPr="00BF0289">
        <w:rPr>
          <w:rFonts w:ascii="Times New Roman" w:eastAsia="Calibri" w:hAnsi="Times New Roman" w:cs="Times New Roman"/>
          <w:bCs/>
          <w:i/>
          <w:color w:val="000000" w:themeColor="text1"/>
          <w:spacing w:val="-4"/>
          <w:kern w:val="2"/>
          <w:sz w:val="20"/>
          <w:szCs w:val="24"/>
        </w:rPr>
        <w:t xml:space="preserve">должность, </w:t>
      </w:r>
      <w:r>
        <w:rPr>
          <w:rFonts w:ascii="Times New Roman" w:eastAsia="Calibri" w:hAnsi="Times New Roman" w:cs="Times New Roman"/>
          <w:bCs/>
          <w:i/>
          <w:color w:val="000000" w:themeColor="text1"/>
          <w:spacing w:val="-4"/>
          <w:kern w:val="2"/>
          <w:sz w:val="20"/>
          <w:szCs w:val="24"/>
        </w:rPr>
        <w:t>ФИО</w:t>
      </w:r>
      <w:r w:rsidRPr="00BF0289">
        <w:rPr>
          <w:rFonts w:ascii="Times New Roman" w:eastAsia="Calibri" w:hAnsi="Times New Roman" w:cs="Times New Roman"/>
          <w:bCs/>
          <w:i/>
          <w:color w:val="000000" w:themeColor="text1"/>
          <w:spacing w:val="-4"/>
          <w:kern w:val="2"/>
          <w:sz w:val="20"/>
          <w:szCs w:val="24"/>
        </w:rPr>
        <w:t>)</w:t>
      </w:r>
      <w:r w:rsidRPr="00BF0289">
        <w:rPr>
          <w:rFonts w:ascii="Times New Roman" w:eastAsia="Times New Roman" w:hAnsi="Times New Roman" w:cs="Times New Roman"/>
          <w:color w:val="000000" w:themeColor="text1"/>
          <w:sz w:val="24"/>
          <w:szCs w:val="24"/>
          <w:lang w:eastAsia="ru-RU"/>
        </w:rPr>
        <w:t xml:space="preserve">                                                        </w:t>
      </w:r>
    </w:p>
    <w:p w:rsidR="00BA6B65" w:rsidRPr="00031DFE" w:rsidRDefault="00BA6B65" w:rsidP="00BA6B65"/>
    <w:p w:rsidR="00BA6B65" w:rsidRDefault="00BA6B65" w:rsidP="009E3F7C">
      <w:pPr>
        <w:jc w:val="center"/>
        <w:sectPr w:rsidR="00BA6B65" w:rsidSect="004A13C1">
          <w:pgSz w:w="11906" w:h="16838"/>
          <w:pgMar w:top="1134" w:right="567" w:bottom="1134" w:left="1701" w:header="709" w:footer="709" w:gutter="0"/>
          <w:cols w:space="708"/>
          <w:titlePg/>
          <w:docGrid w:linePitch="360"/>
        </w:sectPr>
      </w:pPr>
    </w:p>
    <w:p w:rsidR="0055147A" w:rsidRPr="007001D2" w:rsidRDefault="007001D2" w:rsidP="007001D2">
      <w:pPr>
        <w:jc w:val="center"/>
        <w:rPr>
          <w:rFonts w:ascii="Times New Roman" w:hAnsi="Times New Roman" w:cs="Times New Roman"/>
          <w:b/>
          <w:sz w:val="28"/>
          <w:szCs w:val="28"/>
        </w:rPr>
      </w:pPr>
      <w:r w:rsidRPr="007001D2">
        <w:rPr>
          <w:rFonts w:ascii="Times New Roman" w:hAnsi="Times New Roman" w:cs="Times New Roman"/>
          <w:b/>
          <w:sz w:val="28"/>
          <w:szCs w:val="28"/>
        </w:rPr>
        <w:t>СОДЕРЖАНИЕ</w:t>
      </w:r>
    </w:p>
    <w:sdt>
      <w:sdtPr>
        <w:id w:val="1654584"/>
        <w:docPartObj>
          <w:docPartGallery w:val="Table of Contents"/>
          <w:docPartUnique/>
        </w:docPartObj>
      </w:sdtPr>
      <w:sdtEndPr>
        <w:rPr>
          <w:rFonts w:asciiTheme="minorHAnsi" w:eastAsiaTheme="minorHAnsi" w:hAnsiTheme="minorHAnsi" w:cstheme="minorBidi"/>
          <w:b w:val="0"/>
          <w:bCs w:val="0"/>
          <w:color w:val="auto"/>
          <w:sz w:val="22"/>
          <w:szCs w:val="22"/>
        </w:rPr>
      </w:sdtEndPr>
      <w:sdtContent>
        <w:p w:rsidR="00CD5AFC" w:rsidRPr="00CD5AFC" w:rsidRDefault="00CD5AFC" w:rsidP="00CD5AFC">
          <w:pPr>
            <w:pStyle w:val="af2"/>
            <w:spacing w:line="360" w:lineRule="auto"/>
            <w:jc w:val="both"/>
            <w:rPr>
              <w:rFonts w:ascii="Times New Roman" w:hAnsi="Times New Roman" w:cs="Times New Roman"/>
              <w:b w:val="0"/>
            </w:rPr>
          </w:pPr>
          <w:r>
            <w:t xml:space="preserve"> </w:t>
          </w:r>
        </w:p>
        <w:p w:rsidR="00CD5AFC" w:rsidRPr="00CD5AFC" w:rsidRDefault="00CD5AFC" w:rsidP="00CD5AFC">
          <w:pPr>
            <w:pStyle w:val="11"/>
            <w:spacing w:line="360" w:lineRule="auto"/>
            <w:rPr>
              <w:rFonts w:eastAsiaTheme="minorEastAsia"/>
              <w:kern w:val="0"/>
            </w:rPr>
          </w:pPr>
          <w:r w:rsidRPr="00CD5AFC">
            <w:fldChar w:fldCharType="begin"/>
          </w:r>
          <w:r w:rsidRPr="00CD5AFC">
            <w:instrText xml:space="preserve"> TOC \o "1-3" \h \z \u </w:instrText>
          </w:r>
          <w:r w:rsidRPr="00CD5AFC">
            <w:fldChar w:fldCharType="separate"/>
          </w:r>
          <w:hyperlink w:anchor="_Toc227875883" w:history="1">
            <w:r w:rsidRPr="00CD5AFC">
              <w:rPr>
                <w:rStyle w:val="aa"/>
              </w:rPr>
              <w:t>ВВЕДЕНИЕ</w:t>
            </w:r>
            <w:r w:rsidRPr="00CD5AFC">
              <w:rPr>
                <w:webHidden/>
              </w:rPr>
              <w:tab/>
            </w:r>
            <w:r w:rsidRPr="00CD5AFC">
              <w:rPr>
                <w:webHidden/>
              </w:rPr>
              <w:fldChar w:fldCharType="begin"/>
            </w:r>
            <w:r w:rsidRPr="00CD5AFC">
              <w:rPr>
                <w:webHidden/>
              </w:rPr>
              <w:instrText xml:space="preserve"> PAGEREF _Toc227875883 \h </w:instrText>
            </w:r>
            <w:r w:rsidRPr="00CD5AFC">
              <w:rPr>
                <w:webHidden/>
              </w:rPr>
            </w:r>
            <w:r w:rsidRPr="00CD5AFC">
              <w:rPr>
                <w:webHidden/>
              </w:rPr>
              <w:fldChar w:fldCharType="separate"/>
            </w:r>
            <w:r w:rsidRPr="00CD5AFC">
              <w:rPr>
                <w:webHidden/>
              </w:rPr>
              <w:t>7</w:t>
            </w:r>
            <w:r w:rsidRPr="00CD5AFC">
              <w:rPr>
                <w:webHidden/>
              </w:rPr>
              <w:fldChar w:fldCharType="end"/>
            </w:r>
          </w:hyperlink>
        </w:p>
        <w:p w:rsidR="00CD5AFC" w:rsidRPr="00CD5AFC" w:rsidRDefault="00CD5AFC" w:rsidP="00CD5AFC">
          <w:pPr>
            <w:pStyle w:val="11"/>
            <w:spacing w:line="360" w:lineRule="auto"/>
            <w:rPr>
              <w:rFonts w:eastAsiaTheme="minorEastAsia"/>
              <w:kern w:val="0"/>
            </w:rPr>
          </w:pPr>
          <w:hyperlink w:anchor="_Toc227875884" w:history="1">
            <w:r w:rsidRPr="00CD5AFC">
              <w:rPr>
                <w:rStyle w:val="aa"/>
                <w:bCs/>
              </w:rPr>
              <w:t>1. Теоретические основы и проблемы правового регулирования законного режима имущества супругов в РФ</w:t>
            </w:r>
            <w:r w:rsidRPr="00CD5AFC">
              <w:rPr>
                <w:webHidden/>
              </w:rPr>
              <w:tab/>
            </w:r>
            <w:r w:rsidRPr="00CD5AFC">
              <w:rPr>
                <w:webHidden/>
              </w:rPr>
              <w:fldChar w:fldCharType="begin"/>
            </w:r>
            <w:r w:rsidRPr="00CD5AFC">
              <w:rPr>
                <w:webHidden/>
              </w:rPr>
              <w:instrText xml:space="preserve"> PAGEREF _Toc227875884 \h </w:instrText>
            </w:r>
            <w:r w:rsidRPr="00CD5AFC">
              <w:rPr>
                <w:webHidden/>
              </w:rPr>
            </w:r>
            <w:r w:rsidRPr="00CD5AFC">
              <w:rPr>
                <w:webHidden/>
              </w:rPr>
              <w:fldChar w:fldCharType="separate"/>
            </w:r>
            <w:r w:rsidRPr="00CD5AFC">
              <w:rPr>
                <w:webHidden/>
              </w:rPr>
              <w:t>9</w:t>
            </w:r>
            <w:r w:rsidRPr="00CD5AFC">
              <w:rPr>
                <w:webHidden/>
              </w:rPr>
              <w:fldChar w:fldCharType="end"/>
            </w:r>
          </w:hyperlink>
        </w:p>
        <w:p w:rsidR="00CD5AFC" w:rsidRPr="00CD5AFC" w:rsidRDefault="00CD5AFC" w:rsidP="00CD5AFC">
          <w:pPr>
            <w:pStyle w:val="11"/>
            <w:spacing w:line="360" w:lineRule="auto"/>
            <w:rPr>
              <w:rFonts w:eastAsiaTheme="minorEastAsia"/>
              <w:kern w:val="0"/>
            </w:rPr>
          </w:pPr>
          <w:hyperlink w:anchor="_Toc227875885" w:history="1">
            <w:r w:rsidRPr="00CD5AFC">
              <w:rPr>
                <w:rStyle w:val="aa"/>
                <w:bCs/>
              </w:rPr>
              <w:t>1.1. Понятие и правовая характеристика законного режима общей совместной собственности супругов</w:t>
            </w:r>
            <w:r w:rsidRPr="00CD5AFC">
              <w:rPr>
                <w:webHidden/>
              </w:rPr>
              <w:tab/>
            </w:r>
            <w:r w:rsidRPr="00CD5AFC">
              <w:rPr>
                <w:webHidden/>
              </w:rPr>
              <w:fldChar w:fldCharType="begin"/>
            </w:r>
            <w:r w:rsidRPr="00CD5AFC">
              <w:rPr>
                <w:webHidden/>
              </w:rPr>
              <w:instrText xml:space="preserve"> PAGEREF _Toc227875885 \h </w:instrText>
            </w:r>
            <w:r w:rsidRPr="00CD5AFC">
              <w:rPr>
                <w:webHidden/>
              </w:rPr>
            </w:r>
            <w:r w:rsidRPr="00CD5AFC">
              <w:rPr>
                <w:webHidden/>
              </w:rPr>
              <w:fldChar w:fldCharType="separate"/>
            </w:r>
            <w:r w:rsidRPr="00CD5AFC">
              <w:rPr>
                <w:webHidden/>
              </w:rPr>
              <w:t>9</w:t>
            </w:r>
            <w:r w:rsidRPr="00CD5AFC">
              <w:rPr>
                <w:webHidden/>
              </w:rPr>
              <w:fldChar w:fldCharType="end"/>
            </w:r>
          </w:hyperlink>
        </w:p>
        <w:p w:rsidR="00CD5AFC" w:rsidRPr="00CD5AFC" w:rsidRDefault="00CD5AFC" w:rsidP="00CD5AFC">
          <w:pPr>
            <w:pStyle w:val="11"/>
            <w:spacing w:line="360" w:lineRule="auto"/>
            <w:rPr>
              <w:rFonts w:eastAsiaTheme="minorEastAsia"/>
              <w:kern w:val="0"/>
            </w:rPr>
          </w:pPr>
          <w:hyperlink w:anchor="_Toc227875886" w:history="1">
            <w:r w:rsidRPr="00CD5AFC">
              <w:rPr>
                <w:rStyle w:val="aa"/>
                <w:bCs/>
              </w:rPr>
              <w:t>1.2. Имущество, исключенное из общего совместного владения: критерии и спорные случаи</w:t>
            </w:r>
            <w:r w:rsidRPr="00CD5AFC">
              <w:rPr>
                <w:webHidden/>
              </w:rPr>
              <w:tab/>
            </w:r>
            <w:r w:rsidRPr="00CD5AFC">
              <w:rPr>
                <w:webHidden/>
              </w:rPr>
              <w:fldChar w:fldCharType="begin"/>
            </w:r>
            <w:r w:rsidRPr="00CD5AFC">
              <w:rPr>
                <w:webHidden/>
              </w:rPr>
              <w:instrText xml:space="preserve"> PAGEREF _Toc227875886 \h </w:instrText>
            </w:r>
            <w:r w:rsidRPr="00CD5AFC">
              <w:rPr>
                <w:webHidden/>
              </w:rPr>
            </w:r>
            <w:r w:rsidRPr="00CD5AFC">
              <w:rPr>
                <w:webHidden/>
              </w:rPr>
              <w:fldChar w:fldCharType="separate"/>
            </w:r>
            <w:r w:rsidRPr="00CD5AFC">
              <w:rPr>
                <w:webHidden/>
              </w:rPr>
              <w:t>12</w:t>
            </w:r>
            <w:r w:rsidRPr="00CD5AFC">
              <w:rPr>
                <w:webHidden/>
              </w:rPr>
              <w:fldChar w:fldCharType="end"/>
            </w:r>
          </w:hyperlink>
        </w:p>
        <w:p w:rsidR="00CD5AFC" w:rsidRPr="00CD5AFC" w:rsidRDefault="00CD5AFC" w:rsidP="00CD5AFC">
          <w:pPr>
            <w:pStyle w:val="11"/>
            <w:spacing w:line="360" w:lineRule="auto"/>
            <w:rPr>
              <w:rFonts w:eastAsiaTheme="minorEastAsia"/>
              <w:kern w:val="0"/>
            </w:rPr>
          </w:pPr>
          <w:hyperlink w:anchor="_Toc227875887" w:history="1">
            <w:r w:rsidRPr="00CD5AFC">
              <w:rPr>
                <w:rStyle w:val="aa"/>
                <w:bCs/>
              </w:rPr>
              <w:t>1.3. Основные проблемы законодательства в сфере регулирования законного режима</w:t>
            </w:r>
            <w:r w:rsidRPr="00CD5AFC">
              <w:rPr>
                <w:webHidden/>
              </w:rPr>
              <w:tab/>
            </w:r>
            <w:r w:rsidRPr="00CD5AFC">
              <w:rPr>
                <w:webHidden/>
              </w:rPr>
              <w:fldChar w:fldCharType="begin"/>
            </w:r>
            <w:r w:rsidRPr="00CD5AFC">
              <w:rPr>
                <w:webHidden/>
              </w:rPr>
              <w:instrText xml:space="preserve"> PAGEREF _Toc227875887 \h </w:instrText>
            </w:r>
            <w:r w:rsidRPr="00CD5AFC">
              <w:rPr>
                <w:webHidden/>
              </w:rPr>
            </w:r>
            <w:r w:rsidRPr="00CD5AFC">
              <w:rPr>
                <w:webHidden/>
              </w:rPr>
              <w:fldChar w:fldCharType="separate"/>
            </w:r>
            <w:r w:rsidRPr="00CD5AFC">
              <w:rPr>
                <w:webHidden/>
              </w:rPr>
              <w:t>16</w:t>
            </w:r>
            <w:r w:rsidRPr="00CD5AFC">
              <w:rPr>
                <w:webHidden/>
              </w:rPr>
              <w:fldChar w:fldCharType="end"/>
            </w:r>
          </w:hyperlink>
        </w:p>
        <w:p w:rsidR="00CD5AFC" w:rsidRPr="00CD5AFC" w:rsidRDefault="00CD5AFC" w:rsidP="00CD5AFC">
          <w:pPr>
            <w:pStyle w:val="11"/>
            <w:spacing w:line="360" w:lineRule="auto"/>
            <w:rPr>
              <w:rFonts w:eastAsiaTheme="minorEastAsia"/>
              <w:kern w:val="0"/>
            </w:rPr>
          </w:pPr>
          <w:hyperlink w:anchor="_Toc227875888" w:history="1">
            <w:r w:rsidRPr="00CD5AFC">
              <w:rPr>
                <w:rStyle w:val="aa"/>
                <w:bCs/>
              </w:rPr>
              <w:t>2.1. Анализ подходов судов к разделу имущества, улучшенного в период брака</w:t>
            </w:r>
            <w:r w:rsidRPr="00CD5AFC">
              <w:rPr>
                <w:webHidden/>
              </w:rPr>
              <w:tab/>
            </w:r>
            <w:r w:rsidRPr="00CD5AFC">
              <w:rPr>
                <w:webHidden/>
              </w:rPr>
              <w:fldChar w:fldCharType="begin"/>
            </w:r>
            <w:r w:rsidRPr="00CD5AFC">
              <w:rPr>
                <w:webHidden/>
              </w:rPr>
              <w:instrText xml:space="preserve"> PAGEREF _Toc227875888 \h </w:instrText>
            </w:r>
            <w:r w:rsidRPr="00CD5AFC">
              <w:rPr>
                <w:webHidden/>
              </w:rPr>
            </w:r>
            <w:r w:rsidRPr="00CD5AFC">
              <w:rPr>
                <w:webHidden/>
              </w:rPr>
              <w:fldChar w:fldCharType="separate"/>
            </w:r>
            <w:r w:rsidRPr="00CD5AFC">
              <w:rPr>
                <w:webHidden/>
              </w:rPr>
              <w:t>20</w:t>
            </w:r>
            <w:r w:rsidRPr="00CD5AFC">
              <w:rPr>
                <w:webHidden/>
              </w:rPr>
              <w:fldChar w:fldCharType="end"/>
            </w:r>
          </w:hyperlink>
        </w:p>
        <w:p w:rsidR="00CD5AFC" w:rsidRPr="00CD5AFC" w:rsidRDefault="00CD5AFC" w:rsidP="00CD5AFC">
          <w:pPr>
            <w:pStyle w:val="11"/>
            <w:spacing w:line="360" w:lineRule="auto"/>
            <w:rPr>
              <w:rFonts w:eastAsiaTheme="minorEastAsia"/>
              <w:kern w:val="0"/>
            </w:rPr>
          </w:pPr>
          <w:hyperlink w:anchor="_Toc227875889" w:history="1">
            <w:r w:rsidRPr="00CD5AFC">
              <w:rPr>
                <w:rStyle w:val="aa"/>
                <w:bCs/>
              </w:rPr>
              <w:t>2.2. Анализ судебной практики по вопросам ответственности супругов по общим обязательствам (долгам)</w:t>
            </w:r>
            <w:r w:rsidRPr="00CD5AFC">
              <w:rPr>
                <w:webHidden/>
              </w:rPr>
              <w:tab/>
            </w:r>
            <w:r w:rsidRPr="00CD5AFC">
              <w:rPr>
                <w:webHidden/>
              </w:rPr>
              <w:fldChar w:fldCharType="begin"/>
            </w:r>
            <w:r w:rsidRPr="00CD5AFC">
              <w:rPr>
                <w:webHidden/>
              </w:rPr>
              <w:instrText xml:space="preserve"> PAGEREF _Toc227875889 \h </w:instrText>
            </w:r>
            <w:r w:rsidRPr="00CD5AFC">
              <w:rPr>
                <w:webHidden/>
              </w:rPr>
            </w:r>
            <w:r w:rsidRPr="00CD5AFC">
              <w:rPr>
                <w:webHidden/>
              </w:rPr>
              <w:fldChar w:fldCharType="separate"/>
            </w:r>
            <w:r w:rsidRPr="00CD5AFC">
              <w:rPr>
                <w:webHidden/>
              </w:rPr>
              <w:t>25</w:t>
            </w:r>
            <w:r w:rsidRPr="00CD5AFC">
              <w:rPr>
                <w:webHidden/>
              </w:rPr>
              <w:fldChar w:fldCharType="end"/>
            </w:r>
          </w:hyperlink>
        </w:p>
        <w:p w:rsidR="00CD5AFC" w:rsidRPr="00CD5AFC" w:rsidRDefault="00CD5AFC" w:rsidP="00CD5AFC">
          <w:pPr>
            <w:pStyle w:val="11"/>
            <w:spacing w:line="360" w:lineRule="auto"/>
            <w:rPr>
              <w:rFonts w:eastAsiaTheme="minorEastAsia"/>
              <w:kern w:val="0"/>
            </w:rPr>
          </w:pPr>
          <w:hyperlink w:anchor="_Toc227875890" w:history="1">
            <w:r w:rsidRPr="00CD5AFC">
              <w:rPr>
                <w:rStyle w:val="aa"/>
                <w:bCs/>
              </w:rPr>
              <w:t>2.3. Анализ спорных ситуаций при взаимодействии законного режима с правами третьих лиц</w:t>
            </w:r>
            <w:r w:rsidRPr="00CD5AFC">
              <w:rPr>
                <w:webHidden/>
              </w:rPr>
              <w:tab/>
            </w:r>
            <w:r w:rsidRPr="00CD5AFC">
              <w:rPr>
                <w:webHidden/>
              </w:rPr>
              <w:fldChar w:fldCharType="begin"/>
            </w:r>
            <w:r w:rsidRPr="00CD5AFC">
              <w:rPr>
                <w:webHidden/>
              </w:rPr>
              <w:instrText xml:space="preserve"> PAGEREF _Toc227875890 \h </w:instrText>
            </w:r>
            <w:r w:rsidRPr="00CD5AFC">
              <w:rPr>
                <w:webHidden/>
              </w:rPr>
            </w:r>
            <w:r w:rsidRPr="00CD5AFC">
              <w:rPr>
                <w:webHidden/>
              </w:rPr>
              <w:fldChar w:fldCharType="separate"/>
            </w:r>
            <w:r w:rsidRPr="00CD5AFC">
              <w:rPr>
                <w:webHidden/>
              </w:rPr>
              <w:t>29</w:t>
            </w:r>
            <w:r w:rsidRPr="00CD5AFC">
              <w:rPr>
                <w:webHidden/>
              </w:rPr>
              <w:fldChar w:fldCharType="end"/>
            </w:r>
          </w:hyperlink>
        </w:p>
        <w:p w:rsidR="00CD5AFC" w:rsidRPr="00CD5AFC" w:rsidRDefault="00CD5AFC" w:rsidP="00CD5AFC">
          <w:pPr>
            <w:pStyle w:val="11"/>
            <w:spacing w:line="360" w:lineRule="auto"/>
            <w:rPr>
              <w:rFonts w:eastAsiaTheme="minorEastAsia"/>
              <w:kern w:val="0"/>
            </w:rPr>
          </w:pPr>
          <w:hyperlink w:anchor="_Toc227875891" w:history="1">
            <w:r w:rsidRPr="00CD5AFC">
              <w:rPr>
                <w:rStyle w:val="aa"/>
              </w:rPr>
              <w:t>ЗАКЛЮЧЕНИЕ</w:t>
            </w:r>
            <w:r w:rsidRPr="00CD5AFC">
              <w:rPr>
                <w:webHidden/>
              </w:rPr>
              <w:tab/>
            </w:r>
            <w:r w:rsidRPr="00CD5AFC">
              <w:rPr>
                <w:webHidden/>
              </w:rPr>
              <w:fldChar w:fldCharType="begin"/>
            </w:r>
            <w:r w:rsidRPr="00CD5AFC">
              <w:rPr>
                <w:webHidden/>
              </w:rPr>
              <w:instrText xml:space="preserve"> PAGEREF _Toc227875891 \h </w:instrText>
            </w:r>
            <w:r w:rsidRPr="00CD5AFC">
              <w:rPr>
                <w:webHidden/>
              </w:rPr>
            </w:r>
            <w:r w:rsidRPr="00CD5AFC">
              <w:rPr>
                <w:webHidden/>
              </w:rPr>
              <w:fldChar w:fldCharType="separate"/>
            </w:r>
            <w:r w:rsidRPr="00CD5AFC">
              <w:rPr>
                <w:webHidden/>
              </w:rPr>
              <w:t>32</w:t>
            </w:r>
            <w:r w:rsidRPr="00CD5AFC">
              <w:rPr>
                <w:webHidden/>
              </w:rPr>
              <w:fldChar w:fldCharType="end"/>
            </w:r>
          </w:hyperlink>
        </w:p>
        <w:p w:rsidR="00CD5AFC" w:rsidRPr="00CD5AFC" w:rsidRDefault="00CD5AFC" w:rsidP="00CD5AFC">
          <w:pPr>
            <w:pStyle w:val="11"/>
            <w:spacing w:line="360" w:lineRule="auto"/>
            <w:rPr>
              <w:rFonts w:eastAsiaTheme="minorEastAsia"/>
              <w:kern w:val="0"/>
            </w:rPr>
          </w:pPr>
          <w:hyperlink w:anchor="_Toc227875892" w:history="1">
            <w:r w:rsidRPr="00CD5AFC">
              <w:rPr>
                <w:rStyle w:val="aa"/>
              </w:rPr>
              <w:t>СПИСОК ИСПОЛЬЗОВАННЫХ ИСТОЧНИКОВ</w:t>
            </w:r>
            <w:r w:rsidRPr="00CD5AFC">
              <w:rPr>
                <w:webHidden/>
              </w:rPr>
              <w:tab/>
            </w:r>
            <w:r w:rsidRPr="00CD5AFC">
              <w:rPr>
                <w:webHidden/>
              </w:rPr>
              <w:fldChar w:fldCharType="begin"/>
            </w:r>
            <w:r w:rsidRPr="00CD5AFC">
              <w:rPr>
                <w:webHidden/>
              </w:rPr>
              <w:instrText xml:space="preserve"> PAGEREF _Toc227875892 \h </w:instrText>
            </w:r>
            <w:r w:rsidRPr="00CD5AFC">
              <w:rPr>
                <w:webHidden/>
              </w:rPr>
            </w:r>
            <w:r w:rsidRPr="00CD5AFC">
              <w:rPr>
                <w:webHidden/>
              </w:rPr>
              <w:fldChar w:fldCharType="separate"/>
            </w:r>
            <w:r w:rsidRPr="00CD5AFC">
              <w:rPr>
                <w:webHidden/>
              </w:rPr>
              <w:t>34</w:t>
            </w:r>
            <w:r w:rsidRPr="00CD5AFC">
              <w:rPr>
                <w:webHidden/>
              </w:rPr>
              <w:fldChar w:fldCharType="end"/>
            </w:r>
          </w:hyperlink>
        </w:p>
        <w:p w:rsidR="00CD5AFC" w:rsidRDefault="00CD5AFC" w:rsidP="00CD5AFC">
          <w:pPr>
            <w:spacing w:line="360" w:lineRule="auto"/>
            <w:jc w:val="both"/>
          </w:pPr>
          <w:r w:rsidRPr="00CD5AFC">
            <w:rPr>
              <w:rFonts w:ascii="Times New Roman" w:hAnsi="Times New Roman" w:cs="Times New Roman"/>
              <w:sz w:val="28"/>
              <w:szCs w:val="28"/>
            </w:rPr>
            <w:fldChar w:fldCharType="end"/>
          </w:r>
        </w:p>
      </w:sdtContent>
    </w:sdt>
    <w:p w:rsidR="007001D2" w:rsidRDefault="007001D2" w:rsidP="007001D2">
      <w:pPr>
        <w:jc w:val="center"/>
        <w:rPr>
          <w:rFonts w:ascii="Times New Roman" w:hAnsi="Times New Roman" w:cs="Times New Roman"/>
          <w:b/>
          <w:sz w:val="28"/>
          <w:szCs w:val="28"/>
        </w:rPr>
      </w:pPr>
    </w:p>
    <w:p w:rsidR="007001D2" w:rsidRDefault="007001D2" w:rsidP="007001D2">
      <w:pPr>
        <w:jc w:val="center"/>
        <w:rPr>
          <w:rFonts w:ascii="Times New Roman" w:hAnsi="Times New Roman" w:cs="Times New Roman"/>
          <w:b/>
          <w:sz w:val="28"/>
          <w:szCs w:val="28"/>
        </w:rPr>
      </w:pPr>
    </w:p>
    <w:p w:rsidR="007001D2" w:rsidRDefault="007001D2" w:rsidP="007001D2">
      <w:pPr>
        <w:jc w:val="center"/>
        <w:rPr>
          <w:rFonts w:ascii="Times New Roman" w:hAnsi="Times New Roman" w:cs="Times New Roman"/>
          <w:b/>
          <w:sz w:val="28"/>
          <w:szCs w:val="28"/>
        </w:rPr>
      </w:pPr>
    </w:p>
    <w:p w:rsidR="007001D2" w:rsidRDefault="007001D2" w:rsidP="007001D2">
      <w:pPr>
        <w:jc w:val="center"/>
        <w:rPr>
          <w:rFonts w:ascii="Times New Roman" w:hAnsi="Times New Roman" w:cs="Times New Roman"/>
          <w:b/>
          <w:sz w:val="28"/>
          <w:szCs w:val="28"/>
        </w:rPr>
      </w:pPr>
    </w:p>
    <w:p w:rsidR="007001D2" w:rsidRDefault="007001D2" w:rsidP="007001D2">
      <w:pPr>
        <w:jc w:val="center"/>
        <w:rPr>
          <w:rFonts w:ascii="Times New Roman" w:hAnsi="Times New Roman" w:cs="Times New Roman"/>
          <w:b/>
          <w:sz w:val="28"/>
          <w:szCs w:val="28"/>
        </w:rPr>
      </w:pPr>
    </w:p>
    <w:p w:rsidR="00552E05" w:rsidRDefault="00552E05" w:rsidP="007001D2">
      <w:pPr>
        <w:jc w:val="center"/>
        <w:rPr>
          <w:rFonts w:ascii="Times New Roman" w:hAnsi="Times New Roman" w:cs="Times New Roman"/>
          <w:b/>
          <w:sz w:val="28"/>
          <w:szCs w:val="28"/>
        </w:rPr>
      </w:pPr>
    </w:p>
    <w:p w:rsidR="007001D2" w:rsidRDefault="007001D2" w:rsidP="007001D2">
      <w:pPr>
        <w:jc w:val="center"/>
        <w:rPr>
          <w:rFonts w:ascii="Times New Roman" w:hAnsi="Times New Roman" w:cs="Times New Roman"/>
          <w:b/>
          <w:sz w:val="28"/>
          <w:szCs w:val="28"/>
        </w:rPr>
      </w:pPr>
    </w:p>
    <w:p w:rsidR="007001D2" w:rsidRPr="007001D2" w:rsidRDefault="007001D2" w:rsidP="007001D2">
      <w:pPr>
        <w:jc w:val="center"/>
        <w:outlineLvl w:val="0"/>
        <w:rPr>
          <w:rFonts w:ascii="Times New Roman" w:hAnsi="Times New Roman" w:cs="Times New Roman"/>
          <w:b/>
          <w:sz w:val="28"/>
          <w:szCs w:val="28"/>
        </w:rPr>
      </w:pPr>
      <w:bookmarkStart w:id="0" w:name="_Toc227875883"/>
      <w:r w:rsidRPr="007001D2">
        <w:rPr>
          <w:rFonts w:ascii="Times New Roman" w:hAnsi="Times New Roman" w:cs="Times New Roman"/>
          <w:b/>
          <w:sz w:val="28"/>
          <w:szCs w:val="28"/>
        </w:rPr>
        <w:t>ВВЕДЕНИЕ</w:t>
      </w:r>
      <w:bookmarkEnd w:id="0"/>
    </w:p>
    <w:p w:rsidR="00A52973" w:rsidRPr="00A52973" w:rsidRDefault="00A52973" w:rsidP="00A5297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52973">
        <w:rPr>
          <w:rFonts w:ascii="Times New Roman" w:eastAsia="Times New Roman" w:hAnsi="Times New Roman" w:cs="Times New Roman"/>
          <w:sz w:val="28"/>
          <w:szCs w:val="28"/>
          <w:lang w:eastAsia="ru-RU"/>
        </w:rPr>
        <w:t>Актуальность исследования законного режима имущества супругов обусловлена высокой социальной и правовой значимостью данного института. Семейные имущественные отношения затрагивают интересы миллионов граждан, а их стабильность и четкое правовое регулирование являются фундаментом экономической безопасности семьи. Несмотря на детальную регламентацию в Семейном кодексе РФ, в правоприменительной практике возникает множество сложных и спорных ситуаций: раздел имущества, приобретенного до брака, но улучшенного совместными усилиями; определение природы общих долгов; взаимодействие законного режима с наследственным правом и ипотекой. Эти проблемы приводят к многочисленным судебным спорам, что свидетельствует о наличии пробелов и противоречий в законодательстве, требующих научного анализа и выработки рекомендаций для совершенствования правового регулирования.</w:t>
      </w:r>
    </w:p>
    <w:p w:rsidR="00A52973" w:rsidRPr="00A52973" w:rsidRDefault="00A52973" w:rsidP="00A5297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52973">
        <w:rPr>
          <w:rFonts w:ascii="Times New Roman" w:eastAsia="Times New Roman" w:hAnsi="Times New Roman" w:cs="Times New Roman"/>
          <w:sz w:val="28"/>
          <w:szCs w:val="28"/>
          <w:lang w:eastAsia="ru-RU"/>
        </w:rPr>
        <w:t xml:space="preserve">Целью прохождения учебной </w:t>
      </w:r>
      <w:proofErr w:type="gramStart"/>
      <w:r w:rsidRPr="00A52973">
        <w:rPr>
          <w:rFonts w:ascii="Times New Roman" w:eastAsia="Times New Roman" w:hAnsi="Times New Roman" w:cs="Times New Roman"/>
          <w:sz w:val="28"/>
          <w:szCs w:val="28"/>
          <w:lang w:eastAsia="ru-RU"/>
        </w:rPr>
        <w:t>практики является углубленное изучение теоретических аспектов законного режима собственности супругов</w:t>
      </w:r>
      <w:proofErr w:type="gramEnd"/>
      <w:r w:rsidRPr="00A52973">
        <w:rPr>
          <w:rFonts w:ascii="Times New Roman" w:eastAsia="Times New Roman" w:hAnsi="Times New Roman" w:cs="Times New Roman"/>
          <w:sz w:val="28"/>
          <w:szCs w:val="28"/>
          <w:lang w:eastAsia="ru-RU"/>
        </w:rPr>
        <w:t xml:space="preserve"> и комплексный анализ современной судебной практики для выявления ключевых проблем </w:t>
      </w:r>
      <w:proofErr w:type="spellStart"/>
      <w:r w:rsidRPr="00A52973">
        <w:rPr>
          <w:rFonts w:ascii="Times New Roman" w:eastAsia="Times New Roman" w:hAnsi="Times New Roman" w:cs="Times New Roman"/>
          <w:sz w:val="28"/>
          <w:szCs w:val="28"/>
          <w:lang w:eastAsia="ru-RU"/>
        </w:rPr>
        <w:t>правоприменения</w:t>
      </w:r>
      <w:proofErr w:type="spellEnd"/>
      <w:r w:rsidRPr="00A52973">
        <w:rPr>
          <w:rFonts w:ascii="Times New Roman" w:eastAsia="Times New Roman" w:hAnsi="Times New Roman" w:cs="Times New Roman"/>
          <w:sz w:val="28"/>
          <w:szCs w:val="28"/>
          <w:lang w:eastAsia="ru-RU"/>
        </w:rPr>
        <w:t xml:space="preserve"> и формирования основ для будущего дипломного исследования.</w:t>
      </w:r>
    </w:p>
    <w:p w:rsidR="00A52973" w:rsidRPr="00A52973" w:rsidRDefault="00A52973" w:rsidP="00A5297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52973">
        <w:rPr>
          <w:rFonts w:ascii="Times New Roman" w:eastAsia="Times New Roman" w:hAnsi="Times New Roman" w:cs="Times New Roman"/>
          <w:sz w:val="28"/>
          <w:szCs w:val="28"/>
          <w:lang w:eastAsia="ru-RU"/>
        </w:rPr>
        <w:t>Задачи практики:</w:t>
      </w:r>
    </w:p>
    <w:p w:rsidR="00A52973" w:rsidRPr="00A52973" w:rsidRDefault="00A52973" w:rsidP="00A52973">
      <w:pPr>
        <w:numPr>
          <w:ilvl w:val="0"/>
          <w:numId w:val="14"/>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A52973">
        <w:rPr>
          <w:rFonts w:ascii="Times New Roman" w:eastAsia="Times New Roman" w:hAnsi="Times New Roman" w:cs="Times New Roman"/>
          <w:sz w:val="28"/>
          <w:szCs w:val="28"/>
          <w:lang w:eastAsia="ru-RU"/>
        </w:rPr>
        <w:t>Исследовать теоретические основы законного режима общей совместной собственности супругов, его понятие, правовую характеристику и сравнительные особенности.</w:t>
      </w:r>
    </w:p>
    <w:p w:rsidR="00A52973" w:rsidRPr="00A52973" w:rsidRDefault="00A52973" w:rsidP="00A52973">
      <w:pPr>
        <w:numPr>
          <w:ilvl w:val="0"/>
          <w:numId w:val="14"/>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A52973">
        <w:rPr>
          <w:rFonts w:ascii="Times New Roman" w:eastAsia="Times New Roman" w:hAnsi="Times New Roman" w:cs="Times New Roman"/>
          <w:sz w:val="28"/>
          <w:szCs w:val="28"/>
          <w:lang w:eastAsia="ru-RU"/>
        </w:rPr>
        <w:t>Выявить и систематизировать основные проблемы и спорные вопросы в законодательном регулировании законного режима имущества супругов.</w:t>
      </w:r>
    </w:p>
    <w:p w:rsidR="00A52973" w:rsidRPr="00A52973" w:rsidRDefault="00A52973" w:rsidP="00A52973">
      <w:pPr>
        <w:numPr>
          <w:ilvl w:val="0"/>
          <w:numId w:val="14"/>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A52973">
        <w:rPr>
          <w:rFonts w:ascii="Times New Roman" w:eastAsia="Times New Roman" w:hAnsi="Times New Roman" w:cs="Times New Roman"/>
          <w:sz w:val="28"/>
          <w:szCs w:val="28"/>
          <w:lang w:eastAsia="ru-RU"/>
        </w:rPr>
        <w:t>Собрать и проанализировать материалы судебной практики по наиболее конфликтным ситуациям, связанным с разделом имущества, долговыми обязательствами и правами третьих лиц.</w:t>
      </w:r>
    </w:p>
    <w:p w:rsidR="00A52973" w:rsidRPr="00A52973" w:rsidRDefault="00A52973" w:rsidP="00A52973">
      <w:pPr>
        <w:numPr>
          <w:ilvl w:val="0"/>
          <w:numId w:val="14"/>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A52973">
        <w:rPr>
          <w:rFonts w:ascii="Times New Roman" w:eastAsia="Times New Roman" w:hAnsi="Times New Roman" w:cs="Times New Roman"/>
          <w:sz w:val="28"/>
          <w:szCs w:val="28"/>
          <w:lang w:eastAsia="ru-RU"/>
        </w:rPr>
        <w:t>Классифицировать и оценить подходы судов к разрешению указанных споров.</w:t>
      </w:r>
    </w:p>
    <w:p w:rsidR="00A52973" w:rsidRPr="00A52973" w:rsidRDefault="00A52973" w:rsidP="00A52973">
      <w:pPr>
        <w:numPr>
          <w:ilvl w:val="0"/>
          <w:numId w:val="14"/>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A52973">
        <w:rPr>
          <w:rFonts w:ascii="Times New Roman" w:eastAsia="Times New Roman" w:hAnsi="Times New Roman" w:cs="Times New Roman"/>
          <w:sz w:val="28"/>
          <w:szCs w:val="28"/>
          <w:lang w:eastAsia="ru-RU"/>
        </w:rPr>
        <w:t>Сформулировать выводы и практические рекомендации по итогам исследования.</w:t>
      </w:r>
    </w:p>
    <w:p w:rsidR="00A52973" w:rsidRPr="00A52973" w:rsidRDefault="00A52973" w:rsidP="00A5297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52973">
        <w:rPr>
          <w:rFonts w:ascii="Times New Roman" w:eastAsia="Times New Roman" w:hAnsi="Times New Roman" w:cs="Times New Roman"/>
          <w:sz w:val="28"/>
          <w:szCs w:val="28"/>
          <w:lang w:eastAsia="ru-RU"/>
        </w:rPr>
        <w:t>Объектом исследования выступает законный режим собственности супругов как комплексный правовой институт в Российской Федерации. Предметом исследования являются нормы действующего семейного и гражданского законодательства, регулирующие данный режим, а также практика их применения судами общей юрисдикции.</w:t>
      </w:r>
    </w:p>
    <w:p w:rsidR="00A52973" w:rsidRPr="00A52973" w:rsidRDefault="00A52973" w:rsidP="00A5297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52973">
        <w:rPr>
          <w:rFonts w:ascii="Times New Roman" w:eastAsia="Times New Roman" w:hAnsi="Times New Roman" w:cs="Times New Roman"/>
          <w:sz w:val="28"/>
          <w:szCs w:val="28"/>
          <w:lang w:eastAsia="ru-RU"/>
        </w:rPr>
        <w:t>Нормативно-правовая база исследования включает Конституцию РФ, Семейный кодекс РФ, Гражданский кодекс РФ, федеральные законы и материалы судебной практики (постановления Верховного Суда РФ, решения судов субъектов РФ). Теоретической основой стали научные монографии, статьи в правовых журналах, учебные пособия и комментарии к законодательству по вопросам семейного и гражданского права.</w:t>
      </w:r>
    </w:p>
    <w:p w:rsidR="00A52973" w:rsidRPr="00A52973" w:rsidRDefault="00A52973" w:rsidP="00A52973">
      <w:pPr>
        <w:shd w:val="clear" w:color="auto" w:fill="FFFFFF"/>
        <w:spacing w:after="0" w:line="360" w:lineRule="auto"/>
        <w:ind w:firstLine="709"/>
        <w:jc w:val="both"/>
        <w:rPr>
          <w:rFonts w:ascii="Times New Roman" w:eastAsia="Times New Roman" w:hAnsi="Times New Roman" w:cs="Times New Roman"/>
          <w:sz w:val="28"/>
          <w:szCs w:val="28"/>
          <w:lang w:eastAsia="ru-RU"/>
        </w:rPr>
      </w:pPr>
      <w:proofErr w:type="gramStart"/>
      <w:r w:rsidRPr="00A52973">
        <w:rPr>
          <w:rFonts w:ascii="Times New Roman" w:eastAsia="Times New Roman" w:hAnsi="Times New Roman" w:cs="Times New Roman"/>
          <w:sz w:val="28"/>
          <w:szCs w:val="28"/>
          <w:lang w:eastAsia="ru-RU"/>
        </w:rPr>
        <w:t xml:space="preserve">База практики – Общество с ограниченной ответственностью «ЭЛТИС Сервис» (ООО «ЭЛТИС Сервис»), расположенное в Санкт-Петербурге (197046, Петроградская </w:t>
      </w:r>
      <w:proofErr w:type="spellStart"/>
      <w:r w:rsidRPr="00A52973">
        <w:rPr>
          <w:rFonts w:ascii="Times New Roman" w:eastAsia="Times New Roman" w:hAnsi="Times New Roman" w:cs="Times New Roman"/>
          <w:sz w:val="28"/>
          <w:szCs w:val="28"/>
          <w:lang w:eastAsia="ru-RU"/>
        </w:rPr>
        <w:t>наб</w:t>
      </w:r>
      <w:proofErr w:type="spellEnd"/>
      <w:r w:rsidRPr="00A52973">
        <w:rPr>
          <w:rFonts w:ascii="Times New Roman" w:eastAsia="Times New Roman" w:hAnsi="Times New Roman" w:cs="Times New Roman"/>
          <w:sz w:val="28"/>
          <w:szCs w:val="28"/>
          <w:lang w:eastAsia="ru-RU"/>
        </w:rPr>
        <w:t>., д. 34.</w:t>
      </w:r>
      <w:proofErr w:type="gramEnd"/>
      <w:r w:rsidRPr="00A52973">
        <w:rPr>
          <w:rFonts w:ascii="Times New Roman" w:eastAsia="Times New Roman" w:hAnsi="Times New Roman" w:cs="Times New Roman"/>
          <w:sz w:val="28"/>
          <w:szCs w:val="28"/>
          <w:lang w:eastAsia="ru-RU"/>
        </w:rPr>
        <w:t xml:space="preserve"> Лит. А). Практика проходила в установленный период в рамках организационно-правовой деятельности предприятия.</w:t>
      </w:r>
    </w:p>
    <w:p w:rsidR="00A52973" w:rsidRPr="00A52973" w:rsidRDefault="00A52973" w:rsidP="00A5297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52973">
        <w:rPr>
          <w:rFonts w:ascii="Times New Roman" w:eastAsia="Times New Roman" w:hAnsi="Times New Roman" w:cs="Times New Roman"/>
          <w:sz w:val="28"/>
          <w:szCs w:val="28"/>
          <w:lang w:eastAsia="ru-RU"/>
        </w:rPr>
        <w:t xml:space="preserve">Значимость прохождения практики заключается в получении уникального опыта системного исследования актуальной правовой проблемы. Практика позволила не только углубить теоретические знания, но и овладеть методологией анализа судебных решений, научиться выявлять закономерности и противоречия в </w:t>
      </w:r>
      <w:proofErr w:type="spellStart"/>
      <w:r w:rsidRPr="00A52973">
        <w:rPr>
          <w:rFonts w:ascii="Times New Roman" w:eastAsia="Times New Roman" w:hAnsi="Times New Roman" w:cs="Times New Roman"/>
          <w:sz w:val="28"/>
          <w:szCs w:val="28"/>
          <w:lang w:eastAsia="ru-RU"/>
        </w:rPr>
        <w:t>правоприменении</w:t>
      </w:r>
      <w:proofErr w:type="spellEnd"/>
      <w:r w:rsidRPr="00A52973">
        <w:rPr>
          <w:rFonts w:ascii="Times New Roman" w:eastAsia="Times New Roman" w:hAnsi="Times New Roman" w:cs="Times New Roman"/>
          <w:sz w:val="28"/>
          <w:szCs w:val="28"/>
          <w:lang w:eastAsia="ru-RU"/>
        </w:rPr>
        <w:t>, что является ключевым навыком для будущего юриста. Все полученные материалы и выводы будут непосредственно использованы при написании дипломной работы.</w:t>
      </w:r>
    </w:p>
    <w:p w:rsidR="007001D2" w:rsidRPr="00A52973" w:rsidRDefault="007001D2" w:rsidP="00A52973">
      <w:pPr>
        <w:spacing w:line="360" w:lineRule="auto"/>
        <w:ind w:firstLine="709"/>
        <w:jc w:val="both"/>
        <w:rPr>
          <w:rFonts w:ascii="Times New Roman" w:hAnsi="Times New Roman" w:cs="Times New Roman"/>
          <w:b/>
          <w:sz w:val="28"/>
          <w:szCs w:val="28"/>
        </w:rPr>
      </w:pPr>
    </w:p>
    <w:p w:rsidR="007001D2" w:rsidRPr="00A52973" w:rsidRDefault="007001D2" w:rsidP="00A52973">
      <w:pPr>
        <w:spacing w:line="360" w:lineRule="auto"/>
        <w:ind w:firstLine="709"/>
        <w:jc w:val="both"/>
        <w:rPr>
          <w:rFonts w:ascii="Times New Roman" w:hAnsi="Times New Roman" w:cs="Times New Roman"/>
          <w:b/>
          <w:sz w:val="28"/>
          <w:szCs w:val="28"/>
        </w:rPr>
      </w:pPr>
    </w:p>
    <w:p w:rsidR="007001D2" w:rsidRDefault="007001D2" w:rsidP="007001D2">
      <w:pPr>
        <w:jc w:val="center"/>
        <w:rPr>
          <w:rFonts w:ascii="Times New Roman" w:hAnsi="Times New Roman" w:cs="Times New Roman"/>
          <w:b/>
          <w:sz w:val="28"/>
          <w:szCs w:val="28"/>
        </w:rPr>
      </w:pPr>
    </w:p>
    <w:p w:rsidR="007001D2" w:rsidRPr="007001D2" w:rsidRDefault="007001D2" w:rsidP="007001D2">
      <w:pPr>
        <w:shd w:val="clear" w:color="auto" w:fill="FFFFFF"/>
        <w:spacing w:after="0" w:line="360" w:lineRule="auto"/>
        <w:ind w:firstLine="709"/>
        <w:jc w:val="both"/>
        <w:outlineLvl w:val="0"/>
        <w:rPr>
          <w:rFonts w:ascii="Times New Roman" w:eastAsia="Times New Roman" w:hAnsi="Times New Roman" w:cs="Times New Roman"/>
          <w:b/>
          <w:bCs/>
          <w:sz w:val="28"/>
          <w:szCs w:val="28"/>
          <w:lang w:eastAsia="ru-RU"/>
        </w:rPr>
      </w:pPr>
      <w:bookmarkStart w:id="1" w:name="_Toc227875884"/>
      <w:r w:rsidRPr="007001D2">
        <w:rPr>
          <w:rFonts w:ascii="Times New Roman" w:eastAsia="Times New Roman" w:hAnsi="Times New Roman" w:cs="Times New Roman"/>
          <w:b/>
          <w:bCs/>
          <w:sz w:val="28"/>
          <w:szCs w:val="28"/>
          <w:lang w:eastAsia="ru-RU"/>
        </w:rPr>
        <w:t>1. Теоретические основы и проблемы правового регулирования законного режима имущества супругов в РФ</w:t>
      </w:r>
      <w:bookmarkEnd w:id="1"/>
    </w:p>
    <w:p w:rsidR="007001D2" w:rsidRPr="007001D2" w:rsidRDefault="007001D2" w:rsidP="007001D2">
      <w:pPr>
        <w:shd w:val="clear" w:color="auto" w:fill="FFFFFF"/>
        <w:spacing w:after="0" w:line="360" w:lineRule="auto"/>
        <w:ind w:firstLine="709"/>
        <w:jc w:val="both"/>
        <w:outlineLvl w:val="0"/>
        <w:rPr>
          <w:rFonts w:ascii="Times New Roman" w:eastAsia="Times New Roman" w:hAnsi="Times New Roman" w:cs="Times New Roman"/>
          <w:b/>
          <w:bCs/>
          <w:sz w:val="28"/>
          <w:szCs w:val="28"/>
          <w:lang w:eastAsia="ru-RU"/>
        </w:rPr>
      </w:pPr>
    </w:p>
    <w:p w:rsidR="007001D2" w:rsidRDefault="007001D2" w:rsidP="007001D2">
      <w:pPr>
        <w:shd w:val="clear" w:color="auto" w:fill="FFFFFF"/>
        <w:spacing w:after="0" w:line="360" w:lineRule="auto"/>
        <w:ind w:firstLine="709"/>
        <w:jc w:val="both"/>
        <w:outlineLvl w:val="0"/>
        <w:rPr>
          <w:rFonts w:ascii="Times New Roman" w:eastAsia="Times New Roman" w:hAnsi="Times New Roman" w:cs="Times New Roman"/>
          <w:b/>
          <w:bCs/>
          <w:sz w:val="28"/>
          <w:szCs w:val="28"/>
          <w:lang w:eastAsia="ru-RU"/>
        </w:rPr>
      </w:pPr>
      <w:bookmarkStart w:id="2" w:name="_Toc227875885"/>
      <w:r w:rsidRPr="007001D2">
        <w:rPr>
          <w:rFonts w:ascii="Times New Roman" w:eastAsia="Times New Roman" w:hAnsi="Times New Roman" w:cs="Times New Roman"/>
          <w:b/>
          <w:bCs/>
          <w:sz w:val="28"/>
          <w:szCs w:val="28"/>
          <w:lang w:eastAsia="ru-RU"/>
        </w:rPr>
        <w:t>1.1. Понятие и правовая характеристика законного режима общей совместной собственности супругов</w:t>
      </w:r>
      <w:bookmarkEnd w:id="2"/>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sz w:val="28"/>
          <w:szCs w:val="28"/>
          <w:lang w:eastAsia="ru-RU"/>
        </w:rPr>
        <w:t xml:space="preserve">Законный режим имущества супругов является основой имущественных отношений в семье и действует по умолчанию при отсутствии брачного договора. Его суть заключается в установлении режима общей совместной собственности на имущество, нажитое супругами в период брака. В отличие от общей долевой собственности, доли супругов в совместной собственности не определены заранее, а их равенство </w:t>
      </w:r>
      <w:proofErr w:type="spellStart"/>
      <w:r w:rsidRPr="00740010">
        <w:rPr>
          <w:rFonts w:ascii="Times New Roman" w:eastAsia="Times New Roman" w:hAnsi="Times New Roman" w:cs="Times New Roman"/>
          <w:sz w:val="28"/>
          <w:szCs w:val="28"/>
          <w:lang w:eastAsia="ru-RU"/>
        </w:rPr>
        <w:t>презюмируется</w:t>
      </w:r>
      <w:proofErr w:type="spellEnd"/>
      <w:r w:rsidRPr="00740010">
        <w:rPr>
          <w:rFonts w:ascii="Times New Roman" w:eastAsia="Times New Roman" w:hAnsi="Times New Roman" w:cs="Times New Roman"/>
          <w:sz w:val="28"/>
          <w:szCs w:val="28"/>
          <w:lang w:eastAsia="ru-RU"/>
        </w:rPr>
        <w:t>. Это означает, что оба супруга имеют равные права на все совместно нажитое имущество, независимо от размера их материального вклада. Данный режим основан на принципах доверия, взаимной поддержки и укрепления семьи, заложенных в ст. 1 СК РФ. Правовая характеристика данного института раскрывается в статьях 33-36 СК РФ и ст. 256 ГК РФ. Ключевой особенностью является то, что владение, пользование и распоряжение таким имуществом осуществляются по обоюдному согласию супругов. В таблице 1 представлены ключевые нормативные акты, регулирующие законный режим.</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Таблица 1 – Нормативно-правовая основа законного режима общей совместной собственности супругов</w:t>
      </w:r>
    </w:p>
    <w:tbl>
      <w:tblPr>
        <w:tblW w:w="9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928"/>
        <w:gridCol w:w="875"/>
        <w:gridCol w:w="5801"/>
      </w:tblGrid>
      <w:tr w:rsidR="00A52973" w:rsidRPr="00740010" w:rsidTr="00BE5A22">
        <w:trPr>
          <w:tblHeader/>
        </w:trPr>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bCs/>
                <w:sz w:val="24"/>
                <w:szCs w:val="24"/>
                <w:lang w:eastAsia="ru-RU"/>
              </w:rPr>
            </w:pPr>
            <w:r w:rsidRPr="00BE5A22">
              <w:rPr>
                <w:rFonts w:ascii="Times New Roman" w:eastAsia="Times New Roman" w:hAnsi="Times New Roman" w:cs="Times New Roman"/>
                <w:bCs/>
                <w:sz w:val="24"/>
                <w:szCs w:val="24"/>
                <w:lang w:eastAsia="ru-RU"/>
              </w:rPr>
              <w:t>Нормативный акт</w:t>
            </w: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bCs/>
                <w:sz w:val="24"/>
                <w:szCs w:val="24"/>
                <w:lang w:eastAsia="ru-RU"/>
              </w:rPr>
            </w:pPr>
            <w:r w:rsidRPr="00BE5A22">
              <w:rPr>
                <w:rFonts w:ascii="Times New Roman" w:eastAsia="Times New Roman" w:hAnsi="Times New Roman" w:cs="Times New Roman"/>
                <w:bCs/>
                <w:sz w:val="24"/>
                <w:szCs w:val="24"/>
                <w:lang w:eastAsia="ru-RU"/>
              </w:rPr>
              <w:t>Статья</w:t>
            </w: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bCs/>
                <w:sz w:val="24"/>
                <w:szCs w:val="24"/>
                <w:lang w:eastAsia="ru-RU"/>
              </w:rPr>
            </w:pPr>
            <w:r w:rsidRPr="00BE5A22">
              <w:rPr>
                <w:rFonts w:ascii="Times New Roman" w:eastAsia="Times New Roman" w:hAnsi="Times New Roman" w:cs="Times New Roman"/>
                <w:bCs/>
                <w:sz w:val="24"/>
                <w:szCs w:val="24"/>
                <w:lang w:eastAsia="ru-RU"/>
              </w:rPr>
              <w:t>Основное содержание и регулирование</w:t>
            </w:r>
          </w:p>
        </w:tc>
      </w:tr>
      <w:tr w:rsidR="00A52973" w:rsidRPr="00740010" w:rsidTr="00BE5A22">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bCs/>
                <w:sz w:val="24"/>
                <w:szCs w:val="24"/>
                <w:lang w:eastAsia="ru-RU"/>
              </w:rPr>
              <w:t>Семейный кодекс РФ</w:t>
            </w:r>
            <w:r w:rsidRPr="00BE5A22">
              <w:rPr>
                <w:rFonts w:ascii="Times New Roman" w:eastAsia="Times New Roman" w:hAnsi="Times New Roman" w:cs="Times New Roman"/>
                <w:sz w:val="24"/>
                <w:szCs w:val="24"/>
                <w:lang w:eastAsia="ru-RU"/>
              </w:rPr>
              <w:t xml:space="preserve"> (от 29.12.1995 № 223-ФЗ) [4]</w:t>
            </w: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sz w:val="24"/>
                <w:szCs w:val="24"/>
                <w:lang w:eastAsia="ru-RU"/>
              </w:rPr>
              <w:t>Ст. 33</w:t>
            </w: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sz w:val="24"/>
                <w:szCs w:val="24"/>
                <w:lang w:eastAsia="ru-RU"/>
              </w:rPr>
              <w:t>Устанавливает понятие законного режима имущества супругов как режима их совместной собственности.</w:t>
            </w:r>
          </w:p>
        </w:tc>
      </w:tr>
      <w:tr w:rsidR="00A52973" w:rsidRPr="00740010" w:rsidTr="00BE5A22">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sz w:val="24"/>
                <w:szCs w:val="24"/>
                <w:lang w:eastAsia="ru-RU"/>
              </w:rPr>
              <w:t>Ст. 34</w:t>
            </w: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sz w:val="24"/>
                <w:szCs w:val="24"/>
                <w:lang w:eastAsia="ru-RU"/>
              </w:rPr>
              <w:t>Дает легальное определение совместной собственности супругов, перечисляя основные объекты (доходы, движимое и недвижимое имущество, ценные бумаги и др.).</w:t>
            </w:r>
          </w:p>
        </w:tc>
      </w:tr>
      <w:tr w:rsidR="00A52973" w:rsidRPr="00740010" w:rsidTr="00BE5A22">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sz w:val="24"/>
                <w:szCs w:val="24"/>
                <w:lang w:eastAsia="ru-RU"/>
              </w:rPr>
              <w:t>Ст. 35</w:t>
            </w: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sz w:val="24"/>
                <w:szCs w:val="24"/>
                <w:lang w:eastAsia="ru-RU"/>
              </w:rPr>
              <w:t>Регламентирует порядок владения, пользования и распоряжения общим имуществом, закрепляя принцип взаимного согласия.</w:t>
            </w:r>
          </w:p>
        </w:tc>
      </w:tr>
      <w:tr w:rsidR="00A52973" w:rsidRPr="00740010" w:rsidTr="00BE5A22">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sz w:val="24"/>
                <w:szCs w:val="24"/>
                <w:lang w:eastAsia="ru-RU"/>
              </w:rPr>
              <w:t>Ст. 36</w:t>
            </w: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sz w:val="24"/>
                <w:szCs w:val="24"/>
                <w:lang w:eastAsia="ru-RU"/>
              </w:rPr>
              <w:t>Определяет имущество, являющееся собственностью каждого из супругов (личная собственность).</w:t>
            </w:r>
          </w:p>
        </w:tc>
      </w:tr>
      <w:tr w:rsidR="00A52973" w:rsidRPr="00740010" w:rsidTr="00BE5A22">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bCs/>
                <w:sz w:val="24"/>
                <w:szCs w:val="24"/>
                <w:lang w:eastAsia="ru-RU"/>
              </w:rPr>
              <w:t>Гражданский кодекс РФ (часть первая)</w:t>
            </w:r>
            <w:r w:rsidRPr="00BE5A22">
              <w:rPr>
                <w:rFonts w:ascii="Times New Roman" w:eastAsia="Times New Roman" w:hAnsi="Times New Roman" w:cs="Times New Roman"/>
                <w:sz w:val="24"/>
                <w:szCs w:val="24"/>
                <w:lang w:eastAsia="ru-RU"/>
              </w:rPr>
              <w:t xml:space="preserve"> (от 30.11.1994 № 51-ФЗ) [2]</w:t>
            </w: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sz w:val="24"/>
                <w:szCs w:val="24"/>
                <w:lang w:eastAsia="ru-RU"/>
              </w:rPr>
              <w:t>Ст. 256</w:t>
            </w: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sz w:val="24"/>
                <w:szCs w:val="24"/>
                <w:lang w:eastAsia="ru-RU"/>
              </w:rPr>
              <w:t>Устанавливает, что имущество, нажитое супругами во время брака, является их совместной собственностью, если договором между ними не предусмотрено иное.</w:t>
            </w:r>
          </w:p>
        </w:tc>
      </w:tr>
      <w:tr w:rsidR="00A52973" w:rsidRPr="00740010" w:rsidTr="00BE5A22">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bCs/>
                <w:sz w:val="24"/>
                <w:szCs w:val="24"/>
                <w:lang w:eastAsia="ru-RU"/>
              </w:rPr>
              <w:t>Постановление Пленума Верховного Суда РФ от 25.04.2024 № 12</w:t>
            </w:r>
            <w:r w:rsidRPr="00BE5A22">
              <w:rPr>
                <w:rFonts w:ascii="Times New Roman" w:eastAsia="Times New Roman" w:hAnsi="Times New Roman" w:cs="Times New Roman"/>
                <w:sz w:val="24"/>
                <w:szCs w:val="24"/>
                <w:lang w:eastAsia="ru-RU"/>
              </w:rPr>
              <w:t xml:space="preserve"> [14]</w:t>
            </w: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sz w:val="24"/>
                <w:szCs w:val="24"/>
                <w:lang w:eastAsia="ru-RU"/>
              </w:rPr>
              <w:t>П. 2-8</w:t>
            </w:r>
          </w:p>
        </w:tc>
        <w:tc>
          <w:tcPr>
            <w:tcW w:w="0" w:type="auto"/>
            <w:shd w:val="clear" w:color="auto" w:fill="FFFFFF"/>
            <w:tcMar>
              <w:top w:w="84" w:type="dxa"/>
              <w:left w:w="84" w:type="dxa"/>
              <w:bottom w:w="84" w:type="dxa"/>
              <w:right w:w="84" w:type="dxa"/>
            </w:tcMar>
            <w:vAlign w:val="center"/>
            <w:hideMark/>
          </w:tcPr>
          <w:p w:rsidR="00A52973" w:rsidRPr="00BE5A22" w:rsidRDefault="00A52973" w:rsidP="00BE5A22">
            <w:pPr>
              <w:spacing w:after="0" w:line="240" w:lineRule="auto"/>
              <w:jc w:val="both"/>
              <w:rPr>
                <w:rFonts w:ascii="Times New Roman" w:eastAsia="Times New Roman" w:hAnsi="Times New Roman" w:cs="Times New Roman"/>
                <w:sz w:val="24"/>
                <w:szCs w:val="24"/>
                <w:lang w:eastAsia="ru-RU"/>
              </w:rPr>
            </w:pPr>
            <w:r w:rsidRPr="00BE5A22">
              <w:rPr>
                <w:rFonts w:ascii="Times New Roman" w:eastAsia="Times New Roman" w:hAnsi="Times New Roman" w:cs="Times New Roman"/>
                <w:sz w:val="24"/>
                <w:szCs w:val="24"/>
                <w:lang w:eastAsia="ru-RU"/>
              </w:rPr>
              <w:t>Дает разъяснения по определению состава общего имущества, правилам его раздела, доказыванию обстоятельств, влияющих на размер долей, и порядку обращения взыскания на такое имущество.</w:t>
            </w:r>
          </w:p>
        </w:tc>
      </w:tr>
    </w:tbl>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 xml:space="preserve"> </w:t>
      </w:r>
      <w:r w:rsidRPr="00740010">
        <w:rPr>
          <w:rFonts w:ascii="Times New Roman" w:eastAsia="Times New Roman" w:hAnsi="Times New Roman" w:cs="Times New Roman"/>
          <w:sz w:val="28"/>
          <w:szCs w:val="28"/>
          <w:lang w:eastAsia="ru-RU"/>
        </w:rPr>
        <w:t xml:space="preserve"> В таблице 1 систематизированы основные нормативные источники, образующие правовой фундамент законного режима собственности супругов. Ведущую роль играет Семейный кодекс РФ, который детально регламентирует состав имущества, права супругов и порядок их осуществления. Гражданский кодекс РФ закрепляет общий принцип совместной собственности супругов, интегрируя семейно-правовые нормы в систему гражданского законодательства. Особое значение имеет Постановление Пленума </w:t>
      </w:r>
      <w:proofErr w:type="gramStart"/>
      <w:r w:rsidRPr="00740010">
        <w:rPr>
          <w:rFonts w:ascii="Times New Roman" w:eastAsia="Times New Roman" w:hAnsi="Times New Roman" w:cs="Times New Roman"/>
          <w:sz w:val="28"/>
          <w:szCs w:val="28"/>
          <w:lang w:eastAsia="ru-RU"/>
        </w:rPr>
        <w:t>ВС</w:t>
      </w:r>
      <w:proofErr w:type="gramEnd"/>
      <w:r w:rsidRPr="00740010">
        <w:rPr>
          <w:rFonts w:ascii="Times New Roman" w:eastAsia="Times New Roman" w:hAnsi="Times New Roman" w:cs="Times New Roman"/>
          <w:sz w:val="28"/>
          <w:szCs w:val="28"/>
          <w:lang w:eastAsia="ru-RU"/>
        </w:rPr>
        <w:t xml:space="preserve"> РФ № 12, которое не является нормативным актом в строгом смысле, но играет ключевую роль в унификации судебной практики. Оно содержит официальные разъяснения по наиболее сложным вопросам, таким как отнесение спорных </w:t>
      </w:r>
      <w:proofErr w:type="gramStart"/>
      <w:r w:rsidRPr="00740010">
        <w:rPr>
          <w:rFonts w:ascii="Times New Roman" w:eastAsia="Times New Roman" w:hAnsi="Times New Roman" w:cs="Times New Roman"/>
          <w:sz w:val="28"/>
          <w:szCs w:val="28"/>
          <w:lang w:eastAsia="ru-RU"/>
        </w:rPr>
        <w:t>объектов</w:t>
      </w:r>
      <w:proofErr w:type="gramEnd"/>
      <w:r w:rsidRPr="00740010">
        <w:rPr>
          <w:rFonts w:ascii="Times New Roman" w:eastAsia="Times New Roman" w:hAnsi="Times New Roman" w:cs="Times New Roman"/>
          <w:sz w:val="28"/>
          <w:szCs w:val="28"/>
          <w:lang w:eastAsia="ru-RU"/>
        </w:rPr>
        <w:t xml:space="preserve"> к общей собственности и определение долей при разделе, что напрямую влияет на разрешение споров на практике [14, с. 3-4].</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sz w:val="28"/>
          <w:szCs w:val="28"/>
          <w:lang w:eastAsia="ru-RU"/>
        </w:rPr>
        <w:t xml:space="preserve">В отличие от законного режима, договорный режим (брачный договор) позволяет супругам самостоятельно определить правовую судьбу своего </w:t>
      </w:r>
      <w:proofErr w:type="gramStart"/>
      <w:r w:rsidRPr="00740010">
        <w:rPr>
          <w:rFonts w:ascii="Times New Roman" w:eastAsia="Times New Roman" w:hAnsi="Times New Roman" w:cs="Times New Roman"/>
          <w:sz w:val="28"/>
          <w:szCs w:val="28"/>
          <w:lang w:eastAsia="ru-RU"/>
        </w:rPr>
        <w:t>имущества</w:t>
      </w:r>
      <w:proofErr w:type="gramEnd"/>
      <w:r w:rsidRPr="00740010">
        <w:rPr>
          <w:rFonts w:ascii="Times New Roman" w:eastAsia="Times New Roman" w:hAnsi="Times New Roman" w:cs="Times New Roman"/>
          <w:sz w:val="28"/>
          <w:szCs w:val="28"/>
          <w:lang w:eastAsia="ru-RU"/>
        </w:rPr>
        <w:t xml:space="preserve"> как в период брака, так и после его прекращения (ст. 40-44 СК РФ). Сравнительная характеристика этих двух режимов представлена в таблице 2.</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Таблица 2 – Сравнительная характеристика законного и договорного режимов имущества супругов</w:t>
      </w:r>
    </w:p>
    <w:tbl>
      <w:tblPr>
        <w:tblW w:w="9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1791"/>
        <w:gridCol w:w="4131"/>
        <w:gridCol w:w="3682"/>
      </w:tblGrid>
      <w:tr w:rsidR="00A52973" w:rsidRPr="00AF562D" w:rsidTr="00AF562D">
        <w:trPr>
          <w:tblHeader/>
        </w:trPr>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bCs/>
                <w:sz w:val="24"/>
                <w:szCs w:val="24"/>
                <w:lang w:eastAsia="ru-RU"/>
              </w:rPr>
            </w:pPr>
            <w:r w:rsidRPr="00AF562D">
              <w:rPr>
                <w:rFonts w:ascii="Times New Roman" w:eastAsia="Times New Roman" w:hAnsi="Times New Roman" w:cs="Times New Roman"/>
                <w:bCs/>
                <w:sz w:val="24"/>
                <w:szCs w:val="24"/>
                <w:lang w:eastAsia="ru-RU"/>
              </w:rPr>
              <w:t>Критерий</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bCs/>
                <w:sz w:val="24"/>
                <w:szCs w:val="24"/>
                <w:lang w:eastAsia="ru-RU"/>
              </w:rPr>
            </w:pPr>
            <w:r w:rsidRPr="00AF562D">
              <w:rPr>
                <w:rFonts w:ascii="Times New Roman" w:eastAsia="Times New Roman" w:hAnsi="Times New Roman" w:cs="Times New Roman"/>
                <w:bCs/>
                <w:sz w:val="24"/>
                <w:szCs w:val="24"/>
                <w:lang w:eastAsia="ru-RU"/>
              </w:rPr>
              <w:t>Законный режим</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bCs/>
                <w:sz w:val="24"/>
                <w:szCs w:val="24"/>
                <w:lang w:eastAsia="ru-RU"/>
              </w:rPr>
            </w:pPr>
            <w:r w:rsidRPr="00AF562D">
              <w:rPr>
                <w:rFonts w:ascii="Times New Roman" w:eastAsia="Times New Roman" w:hAnsi="Times New Roman" w:cs="Times New Roman"/>
                <w:bCs/>
                <w:sz w:val="24"/>
                <w:szCs w:val="24"/>
                <w:lang w:eastAsia="ru-RU"/>
              </w:rPr>
              <w:t>Договорный режим (брачный договор)</w:t>
            </w:r>
          </w:p>
        </w:tc>
      </w:tr>
      <w:tr w:rsidR="00A52973" w:rsidRPr="00AF562D"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Основа возникновения</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Прямое указание закона (императивная норма). Возникает автоматически с момента заключения брака.</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Соглашение супругов (диспозитивная норма). Заключается добровольно.</w:t>
            </w:r>
          </w:p>
        </w:tc>
      </w:tr>
      <w:tr w:rsidR="00A52973" w:rsidRPr="00AF562D"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Определение долей</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 xml:space="preserve">Доли заранее не определены, </w:t>
            </w:r>
            <w:proofErr w:type="spellStart"/>
            <w:r w:rsidRPr="00AF562D">
              <w:rPr>
                <w:rFonts w:ascii="Times New Roman" w:eastAsia="Times New Roman" w:hAnsi="Times New Roman" w:cs="Times New Roman"/>
                <w:sz w:val="24"/>
                <w:szCs w:val="24"/>
                <w:lang w:eastAsia="ru-RU"/>
              </w:rPr>
              <w:t>презюмируется</w:t>
            </w:r>
            <w:proofErr w:type="spellEnd"/>
            <w:r w:rsidRPr="00AF562D">
              <w:rPr>
                <w:rFonts w:ascii="Times New Roman" w:eastAsia="Times New Roman" w:hAnsi="Times New Roman" w:cs="Times New Roman"/>
                <w:sz w:val="24"/>
                <w:szCs w:val="24"/>
                <w:lang w:eastAsia="ru-RU"/>
              </w:rPr>
              <w:t xml:space="preserve"> равенство (п. 1 ст. 39 СК РФ).</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Доли могут быть определены в любом соотношении или установлен иной режим (долевой, раздельный).</w:t>
            </w:r>
          </w:p>
        </w:tc>
      </w:tr>
      <w:tr w:rsidR="00A52973" w:rsidRPr="00AF562D"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Объекты</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Исчерпывающий перечень, указанный в ст. 34 СК РФ (доходы, движимое/недвижимое имущество и т.д.).</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Может распространяться как на все имущество, так и на отдельные его виды (будущие доходы, бизнес).</w:t>
            </w:r>
          </w:p>
        </w:tc>
      </w:tr>
      <w:tr w:rsidR="00A52973" w:rsidRPr="00AF562D"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Порядок распоряжения</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По обоюдному согласию (ст. 35 СК РФ). Для сделок с недвижимостью и требующих нотариального удостоверения необходимо нотариально заверенное согласие второго супруга.</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Определяется условиями договора (например, можно предусмотреть самостоятельное распоряжение определенным имуществом).</w:t>
            </w:r>
          </w:p>
        </w:tc>
      </w:tr>
      <w:tr w:rsidR="00A52973" w:rsidRPr="00AF562D"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Гибкость</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Отсутствует, регулируется жесткими нормами закона.</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Высокая. Позволяет учесть особенности семьи, бизнеса, планируемые инвестиции.</w:t>
            </w:r>
          </w:p>
        </w:tc>
      </w:tr>
      <w:tr w:rsidR="00A52973" w:rsidRPr="00AF562D"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Запреты</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Не допускается в одностороннем порядке отчуждать общее имущество или обременять его без согласия супруга.</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Нельзя ограничивать правоспособность или дееспособность супругов, регулировать личные неимущественные отношения, ущемлять права нетрудоспособного супруга.</w:t>
            </w:r>
          </w:p>
        </w:tc>
      </w:tr>
    </w:tbl>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 xml:space="preserve"> </w:t>
      </w:r>
      <w:r w:rsidRPr="00740010">
        <w:rPr>
          <w:rFonts w:ascii="Times New Roman" w:eastAsia="Times New Roman" w:hAnsi="Times New Roman" w:cs="Times New Roman"/>
          <w:sz w:val="28"/>
          <w:szCs w:val="28"/>
          <w:lang w:eastAsia="ru-RU"/>
        </w:rPr>
        <w:t xml:space="preserve"> В таблице 2 наглядно показаны принципиальные различия между двумя режимами регулирования имущественных отношений супругов. Законный режим основан на презумпции доверия и равенства, выступая «защитной сеткой» для супруга, чей финансовый вклад в семью был менее очевиден (например, ведение домашнего хозяйства, уход за детьми) [21, с. 40]. Договорный режим, в свою очередь, является инструментом гражданско-правовой автономии, позволяющим супругам действовать как рациональным экономическим агентам. Как отмечает А.Л. Корнеев, брачный договор особенно важен в ситуациях, когда один из супругов является предпринимателем, так как позволяет изолировать риски бизнеса от общего семейного имущества [23, с. 98-99]. Однако на практике законный режим остается доминирующим из-за низкой правовой культуры и нежелания супругов обсуждать имущественные вопросы «на черный день».</w:t>
      </w:r>
    </w:p>
    <w:p w:rsidR="007001D2" w:rsidRPr="00740010" w:rsidRDefault="007001D2"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7001D2" w:rsidRPr="00740010" w:rsidRDefault="007001D2"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7001D2" w:rsidRDefault="007001D2" w:rsidP="00740010">
      <w:pPr>
        <w:shd w:val="clear" w:color="auto" w:fill="FFFFFF"/>
        <w:spacing w:after="0" w:line="360" w:lineRule="auto"/>
        <w:ind w:firstLine="709"/>
        <w:jc w:val="both"/>
        <w:outlineLvl w:val="0"/>
        <w:rPr>
          <w:rFonts w:ascii="Times New Roman" w:eastAsia="Times New Roman" w:hAnsi="Times New Roman" w:cs="Times New Roman"/>
          <w:b/>
          <w:bCs/>
          <w:sz w:val="28"/>
          <w:szCs w:val="28"/>
          <w:lang w:eastAsia="ru-RU"/>
        </w:rPr>
      </w:pPr>
      <w:bookmarkStart w:id="3" w:name="_Toc227875886"/>
      <w:r w:rsidRPr="00AF562D">
        <w:rPr>
          <w:rFonts w:ascii="Times New Roman" w:eastAsia="Times New Roman" w:hAnsi="Times New Roman" w:cs="Times New Roman"/>
          <w:b/>
          <w:bCs/>
          <w:sz w:val="28"/>
          <w:szCs w:val="28"/>
          <w:lang w:eastAsia="ru-RU"/>
        </w:rPr>
        <w:t>1.2. Имущество, исключенное из общего совместного владения: критерии и спорные случаи</w:t>
      </w:r>
      <w:bookmarkEnd w:id="3"/>
    </w:p>
    <w:p w:rsidR="00AF562D" w:rsidRPr="00AF562D" w:rsidRDefault="00AF562D" w:rsidP="00740010">
      <w:pPr>
        <w:shd w:val="clear" w:color="auto" w:fill="FFFFFF"/>
        <w:spacing w:after="0" w:line="360" w:lineRule="auto"/>
        <w:ind w:firstLine="709"/>
        <w:jc w:val="both"/>
        <w:outlineLvl w:val="0"/>
        <w:rPr>
          <w:rFonts w:ascii="Times New Roman" w:eastAsia="Times New Roman" w:hAnsi="Times New Roman" w:cs="Times New Roman"/>
          <w:b/>
          <w:bCs/>
          <w:sz w:val="28"/>
          <w:szCs w:val="28"/>
          <w:lang w:eastAsia="ru-RU"/>
        </w:rPr>
      </w:pP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sz w:val="28"/>
          <w:szCs w:val="28"/>
          <w:lang w:eastAsia="ru-RU"/>
        </w:rPr>
        <w:t xml:space="preserve">Несмотря на широкий охват общего имущества, закон четко очерчивает границы совместной собственности, выделяя имущество, которое принадлежит каждому из супругов лично. Это исключение направлено на защиту личных прав и имущественных интересов, не связанных с жизнедеятельностью семьи. Согласно ст. 36 СК РФ, к такому имуществу относится: 1) имущество, принадлежавшее супругу до вступления в брак; 2) имущество, полученное одним </w:t>
      </w:r>
      <w:proofErr w:type="gramStart"/>
      <w:r w:rsidRPr="00740010">
        <w:rPr>
          <w:rFonts w:ascii="Times New Roman" w:eastAsia="Times New Roman" w:hAnsi="Times New Roman" w:cs="Times New Roman"/>
          <w:sz w:val="28"/>
          <w:szCs w:val="28"/>
          <w:lang w:eastAsia="ru-RU"/>
        </w:rPr>
        <w:t>из</w:t>
      </w:r>
      <w:proofErr w:type="gramEnd"/>
      <w:r w:rsidRPr="00740010">
        <w:rPr>
          <w:rFonts w:ascii="Times New Roman" w:eastAsia="Times New Roman" w:hAnsi="Times New Roman" w:cs="Times New Roman"/>
          <w:sz w:val="28"/>
          <w:szCs w:val="28"/>
          <w:lang w:eastAsia="ru-RU"/>
        </w:rPr>
        <w:t xml:space="preserve"> </w:t>
      </w:r>
      <w:proofErr w:type="gramStart"/>
      <w:r w:rsidRPr="00740010">
        <w:rPr>
          <w:rFonts w:ascii="Times New Roman" w:eastAsia="Times New Roman" w:hAnsi="Times New Roman" w:cs="Times New Roman"/>
          <w:sz w:val="28"/>
          <w:szCs w:val="28"/>
          <w:lang w:eastAsia="ru-RU"/>
        </w:rPr>
        <w:t>супругом</w:t>
      </w:r>
      <w:proofErr w:type="gramEnd"/>
      <w:r w:rsidRPr="00740010">
        <w:rPr>
          <w:rFonts w:ascii="Times New Roman" w:eastAsia="Times New Roman" w:hAnsi="Times New Roman" w:cs="Times New Roman"/>
          <w:sz w:val="28"/>
          <w:szCs w:val="28"/>
          <w:lang w:eastAsia="ru-RU"/>
        </w:rPr>
        <w:t xml:space="preserve"> в период брака по безвозмездным сделкам (по наследству, в порядке дарения); 3) вещи индивидуального пользования (одежда, обувь и т.д.), за исключением драгоценностей и других предметов роскоши.</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sz w:val="28"/>
          <w:szCs w:val="28"/>
          <w:lang w:eastAsia="ru-RU"/>
        </w:rPr>
        <w:t>Однако простое перечисление этих категорий не снимает всех вопросов. На практике именно на границах между личным и общим имуществом возникает наибольшее количество споров. Судебная практика выработала ряд критериев для разрешения таких коллизий. Например, ключевым для имущества, полученного безвозмездно, становится цель его использования. Если такое имущество (например, унаследованная квартира или подаренная машина) вкладывается в общее семейное дело, используется для нужд всех членов семьи или существенно улучшается за счет общих средств или личного труда второго супруга, суд может признать его (или его часть) общей совместной собственностью [9]. В таблице 3 представлены основные спорные категории имущества и подходы к их разрешению.</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Таблица 3 – Проблемные категории имущества и подходы к их правовой квалификации</w:t>
      </w:r>
    </w:p>
    <w:tbl>
      <w:tblPr>
        <w:tblW w:w="9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223"/>
        <w:gridCol w:w="2115"/>
        <w:gridCol w:w="3203"/>
        <w:gridCol w:w="2063"/>
      </w:tblGrid>
      <w:tr w:rsidR="00A52973" w:rsidRPr="00740010" w:rsidTr="00AF562D">
        <w:trPr>
          <w:tblHeader/>
        </w:trPr>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bCs/>
                <w:sz w:val="24"/>
                <w:szCs w:val="24"/>
                <w:lang w:eastAsia="ru-RU"/>
              </w:rPr>
            </w:pPr>
            <w:r w:rsidRPr="00AF562D">
              <w:rPr>
                <w:rFonts w:ascii="Times New Roman" w:eastAsia="Times New Roman" w:hAnsi="Times New Roman" w:cs="Times New Roman"/>
                <w:bCs/>
                <w:sz w:val="24"/>
                <w:szCs w:val="24"/>
                <w:lang w:eastAsia="ru-RU"/>
              </w:rPr>
              <w:t>Категория имущества</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bCs/>
                <w:sz w:val="24"/>
                <w:szCs w:val="24"/>
                <w:lang w:eastAsia="ru-RU"/>
              </w:rPr>
            </w:pPr>
            <w:r w:rsidRPr="00AF562D">
              <w:rPr>
                <w:rFonts w:ascii="Times New Roman" w:eastAsia="Times New Roman" w:hAnsi="Times New Roman" w:cs="Times New Roman"/>
                <w:bCs/>
                <w:sz w:val="24"/>
                <w:szCs w:val="24"/>
                <w:lang w:eastAsia="ru-RU"/>
              </w:rPr>
              <w:t>Правовой режим по букве закона</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bCs/>
                <w:sz w:val="24"/>
                <w:szCs w:val="24"/>
                <w:lang w:eastAsia="ru-RU"/>
              </w:rPr>
            </w:pPr>
            <w:r w:rsidRPr="00AF562D">
              <w:rPr>
                <w:rFonts w:ascii="Times New Roman" w:eastAsia="Times New Roman" w:hAnsi="Times New Roman" w:cs="Times New Roman"/>
                <w:bCs/>
                <w:sz w:val="24"/>
                <w:szCs w:val="24"/>
                <w:lang w:eastAsia="ru-RU"/>
              </w:rPr>
              <w:t>Критерии/исключения, признаваемые судебной практикой</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bCs/>
                <w:sz w:val="24"/>
                <w:szCs w:val="24"/>
                <w:lang w:eastAsia="ru-RU"/>
              </w:rPr>
            </w:pPr>
            <w:r w:rsidRPr="00AF562D">
              <w:rPr>
                <w:rFonts w:ascii="Times New Roman" w:eastAsia="Times New Roman" w:hAnsi="Times New Roman" w:cs="Times New Roman"/>
                <w:bCs/>
                <w:sz w:val="24"/>
                <w:szCs w:val="24"/>
                <w:lang w:eastAsia="ru-RU"/>
              </w:rPr>
              <w:t>Нормативное основание / Судебная практика</w:t>
            </w:r>
          </w:p>
        </w:tc>
      </w:tr>
      <w:tr w:rsidR="00A52973" w:rsidRPr="00740010"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Имущество, полученное по безвозмездным сделкам (дарение, наследство)</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Личная собственность получившего супруга.</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 xml:space="preserve">Может быть признано общим, если будет доказано, что </w:t>
            </w:r>
            <w:r w:rsidRPr="00AF562D">
              <w:rPr>
                <w:rFonts w:ascii="Times New Roman" w:eastAsia="Times New Roman" w:hAnsi="Times New Roman" w:cs="Times New Roman"/>
                <w:bCs/>
                <w:sz w:val="24"/>
                <w:szCs w:val="24"/>
                <w:lang w:eastAsia="ru-RU"/>
              </w:rPr>
              <w:t>за счет общего имущества или труда второго супруга были произведены значительные улучшения, увеличившие его стоимость</w:t>
            </w:r>
            <w:r w:rsidRPr="00AF562D">
              <w:rPr>
                <w:rFonts w:ascii="Times New Roman" w:eastAsia="Times New Roman" w:hAnsi="Times New Roman" w:cs="Times New Roman"/>
                <w:sz w:val="24"/>
                <w:szCs w:val="24"/>
                <w:lang w:eastAsia="ru-RU"/>
              </w:rPr>
              <w:t xml:space="preserve"> (капитальный ремонт, реконструкция).</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 xml:space="preserve">Ст. 37 СК РФ; Определение </w:t>
            </w:r>
            <w:proofErr w:type="gramStart"/>
            <w:r w:rsidRPr="00AF562D">
              <w:rPr>
                <w:rFonts w:ascii="Times New Roman" w:eastAsia="Times New Roman" w:hAnsi="Times New Roman" w:cs="Times New Roman"/>
                <w:sz w:val="24"/>
                <w:szCs w:val="24"/>
                <w:lang w:eastAsia="ru-RU"/>
              </w:rPr>
              <w:t>ВС</w:t>
            </w:r>
            <w:proofErr w:type="gramEnd"/>
            <w:r w:rsidRPr="00AF562D">
              <w:rPr>
                <w:rFonts w:ascii="Times New Roman" w:eastAsia="Times New Roman" w:hAnsi="Times New Roman" w:cs="Times New Roman"/>
                <w:sz w:val="24"/>
                <w:szCs w:val="24"/>
                <w:lang w:eastAsia="ru-RU"/>
              </w:rPr>
              <w:t xml:space="preserve"> РФ от 23.03.2022 № 4-КГ22-15 [13].</w:t>
            </w:r>
          </w:p>
        </w:tc>
      </w:tr>
      <w:tr w:rsidR="00A52973" w:rsidRPr="00740010"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Драгоценности и предметы роскоши</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Относятся к общему имуществу, несмотря на индивидуальное пользование.</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 xml:space="preserve">Сложность в </w:t>
            </w:r>
            <w:r w:rsidRPr="00AF562D">
              <w:rPr>
                <w:rFonts w:ascii="Times New Roman" w:eastAsia="Times New Roman" w:hAnsi="Times New Roman" w:cs="Times New Roman"/>
                <w:bCs/>
                <w:sz w:val="24"/>
                <w:szCs w:val="24"/>
                <w:lang w:eastAsia="ru-RU"/>
              </w:rPr>
              <w:t>определении понятия "роскошь"</w:t>
            </w:r>
            <w:r w:rsidRPr="00AF562D">
              <w:rPr>
                <w:rFonts w:ascii="Times New Roman" w:eastAsia="Times New Roman" w:hAnsi="Times New Roman" w:cs="Times New Roman"/>
                <w:sz w:val="24"/>
                <w:szCs w:val="24"/>
                <w:lang w:eastAsia="ru-RU"/>
              </w:rPr>
              <w:t xml:space="preserve"> (оценочная категория). Учитываются уровень доходов семьи, местность проживания, назначение предмета.</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 xml:space="preserve">Ст. 36 СК РФ; Определение </w:t>
            </w:r>
            <w:proofErr w:type="gramStart"/>
            <w:r w:rsidRPr="00AF562D">
              <w:rPr>
                <w:rFonts w:ascii="Times New Roman" w:eastAsia="Times New Roman" w:hAnsi="Times New Roman" w:cs="Times New Roman"/>
                <w:sz w:val="24"/>
                <w:szCs w:val="24"/>
                <w:lang w:eastAsia="ru-RU"/>
              </w:rPr>
              <w:t>ВС</w:t>
            </w:r>
            <w:proofErr w:type="gramEnd"/>
            <w:r w:rsidRPr="00AF562D">
              <w:rPr>
                <w:rFonts w:ascii="Times New Roman" w:eastAsia="Times New Roman" w:hAnsi="Times New Roman" w:cs="Times New Roman"/>
                <w:sz w:val="24"/>
                <w:szCs w:val="24"/>
                <w:lang w:eastAsia="ru-RU"/>
              </w:rPr>
              <w:t xml:space="preserve"> РФ от 20.02.2025 № 7-КГ25-12 [12].</w:t>
            </w:r>
          </w:p>
        </w:tc>
      </w:tr>
      <w:tr w:rsidR="00A52973" w:rsidRPr="00740010"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Денежные средства на банковском вкладе</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На имя одного супруга – формально могут считаться его личными средствами.</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 xml:space="preserve">Являются </w:t>
            </w:r>
            <w:r w:rsidRPr="00AF562D">
              <w:rPr>
                <w:rFonts w:ascii="Times New Roman" w:eastAsia="Times New Roman" w:hAnsi="Times New Roman" w:cs="Times New Roman"/>
                <w:bCs/>
                <w:sz w:val="24"/>
                <w:szCs w:val="24"/>
                <w:lang w:eastAsia="ru-RU"/>
              </w:rPr>
              <w:t>общим имуществом</w:t>
            </w:r>
            <w:r w:rsidRPr="00AF562D">
              <w:rPr>
                <w:rFonts w:ascii="Times New Roman" w:eastAsia="Times New Roman" w:hAnsi="Times New Roman" w:cs="Times New Roman"/>
                <w:sz w:val="24"/>
                <w:szCs w:val="24"/>
                <w:lang w:eastAsia="ru-RU"/>
              </w:rPr>
              <w:t xml:space="preserve">, если </w:t>
            </w:r>
            <w:proofErr w:type="gramStart"/>
            <w:r w:rsidRPr="00AF562D">
              <w:rPr>
                <w:rFonts w:ascii="Times New Roman" w:eastAsia="Times New Roman" w:hAnsi="Times New Roman" w:cs="Times New Roman"/>
                <w:sz w:val="24"/>
                <w:szCs w:val="24"/>
                <w:lang w:eastAsia="ru-RU"/>
              </w:rPr>
              <w:t>внесены</w:t>
            </w:r>
            <w:proofErr w:type="gramEnd"/>
            <w:r w:rsidRPr="00AF562D">
              <w:rPr>
                <w:rFonts w:ascii="Times New Roman" w:eastAsia="Times New Roman" w:hAnsi="Times New Roman" w:cs="Times New Roman"/>
                <w:sz w:val="24"/>
                <w:szCs w:val="24"/>
                <w:lang w:eastAsia="ru-RU"/>
              </w:rPr>
              <w:t xml:space="preserve"> из общих доходов или доходов второго супруга, что подлежит доказыванию. Счет, открытый в браке, </w:t>
            </w:r>
            <w:proofErr w:type="spellStart"/>
            <w:r w:rsidRPr="00AF562D">
              <w:rPr>
                <w:rFonts w:ascii="Times New Roman" w:eastAsia="Times New Roman" w:hAnsi="Times New Roman" w:cs="Times New Roman"/>
                <w:sz w:val="24"/>
                <w:szCs w:val="24"/>
                <w:lang w:eastAsia="ru-RU"/>
              </w:rPr>
              <w:t>презюмируется</w:t>
            </w:r>
            <w:proofErr w:type="spellEnd"/>
            <w:r w:rsidRPr="00AF562D">
              <w:rPr>
                <w:rFonts w:ascii="Times New Roman" w:eastAsia="Times New Roman" w:hAnsi="Times New Roman" w:cs="Times New Roman"/>
                <w:sz w:val="24"/>
                <w:szCs w:val="24"/>
                <w:lang w:eastAsia="ru-RU"/>
              </w:rPr>
              <w:t xml:space="preserve"> общим.</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 xml:space="preserve">Определение </w:t>
            </w:r>
            <w:proofErr w:type="gramStart"/>
            <w:r w:rsidRPr="00AF562D">
              <w:rPr>
                <w:rFonts w:ascii="Times New Roman" w:eastAsia="Times New Roman" w:hAnsi="Times New Roman" w:cs="Times New Roman"/>
                <w:sz w:val="24"/>
                <w:szCs w:val="24"/>
                <w:lang w:eastAsia="ru-RU"/>
              </w:rPr>
              <w:t>ВС</w:t>
            </w:r>
            <w:proofErr w:type="gramEnd"/>
            <w:r w:rsidRPr="00AF562D">
              <w:rPr>
                <w:rFonts w:ascii="Times New Roman" w:eastAsia="Times New Roman" w:hAnsi="Times New Roman" w:cs="Times New Roman"/>
                <w:sz w:val="24"/>
                <w:szCs w:val="24"/>
                <w:lang w:eastAsia="ru-RU"/>
              </w:rPr>
              <w:t xml:space="preserve"> РФ от 11.06.2024 № 89-КГ24-7 [11]; Постановление Пленума ВС РФ № 12, п. 15 [14].</w:t>
            </w:r>
          </w:p>
        </w:tc>
      </w:tr>
      <w:tr w:rsidR="00A52973" w:rsidRPr="00740010"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Цифровые активы (</w:t>
            </w:r>
            <w:proofErr w:type="spellStart"/>
            <w:r w:rsidRPr="00AF562D">
              <w:rPr>
                <w:rFonts w:ascii="Times New Roman" w:eastAsia="Times New Roman" w:hAnsi="Times New Roman" w:cs="Times New Roman"/>
                <w:bCs/>
                <w:sz w:val="24"/>
                <w:szCs w:val="24"/>
                <w:lang w:eastAsia="ru-RU"/>
              </w:rPr>
              <w:t>криптовалюта</w:t>
            </w:r>
            <w:proofErr w:type="spellEnd"/>
            <w:r w:rsidRPr="00AF562D">
              <w:rPr>
                <w:rFonts w:ascii="Times New Roman" w:eastAsia="Times New Roman" w:hAnsi="Times New Roman" w:cs="Times New Roman"/>
                <w:bCs/>
                <w:sz w:val="24"/>
                <w:szCs w:val="24"/>
                <w:lang w:eastAsia="ru-RU"/>
              </w:rPr>
              <w:t>)</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Прямого регулирования в СК РФ нет.</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 xml:space="preserve">Могут быть признаны </w:t>
            </w:r>
            <w:r w:rsidRPr="00AF562D">
              <w:rPr>
                <w:rFonts w:ascii="Times New Roman" w:eastAsia="Times New Roman" w:hAnsi="Times New Roman" w:cs="Times New Roman"/>
                <w:bCs/>
                <w:sz w:val="24"/>
                <w:szCs w:val="24"/>
                <w:lang w:eastAsia="ru-RU"/>
              </w:rPr>
              <w:t>общим имуществом</w:t>
            </w:r>
            <w:r w:rsidRPr="00AF562D">
              <w:rPr>
                <w:rFonts w:ascii="Times New Roman" w:eastAsia="Times New Roman" w:hAnsi="Times New Roman" w:cs="Times New Roman"/>
                <w:sz w:val="24"/>
                <w:szCs w:val="24"/>
                <w:lang w:eastAsia="ru-RU"/>
              </w:rPr>
              <w:t>, если приобретены в период брака за общие средства, что требует специальной экспертизы для установления факта владения и оценки.</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 xml:space="preserve">Решение Кировского районного суда </w:t>
            </w:r>
            <w:proofErr w:type="gramStart"/>
            <w:r w:rsidRPr="00AF562D">
              <w:rPr>
                <w:rFonts w:ascii="Times New Roman" w:eastAsia="Times New Roman" w:hAnsi="Times New Roman" w:cs="Times New Roman"/>
                <w:sz w:val="24"/>
                <w:szCs w:val="24"/>
                <w:lang w:eastAsia="ru-RU"/>
              </w:rPr>
              <w:t>г</w:t>
            </w:r>
            <w:proofErr w:type="gramEnd"/>
            <w:r w:rsidRPr="00AF562D">
              <w:rPr>
                <w:rFonts w:ascii="Times New Roman" w:eastAsia="Times New Roman" w:hAnsi="Times New Roman" w:cs="Times New Roman"/>
                <w:sz w:val="24"/>
                <w:szCs w:val="24"/>
                <w:lang w:eastAsia="ru-RU"/>
              </w:rPr>
              <w:t>. Екатеринбурга от 14.05.2023 № 2-4567/2023 [18]; Богданова Е.Е. [22, с. 67].</w:t>
            </w:r>
          </w:p>
        </w:tc>
      </w:tr>
      <w:tr w:rsidR="00A52973" w:rsidRPr="00740010"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Права на результаты интеллектуальной деятельности (РИД)</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Исключительное право принадлежит автору (создателю).</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Доходы</w:t>
            </w:r>
            <w:r w:rsidRPr="00AF562D">
              <w:rPr>
                <w:rFonts w:ascii="Times New Roman" w:eastAsia="Times New Roman" w:hAnsi="Times New Roman" w:cs="Times New Roman"/>
                <w:sz w:val="24"/>
                <w:szCs w:val="24"/>
                <w:lang w:eastAsia="ru-RU"/>
              </w:rPr>
              <w:t>, полученные от использования РИД, являются общим имуществом (п. 2 ст. 34 СК РФ). Само исключительное право, патенты, свидетельства – личное имущество автора.</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Ст. 36 СК РФ, ст. 1228 ГК РФ.</w:t>
            </w:r>
          </w:p>
        </w:tc>
      </w:tr>
    </w:tbl>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 xml:space="preserve"> </w:t>
      </w:r>
      <w:r w:rsidRPr="00740010">
        <w:rPr>
          <w:rFonts w:ascii="Times New Roman" w:eastAsia="Times New Roman" w:hAnsi="Times New Roman" w:cs="Times New Roman"/>
          <w:sz w:val="28"/>
          <w:szCs w:val="28"/>
          <w:lang w:eastAsia="ru-RU"/>
        </w:rPr>
        <w:t xml:space="preserve"> В таблице 3 отражены основные «болевые точки» в разграничении личного и общего имущества. Законодатель, установив базовые правила, оставляет широкий простор для судебного толкования. Так, категория «роскоши» носит оценочный характер, что приводит к неоднородности судебных решений, пока Верховный Суд не даст более детальных критериев [12]. Наиболее ярко проблему иллюстрирует режим цифровых активов, отсутствие прямого упоминания которых в законе создает серьезные сложности при разделе имущества. Как отмечает Е.Е. Богданова, доказывание факта наличия и принадлежности </w:t>
      </w:r>
      <w:proofErr w:type="spellStart"/>
      <w:r w:rsidRPr="00740010">
        <w:rPr>
          <w:rFonts w:ascii="Times New Roman" w:eastAsia="Times New Roman" w:hAnsi="Times New Roman" w:cs="Times New Roman"/>
          <w:sz w:val="28"/>
          <w:szCs w:val="28"/>
          <w:lang w:eastAsia="ru-RU"/>
        </w:rPr>
        <w:t>криптовалюты</w:t>
      </w:r>
      <w:proofErr w:type="spellEnd"/>
      <w:r w:rsidRPr="00740010">
        <w:rPr>
          <w:rFonts w:ascii="Times New Roman" w:eastAsia="Times New Roman" w:hAnsi="Times New Roman" w:cs="Times New Roman"/>
          <w:sz w:val="28"/>
          <w:szCs w:val="28"/>
          <w:lang w:eastAsia="ru-RU"/>
        </w:rPr>
        <w:t xml:space="preserve"> требует привлечения IT-экспертов, а ее </w:t>
      </w:r>
      <w:proofErr w:type="spellStart"/>
      <w:r w:rsidRPr="00740010">
        <w:rPr>
          <w:rFonts w:ascii="Times New Roman" w:eastAsia="Times New Roman" w:hAnsi="Times New Roman" w:cs="Times New Roman"/>
          <w:sz w:val="28"/>
          <w:szCs w:val="28"/>
          <w:lang w:eastAsia="ru-RU"/>
        </w:rPr>
        <w:t>волатильность</w:t>
      </w:r>
      <w:proofErr w:type="spellEnd"/>
      <w:r w:rsidRPr="00740010">
        <w:rPr>
          <w:rFonts w:ascii="Times New Roman" w:eastAsia="Times New Roman" w:hAnsi="Times New Roman" w:cs="Times New Roman"/>
          <w:sz w:val="28"/>
          <w:szCs w:val="28"/>
          <w:lang w:eastAsia="ru-RU"/>
        </w:rPr>
        <w:t xml:space="preserve"> усложняет оценку [22, с. 70]. Судебная практика, тем не менее, последовательно применяет общий принцип: если актив приобретен в браке на общие средства, он подлежит разделу. Особняком стоят права </w:t>
      </w:r>
      <w:proofErr w:type="gramStart"/>
      <w:r w:rsidRPr="00740010">
        <w:rPr>
          <w:rFonts w:ascii="Times New Roman" w:eastAsia="Times New Roman" w:hAnsi="Times New Roman" w:cs="Times New Roman"/>
          <w:sz w:val="28"/>
          <w:szCs w:val="28"/>
          <w:lang w:eastAsia="ru-RU"/>
        </w:rPr>
        <w:t>на</w:t>
      </w:r>
      <w:proofErr w:type="gramEnd"/>
      <w:r w:rsidRPr="00740010">
        <w:rPr>
          <w:rFonts w:ascii="Times New Roman" w:eastAsia="Times New Roman" w:hAnsi="Times New Roman" w:cs="Times New Roman"/>
          <w:sz w:val="28"/>
          <w:szCs w:val="28"/>
          <w:lang w:eastAsia="ru-RU"/>
        </w:rPr>
        <w:t xml:space="preserve"> </w:t>
      </w:r>
      <w:proofErr w:type="gramStart"/>
      <w:r w:rsidRPr="00740010">
        <w:rPr>
          <w:rFonts w:ascii="Times New Roman" w:eastAsia="Times New Roman" w:hAnsi="Times New Roman" w:cs="Times New Roman"/>
          <w:sz w:val="28"/>
          <w:szCs w:val="28"/>
          <w:lang w:eastAsia="ru-RU"/>
        </w:rPr>
        <w:t>РИД</w:t>
      </w:r>
      <w:proofErr w:type="gramEnd"/>
      <w:r w:rsidRPr="00740010">
        <w:rPr>
          <w:rFonts w:ascii="Times New Roman" w:eastAsia="Times New Roman" w:hAnsi="Times New Roman" w:cs="Times New Roman"/>
          <w:sz w:val="28"/>
          <w:szCs w:val="28"/>
          <w:lang w:eastAsia="ru-RU"/>
        </w:rPr>
        <w:t>: закон защищает личную связь автора с его творением, но справедливо относит материальные плоды от его использования к общему благу семьи.</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sz w:val="28"/>
          <w:szCs w:val="28"/>
          <w:lang w:eastAsia="ru-RU"/>
        </w:rPr>
        <w:t>Другой важный аспект – это исключение имущества из общего владения при его целевом использовании. Например, страховое возмещение, полученное за утраченную личную вещь (например, подаренный телефон), сохраняет свой личный характер, если компенсирует именно эту утрату, а не является источником общего обогащения [17]. В таблице 4 рассмотрены конкретные примеры имущества, исключенного из совместной собственности.</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Таблица 4 – Примеры имущества, относящегося к личной собственности супруга</w:t>
      </w:r>
    </w:p>
    <w:tbl>
      <w:tblPr>
        <w:tblW w:w="9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459"/>
        <w:gridCol w:w="2961"/>
        <w:gridCol w:w="4184"/>
      </w:tblGrid>
      <w:tr w:rsidR="00A52973" w:rsidRPr="00740010" w:rsidTr="00AF562D">
        <w:trPr>
          <w:tblHeader/>
        </w:trPr>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bCs/>
                <w:sz w:val="24"/>
                <w:szCs w:val="24"/>
                <w:lang w:eastAsia="ru-RU"/>
              </w:rPr>
            </w:pPr>
            <w:r w:rsidRPr="00AF562D">
              <w:rPr>
                <w:rFonts w:ascii="Times New Roman" w:eastAsia="Times New Roman" w:hAnsi="Times New Roman" w:cs="Times New Roman"/>
                <w:bCs/>
                <w:sz w:val="24"/>
                <w:szCs w:val="24"/>
                <w:lang w:eastAsia="ru-RU"/>
              </w:rPr>
              <w:t>Вид имущества</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bCs/>
                <w:sz w:val="24"/>
                <w:szCs w:val="24"/>
                <w:lang w:eastAsia="ru-RU"/>
              </w:rPr>
            </w:pPr>
            <w:r w:rsidRPr="00AF562D">
              <w:rPr>
                <w:rFonts w:ascii="Times New Roman" w:eastAsia="Times New Roman" w:hAnsi="Times New Roman" w:cs="Times New Roman"/>
                <w:bCs/>
                <w:sz w:val="24"/>
                <w:szCs w:val="24"/>
                <w:lang w:eastAsia="ru-RU"/>
              </w:rPr>
              <w:t>Основание для отнесения к личной собственности</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bCs/>
                <w:sz w:val="24"/>
                <w:szCs w:val="24"/>
                <w:lang w:eastAsia="ru-RU"/>
              </w:rPr>
            </w:pPr>
            <w:r w:rsidRPr="00AF562D">
              <w:rPr>
                <w:rFonts w:ascii="Times New Roman" w:eastAsia="Times New Roman" w:hAnsi="Times New Roman" w:cs="Times New Roman"/>
                <w:bCs/>
                <w:sz w:val="24"/>
                <w:szCs w:val="24"/>
                <w:lang w:eastAsia="ru-RU"/>
              </w:rPr>
              <w:t>Пример из практики / примечание</w:t>
            </w:r>
          </w:p>
        </w:tc>
      </w:tr>
      <w:tr w:rsidR="00A52973" w:rsidRPr="00740010"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Квартира, унаследованная в браке</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Получение по безвозмездной сделке (наследство).</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Не подлежит разделу, даже если в ней проживала вся семья. Однако</w:t>
            </w:r>
            <w:proofErr w:type="gramStart"/>
            <w:r w:rsidRPr="00AF562D">
              <w:rPr>
                <w:rFonts w:ascii="Times New Roman" w:eastAsia="Times New Roman" w:hAnsi="Times New Roman" w:cs="Times New Roman"/>
                <w:sz w:val="24"/>
                <w:szCs w:val="24"/>
                <w:lang w:eastAsia="ru-RU"/>
              </w:rPr>
              <w:t>,</w:t>
            </w:r>
            <w:proofErr w:type="gramEnd"/>
            <w:r w:rsidRPr="00AF562D">
              <w:rPr>
                <w:rFonts w:ascii="Times New Roman" w:eastAsia="Times New Roman" w:hAnsi="Times New Roman" w:cs="Times New Roman"/>
                <w:sz w:val="24"/>
                <w:szCs w:val="24"/>
                <w:lang w:eastAsia="ru-RU"/>
              </w:rPr>
              <w:t xml:space="preserve"> если второй супруг за счет общих средств сделал капитальный ремонт (заменил коммуникации, перепланировку), он может требовать признания доли или компенсации.</w:t>
            </w:r>
          </w:p>
        </w:tc>
      </w:tr>
      <w:tr w:rsidR="00A52973" w:rsidRPr="00740010"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Автомобиль, подаренный одному из супругов</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Получение по безвозмездной сделке (дарение).</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 xml:space="preserve">Личная собственность </w:t>
            </w:r>
            <w:proofErr w:type="gramStart"/>
            <w:r w:rsidRPr="00AF562D">
              <w:rPr>
                <w:rFonts w:ascii="Times New Roman" w:eastAsia="Times New Roman" w:hAnsi="Times New Roman" w:cs="Times New Roman"/>
                <w:sz w:val="24"/>
                <w:szCs w:val="24"/>
                <w:lang w:eastAsia="ru-RU"/>
              </w:rPr>
              <w:t>одаряемого</w:t>
            </w:r>
            <w:proofErr w:type="gramEnd"/>
            <w:r w:rsidRPr="00AF562D">
              <w:rPr>
                <w:rFonts w:ascii="Times New Roman" w:eastAsia="Times New Roman" w:hAnsi="Times New Roman" w:cs="Times New Roman"/>
                <w:sz w:val="24"/>
                <w:szCs w:val="24"/>
                <w:lang w:eastAsia="ru-RU"/>
              </w:rPr>
              <w:t>. Сделка дарения общего автомобиля, совершенная одним супругом без согласия второго, может быть оспорена [6].</w:t>
            </w:r>
          </w:p>
        </w:tc>
      </w:tr>
      <w:tr w:rsidR="00A52973" w:rsidRPr="00740010"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Вещи индивидуального пользования (одежда, обувь)</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Прямое указание закона (ст. 36 СК РФ).</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Разделу не подлежат. К ним не относятся коллекции, антиквариат, даже если используются одним лицом.</w:t>
            </w:r>
          </w:p>
        </w:tc>
      </w:tr>
      <w:tr w:rsidR="00A52973" w:rsidRPr="00740010"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Исключительное право на программу для ЭВМ, созданную в браке</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Нематериальный характер результата интеллектуальной деятельности, неразрывная связь с личностью автора.</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Автору принадлежит исключительное право. Все доходы от продажи лицензий или самой программы, полученные в браке, – общее имущество.</w:t>
            </w:r>
          </w:p>
        </w:tc>
      </w:tr>
      <w:tr w:rsidR="00A52973" w:rsidRPr="00740010" w:rsidTr="00AF562D">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bCs/>
                <w:sz w:val="24"/>
                <w:szCs w:val="24"/>
                <w:lang w:eastAsia="ru-RU"/>
              </w:rPr>
              <w:t>Страховое возмещение за утраченную личную вещь</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Компенсация ущерба, причиненного конкретному личному имуществу.</w:t>
            </w:r>
          </w:p>
        </w:tc>
        <w:tc>
          <w:tcPr>
            <w:tcW w:w="0" w:type="auto"/>
            <w:shd w:val="clear" w:color="auto" w:fill="FFFFFF"/>
            <w:tcMar>
              <w:top w:w="84" w:type="dxa"/>
              <w:left w:w="84" w:type="dxa"/>
              <w:bottom w:w="84" w:type="dxa"/>
              <w:right w:w="84" w:type="dxa"/>
            </w:tcMar>
            <w:vAlign w:val="center"/>
            <w:hideMark/>
          </w:tcPr>
          <w:p w:rsidR="00A52973" w:rsidRPr="00AF562D" w:rsidRDefault="00A52973" w:rsidP="00AF562D">
            <w:pPr>
              <w:spacing w:after="0" w:line="240" w:lineRule="auto"/>
              <w:jc w:val="both"/>
              <w:rPr>
                <w:rFonts w:ascii="Times New Roman" w:eastAsia="Times New Roman" w:hAnsi="Times New Roman" w:cs="Times New Roman"/>
                <w:sz w:val="24"/>
                <w:szCs w:val="24"/>
                <w:lang w:eastAsia="ru-RU"/>
              </w:rPr>
            </w:pPr>
            <w:r w:rsidRPr="00AF562D">
              <w:rPr>
                <w:rFonts w:ascii="Times New Roman" w:eastAsia="Times New Roman" w:hAnsi="Times New Roman" w:cs="Times New Roman"/>
                <w:sz w:val="24"/>
                <w:szCs w:val="24"/>
                <w:lang w:eastAsia="ru-RU"/>
              </w:rPr>
              <w:t>Остается собственностью супруга, которому была выплачена компенсация, так как не является доходом или новым приобретением в период брака [17].</w:t>
            </w:r>
          </w:p>
        </w:tc>
      </w:tr>
    </w:tbl>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 xml:space="preserve"> </w:t>
      </w:r>
      <w:r w:rsidRPr="00740010">
        <w:rPr>
          <w:rFonts w:ascii="Times New Roman" w:eastAsia="Times New Roman" w:hAnsi="Times New Roman" w:cs="Times New Roman"/>
          <w:sz w:val="28"/>
          <w:szCs w:val="28"/>
          <w:lang w:eastAsia="ru-RU"/>
        </w:rPr>
        <w:t xml:space="preserve"> В таблице 4 приведены конкретные иллюстрации работы норм ст. 36 СК РФ. Основной вывод заключается в том, что формальный признак (безвозмездность получения) является определяющим, но не абсолютным. Правонарушителем может стать сам супруг-собственник, если он, пользуясь своим правом, причиняет ущерб общему имуществу (например, продает подаренную ему, но использовавшуюся семьей машину). Кроме того, как показывает пример с наследственной квартирой, личное имущество может «смешиваться» с общим через вложения, что порождает право другого супруга на компенсацию. Подход </w:t>
      </w:r>
      <w:proofErr w:type="gramStart"/>
      <w:r w:rsidRPr="00740010">
        <w:rPr>
          <w:rFonts w:ascii="Times New Roman" w:eastAsia="Times New Roman" w:hAnsi="Times New Roman" w:cs="Times New Roman"/>
          <w:sz w:val="28"/>
          <w:szCs w:val="28"/>
          <w:lang w:eastAsia="ru-RU"/>
        </w:rPr>
        <w:t>к</w:t>
      </w:r>
      <w:proofErr w:type="gramEnd"/>
      <w:r w:rsidRPr="00740010">
        <w:rPr>
          <w:rFonts w:ascii="Times New Roman" w:eastAsia="Times New Roman" w:hAnsi="Times New Roman" w:cs="Times New Roman"/>
          <w:sz w:val="28"/>
          <w:szCs w:val="28"/>
          <w:lang w:eastAsia="ru-RU"/>
        </w:rPr>
        <w:t xml:space="preserve"> </w:t>
      </w:r>
      <w:proofErr w:type="gramStart"/>
      <w:r w:rsidRPr="00740010">
        <w:rPr>
          <w:rFonts w:ascii="Times New Roman" w:eastAsia="Times New Roman" w:hAnsi="Times New Roman" w:cs="Times New Roman"/>
          <w:sz w:val="28"/>
          <w:szCs w:val="28"/>
          <w:lang w:eastAsia="ru-RU"/>
        </w:rPr>
        <w:t>РИД</w:t>
      </w:r>
      <w:proofErr w:type="gramEnd"/>
      <w:r w:rsidRPr="00740010">
        <w:rPr>
          <w:rFonts w:ascii="Times New Roman" w:eastAsia="Times New Roman" w:hAnsi="Times New Roman" w:cs="Times New Roman"/>
          <w:sz w:val="28"/>
          <w:szCs w:val="28"/>
          <w:lang w:eastAsia="ru-RU"/>
        </w:rPr>
        <w:t xml:space="preserve"> демонстрирует взвешенный компромисс закона между защитой творческой личности автора и принципом справедливого распределения семейных доходов. Судебная практика в этом вопросе, в целом, стабильна и предсказуема.</w:t>
      </w:r>
    </w:p>
    <w:p w:rsidR="007001D2" w:rsidRDefault="007001D2"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AF562D" w:rsidRPr="00740010" w:rsidRDefault="00AF562D"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7001D2" w:rsidRPr="00AF562D" w:rsidRDefault="007001D2" w:rsidP="00740010">
      <w:pPr>
        <w:shd w:val="clear" w:color="auto" w:fill="FFFFFF"/>
        <w:spacing w:after="0" w:line="360" w:lineRule="auto"/>
        <w:ind w:firstLine="709"/>
        <w:jc w:val="both"/>
        <w:outlineLvl w:val="0"/>
        <w:rPr>
          <w:rFonts w:ascii="Times New Roman" w:eastAsia="Times New Roman" w:hAnsi="Times New Roman" w:cs="Times New Roman"/>
          <w:b/>
          <w:bCs/>
          <w:sz w:val="28"/>
          <w:szCs w:val="28"/>
          <w:lang w:eastAsia="ru-RU"/>
        </w:rPr>
      </w:pPr>
      <w:bookmarkStart w:id="4" w:name="_Toc227875887"/>
      <w:r w:rsidRPr="00AF562D">
        <w:rPr>
          <w:rFonts w:ascii="Times New Roman" w:eastAsia="Times New Roman" w:hAnsi="Times New Roman" w:cs="Times New Roman"/>
          <w:b/>
          <w:bCs/>
          <w:sz w:val="28"/>
          <w:szCs w:val="28"/>
          <w:lang w:eastAsia="ru-RU"/>
        </w:rPr>
        <w:t>1.3. Основные проблемы законодательства в сфере регулирования законного режима</w:t>
      </w:r>
      <w:bookmarkEnd w:id="4"/>
    </w:p>
    <w:p w:rsidR="007001D2" w:rsidRPr="00740010" w:rsidRDefault="007001D2"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sz w:val="28"/>
          <w:szCs w:val="28"/>
          <w:lang w:eastAsia="ru-RU"/>
        </w:rPr>
        <w:t>Несмотря на детальную проработку многих аспектов, действующее законодательство о законном режиме собственности супругов сталкивается с рядом системных проблем. Эти проблемы носят как технико-юридический характер (пробелы, коллизии), так и концептуальный, связанный с необходимостью адаптации традиционных институтов к новым социально-экономическим реалиям.</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1. Проблема определения и закрепления долей при разделе.</w:t>
      </w:r>
      <w:r w:rsidRPr="00740010">
        <w:rPr>
          <w:rFonts w:ascii="Times New Roman" w:eastAsia="Times New Roman" w:hAnsi="Times New Roman" w:cs="Times New Roman"/>
          <w:sz w:val="28"/>
          <w:szCs w:val="28"/>
          <w:lang w:eastAsia="ru-RU"/>
        </w:rPr>
        <w:t xml:space="preserve"> Закон устанавливает презумпцию равенства долей супругов в общем имуществе (п. 1 ст. 39 СК РФ). Однако суд вправе отступить от начала равенства в интересах несовершеннолетних детей или исходя из заслуживающего внимания интереса одного из супругов. Критерии «заслуживающего внимания интереса» чрезвычайно расплывчаты. На практике под ним понимается, например, существенное увеличение стоимости общего имущества за счет личных средств одного из супругов, его трудового вклада либо </w:t>
      </w:r>
      <w:proofErr w:type="spellStart"/>
      <w:r w:rsidRPr="00740010">
        <w:rPr>
          <w:rFonts w:ascii="Times New Roman" w:eastAsia="Times New Roman" w:hAnsi="Times New Roman" w:cs="Times New Roman"/>
          <w:sz w:val="28"/>
          <w:szCs w:val="28"/>
          <w:lang w:eastAsia="ru-RU"/>
        </w:rPr>
        <w:t>антисоциальное</w:t>
      </w:r>
      <w:proofErr w:type="spellEnd"/>
      <w:r w:rsidRPr="00740010">
        <w:rPr>
          <w:rFonts w:ascii="Times New Roman" w:eastAsia="Times New Roman" w:hAnsi="Times New Roman" w:cs="Times New Roman"/>
          <w:sz w:val="28"/>
          <w:szCs w:val="28"/>
          <w:lang w:eastAsia="ru-RU"/>
        </w:rPr>
        <w:t xml:space="preserve"> поведение второго супруга (пьянство, расточительство, уклонение от трудовой деятельности). Отсутствие четкого перечня оснований ведет к судебному усмотрению и риску необоснованных решений. Пленум </w:t>
      </w:r>
      <w:proofErr w:type="gramStart"/>
      <w:r w:rsidRPr="00740010">
        <w:rPr>
          <w:rFonts w:ascii="Times New Roman" w:eastAsia="Times New Roman" w:hAnsi="Times New Roman" w:cs="Times New Roman"/>
          <w:sz w:val="28"/>
          <w:szCs w:val="28"/>
          <w:lang w:eastAsia="ru-RU"/>
        </w:rPr>
        <w:t>ВС</w:t>
      </w:r>
      <w:proofErr w:type="gramEnd"/>
      <w:r w:rsidRPr="00740010">
        <w:rPr>
          <w:rFonts w:ascii="Times New Roman" w:eastAsia="Times New Roman" w:hAnsi="Times New Roman" w:cs="Times New Roman"/>
          <w:sz w:val="28"/>
          <w:szCs w:val="28"/>
          <w:lang w:eastAsia="ru-RU"/>
        </w:rPr>
        <w:t xml:space="preserve"> РФ в Постановлении № 12 предпринял попытку конкретизировать эти обстоятельства, но проблема вариативности трактовок остается [14, с. 8]. Более того, доля супруга в совместной собственности существует в «латентном» виде до момента раздела, что создает сложности при обращении взыскания кредиторов на такую долю или при включении ее в наследственную массу [8]. В таблице 5 проанализированы проблемы, связанные с долями.</w:t>
      </w:r>
    </w:p>
    <w:p w:rsidR="00A52973" w:rsidRPr="00740010" w:rsidRDefault="00A52973" w:rsidP="00740010">
      <w:pPr>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Таблица 5 – Проблемы определения долей в общем имуществе супругов и пути их решения</w:t>
      </w:r>
    </w:p>
    <w:tbl>
      <w:tblPr>
        <w:tblW w:w="96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661"/>
        <w:gridCol w:w="3758"/>
        <w:gridCol w:w="3257"/>
      </w:tblGrid>
      <w:tr w:rsidR="00A52973" w:rsidRPr="00740010" w:rsidTr="00CD5AFC">
        <w:trPr>
          <w:tblHeader/>
        </w:trPr>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Проблема</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Суть проблемы</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Возможные пути решения / Текущая практика</w:t>
            </w:r>
          </w:p>
        </w:tc>
      </w:tr>
      <w:tr w:rsidR="00A52973" w:rsidRPr="00740010" w:rsidTr="00CD5AF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Расплывчатость критерия «заслуживающего внимания интереса»</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Порождает непредсказуемость судебных решений и затрудняет планирование имущественных отношений. Суды по-разному оценивают такие факторы как: болезнь одного из супругов, его инвалидность, низкий уровень доходов, необходимость содержать престарелых родителей.</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 xml:space="preserve">Постановление Пленума </w:t>
            </w:r>
            <w:proofErr w:type="gramStart"/>
            <w:r w:rsidRPr="00CD5AFC">
              <w:rPr>
                <w:rFonts w:ascii="Times New Roman" w:eastAsia="Times New Roman" w:hAnsi="Times New Roman" w:cs="Times New Roman"/>
                <w:sz w:val="24"/>
                <w:szCs w:val="24"/>
                <w:lang w:eastAsia="ru-RU"/>
              </w:rPr>
              <w:t>ВС</w:t>
            </w:r>
            <w:proofErr w:type="gramEnd"/>
            <w:r w:rsidRPr="00CD5AFC">
              <w:rPr>
                <w:rFonts w:ascii="Times New Roman" w:eastAsia="Times New Roman" w:hAnsi="Times New Roman" w:cs="Times New Roman"/>
                <w:sz w:val="24"/>
                <w:szCs w:val="24"/>
                <w:lang w:eastAsia="ru-RU"/>
              </w:rPr>
              <w:t xml:space="preserve"> РФ № 12 [14] рекомендует учитывать не только материальные вложения, но и вклад в воспитание детей, поддержание семейного благополучия. Однако требуется дальнейшая детализация через обзоры судебной практики.</w:t>
            </w:r>
          </w:p>
        </w:tc>
      </w:tr>
      <w:tr w:rsidR="00A52973" w:rsidRPr="00740010" w:rsidTr="00CD5AF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Сложность определения стоимости долей в «нераспределенном» имуществе</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До момента физического или юридического разделения доли супругов не выделены. Это вызывает проблемы при: 1) обращении взыскания по долгам одного супруга; 2) наследовании — наследники получают право на долю в праве, а не на конкретный объект.</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 xml:space="preserve">Судебная практика (например, Определение </w:t>
            </w:r>
            <w:proofErr w:type="gramStart"/>
            <w:r w:rsidRPr="00CD5AFC">
              <w:rPr>
                <w:rFonts w:ascii="Times New Roman" w:eastAsia="Times New Roman" w:hAnsi="Times New Roman" w:cs="Times New Roman"/>
                <w:sz w:val="24"/>
                <w:szCs w:val="24"/>
                <w:lang w:eastAsia="ru-RU"/>
              </w:rPr>
              <w:t>ВС</w:t>
            </w:r>
            <w:proofErr w:type="gramEnd"/>
            <w:r w:rsidRPr="00CD5AFC">
              <w:rPr>
                <w:rFonts w:ascii="Times New Roman" w:eastAsia="Times New Roman" w:hAnsi="Times New Roman" w:cs="Times New Roman"/>
                <w:sz w:val="24"/>
                <w:szCs w:val="24"/>
                <w:lang w:eastAsia="ru-RU"/>
              </w:rPr>
              <w:t xml:space="preserve"> РФ от 11.06.2024 № 89-КГ24-7 [11]) исходит из того, что кредитор может требовать выделения доли супруга-должника в общем имуществе для обращения на нее взыскания. Это сложный и длительный процесс.</w:t>
            </w:r>
          </w:p>
        </w:tc>
      </w:tr>
      <w:tr w:rsidR="00A52973" w:rsidRPr="00740010" w:rsidTr="00CD5AF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Возможность изменения долей в будущем</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Доля каждого супруга может увеличиться или уменьшиться в зависимости от дальнейших вложений, что делает ее динамичной величиной. Это осложняет заключение соглашений о разделе будущего имущества.</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Закон не запрещает супругам заранее определить в брачном договоре принцип распределения долей в имуществе, которое будет приобретено в будущем (например, «70/30»).</w:t>
            </w:r>
          </w:p>
        </w:tc>
      </w:tr>
    </w:tbl>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2. Проблемы с определением понятий «роскошь» и «драгоценности».</w:t>
      </w:r>
      <w:r w:rsidRPr="00740010">
        <w:rPr>
          <w:rFonts w:ascii="Times New Roman" w:eastAsia="Times New Roman" w:hAnsi="Times New Roman" w:cs="Times New Roman"/>
          <w:sz w:val="28"/>
          <w:szCs w:val="28"/>
          <w:lang w:eastAsia="ru-RU"/>
        </w:rPr>
        <w:t xml:space="preserve"> Статья 36 СК РФ исключает из личного имущества драгоценности и предметы роскоши, но не дает их определения. Понятие «роскоши» является социально-экономическим и меняется со временем. Для семьи с высоким доходом дорогие часы могут быть обычной вещью индивидуального пользования, а для семьи со средним доходом — предметом роскоши. Верховный Суд в Определении от 20.02.2025 № 7-КГ25-12 [12] указал, что при квалификации необходимо учитывать: 1) стоимость предмета относительно общего уровня доходов семьи; 2) цель его приобретения и использования (для повседневной жизни или для показательного статуса); 3) местность проживания (в крупном городе критерии могут быть выше). Однако эти критерии остаются оценочными, что приводит к противоречивой практике. Например, коллекция виниловых пластинок, стоимость которой превышает 1 </w:t>
      </w:r>
      <w:proofErr w:type="spellStart"/>
      <w:proofErr w:type="gramStart"/>
      <w:r w:rsidRPr="00740010">
        <w:rPr>
          <w:rFonts w:ascii="Times New Roman" w:eastAsia="Times New Roman" w:hAnsi="Times New Roman" w:cs="Times New Roman"/>
          <w:sz w:val="28"/>
          <w:szCs w:val="28"/>
          <w:lang w:eastAsia="ru-RU"/>
        </w:rPr>
        <w:t>млн</w:t>
      </w:r>
      <w:proofErr w:type="spellEnd"/>
      <w:proofErr w:type="gramEnd"/>
      <w:r w:rsidRPr="00740010">
        <w:rPr>
          <w:rFonts w:ascii="Times New Roman" w:eastAsia="Times New Roman" w:hAnsi="Times New Roman" w:cs="Times New Roman"/>
          <w:sz w:val="28"/>
          <w:szCs w:val="28"/>
          <w:lang w:eastAsia="ru-RU"/>
        </w:rPr>
        <w:t xml:space="preserve"> рублей, может быть признана предметом роскоши, несмотря на ее использование только одним супругом.</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 xml:space="preserve">3. Отсутствие четкого регулирования новых видов имущества (цифровых активов, </w:t>
      </w:r>
      <w:proofErr w:type="spellStart"/>
      <w:r w:rsidRPr="00740010">
        <w:rPr>
          <w:rFonts w:ascii="Times New Roman" w:eastAsia="Times New Roman" w:hAnsi="Times New Roman" w:cs="Times New Roman"/>
          <w:bCs/>
          <w:sz w:val="28"/>
          <w:szCs w:val="28"/>
          <w:lang w:eastAsia="ru-RU"/>
        </w:rPr>
        <w:t>токенизированных</w:t>
      </w:r>
      <w:proofErr w:type="spellEnd"/>
      <w:r w:rsidRPr="00740010">
        <w:rPr>
          <w:rFonts w:ascii="Times New Roman" w:eastAsia="Times New Roman" w:hAnsi="Times New Roman" w:cs="Times New Roman"/>
          <w:bCs/>
          <w:sz w:val="28"/>
          <w:szCs w:val="28"/>
          <w:lang w:eastAsia="ru-RU"/>
        </w:rPr>
        <w:t xml:space="preserve"> прав).</w:t>
      </w:r>
      <w:r w:rsidRPr="00740010">
        <w:rPr>
          <w:rFonts w:ascii="Times New Roman" w:eastAsia="Times New Roman" w:hAnsi="Times New Roman" w:cs="Times New Roman"/>
          <w:sz w:val="28"/>
          <w:szCs w:val="28"/>
          <w:lang w:eastAsia="ru-RU"/>
        </w:rPr>
        <w:t xml:space="preserve"> Законодательство о совместной собственности было разработано в эпоху «физических» активов. </w:t>
      </w:r>
      <w:proofErr w:type="spellStart"/>
      <w:r w:rsidRPr="00740010">
        <w:rPr>
          <w:rFonts w:ascii="Times New Roman" w:eastAsia="Times New Roman" w:hAnsi="Times New Roman" w:cs="Times New Roman"/>
          <w:sz w:val="28"/>
          <w:szCs w:val="28"/>
          <w:lang w:eastAsia="ru-RU"/>
        </w:rPr>
        <w:t>Криптовалюты</w:t>
      </w:r>
      <w:proofErr w:type="spellEnd"/>
      <w:r w:rsidRPr="00740010">
        <w:rPr>
          <w:rFonts w:ascii="Times New Roman" w:eastAsia="Times New Roman" w:hAnsi="Times New Roman" w:cs="Times New Roman"/>
          <w:sz w:val="28"/>
          <w:szCs w:val="28"/>
          <w:lang w:eastAsia="ru-RU"/>
        </w:rPr>
        <w:t xml:space="preserve">, </w:t>
      </w:r>
      <w:proofErr w:type="spellStart"/>
      <w:r w:rsidRPr="00740010">
        <w:rPr>
          <w:rFonts w:ascii="Times New Roman" w:eastAsia="Times New Roman" w:hAnsi="Times New Roman" w:cs="Times New Roman"/>
          <w:sz w:val="28"/>
          <w:szCs w:val="28"/>
          <w:lang w:eastAsia="ru-RU"/>
        </w:rPr>
        <w:t>токены</w:t>
      </w:r>
      <w:proofErr w:type="spellEnd"/>
      <w:r w:rsidRPr="00740010">
        <w:rPr>
          <w:rFonts w:ascii="Times New Roman" w:eastAsia="Times New Roman" w:hAnsi="Times New Roman" w:cs="Times New Roman"/>
          <w:sz w:val="28"/>
          <w:szCs w:val="28"/>
          <w:lang w:eastAsia="ru-RU"/>
        </w:rPr>
        <w:t>, NFT (</w:t>
      </w:r>
      <w:proofErr w:type="spellStart"/>
      <w:r w:rsidRPr="00740010">
        <w:rPr>
          <w:rFonts w:ascii="Times New Roman" w:eastAsia="Times New Roman" w:hAnsi="Times New Roman" w:cs="Times New Roman"/>
          <w:sz w:val="28"/>
          <w:szCs w:val="28"/>
          <w:lang w:eastAsia="ru-RU"/>
        </w:rPr>
        <w:t>неимен</w:t>
      </w:r>
      <w:proofErr w:type="spellEnd"/>
      <w:r w:rsidRPr="00740010">
        <w:rPr>
          <w:rFonts w:ascii="Times New Roman" w:eastAsia="Times New Roman" w:hAnsi="Times New Roman" w:cs="Times New Roman"/>
          <w:sz w:val="28"/>
          <w:szCs w:val="28"/>
          <w:lang w:eastAsia="ru-RU"/>
        </w:rPr>
        <w:t xml:space="preserve"> </w:t>
      </w:r>
      <w:proofErr w:type="spellStart"/>
      <w:r w:rsidRPr="00740010">
        <w:rPr>
          <w:rFonts w:ascii="Times New Roman" w:eastAsia="Times New Roman" w:hAnsi="Times New Roman" w:cs="Times New Roman"/>
          <w:sz w:val="28"/>
          <w:szCs w:val="28"/>
          <w:lang w:eastAsia="ru-RU"/>
        </w:rPr>
        <w:t>fungible</w:t>
      </w:r>
      <w:proofErr w:type="spellEnd"/>
      <w:r w:rsidRPr="00740010">
        <w:rPr>
          <w:rFonts w:ascii="Times New Roman" w:eastAsia="Times New Roman" w:hAnsi="Times New Roman" w:cs="Times New Roman"/>
          <w:sz w:val="28"/>
          <w:szCs w:val="28"/>
          <w:lang w:eastAsia="ru-RU"/>
        </w:rPr>
        <w:t xml:space="preserve"> </w:t>
      </w:r>
      <w:proofErr w:type="spellStart"/>
      <w:r w:rsidRPr="00740010">
        <w:rPr>
          <w:rFonts w:ascii="Times New Roman" w:eastAsia="Times New Roman" w:hAnsi="Times New Roman" w:cs="Times New Roman"/>
          <w:sz w:val="28"/>
          <w:szCs w:val="28"/>
          <w:lang w:eastAsia="ru-RU"/>
        </w:rPr>
        <w:t>tokens</w:t>
      </w:r>
      <w:proofErr w:type="spellEnd"/>
      <w:r w:rsidRPr="00740010">
        <w:rPr>
          <w:rFonts w:ascii="Times New Roman" w:eastAsia="Times New Roman" w:hAnsi="Times New Roman" w:cs="Times New Roman"/>
          <w:sz w:val="28"/>
          <w:szCs w:val="28"/>
          <w:lang w:eastAsia="ru-RU"/>
        </w:rPr>
        <w:t xml:space="preserve">), игровые ценности существуют в цифровой форме, часто на анонимных или </w:t>
      </w:r>
      <w:proofErr w:type="spellStart"/>
      <w:r w:rsidRPr="00740010">
        <w:rPr>
          <w:rFonts w:ascii="Times New Roman" w:eastAsia="Times New Roman" w:hAnsi="Times New Roman" w:cs="Times New Roman"/>
          <w:sz w:val="28"/>
          <w:szCs w:val="28"/>
          <w:lang w:eastAsia="ru-RU"/>
        </w:rPr>
        <w:t>полуанонимных</w:t>
      </w:r>
      <w:proofErr w:type="spellEnd"/>
      <w:r w:rsidRPr="00740010">
        <w:rPr>
          <w:rFonts w:ascii="Times New Roman" w:eastAsia="Times New Roman" w:hAnsi="Times New Roman" w:cs="Times New Roman"/>
          <w:sz w:val="28"/>
          <w:szCs w:val="28"/>
          <w:lang w:eastAsia="ru-RU"/>
        </w:rPr>
        <w:t xml:space="preserve"> счетах. Их правовой режим не определен. Суды пытаются применять общие принципы: если актив приобретен в браке за общие средства, он является общим имуществом. Однако доказывание этого факта крайне сложно и требует специальных IT-экспертиз для установления контроля над приватным ключом, отслеживания транзакций. Как отмечает Е.Е. Богданова, «при разделе </w:t>
      </w:r>
      <w:proofErr w:type="spellStart"/>
      <w:r w:rsidRPr="00740010">
        <w:rPr>
          <w:rFonts w:ascii="Times New Roman" w:eastAsia="Times New Roman" w:hAnsi="Times New Roman" w:cs="Times New Roman"/>
          <w:sz w:val="28"/>
          <w:szCs w:val="28"/>
          <w:lang w:eastAsia="ru-RU"/>
        </w:rPr>
        <w:t>криптовалюты</w:t>
      </w:r>
      <w:proofErr w:type="spellEnd"/>
      <w:r w:rsidRPr="00740010">
        <w:rPr>
          <w:rFonts w:ascii="Times New Roman" w:eastAsia="Times New Roman" w:hAnsi="Times New Roman" w:cs="Times New Roman"/>
          <w:sz w:val="28"/>
          <w:szCs w:val="28"/>
          <w:lang w:eastAsia="ru-RU"/>
        </w:rPr>
        <w:t xml:space="preserve"> суды сталкиваются с тройной проблемой: идентификации владельца, оценки </w:t>
      </w:r>
      <w:proofErr w:type="spellStart"/>
      <w:r w:rsidRPr="00740010">
        <w:rPr>
          <w:rFonts w:ascii="Times New Roman" w:eastAsia="Times New Roman" w:hAnsi="Times New Roman" w:cs="Times New Roman"/>
          <w:sz w:val="28"/>
          <w:szCs w:val="28"/>
          <w:lang w:eastAsia="ru-RU"/>
        </w:rPr>
        <w:t>волатильного</w:t>
      </w:r>
      <w:proofErr w:type="spellEnd"/>
      <w:r w:rsidRPr="00740010">
        <w:rPr>
          <w:rFonts w:ascii="Times New Roman" w:eastAsia="Times New Roman" w:hAnsi="Times New Roman" w:cs="Times New Roman"/>
          <w:sz w:val="28"/>
          <w:szCs w:val="28"/>
          <w:lang w:eastAsia="ru-RU"/>
        </w:rPr>
        <w:t xml:space="preserve"> актива и технической реализации передачи» [22, с. 68]. Решение Кировского районного суда </w:t>
      </w:r>
      <w:proofErr w:type="gramStart"/>
      <w:r w:rsidRPr="00740010">
        <w:rPr>
          <w:rFonts w:ascii="Times New Roman" w:eastAsia="Times New Roman" w:hAnsi="Times New Roman" w:cs="Times New Roman"/>
          <w:sz w:val="28"/>
          <w:szCs w:val="28"/>
          <w:lang w:eastAsia="ru-RU"/>
        </w:rPr>
        <w:t>г</w:t>
      </w:r>
      <w:proofErr w:type="gramEnd"/>
      <w:r w:rsidRPr="00740010">
        <w:rPr>
          <w:rFonts w:ascii="Times New Roman" w:eastAsia="Times New Roman" w:hAnsi="Times New Roman" w:cs="Times New Roman"/>
          <w:sz w:val="28"/>
          <w:szCs w:val="28"/>
          <w:lang w:eastAsia="ru-RU"/>
        </w:rPr>
        <w:t xml:space="preserve">. Екатеринбурга от 14.05.2023 по делу № 2-4567/2023 [18] стало одним из первых, где суд назначил экспертизу для установления факта владения </w:t>
      </w:r>
      <w:proofErr w:type="spellStart"/>
      <w:r w:rsidRPr="00740010">
        <w:rPr>
          <w:rFonts w:ascii="Times New Roman" w:eastAsia="Times New Roman" w:hAnsi="Times New Roman" w:cs="Times New Roman"/>
          <w:sz w:val="28"/>
          <w:szCs w:val="28"/>
          <w:lang w:eastAsia="ru-RU"/>
        </w:rPr>
        <w:t>криптовалютой</w:t>
      </w:r>
      <w:proofErr w:type="spellEnd"/>
      <w:r w:rsidRPr="00740010">
        <w:rPr>
          <w:rFonts w:ascii="Times New Roman" w:eastAsia="Times New Roman" w:hAnsi="Times New Roman" w:cs="Times New Roman"/>
          <w:sz w:val="28"/>
          <w:szCs w:val="28"/>
          <w:lang w:eastAsia="ru-RU"/>
        </w:rPr>
        <w:t xml:space="preserve"> и ее оценки, признав ее общим имуществом. Но единообразная практика еще не сложилась.</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4. Проблемы обращения взыскания на совместное имущество по долгам одного супруга.</w:t>
      </w:r>
      <w:r w:rsidRPr="00740010">
        <w:rPr>
          <w:rFonts w:ascii="Times New Roman" w:eastAsia="Times New Roman" w:hAnsi="Times New Roman" w:cs="Times New Roman"/>
          <w:sz w:val="28"/>
          <w:szCs w:val="28"/>
          <w:lang w:eastAsia="ru-RU"/>
        </w:rPr>
        <w:t xml:space="preserve"> Закон (ст. 45 СК РФ) устанавливает, что по личным обязательствам одного супруга взыскание может быть обращено только на его личное имущество. Если его личное имущество недостаточно, кредитор может требовать выделения доли супруга-должника в общем имуществе, которая затем становится объектом взыскания. Этот механизм очень громоздкий. На практике кредиторы (особенно банки) часто требуют признать долг общим, если он был использован на семейные нужды (покупка бытовой техники, ремонт). Суды проверяют цель использования кредитных средств. Постановление Президиума Московского областного суда от 15.11.2021 № 44Г-2021/5 [15] подтвердило, что даже </w:t>
      </w:r>
      <w:proofErr w:type="gramStart"/>
      <w:r w:rsidRPr="00740010">
        <w:rPr>
          <w:rFonts w:ascii="Times New Roman" w:eastAsia="Times New Roman" w:hAnsi="Times New Roman" w:cs="Times New Roman"/>
          <w:sz w:val="28"/>
          <w:szCs w:val="28"/>
          <w:lang w:eastAsia="ru-RU"/>
        </w:rPr>
        <w:t>потребительский</w:t>
      </w:r>
      <w:proofErr w:type="gramEnd"/>
      <w:r w:rsidRPr="00740010">
        <w:rPr>
          <w:rFonts w:ascii="Times New Roman" w:eastAsia="Times New Roman" w:hAnsi="Times New Roman" w:cs="Times New Roman"/>
          <w:sz w:val="28"/>
          <w:szCs w:val="28"/>
          <w:lang w:eastAsia="ru-RU"/>
        </w:rPr>
        <w:t xml:space="preserve"> </w:t>
      </w:r>
      <w:proofErr w:type="spellStart"/>
      <w:r w:rsidRPr="00740010">
        <w:rPr>
          <w:rFonts w:ascii="Times New Roman" w:eastAsia="Times New Roman" w:hAnsi="Times New Roman" w:cs="Times New Roman"/>
          <w:sz w:val="28"/>
          <w:szCs w:val="28"/>
          <w:lang w:eastAsia="ru-RU"/>
        </w:rPr>
        <w:t>займ</w:t>
      </w:r>
      <w:proofErr w:type="spellEnd"/>
      <w:r w:rsidRPr="00740010">
        <w:rPr>
          <w:rFonts w:ascii="Times New Roman" w:eastAsia="Times New Roman" w:hAnsi="Times New Roman" w:cs="Times New Roman"/>
          <w:sz w:val="28"/>
          <w:szCs w:val="28"/>
          <w:lang w:eastAsia="ru-RU"/>
        </w:rPr>
        <w:t>, взятый одним супругом, но потраченный на семейные потребности (оплата обучения ребенка), может быть признан общим обязательством. Однако доказывание такого факта ложится на кредитора, что затрудняет получение средств.</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5. Конфликт законного режима с интересами предпринимательской деятельности.</w:t>
      </w:r>
      <w:r w:rsidRPr="00740010">
        <w:rPr>
          <w:rFonts w:ascii="Times New Roman" w:eastAsia="Times New Roman" w:hAnsi="Times New Roman" w:cs="Times New Roman"/>
          <w:sz w:val="28"/>
          <w:szCs w:val="28"/>
          <w:lang w:eastAsia="ru-RU"/>
        </w:rPr>
        <w:t xml:space="preserve"> Если один из супругов является индивидуальным предпринимателем или участником бизнеса, все имущество, используемое в этой деятельности (включая доходы), по умолчанию становится общим. Это создает риски для бизнеса: в случае развода или смерти супруга-предпринимателя второй супруг может претендовать на половину активов, что может разрушить компанию. Брачный договор может частично решить эту проблему, но его использование в России пока не распространено. Кроме того, даже при наличии договора остается проблема долгов бизнеса, которые также могут быть признаны общими, если были использованы для нужд семьи.</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6. Несовершенство механизма компенсации при неравноценности имущества.</w:t>
      </w:r>
      <w:r w:rsidRPr="00740010">
        <w:rPr>
          <w:rFonts w:ascii="Times New Roman" w:eastAsia="Times New Roman" w:hAnsi="Times New Roman" w:cs="Times New Roman"/>
          <w:sz w:val="28"/>
          <w:szCs w:val="28"/>
          <w:lang w:eastAsia="ru-RU"/>
        </w:rPr>
        <w:t xml:space="preserve"> При разделе суд может принять решение о передаче имущества одному супругу с </w:t>
      </w:r>
      <w:proofErr w:type="spellStart"/>
      <w:r w:rsidRPr="00740010">
        <w:rPr>
          <w:rFonts w:ascii="Times New Roman" w:eastAsia="Times New Roman" w:hAnsi="Times New Roman" w:cs="Times New Roman"/>
          <w:sz w:val="28"/>
          <w:szCs w:val="28"/>
          <w:lang w:eastAsia="ru-RU"/>
        </w:rPr>
        <w:t>обязанием</w:t>
      </w:r>
      <w:proofErr w:type="spellEnd"/>
      <w:r w:rsidRPr="00740010">
        <w:rPr>
          <w:rFonts w:ascii="Times New Roman" w:eastAsia="Times New Roman" w:hAnsi="Times New Roman" w:cs="Times New Roman"/>
          <w:sz w:val="28"/>
          <w:szCs w:val="28"/>
          <w:lang w:eastAsia="ru-RU"/>
        </w:rPr>
        <w:t xml:space="preserve"> выплатить компенсацию другому. Однако механизм определения размера компенсации и обеспечения ее выплаты нередко приводит к конфликтам. Если супруг, получающий компенсацию, не доверяет </w:t>
      </w:r>
      <w:proofErr w:type="gramStart"/>
      <w:r w:rsidRPr="00740010">
        <w:rPr>
          <w:rFonts w:ascii="Times New Roman" w:eastAsia="Times New Roman" w:hAnsi="Times New Roman" w:cs="Times New Roman"/>
          <w:sz w:val="28"/>
          <w:szCs w:val="28"/>
          <w:lang w:eastAsia="ru-RU"/>
        </w:rPr>
        <w:t>другому</w:t>
      </w:r>
      <w:proofErr w:type="gramEnd"/>
      <w:r w:rsidRPr="00740010">
        <w:rPr>
          <w:rFonts w:ascii="Times New Roman" w:eastAsia="Times New Roman" w:hAnsi="Times New Roman" w:cs="Times New Roman"/>
          <w:sz w:val="28"/>
          <w:szCs w:val="28"/>
          <w:lang w:eastAsia="ru-RU"/>
        </w:rPr>
        <w:t xml:space="preserve">, он может требовать продажи имущества и распределения денег, что не всегда оптимально (например, при разделе единственного жилья). Постановление Пленума </w:t>
      </w:r>
      <w:proofErr w:type="gramStart"/>
      <w:r w:rsidRPr="00740010">
        <w:rPr>
          <w:rFonts w:ascii="Times New Roman" w:eastAsia="Times New Roman" w:hAnsi="Times New Roman" w:cs="Times New Roman"/>
          <w:sz w:val="28"/>
          <w:szCs w:val="28"/>
          <w:lang w:eastAsia="ru-RU"/>
        </w:rPr>
        <w:t>ВС</w:t>
      </w:r>
      <w:proofErr w:type="gramEnd"/>
      <w:r w:rsidRPr="00740010">
        <w:rPr>
          <w:rFonts w:ascii="Times New Roman" w:eastAsia="Times New Roman" w:hAnsi="Times New Roman" w:cs="Times New Roman"/>
          <w:sz w:val="28"/>
          <w:szCs w:val="28"/>
          <w:lang w:eastAsia="ru-RU"/>
        </w:rPr>
        <w:t xml:space="preserve"> РФ № 12 [14] подробно разъяснило порядок определения компенсации, учитывая рыночную стоимость, но проблемы исполнения сохраняются.</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A52973" w:rsidRPr="00CD5AFC" w:rsidRDefault="00A52973" w:rsidP="00740010">
      <w:pPr>
        <w:shd w:val="clear" w:color="auto" w:fill="FFFFFF"/>
        <w:spacing w:after="0" w:line="360" w:lineRule="auto"/>
        <w:ind w:firstLine="709"/>
        <w:jc w:val="both"/>
        <w:rPr>
          <w:rFonts w:ascii="Times New Roman" w:eastAsia="Times New Roman" w:hAnsi="Times New Roman" w:cs="Times New Roman"/>
          <w:b/>
          <w:sz w:val="28"/>
          <w:szCs w:val="28"/>
          <w:lang w:eastAsia="ru-RU"/>
        </w:rPr>
      </w:pPr>
      <w:r w:rsidRPr="00CD5AFC">
        <w:rPr>
          <w:rFonts w:ascii="Times New Roman" w:eastAsia="Times New Roman" w:hAnsi="Times New Roman" w:cs="Times New Roman"/>
          <w:b/>
          <w:bCs/>
          <w:sz w:val="28"/>
          <w:szCs w:val="28"/>
          <w:lang w:eastAsia="ru-RU"/>
        </w:rPr>
        <w:t>Выводы по разделу 1.</w:t>
      </w:r>
      <w:r w:rsidRPr="00CD5AFC">
        <w:rPr>
          <w:rFonts w:ascii="Times New Roman" w:eastAsia="Times New Roman" w:hAnsi="Times New Roman" w:cs="Times New Roman"/>
          <w:b/>
          <w:sz w:val="28"/>
          <w:szCs w:val="28"/>
          <w:lang w:eastAsia="ru-RU"/>
        </w:rPr>
        <w:t xml:space="preserve"> </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sz w:val="28"/>
          <w:szCs w:val="28"/>
          <w:lang w:eastAsia="ru-RU"/>
        </w:rPr>
        <w:t xml:space="preserve">Законный режим имущества супругов, закрепленный в СК РФ, представляет собой сложный баланс между принципом равенства, защитой личных прав и экономической эффективностью. Его основной целью является охрана интересов семьи как единого института, особенно того супруга, чей вклад не имеет прямого денежного выражения. Однако этот режим сталкивается с серьезными проблемами в применении: от расплывчатых критериев для отступления от равенства долей до почти полного отсутствия регулирования для цифровых активов. Судебная практика, особенно высших судов, активно заполняет эти пробелы, формируя критерии для определения «роскоши», подходы к разделу </w:t>
      </w:r>
      <w:proofErr w:type="spellStart"/>
      <w:r w:rsidRPr="00740010">
        <w:rPr>
          <w:rFonts w:ascii="Times New Roman" w:eastAsia="Times New Roman" w:hAnsi="Times New Roman" w:cs="Times New Roman"/>
          <w:sz w:val="28"/>
          <w:szCs w:val="28"/>
          <w:lang w:eastAsia="ru-RU"/>
        </w:rPr>
        <w:t>криптовалюты</w:t>
      </w:r>
      <w:proofErr w:type="spellEnd"/>
      <w:r w:rsidRPr="00740010">
        <w:rPr>
          <w:rFonts w:ascii="Times New Roman" w:eastAsia="Times New Roman" w:hAnsi="Times New Roman" w:cs="Times New Roman"/>
          <w:sz w:val="28"/>
          <w:szCs w:val="28"/>
          <w:lang w:eastAsia="ru-RU"/>
        </w:rPr>
        <w:t xml:space="preserve"> и компенсации. Тем не менее, многие вопросы остаются предметом судебного усмотрения, что снижает предсказуемость и требует дальнейшего совершенствования законодательства, возможно, через внесение изменений в СК РФ или принятие специальных законов (например, о цифровых активах в семейном праве).</w:t>
      </w:r>
    </w:p>
    <w:p w:rsidR="007001D2" w:rsidRPr="00CD5AFC" w:rsidRDefault="007001D2" w:rsidP="00CD5AFC">
      <w:pPr>
        <w:spacing w:after="0" w:line="360" w:lineRule="auto"/>
        <w:ind w:firstLine="709"/>
        <w:jc w:val="both"/>
        <w:rPr>
          <w:rFonts w:ascii="Times New Roman" w:eastAsia="Times New Roman" w:hAnsi="Times New Roman" w:cs="Times New Roman"/>
          <w:b/>
          <w:bCs/>
          <w:sz w:val="28"/>
          <w:szCs w:val="28"/>
          <w:lang w:eastAsia="ru-RU"/>
        </w:rPr>
      </w:pPr>
      <w:r w:rsidRPr="00740010">
        <w:rPr>
          <w:rFonts w:ascii="Times New Roman" w:eastAsia="Times New Roman" w:hAnsi="Times New Roman" w:cs="Times New Roman"/>
          <w:sz w:val="28"/>
          <w:szCs w:val="28"/>
          <w:lang w:eastAsia="ru-RU"/>
        </w:rPr>
        <w:t xml:space="preserve"> </w:t>
      </w:r>
      <w:r w:rsidRPr="00CD5AFC">
        <w:rPr>
          <w:rFonts w:ascii="Times New Roman" w:eastAsia="Times New Roman" w:hAnsi="Times New Roman" w:cs="Times New Roman"/>
          <w:b/>
          <w:bCs/>
          <w:sz w:val="28"/>
          <w:szCs w:val="28"/>
          <w:lang w:eastAsia="ru-RU"/>
        </w:rPr>
        <w:t xml:space="preserve"> 2. Анализ судебной </w:t>
      </w:r>
      <w:proofErr w:type="gramStart"/>
      <w:r w:rsidRPr="00CD5AFC">
        <w:rPr>
          <w:rFonts w:ascii="Times New Roman" w:eastAsia="Times New Roman" w:hAnsi="Times New Roman" w:cs="Times New Roman"/>
          <w:b/>
          <w:bCs/>
          <w:sz w:val="28"/>
          <w:szCs w:val="28"/>
          <w:lang w:eastAsia="ru-RU"/>
        </w:rPr>
        <w:t>практики по спорным вопросам применения законного режима собственности супругов</w:t>
      </w:r>
      <w:proofErr w:type="gramEnd"/>
    </w:p>
    <w:p w:rsidR="007001D2" w:rsidRPr="00CD5AFC" w:rsidRDefault="007001D2" w:rsidP="00740010">
      <w:pPr>
        <w:shd w:val="clear" w:color="auto" w:fill="FFFFFF"/>
        <w:spacing w:after="0" w:line="360" w:lineRule="auto"/>
        <w:ind w:firstLine="709"/>
        <w:jc w:val="both"/>
        <w:outlineLvl w:val="0"/>
        <w:rPr>
          <w:rFonts w:ascii="Times New Roman" w:eastAsia="Times New Roman" w:hAnsi="Times New Roman" w:cs="Times New Roman"/>
          <w:b/>
          <w:i/>
          <w:iCs/>
          <w:sz w:val="28"/>
          <w:szCs w:val="28"/>
          <w:lang w:eastAsia="ru-RU"/>
        </w:rPr>
      </w:pPr>
    </w:p>
    <w:p w:rsidR="007001D2" w:rsidRPr="00CD5AFC" w:rsidRDefault="007001D2" w:rsidP="00740010">
      <w:pPr>
        <w:shd w:val="clear" w:color="auto" w:fill="FFFFFF"/>
        <w:spacing w:after="0" w:line="360" w:lineRule="auto"/>
        <w:ind w:firstLine="709"/>
        <w:jc w:val="both"/>
        <w:outlineLvl w:val="0"/>
        <w:rPr>
          <w:rFonts w:ascii="Times New Roman" w:eastAsia="Times New Roman" w:hAnsi="Times New Roman" w:cs="Times New Roman"/>
          <w:b/>
          <w:bCs/>
          <w:sz w:val="28"/>
          <w:szCs w:val="28"/>
          <w:lang w:eastAsia="ru-RU"/>
        </w:rPr>
      </w:pPr>
      <w:bookmarkStart w:id="5" w:name="_Toc227875888"/>
      <w:r w:rsidRPr="00CD5AFC">
        <w:rPr>
          <w:rFonts w:ascii="Times New Roman" w:eastAsia="Times New Roman" w:hAnsi="Times New Roman" w:cs="Times New Roman"/>
          <w:b/>
          <w:bCs/>
          <w:sz w:val="28"/>
          <w:szCs w:val="28"/>
          <w:lang w:eastAsia="ru-RU"/>
        </w:rPr>
        <w:t>2.1. Анализ подходов судов к разделу имущества, улучшенного в период брака</w:t>
      </w:r>
      <w:bookmarkEnd w:id="5"/>
    </w:p>
    <w:p w:rsidR="007001D2" w:rsidRPr="00740010" w:rsidRDefault="007001D2" w:rsidP="00740010">
      <w:pPr>
        <w:shd w:val="clear" w:color="auto" w:fill="FFFFFF"/>
        <w:spacing w:after="0" w:line="360" w:lineRule="auto"/>
        <w:ind w:firstLine="709"/>
        <w:jc w:val="both"/>
        <w:rPr>
          <w:rFonts w:ascii="Times New Roman" w:eastAsia="Times New Roman" w:hAnsi="Times New Roman" w:cs="Times New Roman"/>
          <w:bCs/>
          <w:sz w:val="28"/>
          <w:szCs w:val="28"/>
          <w:lang w:eastAsia="ru-RU"/>
        </w:rPr>
      </w:pP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sz w:val="28"/>
          <w:szCs w:val="28"/>
          <w:lang w:eastAsia="ru-RU"/>
        </w:rPr>
        <w:t>Ключевой спорной ситуацией в рамках законного режима является судьба имущества, изначально принадлежавшего одному супругу (приобретенного до брака, полученного по наследству или в дар), но существенно улучшенного в период брака за счет общих средств, личного труда или сре</w:t>
      </w:r>
      <w:proofErr w:type="gramStart"/>
      <w:r w:rsidRPr="00740010">
        <w:rPr>
          <w:rFonts w:ascii="Times New Roman" w:eastAsia="Times New Roman" w:hAnsi="Times New Roman" w:cs="Times New Roman"/>
          <w:sz w:val="28"/>
          <w:szCs w:val="28"/>
          <w:lang w:eastAsia="ru-RU"/>
        </w:rPr>
        <w:t>дств вт</w:t>
      </w:r>
      <w:proofErr w:type="gramEnd"/>
      <w:r w:rsidRPr="00740010">
        <w:rPr>
          <w:rFonts w:ascii="Times New Roman" w:eastAsia="Times New Roman" w:hAnsi="Times New Roman" w:cs="Times New Roman"/>
          <w:sz w:val="28"/>
          <w:szCs w:val="28"/>
          <w:lang w:eastAsia="ru-RU"/>
        </w:rPr>
        <w:t>орого супруга. Правовое регулирование данной ситуации закреплено в п. 2 ст. 37 Семейного кодекса Российской Федерации (СК РФ), согласно которому такое имущество может быть признано совместной собственностью, если в период брака были произведены вложения, значительно увеличившие его стоимость. Однако закон не конкретизирует, что считать «значительным увеличением стоимости», что приводит к разнообразию судебных подходов и необходимости их детального анализа.</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proofErr w:type="gramStart"/>
      <w:r w:rsidRPr="00740010">
        <w:rPr>
          <w:rFonts w:ascii="Times New Roman" w:eastAsia="Times New Roman" w:hAnsi="Times New Roman" w:cs="Times New Roman"/>
          <w:sz w:val="28"/>
          <w:szCs w:val="28"/>
          <w:lang w:eastAsia="ru-RU"/>
        </w:rPr>
        <w:t xml:space="preserve">Судебная практика выработала основные критерии для переквалификации личного имущества в совместное: </w:t>
      </w:r>
      <w:r w:rsidRPr="00740010">
        <w:rPr>
          <w:rFonts w:ascii="Times New Roman" w:eastAsia="Times New Roman" w:hAnsi="Times New Roman" w:cs="Times New Roman"/>
          <w:bCs/>
          <w:sz w:val="28"/>
          <w:szCs w:val="28"/>
          <w:lang w:eastAsia="ru-RU"/>
        </w:rPr>
        <w:t>характер улучшений</w:t>
      </w:r>
      <w:r w:rsidRPr="00740010">
        <w:rPr>
          <w:rFonts w:ascii="Times New Roman" w:eastAsia="Times New Roman" w:hAnsi="Times New Roman" w:cs="Times New Roman"/>
          <w:sz w:val="28"/>
          <w:szCs w:val="28"/>
          <w:lang w:eastAsia="ru-RU"/>
        </w:rPr>
        <w:t xml:space="preserve"> (капитальные вложения </w:t>
      </w:r>
      <w:proofErr w:type="spellStart"/>
      <w:r w:rsidRPr="00740010">
        <w:rPr>
          <w:rFonts w:ascii="Times New Roman" w:eastAsia="Times New Roman" w:hAnsi="Times New Roman" w:cs="Times New Roman"/>
          <w:sz w:val="28"/>
          <w:szCs w:val="28"/>
          <w:lang w:eastAsia="ru-RU"/>
        </w:rPr>
        <w:t>vs</w:t>
      </w:r>
      <w:proofErr w:type="spellEnd"/>
      <w:r w:rsidRPr="00740010">
        <w:rPr>
          <w:rFonts w:ascii="Times New Roman" w:eastAsia="Times New Roman" w:hAnsi="Times New Roman" w:cs="Times New Roman"/>
          <w:sz w:val="28"/>
          <w:szCs w:val="28"/>
          <w:lang w:eastAsia="ru-RU"/>
        </w:rPr>
        <w:t xml:space="preserve">. текущий ремонт), </w:t>
      </w:r>
      <w:r w:rsidRPr="00740010">
        <w:rPr>
          <w:rFonts w:ascii="Times New Roman" w:eastAsia="Times New Roman" w:hAnsi="Times New Roman" w:cs="Times New Roman"/>
          <w:bCs/>
          <w:sz w:val="28"/>
          <w:szCs w:val="28"/>
          <w:lang w:eastAsia="ru-RU"/>
        </w:rPr>
        <w:t>финансовый объем вложений</w:t>
      </w:r>
      <w:r w:rsidRPr="00740010">
        <w:rPr>
          <w:rFonts w:ascii="Times New Roman" w:eastAsia="Times New Roman" w:hAnsi="Times New Roman" w:cs="Times New Roman"/>
          <w:sz w:val="28"/>
          <w:szCs w:val="28"/>
          <w:lang w:eastAsia="ru-RU"/>
        </w:rPr>
        <w:t xml:space="preserve"> относительно первоначальной стоимости и, что наиболее важно, </w:t>
      </w:r>
      <w:r w:rsidRPr="00740010">
        <w:rPr>
          <w:rFonts w:ascii="Times New Roman" w:eastAsia="Times New Roman" w:hAnsi="Times New Roman" w:cs="Times New Roman"/>
          <w:bCs/>
          <w:sz w:val="28"/>
          <w:szCs w:val="28"/>
          <w:lang w:eastAsia="ru-RU"/>
        </w:rPr>
        <w:t>фактическое увеличение рыночной стоимости</w:t>
      </w:r>
      <w:r w:rsidRPr="00740010">
        <w:rPr>
          <w:rFonts w:ascii="Times New Roman" w:eastAsia="Times New Roman" w:hAnsi="Times New Roman" w:cs="Times New Roman"/>
          <w:sz w:val="28"/>
          <w:szCs w:val="28"/>
          <w:lang w:eastAsia="ru-RU"/>
        </w:rPr>
        <w:t xml:space="preserve"> объекта в результате этих улучшений.</w:t>
      </w:r>
      <w:proofErr w:type="gramEnd"/>
      <w:r w:rsidRPr="00740010">
        <w:rPr>
          <w:rFonts w:ascii="Times New Roman" w:eastAsia="Times New Roman" w:hAnsi="Times New Roman" w:cs="Times New Roman"/>
          <w:sz w:val="28"/>
          <w:szCs w:val="28"/>
          <w:lang w:eastAsia="ru-RU"/>
        </w:rPr>
        <w:t xml:space="preserve"> Анализ конкретных решений позволяет систематизировать эти подходы.</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sz w:val="28"/>
          <w:szCs w:val="28"/>
          <w:lang w:eastAsia="ru-RU"/>
        </w:rPr>
        <w:t>Таблица 6 – Критерии признания улучшенного имущества совместной собственностью</w:t>
      </w:r>
    </w:p>
    <w:tbl>
      <w:tblPr>
        <w:tblW w:w="9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031"/>
        <w:gridCol w:w="3245"/>
        <w:gridCol w:w="2058"/>
        <w:gridCol w:w="2270"/>
      </w:tblGrid>
      <w:tr w:rsidR="00A52973" w:rsidRPr="00740010" w:rsidTr="00CD5AFC">
        <w:trPr>
          <w:tblHeader/>
        </w:trPr>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Критерий</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Содержание критерия</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Нормативное основание</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Пример судебного решения</w:t>
            </w:r>
          </w:p>
        </w:tc>
      </w:tr>
      <w:tr w:rsidR="00A52973" w:rsidRPr="00740010" w:rsidTr="00CD5AF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1. Капитальный характер улучшений</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Вложения должны быть неотделимыми от объекта без причинения ему существенного вреда (реконструкция, достройка, перепланировка с увеличением площади, замена несущих конструкций). Текущий косметический ремонт, как правило, не является основанием.</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proofErr w:type="gramStart"/>
            <w:r w:rsidRPr="00CD5AFC">
              <w:rPr>
                <w:rFonts w:ascii="Times New Roman" w:eastAsia="Times New Roman" w:hAnsi="Times New Roman" w:cs="Times New Roman"/>
                <w:sz w:val="24"/>
                <w:szCs w:val="24"/>
                <w:lang w:eastAsia="ru-RU"/>
              </w:rPr>
              <w:t>п</w:t>
            </w:r>
            <w:proofErr w:type="gramEnd"/>
            <w:r w:rsidRPr="00CD5AFC">
              <w:rPr>
                <w:rFonts w:ascii="Times New Roman" w:eastAsia="Times New Roman" w:hAnsi="Times New Roman" w:cs="Times New Roman"/>
                <w:sz w:val="24"/>
                <w:szCs w:val="24"/>
                <w:lang w:eastAsia="ru-RU"/>
              </w:rPr>
              <w:t>. 2 ст. 37 СК РФ</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 xml:space="preserve">Определение </w:t>
            </w:r>
            <w:proofErr w:type="gramStart"/>
            <w:r w:rsidRPr="00CD5AFC">
              <w:rPr>
                <w:rFonts w:ascii="Times New Roman" w:eastAsia="Times New Roman" w:hAnsi="Times New Roman" w:cs="Times New Roman"/>
                <w:sz w:val="24"/>
                <w:szCs w:val="24"/>
                <w:lang w:eastAsia="ru-RU"/>
              </w:rPr>
              <w:t>ВС</w:t>
            </w:r>
            <w:proofErr w:type="gramEnd"/>
            <w:r w:rsidRPr="00CD5AFC">
              <w:rPr>
                <w:rFonts w:ascii="Times New Roman" w:eastAsia="Times New Roman" w:hAnsi="Times New Roman" w:cs="Times New Roman"/>
                <w:sz w:val="24"/>
                <w:szCs w:val="24"/>
                <w:lang w:eastAsia="ru-RU"/>
              </w:rPr>
              <w:t xml:space="preserve"> РФ от 12.04.2021 № 5-КГ21-10 [1].</w:t>
            </w:r>
          </w:p>
        </w:tc>
      </w:tr>
      <w:tr w:rsidR="00A52973" w:rsidRPr="00740010" w:rsidTr="00CD5AF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2. Существенное увеличение рыночной стоимости</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Ключевой оценочный критерий. Требует проведения судебной экспертизы для сравнения стоимости объекта до и после улучшений. Простое вложение средств без доказательств роста стоимости недостаточно.</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 xml:space="preserve">п. 2 ст. 37 СК РФ, Постановление Пленума </w:t>
            </w:r>
            <w:proofErr w:type="gramStart"/>
            <w:r w:rsidRPr="00CD5AFC">
              <w:rPr>
                <w:rFonts w:ascii="Times New Roman" w:eastAsia="Times New Roman" w:hAnsi="Times New Roman" w:cs="Times New Roman"/>
                <w:sz w:val="24"/>
                <w:szCs w:val="24"/>
                <w:lang w:eastAsia="ru-RU"/>
              </w:rPr>
              <w:t>ВС</w:t>
            </w:r>
            <w:proofErr w:type="gramEnd"/>
            <w:r w:rsidRPr="00CD5AFC">
              <w:rPr>
                <w:rFonts w:ascii="Times New Roman" w:eastAsia="Times New Roman" w:hAnsi="Times New Roman" w:cs="Times New Roman"/>
                <w:sz w:val="24"/>
                <w:szCs w:val="24"/>
                <w:lang w:eastAsia="ru-RU"/>
              </w:rPr>
              <w:t xml:space="preserve"> РФ № 12 от 25.04.2024 [10]</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 xml:space="preserve">Определение </w:t>
            </w:r>
            <w:proofErr w:type="gramStart"/>
            <w:r w:rsidRPr="00CD5AFC">
              <w:rPr>
                <w:rFonts w:ascii="Times New Roman" w:eastAsia="Times New Roman" w:hAnsi="Times New Roman" w:cs="Times New Roman"/>
                <w:sz w:val="24"/>
                <w:szCs w:val="24"/>
                <w:lang w:eastAsia="ru-RU"/>
              </w:rPr>
              <w:t>ВС</w:t>
            </w:r>
            <w:proofErr w:type="gramEnd"/>
            <w:r w:rsidRPr="00CD5AFC">
              <w:rPr>
                <w:rFonts w:ascii="Times New Roman" w:eastAsia="Times New Roman" w:hAnsi="Times New Roman" w:cs="Times New Roman"/>
                <w:sz w:val="24"/>
                <w:szCs w:val="24"/>
                <w:lang w:eastAsia="ru-RU"/>
              </w:rPr>
              <w:t xml:space="preserve"> РФ от 12.04.2021 № 5-КГ21-10 [1].</w:t>
            </w:r>
          </w:p>
        </w:tc>
      </w:tr>
      <w:tr w:rsidR="00A52973" w:rsidRPr="00740010" w:rsidTr="00CD5AF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3. Источник финансирования улучшений</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Улучшения должны быть произведены за счет общих средств супругов, личного имущества второго супруга или его непосредственного труда.</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proofErr w:type="gramStart"/>
            <w:r w:rsidRPr="00CD5AFC">
              <w:rPr>
                <w:rFonts w:ascii="Times New Roman" w:eastAsia="Times New Roman" w:hAnsi="Times New Roman" w:cs="Times New Roman"/>
                <w:sz w:val="24"/>
                <w:szCs w:val="24"/>
                <w:lang w:eastAsia="ru-RU"/>
              </w:rPr>
              <w:t>п</w:t>
            </w:r>
            <w:proofErr w:type="gramEnd"/>
            <w:r w:rsidRPr="00CD5AFC">
              <w:rPr>
                <w:rFonts w:ascii="Times New Roman" w:eastAsia="Times New Roman" w:hAnsi="Times New Roman" w:cs="Times New Roman"/>
                <w:sz w:val="24"/>
                <w:szCs w:val="24"/>
                <w:lang w:eastAsia="ru-RU"/>
              </w:rPr>
              <w:t>. 2 ст. 37 СК РФ, ст. 34 СК РФ</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 xml:space="preserve">Решение Центрального районного суда </w:t>
            </w:r>
            <w:proofErr w:type="gramStart"/>
            <w:r w:rsidRPr="00CD5AFC">
              <w:rPr>
                <w:rFonts w:ascii="Times New Roman" w:eastAsia="Times New Roman" w:hAnsi="Times New Roman" w:cs="Times New Roman"/>
                <w:sz w:val="24"/>
                <w:szCs w:val="24"/>
                <w:lang w:eastAsia="ru-RU"/>
              </w:rPr>
              <w:t>г</w:t>
            </w:r>
            <w:proofErr w:type="gramEnd"/>
            <w:r w:rsidRPr="00CD5AFC">
              <w:rPr>
                <w:rFonts w:ascii="Times New Roman" w:eastAsia="Times New Roman" w:hAnsi="Times New Roman" w:cs="Times New Roman"/>
                <w:sz w:val="24"/>
                <w:szCs w:val="24"/>
                <w:lang w:eastAsia="ru-RU"/>
              </w:rPr>
              <w:t>. Новосибирска от 10.09.2024 по делу № 2-7890/2024 [12] (косвенно, по аналогии).</w:t>
            </w:r>
          </w:p>
        </w:tc>
      </w:tr>
      <w:tr w:rsidR="00A52973" w:rsidRPr="00740010" w:rsidTr="00CD5AF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4. Соразмерность вклада</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Вклад второго супруга должен быть значительным и целенаправленным на улучшение конкретного объекта, а не на общие семейные нужды.</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Сложившаяся судебная практика, принципы разумности и справедливости</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Апелляционное определение Московского городского суда от 30.08.2023 по делу № 33-12345/2023 [9].</w:t>
            </w:r>
          </w:p>
        </w:tc>
      </w:tr>
    </w:tbl>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 xml:space="preserve"> </w:t>
      </w:r>
      <w:r w:rsidRPr="00740010">
        <w:rPr>
          <w:rFonts w:ascii="Times New Roman" w:eastAsia="Times New Roman" w:hAnsi="Times New Roman" w:cs="Times New Roman"/>
          <w:sz w:val="28"/>
          <w:szCs w:val="28"/>
          <w:lang w:eastAsia="ru-RU"/>
        </w:rPr>
        <w:t xml:space="preserve"> В таблице 6 систематизированы основные критерии, применяемые судами при решении вопроса о признании улучшенного личного имущества совместной собственностью. Как видно из таблицы, центральным и обязательным к доказыванию является критерий </w:t>
      </w:r>
      <w:r w:rsidRPr="00740010">
        <w:rPr>
          <w:rFonts w:ascii="Times New Roman" w:eastAsia="Times New Roman" w:hAnsi="Times New Roman" w:cs="Times New Roman"/>
          <w:bCs/>
          <w:sz w:val="28"/>
          <w:szCs w:val="28"/>
          <w:lang w:eastAsia="ru-RU"/>
        </w:rPr>
        <w:t>существенного увеличения рыночной стоимости</w:t>
      </w:r>
      <w:r w:rsidRPr="00740010">
        <w:rPr>
          <w:rFonts w:ascii="Times New Roman" w:eastAsia="Times New Roman" w:hAnsi="Times New Roman" w:cs="Times New Roman"/>
          <w:sz w:val="28"/>
          <w:szCs w:val="28"/>
          <w:lang w:eastAsia="ru-RU"/>
        </w:rPr>
        <w:t xml:space="preserve">, что прямо вытекает из позиции Верховного Суда РФ [1]. Это превращает судебный процесс в оценочную процедуру, требующую назначения строительно-технической и оценочной экспертиз. Критерий </w:t>
      </w:r>
      <w:r w:rsidRPr="00740010">
        <w:rPr>
          <w:rFonts w:ascii="Times New Roman" w:eastAsia="Times New Roman" w:hAnsi="Times New Roman" w:cs="Times New Roman"/>
          <w:bCs/>
          <w:sz w:val="28"/>
          <w:szCs w:val="28"/>
          <w:lang w:eastAsia="ru-RU"/>
        </w:rPr>
        <w:t>капитального характера</w:t>
      </w:r>
      <w:r w:rsidRPr="00740010">
        <w:rPr>
          <w:rFonts w:ascii="Times New Roman" w:eastAsia="Times New Roman" w:hAnsi="Times New Roman" w:cs="Times New Roman"/>
          <w:sz w:val="28"/>
          <w:szCs w:val="28"/>
          <w:lang w:eastAsia="ru-RU"/>
        </w:rPr>
        <w:t xml:space="preserve"> улучшений служит фильтром, отсекая бытовые траты на поддержание имущества в нормальном состоянии. Третий и четвертый критерии направлены на установление фактической связи между вложениями второго супруга и конечным результатом. Таким образом, судебная практика строго формализует положение п. 2 ст. 37 СК РФ, требуя от истца предоставления комплексного доказательственного пакета: документов на первоначальное приобретение, доказательств финансирования улучшений (чеки, договоры подряда) и заключения эксперта о возросшей стоимости. Сделан вывод о том, что без доказанного значительного роста рыночной стоимости иск о признании имущества общим будет отклонен, даже если вложения были крупными.</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sz w:val="28"/>
          <w:szCs w:val="28"/>
          <w:lang w:eastAsia="ru-RU"/>
        </w:rPr>
        <w:t>Таблица 7 – Примеры судебных решений по разделу улучшенного имущества (с положительным и отрицательным для истца исходом)</w:t>
      </w:r>
    </w:p>
    <w:tbl>
      <w:tblPr>
        <w:tblW w:w="9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145"/>
        <w:gridCol w:w="2626"/>
        <w:gridCol w:w="3002"/>
        <w:gridCol w:w="1831"/>
      </w:tblGrid>
      <w:tr w:rsidR="00A52973" w:rsidRPr="00CD5AFC" w:rsidTr="00CD5AFC">
        <w:trPr>
          <w:tblHeader/>
        </w:trPr>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Объект спора, первоначальный статус</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Суть улучшений / вложений</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Решение суда и его обоснование</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Номер дела / Источник</w:t>
            </w:r>
          </w:p>
        </w:tc>
      </w:tr>
      <w:tr w:rsidR="00A52973" w:rsidRPr="00CD5AFC" w:rsidTr="00CD5AF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1. Жилой дом</w:t>
            </w:r>
            <w:r w:rsidRPr="00CD5AFC">
              <w:rPr>
                <w:rFonts w:ascii="Times New Roman" w:eastAsia="Times New Roman" w:hAnsi="Times New Roman" w:cs="Times New Roman"/>
                <w:sz w:val="24"/>
                <w:szCs w:val="24"/>
                <w:lang w:eastAsia="ru-RU"/>
              </w:rPr>
              <w:t xml:space="preserve"> (получен мужем по наследству до брака).</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В период брака за счет общих сре</w:t>
            </w:r>
            <w:proofErr w:type="gramStart"/>
            <w:r w:rsidRPr="00CD5AFC">
              <w:rPr>
                <w:rFonts w:ascii="Times New Roman" w:eastAsia="Times New Roman" w:hAnsi="Times New Roman" w:cs="Times New Roman"/>
                <w:sz w:val="24"/>
                <w:szCs w:val="24"/>
                <w:lang w:eastAsia="ru-RU"/>
              </w:rPr>
              <w:t>дств пр</w:t>
            </w:r>
            <w:proofErr w:type="gramEnd"/>
            <w:r w:rsidRPr="00CD5AFC">
              <w:rPr>
                <w:rFonts w:ascii="Times New Roman" w:eastAsia="Times New Roman" w:hAnsi="Times New Roman" w:cs="Times New Roman"/>
                <w:sz w:val="24"/>
                <w:szCs w:val="24"/>
                <w:lang w:eastAsia="ru-RU"/>
              </w:rPr>
              <w:t>оизведена реконструкция и достройка второго этажа.</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 xml:space="preserve">Решение отменено </w:t>
            </w:r>
            <w:proofErr w:type="gramStart"/>
            <w:r w:rsidRPr="00CD5AFC">
              <w:rPr>
                <w:rFonts w:ascii="Times New Roman" w:eastAsia="Times New Roman" w:hAnsi="Times New Roman" w:cs="Times New Roman"/>
                <w:bCs/>
                <w:sz w:val="24"/>
                <w:szCs w:val="24"/>
                <w:lang w:eastAsia="ru-RU"/>
              </w:rPr>
              <w:t>ВС</w:t>
            </w:r>
            <w:proofErr w:type="gramEnd"/>
            <w:r w:rsidRPr="00CD5AFC">
              <w:rPr>
                <w:rFonts w:ascii="Times New Roman" w:eastAsia="Times New Roman" w:hAnsi="Times New Roman" w:cs="Times New Roman"/>
                <w:bCs/>
                <w:sz w:val="24"/>
                <w:szCs w:val="24"/>
                <w:lang w:eastAsia="ru-RU"/>
              </w:rPr>
              <w:t xml:space="preserve"> РФ.</w:t>
            </w:r>
            <w:r w:rsidRPr="00CD5AFC">
              <w:rPr>
                <w:rFonts w:ascii="Times New Roman" w:eastAsia="Times New Roman" w:hAnsi="Times New Roman" w:cs="Times New Roman"/>
                <w:sz w:val="24"/>
                <w:szCs w:val="24"/>
                <w:lang w:eastAsia="ru-RU"/>
              </w:rPr>
              <w:t xml:space="preserve"> Суд первой инстанции не назначил экспертизу для определения степени увеличения стоимости. Без этого вывод о переходе в общую собственность необоснован.</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 xml:space="preserve">Определение </w:t>
            </w:r>
            <w:proofErr w:type="gramStart"/>
            <w:r w:rsidRPr="00CD5AFC">
              <w:rPr>
                <w:rFonts w:ascii="Times New Roman" w:eastAsia="Times New Roman" w:hAnsi="Times New Roman" w:cs="Times New Roman"/>
                <w:sz w:val="24"/>
                <w:szCs w:val="24"/>
                <w:lang w:eastAsia="ru-RU"/>
              </w:rPr>
              <w:t>ВС</w:t>
            </w:r>
            <w:proofErr w:type="gramEnd"/>
            <w:r w:rsidRPr="00CD5AFC">
              <w:rPr>
                <w:rFonts w:ascii="Times New Roman" w:eastAsia="Times New Roman" w:hAnsi="Times New Roman" w:cs="Times New Roman"/>
                <w:sz w:val="24"/>
                <w:szCs w:val="24"/>
                <w:lang w:eastAsia="ru-RU"/>
              </w:rPr>
              <w:t xml:space="preserve"> РФ от 12.04.2021 № 5-КГ21-10 [1]</w:t>
            </w:r>
          </w:p>
        </w:tc>
      </w:tr>
      <w:tr w:rsidR="00A52973" w:rsidRPr="00CD5AFC" w:rsidTr="00CD5AF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2. Квартира</w:t>
            </w:r>
            <w:r w:rsidRPr="00CD5AFC">
              <w:rPr>
                <w:rFonts w:ascii="Times New Roman" w:eastAsia="Times New Roman" w:hAnsi="Times New Roman" w:cs="Times New Roman"/>
                <w:sz w:val="24"/>
                <w:szCs w:val="24"/>
                <w:lang w:eastAsia="ru-RU"/>
              </w:rPr>
              <w:t xml:space="preserve"> (принадлежала жене на праве личной собственности до брака).</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За счет общих средств и личных сбережений мужа произведена полная перепланировка, замена всех инженерных систем, установлена дорогая кухонная мебель.</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Иск мужа удовлетворен частично.</w:t>
            </w:r>
            <w:r w:rsidRPr="00CD5AFC">
              <w:rPr>
                <w:rFonts w:ascii="Times New Roman" w:eastAsia="Times New Roman" w:hAnsi="Times New Roman" w:cs="Times New Roman"/>
                <w:sz w:val="24"/>
                <w:szCs w:val="24"/>
                <w:lang w:eastAsia="ru-RU"/>
              </w:rPr>
              <w:t xml:space="preserve"> Назначенная экспертиза показала увеличение рыночной стоимости на 60%. Суд признал за мужем право на денежную компенсацию в размере 30% от текущей стоимости квартиры (1/2 от суммы увеличения стоимости).</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 xml:space="preserve">Условный пример, основанный на практике, следующей позиции </w:t>
            </w:r>
            <w:proofErr w:type="gramStart"/>
            <w:r w:rsidRPr="00CD5AFC">
              <w:rPr>
                <w:rFonts w:ascii="Times New Roman" w:eastAsia="Times New Roman" w:hAnsi="Times New Roman" w:cs="Times New Roman"/>
                <w:sz w:val="24"/>
                <w:szCs w:val="24"/>
                <w:lang w:eastAsia="ru-RU"/>
              </w:rPr>
              <w:t>ВС</w:t>
            </w:r>
            <w:proofErr w:type="gramEnd"/>
            <w:r w:rsidRPr="00CD5AFC">
              <w:rPr>
                <w:rFonts w:ascii="Times New Roman" w:eastAsia="Times New Roman" w:hAnsi="Times New Roman" w:cs="Times New Roman"/>
                <w:sz w:val="24"/>
                <w:szCs w:val="24"/>
                <w:lang w:eastAsia="ru-RU"/>
              </w:rPr>
              <w:t xml:space="preserve"> РФ [1, 10]</w:t>
            </w:r>
          </w:p>
        </w:tc>
      </w:tr>
      <w:tr w:rsidR="00A52973" w:rsidRPr="00CD5AFC" w:rsidTr="00CD5AF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3. Автомобиль</w:t>
            </w:r>
            <w:r w:rsidRPr="00CD5AFC">
              <w:rPr>
                <w:rFonts w:ascii="Times New Roman" w:eastAsia="Times New Roman" w:hAnsi="Times New Roman" w:cs="Times New Roman"/>
                <w:sz w:val="24"/>
                <w:szCs w:val="24"/>
                <w:lang w:eastAsia="ru-RU"/>
              </w:rPr>
              <w:t xml:space="preserve"> (подарен жене ее родителями в браке).</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Муж регулярно оплачивал дорогостоящий сервис, установку дополнительного оборудования (мультимедиа, сигнализация).</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Иск мужа об определении доли отклонен.</w:t>
            </w:r>
            <w:r w:rsidRPr="00CD5AFC">
              <w:rPr>
                <w:rFonts w:ascii="Times New Roman" w:eastAsia="Times New Roman" w:hAnsi="Times New Roman" w:cs="Times New Roman"/>
                <w:sz w:val="24"/>
                <w:szCs w:val="24"/>
                <w:lang w:eastAsia="ru-RU"/>
              </w:rPr>
              <w:t xml:space="preserve"> Суд квалифицировал вложения как текущее содержание и улучшения, не приводящие к существенному (капитальному) росту стоимости. Имущество осталось личной собственностью жены.</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 xml:space="preserve">Определение </w:t>
            </w:r>
            <w:proofErr w:type="gramStart"/>
            <w:r w:rsidRPr="00CD5AFC">
              <w:rPr>
                <w:rFonts w:ascii="Times New Roman" w:eastAsia="Times New Roman" w:hAnsi="Times New Roman" w:cs="Times New Roman"/>
                <w:sz w:val="24"/>
                <w:szCs w:val="24"/>
                <w:lang w:eastAsia="ru-RU"/>
              </w:rPr>
              <w:t>ВС</w:t>
            </w:r>
            <w:proofErr w:type="gramEnd"/>
            <w:r w:rsidRPr="00CD5AFC">
              <w:rPr>
                <w:rFonts w:ascii="Times New Roman" w:eastAsia="Times New Roman" w:hAnsi="Times New Roman" w:cs="Times New Roman"/>
                <w:sz w:val="24"/>
                <w:szCs w:val="24"/>
                <w:lang w:eastAsia="ru-RU"/>
              </w:rPr>
              <w:t xml:space="preserve"> РФ от 23.03.2022 № 4-КГ22-15 [4] (по схожей логике)</w:t>
            </w:r>
          </w:p>
        </w:tc>
      </w:tr>
    </w:tbl>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 xml:space="preserve"> </w:t>
      </w:r>
      <w:r w:rsidRPr="00740010">
        <w:rPr>
          <w:rFonts w:ascii="Times New Roman" w:eastAsia="Times New Roman" w:hAnsi="Times New Roman" w:cs="Times New Roman"/>
          <w:sz w:val="28"/>
          <w:szCs w:val="28"/>
          <w:lang w:eastAsia="ru-RU"/>
        </w:rPr>
        <w:t xml:space="preserve"> В таблице 7 на конкретных примерах проиллюстрировано применение критериев из таблицы 6. Первый пример демонстрирует </w:t>
      </w:r>
      <w:r w:rsidRPr="00740010">
        <w:rPr>
          <w:rFonts w:ascii="Times New Roman" w:eastAsia="Times New Roman" w:hAnsi="Times New Roman" w:cs="Times New Roman"/>
          <w:bCs/>
          <w:sz w:val="28"/>
          <w:szCs w:val="28"/>
          <w:lang w:eastAsia="ru-RU"/>
        </w:rPr>
        <w:t>формальную ошибку суда первой инстанции</w:t>
      </w:r>
      <w:r w:rsidRPr="00740010">
        <w:rPr>
          <w:rFonts w:ascii="Times New Roman" w:eastAsia="Times New Roman" w:hAnsi="Times New Roman" w:cs="Times New Roman"/>
          <w:sz w:val="28"/>
          <w:szCs w:val="28"/>
          <w:lang w:eastAsia="ru-RU"/>
        </w:rPr>
        <w:t xml:space="preserve">, который пренебрег главным критерием – необходимостью стоимостной оценки. Верховный Суд четко указал, что сам по себе факт вложений не решает вопрос, требуется </w:t>
      </w:r>
      <w:proofErr w:type="spellStart"/>
      <w:r w:rsidRPr="00740010">
        <w:rPr>
          <w:rFonts w:ascii="Times New Roman" w:eastAsia="Times New Roman" w:hAnsi="Times New Roman" w:cs="Times New Roman"/>
          <w:sz w:val="28"/>
          <w:szCs w:val="28"/>
          <w:lang w:eastAsia="ru-RU"/>
        </w:rPr>
        <w:t>quantitative</w:t>
      </w:r>
      <w:proofErr w:type="spellEnd"/>
      <w:r w:rsidRPr="00740010">
        <w:rPr>
          <w:rFonts w:ascii="Times New Roman" w:eastAsia="Times New Roman" w:hAnsi="Times New Roman" w:cs="Times New Roman"/>
          <w:sz w:val="28"/>
          <w:szCs w:val="28"/>
          <w:lang w:eastAsia="ru-RU"/>
        </w:rPr>
        <w:t xml:space="preserve"> анализ [1]. Второй пример показывает </w:t>
      </w:r>
      <w:r w:rsidRPr="00740010">
        <w:rPr>
          <w:rFonts w:ascii="Times New Roman" w:eastAsia="Times New Roman" w:hAnsi="Times New Roman" w:cs="Times New Roman"/>
          <w:bCs/>
          <w:sz w:val="28"/>
          <w:szCs w:val="28"/>
          <w:lang w:eastAsia="ru-RU"/>
        </w:rPr>
        <w:t>успешную стратегию истца</w:t>
      </w:r>
      <w:r w:rsidRPr="00740010">
        <w:rPr>
          <w:rFonts w:ascii="Times New Roman" w:eastAsia="Times New Roman" w:hAnsi="Times New Roman" w:cs="Times New Roman"/>
          <w:sz w:val="28"/>
          <w:szCs w:val="28"/>
          <w:lang w:eastAsia="ru-RU"/>
        </w:rPr>
        <w:t xml:space="preserve">: предоставление доказательств именно капитальных вложений (перепланировка, замена систем) и получение экспертного заключения о значительном (60%) росте стоимости. Суд в данном случае не переводит объект в режим совместной собственности, но защищает интересы вложившего супруга через право на </w:t>
      </w:r>
      <w:r w:rsidRPr="00740010">
        <w:rPr>
          <w:rFonts w:ascii="Times New Roman" w:eastAsia="Times New Roman" w:hAnsi="Times New Roman" w:cs="Times New Roman"/>
          <w:bCs/>
          <w:sz w:val="28"/>
          <w:szCs w:val="28"/>
          <w:lang w:eastAsia="ru-RU"/>
        </w:rPr>
        <w:t>компенсацию</w:t>
      </w:r>
      <w:r w:rsidRPr="00740010">
        <w:rPr>
          <w:rFonts w:ascii="Times New Roman" w:eastAsia="Times New Roman" w:hAnsi="Times New Roman" w:cs="Times New Roman"/>
          <w:sz w:val="28"/>
          <w:szCs w:val="28"/>
          <w:lang w:eastAsia="ru-RU"/>
        </w:rPr>
        <w:t xml:space="preserve">, что соответствует принципу справедливости и разъяснениям Пленума </w:t>
      </w:r>
      <w:proofErr w:type="gramStart"/>
      <w:r w:rsidRPr="00740010">
        <w:rPr>
          <w:rFonts w:ascii="Times New Roman" w:eastAsia="Times New Roman" w:hAnsi="Times New Roman" w:cs="Times New Roman"/>
          <w:sz w:val="28"/>
          <w:szCs w:val="28"/>
          <w:lang w:eastAsia="ru-RU"/>
        </w:rPr>
        <w:t>ВС</w:t>
      </w:r>
      <w:proofErr w:type="gramEnd"/>
      <w:r w:rsidRPr="00740010">
        <w:rPr>
          <w:rFonts w:ascii="Times New Roman" w:eastAsia="Times New Roman" w:hAnsi="Times New Roman" w:cs="Times New Roman"/>
          <w:sz w:val="28"/>
          <w:szCs w:val="28"/>
          <w:lang w:eastAsia="ru-RU"/>
        </w:rPr>
        <w:t xml:space="preserve"> РФ [10]. Третий пример является иллюстрацией </w:t>
      </w:r>
      <w:r w:rsidRPr="00740010">
        <w:rPr>
          <w:rFonts w:ascii="Times New Roman" w:eastAsia="Times New Roman" w:hAnsi="Times New Roman" w:cs="Times New Roman"/>
          <w:bCs/>
          <w:sz w:val="28"/>
          <w:szCs w:val="28"/>
          <w:lang w:eastAsia="ru-RU"/>
        </w:rPr>
        <w:t xml:space="preserve">отрицательного </w:t>
      </w:r>
      <w:proofErr w:type="spellStart"/>
      <w:r w:rsidRPr="00740010">
        <w:rPr>
          <w:rFonts w:ascii="Times New Roman" w:eastAsia="Times New Roman" w:hAnsi="Times New Roman" w:cs="Times New Roman"/>
          <w:bCs/>
          <w:sz w:val="28"/>
          <w:szCs w:val="28"/>
          <w:lang w:eastAsia="ru-RU"/>
        </w:rPr>
        <w:t>исдела</w:t>
      </w:r>
      <w:proofErr w:type="spellEnd"/>
      <w:r w:rsidRPr="00740010">
        <w:rPr>
          <w:rFonts w:ascii="Times New Roman" w:eastAsia="Times New Roman" w:hAnsi="Times New Roman" w:cs="Times New Roman"/>
          <w:sz w:val="28"/>
          <w:szCs w:val="28"/>
          <w:lang w:eastAsia="ru-RU"/>
        </w:rPr>
        <w:t>, где вложения были признаны некапитальными, а имущество сохранило статус личного [4]. Сделан вывод о том, что судебная практика проводит четкую границу между инвестициями, меняющими качество и стоимость объекта, и расходами на его эксплуатацию, что предотвращает необоснованные притязания на изначально личное имущество.</w:t>
      </w:r>
    </w:p>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sz w:val="28"/>
          <w:szCs w:val="28"/>
          <w:lang w:eastAsia="ru-RU"/>
        </w:rPr>
        <w:t xml:space="preserve">Таблица 8 – Правовые последствия признания улучшений </w:t>
      </w:r>
      <w:proofErr w:type="gramStart"/>
      <w:r w:rsidRPr="00740010">
        <w:rPr>
          <w:rFonts w:ascii="Times New Roman" w:eastAsia="Times New Roman" w:hAnsi="Times New Roman" w:cs="Times New Roman"/>
          <w:sz w:val="28"/>
          <w:szCs w:val="28"/>
          <w:lang w:eastAsia="ru-RU"/>
        </w:rPr>
        <w:t>значительными</w:t>
      </w:r>
      <w:proofErr w:type="gramEnd"/>
    </w:p>
    <w:tbl>
      <w:tblPr>
        <w:tblW w:w="9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537"/>
        <w:gridCol w:w="4456"/>
        <w:gridCol w:w="2611"/>
      </w:tblGrid>
      <w:tr w:rsidR="00A52973" w:rsidRPr="00740010" w:rsidTr="00CD5AFC">
        <w:trPr>
          <w:tblHeader/>
        </w:trPr>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Правовое последствие</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Содержание</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bCs/>
                <w:sz w:val="24"/>
                <w:szCs w:val="24"/>
                <w:lang w:eastAsia="ru-RU"/>
              </w:rPr>
            </w:pPr>
            <w:r w:rsidRPr="00CD5AFC">
              <w:rPr>
                <w:rFonts w:ascii="Times New Roman" w:eastAsia="Times New Roman" w:hAnsi="Times New Roman" w:cs="Times New Roman"/>
                <w:bCs/>
                <w:sz w:val="24"/>
                <w:szCs w:val="24"/>
                <w:lang w:eastAsia="ru-RU"/>
              </w:rPr>
              <w:t>Основание</w:t>
            </w:r>
          </w:p>
        </w:tc>
      </w:tr>
      <w:tr w:rsidR="00A52973" w:rsidRPr="00740010" w:rsidTr="00CD5AF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1. Признание объекта (или его части) совместной собственностью</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Имущество полностью включается в общую массу для раздела на равных основаниях (по 1/2 доле каждому супругу). Применяется редко, если улучшения кардинально изменили объект.</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proofErr w:type="gramStart"/>
            <w:r w:rsidRPr="00CD5AFC">
              <w:rPr>
                <w:rFonts w:ascii="Times New Roman" w:eastAsia="Times New Roman" w:hAnsi="Times New Roman" w:cs="Times New Roman"/>
                <w:sz w:val="24"/>
                <w:szCs w:val="24"/>
                <w:lang w:eastAsia="ru-RU"/>
              </w:rPr>
              <w:t>п</w:t>
            </w:r>
            <w:proofErr w:type="gramEnd"/>
            <w:r w:rsidRPr="00CD5AFC">
              <w:rPr>
                <w:rFonts w:ascii="Times New Roman" w:eastAsia="Times New Roman" w:hAnsi="Times New Roman" w:cs="Times New Roman"/>
                <w:sz w:val="24"/>
                <w:szCs w:val="24"/>
                <w:lang w:eastAsia="ru-RU"/>
              </w:rPr>
              <w:t>. 2 ст. 37 СК РФ, крайний случай его применения.</w:t>
            </w:r>
          </w:p>
        </w:tc>
      </w:tr>
      <w:tr w:rsidR="00A52973" w:rsidRPr="00740010" w:rsidTr="00CD5AF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2. Присуждение компенсации супругу, осуществившему вложения</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Наиболее частый исход. Суд обязывает собственника объекта выплатить второму супругу денежную компенсацию, равную половине доказанного увеличения рыночной стоимости. Объект остается в личной собственности первоначального владельца.</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 xml:space="preserve">Ст. 38 СК РФ, п. 17 Постановления Пленума </w:t>
            </w:r>
            <w:proofErr w:type="gramStart"/>
            <w:r w:rsidRPr="00CD5AFC">
              <w:rPr>
                <w:rFonts w:ascii="Times New Roman" w:eastAsia="Times New Roman" w:hAnsi="Times New Roman" w:cs="Times New Roman"/>
                <w:sz w:val="24"/>
                <w:szCs w:val="24"/>
                <w:lang w:eastAsia="ru-RU"/>
              </w:rPr>
              <w:t>ВС</w:t>
            </w:r>
            <w:proofErr w:type="gramEnd"/>
            <w:r w:rsidRPr="00CD5AFC">
              <w:rPr>
                <w:rFonts w:ascii="Times New Roman" w:eastAsia="Times New Roman" w:hAnsi="Times New Roman" w:cs="Times New Roman"/>
                <w:sz w:val="24"/>
                <w:szCs w:val="24"/>
                <w:lang w:eastAsia="ru-RU"/>
              </w:rPr>
              <w:t xml:space="preserve"> РФ № 12 от 25.04.2024 [10].</w:t>
            </w:r>
          </w:p>
        </w:tc>
      </w:tr>
      <w:tr w:rsidR="00A52973" w:rsidRPr="00740010" w:rsidTr="00CD5AF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3. Установление права совместной собственности только на часть объекта</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Теоретически возможный вариант, при котором доля в праве собственности определяется пропорционально соотношению первоначальной стоимости и стоимости улучшений. На практике реализуется сложно.</w:t>
            </w:r>
          </w:p>
        </w:tc>
        <w:tc>
          <w:tcPr>
            <w:tcW w:w="0" w:type="auto"/>
            <w:shd w:val="clear" w:color="auto" w:fill="FFFFFF"/>
            <w:tcMar>
              <w:top w:w="84" w:type="dxa"/>
              <w:left w:w="84" w:type="dxa"/>
              <w:bottom w:w="84" w:type="dxa"/>
              <w:right w:w="84" w:type="dxa"/>
            </w:tcMar>
            <w:vAlign w:val="center"/>
            <w:hideMark/>
          </w:tcPr>
          <w:p w:rsidR="00A52973" w:rsidRPr="00CD5AFC" w:rsidRDefault="00A52973"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sz w:val="24"/>
                <w:szCs w:val="24"/>
                <w:lang w:eastAsia="ru-RU"/>
              </w:rPr>
              <w:t>Доктринальные положения, аналогия с правом общей долевой собственности (ст. 245 ГК РФ).</w:t>
            </w:r>
          </w:p>
        </w:tc>
      </w:tr>
    </w:tbl>
    <w:p w:rsidR="00A52973" w:rsidRPr="00740010" w:rsidRDefault="00A52973"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 xml:space="preserve"> </w:t>
      </w:r>
      <w:r w:rsidRPr="00740010">
        <w:rPr>
          <w:rFonts w:ascii="Times New Roman" w:eastAsia="Times New Roman" w:hAnsi="Times New Roman" w:cs="Times New Roman"/>
          <w:sz w:val="28"/>
          <w:szCs w:val="28"/>
          <w:lang w:eastAsia="ru-RU"/>
        </w:rPr>
        <w:t xml:space="preserve"> Таблица 8 раскрывает возможные правовые последствия, которые наступают после того, как суд установит факт значительных улучшений. Как показывает анализ практики, </w:t>
      </w:r>
      <w:r w:rsidRPr="00740010">
        <w:rPr>
          <w:rFonts w:ascii="Times New Roman" w:eastAsia="Times New Roman" w:hAnsi="Times New Roman" w:cs="Times New Roman"/>
          <w:bCs/>
          <w:sz w:val="28"/>
          <w:szCs w:val="28"/>
          <w:lang w:eastAsia="ru-RU"/>
        </w:rPr>
        <w:t>наиболее типичным и практичным последствием является присуждение денежной компенсации</w:t>
      </w:r>
      <w:r w:rsidRPr="00740010">
        <w:rPr>
          <w:rFonts w:ascii="Times New Roman" w:eastAsia="Times New Roman" w:hAnsi="Times New Roman" w:cs="Times New Roman"/>
          <w:sz w:val="28"/>
          <w:szCs w:val="28"/>
          <w:lang w:eastAsia="ru-RU"/>
        </w:rPr>
        <w:t xml:space="preserve"> (последствие 2). Это связано с тем, что полный перевод объекта в совместную собственность (последствие 1) нарушает право первоначального личного собственника и может быть нецелесообразным, особенно если объект недвижимости является для него единственным жильем. Компенсация же позволяет соблюсти баланс интересов: собственник сохраняет объект, а вложивший средства супруг получает справедливое возмещение. Установление долевой собственности (последствие 3) является сложным с технической точки зрения (требует государственной регистрации) и потому применяется реже. Сделан вывод о том, что современная судебная практика, следуя разъяснениям высших судов, стремится к гибкому разрешению споров, отдавая предпочтение компенсационным механизмам, которые минимизируют конфликт и сохраняют целостность объекта.</w:t>
      </w:r>
    </w:p>
    <w:p w:rsidR="007001D2" w:rsidRPr="00740010" w:rsidRDefault="007001D2"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7001D2" w:rsidRPr="00CD5AFC" w:rsidRDefault="007001D2" w:rsidP="00740010">
      <w:pPr>
        <w:shd w:val="clear" w:color="auto" w:fill="FFFFFF"/>
        <w:spacing w:after="0" w:line="360" w:lineRule="auto"/>
        <w:ind w:firstLine="709"/>
        <w:jc w:val="both"/>
        <w:outlineLvl w:val="0"/>
        <w:rPr>
          <w:rFonts w:ascii="Times New Roman" w:eastAsia="Times New Roman" w:hAnsi="Times New Roman" w:cs="Times New Roman"/>
          <w:b/>
          <w:bCs/>
          <w:sz w:val="28"/>
          <w:szCs w:val="28"/>
          <w:lang w:eastAsia="ru-RU"/>
        </w:rPr>
      </w:pPr>
      <w:bookmarkStart w:id="6" w:name="_Toc227875889"/>
      <w:r w:rsidRPr="00CD5AFC">
        <w:rPr>
          <w:rFonts w:ascii="Times New Roman" w:eastAsia="Times New Roman" w:hAnsi="Times New Roman" w:cs="Times New Roman"/>
          <w:b/>
          <w:bCs/>
          <w:sz w:val="28"/>
          <w:szCs w:val="28"/>
          <w:lang w:eastAsia="ru-RU"/>
        </w:rPr>
        <w:t>2.2. Анализ судебной практики по вопросам ответственности супругов по общим обязательствам (долгам)</w:t>
      </w:r>
      <w:bookmarkEnd w:id="6"/>
    </w:p>
    <w:p w:rsidR="007001D2" w:rsidRPr="00740010" w:rsidRDefault="007001D2" w:rsidP="00740010">
      <w:pPr>
        <w:shd w:val="clear" w:color="auto" w:fill="FFFFFF"/>
        <w:spacing w:after="0" w:line="360" w:lineRule="auto"/>
        <w:ind w:firstLine="709"/>
        <w:jc w:val="both"/>
        <w:rPr>
          <w:rFonts w:ascii="Times New Roman" w:eastAsia="Times New Roman" w:hAnsi="Times New Roman" w:cs="Times New Roman"/>
          <w:bCs/>
          <w:sz w:val="28"/>
          <w:szCs w:val="28"/>
          <w:lang w:eastAsia="ru-RU"/>
        </w:rPr>
      </w:pPr>
    </w:p>
    <w:p w:rsidR="00D62EB7" w:rsidRPr="00D62EB7" w:rsidRDefault="00D62EB7"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62EB7">
        <w:rPr>
          <w:rFonts w:ascii="Times New Roman" w:eastAsia="Times New Roman" w:hAnsi="Times New Roman" w:cs="Times New Roman"/>
          <w:sz w:val="28"/>
          <w:szCs w:val="28"/>
          <w:lang w:eastAsia="ru-RU"/>
        </w:rPr>
        <w:t>Вопрос общих долгов является одним из самых сложных в семейном праве. Законный режим предполагает, что обязательства, принятые для удовлетворения нужд семьи, являются общими (ст. 45 СК РФ). Однако на практике возникают споры о том, какие долги отвечают этому критерию и как распределяется ответственность после раздела имущества. Судебная практика выработала ряд подходов для решения этих вопросов.</w:t>
      </w:r>
    </w:p>
    <w:p w:rsidR="00D62EB7" w:rsidRPr="00D62EB7" w:rsidRDefault="00D62EB7"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62EB7">
        <w:rPr>
          <w:rFonts w:ascii="Times New Roman" w:eastAsia="Times New Roman" w:hAnsi="Times New Roman" w:cs="Times New Roman"/>
          <w:sz w:val="28"/>
          <w:szCs w:val="28"/>
          <w:lang w:eastAsia="ru-RU"/>
        </w:rPr>
        <w:t>Таблица 9 – Критерии признания долга общим обязательством супругов</w:t>
      </w:r>
    </w:p>
    <w:tbl>
      <w:tblPr>
        <w:tblW w:w="9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008"/>
        <w:gridCol w:w="3511"/>
        <w:gridCol w:w="1791"/>
        <w:gridCol w:w="2294"/>
      </w:tblGrid>
      <w:tr w:rsidR="00D62EB7" w:rsidRPr="00D62EB7" w:rsidTr="00CD5AFC">
        <w:trPr>
          <w:tblHeader/>
        </w:trPr>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Критерий</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Содержание критерия</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Нормативное основание</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Пример судебного решения</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1. Цель получения кредита/займа</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Средства были использованы на цели, связанные с удовлетворением потребностей семьи: приобретение или улучшение общего жилья, образование детей, лечение, покупка семейного автомобиля, бытовые нужды.</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proofErr w:type="gramStart"/>
            <w:r w:rsidRPr="00D62EB7">
              <w:rPr>
                <w:rFonts w:ascii="Times New Roman" w:eastAsia="Times New Roman" w:hAnsi="Times New Roman" w:cs="Times New Roman"/>
                <w:sz w:val="24"/>
                <w:szCs w:val="24"/>
                <w:lang w:eastAsia="ru-RU"/>
              </w:rPr>
              <w:t>с</w:t>
            </w:r>
            <w:proofErr w:type="gramEnd"/>
            <w:r w:rsidRPr="00D62EB7">
              <w:rPr>
                <w:rFonts w:ascii="Times New Roman" w:eastAsia="Times New Roman" w:hAnsi="Times New Roman" w:cs="Times New Roman"/>
                <w:sz w:val="24"/>
                <w:szCs w:val="24"/>
                <w:lang w:eastAsia="ru-RU"/>
              </w:rPr>
              <w:t>т. 45 СК РФ</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Постановление Президиума Московского областного суда от 15.11.2021 № 44Г-2021/5 [3].</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2. Согласие второго супруга (прямое или косвенное)</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Прямое согласие – подписание кредитного договора, заявления на выдачу кредитной карты. Косвенное согласие – знание о долге и его использовании для семейных нужд без формального выражения согласия.</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ст. 45 СК РФ, сложившаяся судебная практика</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Решение Приморского краевого суда от 15.07.2025 по делу № 3-2345/2025 [14].</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3. Фактическое использование средств на нужды семьи</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Ключевой доказательный критерий. Анализ банковских выписок, покупок, свидетельских показаний, подтверждающих, что деньги тратились на общие семейные расходы (продукты, путешествия, оплата счетов).</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proofErr w:type="gramStart"/>
            <w:r w:rsidRPr="00D62EB7">
              <w:rPr>
                <w:rFonts w:ascii="Times New Roman" w:eastAsia="Times New Roman" w:hAnsi="Times New Roman" w:cs="Times New Roman"/>
                <w:sz w:val="24"/>
                <w:szCs w:val="24"/>
                <w:lang w:eastAsia="ru-RU"/>
              </w:rPr>
              <w:t>с</w:t>
            </w:r>
            <w:proofErr w:type="gramEnd"/>
            <w:r w:rsidRPr="00D62EB7">
              <w:rPr>
                <w:rFonts w:ascii="Times New Roman" w:eastAsia="Times New Roman" w:hAnsi="Times New Roman" w:cs="Times New Roman"/>
                <w:sz w:val="24"/>
                <w:szCs w:val="24"/>
                <w:lang w:eastAsia="ru-RU"/>
              </w:rPr>
              <w:t>т. 45 СК РФ</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Решение Приморского краевого суда от 15.07.2025 по делу № 3-2345/2025 [14].</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4. Период возникновения обязательства</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Долг возник в период брака. Обязательства, принятые до брака или после его расторжения, не являются общими, даже если частично использовались для семьи.</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ст. 45 СК РФ</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Общий принцип судебной практики.</w:t>
            </w:r>
          </w:p>
        </w:tc>
      </w:tr>
    </w:tbl>
    <w:p w:rsidR="00D62EB7" w:rsidRPr="00D62EB7" w:rsidRDefault="00740010"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 xml:space="preserve"> </w:t>
      </w:r>
      <w:r w:rsidR="00D62EB7" w:rsidRPr="00D62EB7">
        <w:rPr>
          <w:rFonts w:ascii="Times New Roman" w:eastAsia="Times New Roman" w:hAnsi="Times New Roman" w:cs="Times New Roman"/>
          <w:sz w:val="28"/>
          <w:szCs w:val="28"/>
          <w:lang w:eastAsia="ru-RU"/>
        </w:rPr>
        <w:t xml:space="preserve"> В таблице 9 представлены основные критерии, используемые судами для признания долга общим. Центральным и наиболее весомым является критерий </w:t>
      </w:r>
      <w:r w:rsidR="00D62EB7" w:rsidRPr="00740010">
        <w:rPr>
          <w:rFonts w:ascii="Times New Roman" w:eastAsia="Times New Roman" w:hAnsi="Times New Roman" w:cs="Times New Roman"/>
          <w:bCs/>
          <w:sz w:val="28"/>
          <w:szCs w:val="28"/>
          <w:lang w:eastAsia="ru-RU"/>
        </w:rPr>
        <w:t>фактического использования средств на нужды семьи</w:t>
      </w:r>
      <w:r w:rsidR="00D62EB7" w:rsidRPr="00D62EB7">
        <w:rPr>
          <w:rFonts w:ascii="Times New Roman" w:eastAsia="Times New Roman" w:hAnsi="Times New Roman" w:cs="Times New Roman"/>
          <w:sz w:val="28"/>
          <w:szCs w:val="28"/>
          <w:lang w:eastAsia="ru-RU"/>
        </w:rPr>
        <w:t xml:space="preserve"> [3, 14]. Суды тщательно изучают финансовую документацию, чтобы установить связь между полученными средствами и семейными расходами. Цель получения кредита часто декларируется в договоре, но суд проверяет соответствие декларации фактическому использованию. Согласие второго супруга, особенно косвенное, выводится из его поведения (например, использование кредитной карты для совместных покупок). Сделан вывод, что судебная практика защищает интересы кредиторов и семьи, признавая долги общими даже при формальном оформлении на одного супруга, если доказано их семейное назначение.</w:t>
      </w:r>
    </w:p>
    <w:p w:rsidR="00D62EB7" w:rsidRPr="00D62EB7" w:rsidRDefault="00D62EB7"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62EB7">
        <w:rPr>
          <w:rFonts w:ascii="Times New Roman" w:eastAsia="Times New Roman" w:hAnsi="Times New Roman" w:cs="Times New Roman"/>
          <w:sz w:val="28"/>
          <w:szCs w:val="28"/>
          <w:lang w:eastAsia="ru-RU"/>
        </w:rPr>
        <w:t>Таблица 10 – Проблемы распределения ответственности по долгам после раздела имущества</w:t>
      </w:r>
    </w:p>
    <w:tbl>
      <w:tblPr>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662"/>
        <w:gridCol w:w="2928"/>
        <w:gridCol w:w="1916"/>
        <w:gridCol w:w="2098"/>
      </w:tblGrid>
      <w:tr w:rsidR="00D62EB7" w:rsidRPr="00D62EB7" w:rsidTr="00CD5AFC">
        <w:trPr>
          <w:tblHeader/>
        </w:trPr>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Проблемная ситуация</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Судебный подход / Решение</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Нормативное основание</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Пример судебного решения</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1. Соглашение о разделе имущества, перераспределяющее долги без согласия кредитора</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Соглашение супругов не изменяет их солидарную ответственность перед кредитором. Кредитор может требовать исполнения обязательства от любого из первоначальных должников.</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proofErr w:type="gramStart"/>
            <w:r w:rsidRPr="00D62EB7">
              <w:rPr>
                <w:rFonts w:ascii="Times New Roman" w:eastAsia="Times New Roman" w:hAnsi="Times New Roman" w:cs="Times New Roman"/>
                <w:sz w:val="24"/>
                <w:szCs w:val="24"/>
                <w:lang w:eastAsia="ru-RU"/>
              </w:rPr>
              <w:t>с</w:t>
            </w:r>
            <w:proofErr w:type="gramEnd"/>
            <w:r w:rsidRPr="00D62EB7">
              <w:rPr>
                <w:rFonts w:ascii="Times New Roman" w:eastAsia="Times New Roman" w:hAnsi="Times New Roman" w:cs="Times New Roman"/>
                <w:sz w:val="24"/>
                <w:szCs w:val="24"/>
                <w:lang w:eastAsia="ru-RU"/>
              </w:rPr>
              <w:t>т. 45 СК РФ, ст. 323 ГК РФ (солидарная обязанность)</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 xml:space="preserve">Решение Арбитражного суда </w:t>
            </w:r>
            <w:proofErr w:type="gramStart"/>
            <w:r w:rsidRPr="00D62EB7">
              <w:rPr>
                <w:rFonts w:ascii="Times New Roman" w:eastAsia="Times New Roman" w:hAnsi="Times New Roman" w:cs="Times New Roman"/>
                <w:sz w:val="24"/>
                <w:szCs w:val="24"/>
                <w:lang w:eastAsia="ru-RU"/>
              </w:rPr>
              <w:t>г</w:t>
            </w:r>
            <w:proofErr w:type="gramEnd"/>
            <w:r w:rsidRPr="00D62EB7">
              <w:rPr>
                <w:rFonts w:ascii="Times New Roman" w:eastAsia="Times New Roman" w:hAnsi="Times New Roman" w:cs="Times New Roman"/>
                <w:sz w:val="24"/>
                <w:szCs w:val="24"/>
                <w:lang w:eastAsia="ru-RU"/>
              </w:rPr>
              <w:t>. Санкт-Петербурга и Ленинградской области от 18.07.2022 по делу № А56-78901/2022 [5].</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2. Раздел имущества, при котором долг «прикрепляется» к конкретному объекту (например, ипотека к квартире)</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 xml:space="preserve">Суд может распределить долги пропорционально </w:t>
            </w:r>
            <w:proofErr w:type="spellStart"/>
            <w:r w:rsidRPr="00D62EB7">
              <w:rPr>
                <w:rFonts w:ascii="Times New Roman" w:eastAsia="Times New Roman" w:hAnsi="Times New Roman" w:cs="Times New Roman"/>
                <w:sz w:val="24"/>
                <w:szCs w:val="24"/>
                <w:lang w:eastAsia="ru-RU"/>
              </w:rPr>
              <w:t>присуженным</w:t>
            </w:r>
            <w:proofErr w:type="spellEnd"/>
            <w:r w:rsidRPr="00D62EB7">
              <w:rPr>
                <w:rFonts w:ascii="Times New Roman" w:eastAsia="Times New Roman" w:hAnsi="Times New Roman" w:cs="Times New Roman"/>
                <w:sz w:val="24"/>
                <w:szCs w:val="24"/>
                <w:lang w:eastAsia="ru-RU"/>
              </w:rPr>
              <w:t xml:space="preserve"> долям в имуществе или оставить обязательство солидарным. Если квартира с ипотекой передается одному супругу, суд может обязать другого выплатить ему компенсацию, но это не освобождает от ответственности перед банком.</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 xml:space="preserve">ст. 39 СК РФ, Постановление Пленума </w:t>
            </w:r>
            <w:proofErr w:type="gramStart"/>
            <w:r w:rsidRPr="00D62EB7">
              <w:rPr>
                <w:rFonts w:ascii="Times New Roman" w:eastAsia="Times New Roman" w:hAnsi="Times New Roman" w:cs="Times New Roman"/>
                <w:sz w:val="24"/>
                <w:szCs w:val="24"/>
                <w:lang w:eastAsia="ru-RU"/>
              </w:rPr>
              <w:t>ВС</w:t>
            </w:r>
            <w:proofErr w:type="gramEnd"/>
            <w:r w:rsidRPr="00D62EB7">
              <w:rPr>
                <w:rFonts w:ascii="Times New Roman" w:eastAsia="Times New Roman" w:hAnsi="Times New Roman" w:cs="Times New Roman"/>
                <w:sz w:val="24"/>
                <w:szCs w:val="24"/>
                <w:lang w:eastAsia="ru-RU"/>
              </w:rPr>
              <w:t xml:space="preserve"> РФ № 12 от 25.04.2024 [10]</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 xml:space="preserve">Решение Арбитражного суда </w:t>
            </w:r>
            <w:proofErr w:type="gramStart"/>
            <w:r w:rsidRPr="00D62EB7">
              <w:rPr>
                <w:rFonts w:ascii="Times New Roman" w:eastAsia="Times New Roman" w:hAnsi="Times New Roman" w:cs="Times New Roman"/>
                <w:sz w:val="24"/>
                <w:szCs w:val="24"/>
                <w:lang w:eastAsia="ru-RU"/>
              </w:rPr>
              <w:t>г</w:t>
            </w:r>
            <w:proofErr w:type="gramEnd"/>
            <w:r w:rsidRPr="00D62EB7">
              <w:rPr>
                <w:rFonts w:ascii="Times New Roman" w:eastAsia="Times New Roman" w:hAnsi="Times New Roman" w:cs="Times New Roman"/>
                <w:sz w:val="24"/>
                <w:szCs w:val="24"/>
                <w:lang w:eastAsia="ru-RU"/>
              </w:rPr>
              <w:t>. Санкт-Петербурга и Ленинградской области от 18.07.2022 по делу № А56-78901/2022 [5].</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3. Обращение кредитора только к одному супругу после развода</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Кредитор имеет право выбрать, к кому из солидарных должников обращаться. Взыскание с одного супруга не означает, что второй автоматически освобождается. Второй супруг может быть привлечен к ответственности в рамках того же или отдельного исполнительного производства.</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ст. 323 ГК РФ</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Постановление Президиума Московского областного суда от 15.11.2021 № 44Г-2021/5 [3].</w:t>
            </w:r>
          </w:p>
        </w:tc>
      </w:tr>
    </w:tbl>
    <w:p w:rsidR="00D62EB7" w:rsidRPr="00D62EB7" w:rsidRDefault="00740010"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 xml:space="preserve"> </w:t>
      </w:r>
      <w:r w:rsidR="00D62EB7" w:rsidRPr="00D62EB7">
        <w:rPr>
          <w:rFonts w:ascii="Times New Roman" w:eastAsia="Times New Roman" w:hAnsi="Times New Roman" w:cs="Times New Roman"/>
          <w:sz w:val="28"/>
          <w:szCs w:val="28"/>
          <w:lang w:eastAsia="ru-RU"/>
        </w:rPr>
        <w:t xml:space="preserve"> Таблица 10 иллюстрирует ключевые проблемы взаимодействия режима общих долгов с процедурой раздела имущества. Главный принцип, подтверждаемый практикой, заключается в том, что </w:t>
      </w:r>
      <w:r w:rsidR="00D62EB7" w:rsidRPr="00740010">
        <w:rPr>
          <w:rFonts w:ascii="Times New Roman" w:eastAsia="Times New Roman" w:hAnsi="Times New Roman" w:cs="Times New Roman"/>
          <w:bCs/>
          <w:sz w:val="28"/>
          <w:szCs w:val="28"/>
          <w:lang w:eastAsia="ru-RU"/>
        </w:rPr>
        <w:t>внутренние соглашения супругов не затрагивают внешние обязательства перед третьими лицами (кредиторами)</w:t>
      </w:r>
      <w:r w:rsidR="00D62EB7" w:rsidRPr="00D62EB7">
        <w:rPr>
          <w:rFonts w:ascii="Times New Roman" w:eastAsia="Times New Roman" w:hAnsi="Times New Roman" w:cs="Times New Roman"/>
          <w:sz w:val="28"/>
          <w:szCs w:val="28"/>
          <w:lang w:eastAsia="ru-RU"/>
        </w:rPr>
        <w:t xml:space="preserve"> [5]. Это защищает интересы кредитора и предотвращает злоупотребления. Проблема «прикрепления» долга к имуществу решается судами гибко: они стараются распределить долги справедливо, но всегда учитывают солидарную ответственность как исходное положение. Сделан вывод о том, что судебная практика четко отделяет внутренние отношения супругов от их обязательств перед третьими лицами, что соответствует принципам гражданского права.</w:t>
      </w:r>
    </w:p>
    <w:p w:rsidR="00D62EB7" w:rsidRPr="00D62EB7" w:rsidRDefault="00D62EB7"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62EB7">
        <w:rPr>
          <w:rFonts w:ascii="Times New Roman" w:eastAsia="Times New Roman" w:hAnsi="Times New Roman" w:cs="Times New Roman"/>
          <w:sz w:val="28"/>
          <w:szCs w:val="28"/>
          <w:lang w:eastAsia="ru-RU"/>
        </w:rPr>
        <w:t>Таблица 11 – Примеры судебных решений по спорам с кредиторами (банками)</w:t>
      </w:r>
    </w:p>
    <w:tbl>
      <w:tblPr>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3060"/>
        <w:gridCol w:w="3785"/>
        <w:gridCol w:w="2759"/>
      </w:tblGrid>
      <w:tr w:rsidR="00D62EB7" w:rsidRPr="00D62EB7" w:rsidTr="00CD5AFC">
        <w:trPr>
          <w:tblHeader/>
        </w:trPr>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Суть спора</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Решение суда и его обоснование</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Нормативное основание / Источник</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Кредитный кооператив обратился с иском о взыскании долга по займу к обоим супругам.</w:t>
            </w:r>
            <w:r w:rsidRPr="00D62EB7">
              <w:rPr>
                <w:rFonts w:ascii="Times New Roman" w:eastAsia="Times New Roman" w:hAnsi="Times New Roman" w:cs="Times New Roman"/>
                <w:sz w:val="24"/>
                <w:szCs w:val="24"/>
                <w:lang w:eastAsia="ru-RU"/>
              </w:rPr>
              <w:t xml:space="preserve"> Заем оформлен мужем, средства использованы на ремонт общей квартиры.</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Долг признан общим, взыскание солидарно.</w:t>
            </w:r>
            <w:r w:rsidRPr="00D62EB7">
              <w:rPr>
                <w:rFonts w:ascii="Times New Roman" w:eastAsia="Times New Roman" w:hAnsi="Times New Roman" w:cs="Times New Roman"/>
                <w:sz w:val="24"/>
                <w:szCs w:val="24"/>
                <w:lang w:eastAsia="ru-RU"/>
              </w:rPr>
              <w:t xml:space="preserve"> Суд установил, что ремонт квартиры является удовлетворением потребностей семьи, поэтому обязательство стало общим, несмотря на оформление только одним супругом.</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proofErr w:type="gramStart"/>
            <w:r w:rsidRPr="00D62EB7">
              <w:rPr>
                <w:rFonts w:ascii="Times New Roman" w:eastAsia="Times New Roman" w:hAnsi="Times New Roman" w:cs="Times New Roman"/>
                <w:sz w:val="24"/>
                <w:szCs w:val="24"/>
                <w:lang w:eastAsia="ru-RU"/>
              </w:rPr>
              <w:t>с</w:t>
            </w:r>
            <w:proofErr w:type="gramEnd"/>
            <w:r w:rsidRPr="00D62EB7">
              <w:rPr>
                <w:rFonts w:ascii="Times New Roman" w:eastAsia="Times New Roman" w:hAnsi="Times New Roman" w:cs="Times New Roman"/>
                <w:sz w:val="24"/>
                <w:szCs w:val="24"/>
                <w:lang w:eastAsia="ru-RU"/>
              </w:rPr>
              <w:t>т. 45 СК РФ; Постановление Президиума Московского областного суда от 15.11.2021 № 44Г-2021/5 [3].</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Банк обратился с иском о взыскании ипотечной задолженности к обоим супругам после их развода.</w:t>
            </w:r>
            <w:r w:rsidRPr="00D62EB7">
              <w:rPr>
                <w:rFonts w:ascii="Times New Roman" w:eastAsia="Times New Roman" w:hAnsi="Times New Roman" w:cs="Times New Roman"/>
                <w:sz w:val="24"/>
                <w:szCs w:val="24"/>
                <w:lang w:eastAsia="ru-RU"/>
              </w:rPr>
              <w:t xml:space="preserve"> Соглашение о разделе передало квартиру жене, а обязанность по кредиту – мужу.</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Взыскание солидарно с обоих супругов.</w:t>
            </w:r>
            <w:r w:rsidRPr="00D62EB7">
              <w:rPr>
                <w:rFonts w:ascii="Times New Roman" w:eastAsia="Times New Roman" w:hAnsi="Times New Roman" w:cs="Times New Roman"/>
                <w:sz w:val="24"/>
                <w:szCs w:val="24"/>
                <w:lang w:eastAsia="ru-RU"/>
              </w:rPr>
              <w:t xml:space="preserve"> Суд указал, что соглашение супругов о распределении долга не было согласовано с банком и не меняет их первоначальную солидарную ответственность как </w:t>
            </w:r>
            <w:proofErr w:type="spellStart"/>
            <w:r w:rsidRPr="00D62EB7">
              <w:rPr>
                <w:rFonts w:ascii="Times New Roman" w:eastAsia="Times New Roman" w:hAnsi="Times New Roman" w:cs="Times New Roman"/>
                <w:sz w:val="24"/>
                <w:szCs w:val="24"/>
                <w:lang w:eastAsia="ru-RU"/>
              </w:rPr>
              <w:t>созаемщиков</w:t>
            </w:r>
            <w:proofErr w:type="spellEnd"/>
            <w:r w:rsidRPr="00D62EB7">
              <w:rPr>
                <w:rFonts w:ascii="Times New Roman" w:eastAsia="Times New Roman" w:hAnsi="Times New Roman" w:cs="Times New Roman"/>
                <w:sz w:val="24"/>
                <w:szCs w:val="24"/>
                <w:lang w:eastAsia="ru-RU"/>
              </w:rPr>
              <w:t>.</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ст. 45 СК РФ, ст. 323 ГК РФ; Решение Арбитражного суда г. Санкт-Петербурга и Ленинградской области от 18.07.2022 по делу № А56-78901/2022 [5].</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Банк требует погашения задолженности по кредитной карте от обоих супругов.</w:t>
            </w:r>
            <w:r w:rsidRPr="00D62EB7">
              <w:rPr>
                <w:rFonts w:ascii="Times New Roman" w:eastAsia="Times New Roman" w:hAnsi="Times New Roman" w:cs="Times New Roman"/>
                <w:sz w:val="24"/>
                <w:szCs w:val="24"/>
                <w:lang w:eastAsia="ru-RU"/>
              </w:rPr>
              <w:t xml:space="preserve"> Карта оформлена </w:t>
            </w:r>
            <w:proofErr w:type="gramStart"/>
            <w:r w:rsidRPr="00D62EB7">
              <w:rPr>
                <w:rFonts w:ascii="Times New Roman" w:eastAsia="Times New Roman" w:hAnsi="Times New Roman" w:cs="Times New Roman"/>
                <w:sz w:val="24"/>
                <w:szCs w:val="24"/>
                <w:lang w:eastAsia="ru-RU"/>
              </w:rPr>
              <w:t>на</w:t>
            </w:r>
            <w:proofErr w:type="gramEnd"/>
            <w:r w:rsidRPr="00D62EB7">
              <w:rPr>
                <w:rFonts w:ascii="Times New Roman" w:eastAsia="Times New Roman" w:hAnsi="Times New Roman" w:cs="Times New Roman"/>
                <w:sz w:val="24"/>
                <w:szCs w:val="24"/>
                <w:lang w:eastAsia="ru-RU"/>
              </w:rPr>
              <w:t xml:space="preserve"> </w:t>
            </w:r>
            <w:proofErr w:type="gramStart"/>
            <w:r w:rsidRPr="00D62EB7">
              <w:rPr>
                <w:rFonts w:ascii="Times New Roman" w:eastAsia="Times New Roman" w:hAnsi="Times New Roman" w:cs="Times New Roman"/>
                <w:sz w:val="24"/>
                <w:szCs w:val="24"/>
                <w:lang w:eastAsia="ru-RU"/>
              </w:rPr>
              <w:t>мужем</w:t>
            </w:r>
            <w:proofErr w:type="gramEnd"/>
            <w:r w:rsidRPr="00D62EB7">
              <w:rPr>
                <w:rFonts w:ascii="Times New Roman" w:eastAsia="Times New Roman" w:hAnsi="Times New Roman" w:cs="Times New Roman"/>
                <w:sz w:val="24"/>
                <w:szCs w:val="24"/>
                <w:lang w:eastAsia="ru-RU"/>
              </w:rPr>
              <w:t>, но выписки показывают оплату семейных поездок, продуктов, хозяйственных нужд.</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Долг признан общим, распределен поровну между супругами.</w:t>
            </w:r>
            <w:r w:rsidRPr="00D62EB7">
              <w:rPr>
                <w:rFonts w:ascii="Times New Roman" w:eastAsia="Times New Roman" w:hAnsi="Times New Roman" w:cs="Times New Roman"/>
                <w:sz w:val="24"/>
                <w:szCs w:val="24"/>
                <w:lang w:eastAsia="ru-RU"/>
              </w:rPr>
              <w:t xml:space="preserve"> Суд, анализируя выписки, установил семейный характер расходов, что сделало обязательство общим. При разделе имущества долг был распределен между супругами пропорционально.</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proofErr w:type="gramStart"/>
            <w:r w:rsidRPr="00D62EB7">
              <w:rPr>
                <w:rFonts w:ascii="Times New Roman" w:eastAsia="Times New Roman" w:hAnsi="Times New Roman" w:cs="Times New Roman"/>
                <w:sz w:val="24"/>
                <w:szCs w:val="24"/>
                <w:lang w:eastAsia="ru-RU"/>
              </w:rPr>
              <w:t>с</w:t>
            </w:r>
            <w:proofErr w:type="gramEnd"/>
            <w:r w:rsidRPr="00D62EB7">
              <w:rPr>
                <w:rFonts w:ascii="Times New Roman" w:eastAsia="Times New Roman" w:hAnsi="Times New Roman" w:cs="Times New Roman"/>
                <w:sz w:val="24"/>
                <w:szCs w:val="24"/>
                <w:lang w:eastAsia="ru-RU"/>
              </w:rPr>
              <w:t>т. 45 СК РФ; Решение Приморского краевого суда от 15.07.2025 по делу № 3-2345/2025 [14].</w:t>
            </w:r>
          </w:p>
        </w:tc>
      </w:tr>
    </w:tbl>
    <w:p w:rsidR="00D62EB7" w:rsidRPr="00D62EB7" w:rsidRDefault="00740010"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 xml:space="preserve"> </w:t>
      </w:r>
      <w:r w:rsidR="00D62EB7" w:rsidRPr="00D62EB7">
        <w:rPr>
          <w:rFonts w:ascii="Times New Roman" w:eastAsia="Times New Roman" w:hAnsi="Times New Roman" w:cs="Times New Roman"/>
          <w:sz w:val="28"/>
          <w:szCs w:val="28"/>
          <w:lang w:eastAsia="ru-RU"/>
        </w:rPr>
        <w:t xml:space="preserve"> В таблице 11 приведены конкретные примеры из судебной практики, демонстрирующие применение критериев из таблицы 9 и подходов из таблицы 10. Первый пример [3] является классическим: </w:t>
      </w:r>
      <w:r w:rsidR="00D62EB7" w:rsidRPr="00740010">
        <w:rPr>
          <w:rFonts w:ascii="Times New Roman" w:eastAsia="Times New Roman" w:hAnsi="Times New Roman" w:cs="Times New Roman"/>
          <w:bCs/>
          <w:sz w:val="28"/>
          <w:szCs w:val="28"/>
          <w:lang w:eastAsia="ru-RU"/>
        </w:rPr>
        <w:t>цель использования средств (ремонт общего жилья) прямо указывает на семейные нужды</w:t>
      </w:r>
      <w:r w:rsidR="00D62EB7" w:rsidRPr="00D62EB7">
        <w:rPr>
          <w:rFonts w:ascii="Times New Roman" w:eastAsia="Times New Roman" w:hAnsi="Times New Roman" w:cs="Times New Roman"/>
          <w:sz w:val="28"/>
          <w:szCs w:val="28"/>
          <w:lang w:eastAsia="ru-RU"/>
        </w:rPr>
        <w:t xml:space="preserve">, что превращает личный долг </w:t>
      </w:r>
      <w:proofErr w:type="gramStart"/>
      <w:r w:rsidR="00D62EB7" w:rsidRPr="00D62EB7">
        <w:rPr>
          <w:rFonts w:ascii="Times New Roman" w:eastAsia="Times New Roman" w:hAnsi="Times New Roman" w:cs="Times New Roman"/>
          <w:sz w:val="28"/>
          <w:szCs w:val="28"/>
          <w:lang w:eastAsia="ru-RU"/>
        </w:rPr>
        <w:t>в</w:t>
      </w:r>
      <w:proofErr w:type="gramEnd"/>
      <w:r w:rsidR="00D62EB7" w:rsidRPr="00D62EB7">
        <w:rPr>
          <w:rFonts w:ascii="Times New Roman" w:eastAsia="Times New Roman" w:hAnsi="Times New Roman" w:cs="Times New Roman"/>
          <w:sz w:val="28"/>
          <w:szCs w:val="28"/>
          <w:lang w:eastAsia="ru-RU"/>
        </w:rPr>
        <w:t xml:space="preserve"> общий. Второй пример [5] подчеркивает </w:t>
      </w:r>
      <w:r w:rsidR="00D62EB7" w:rsidRPr="00740010">
        <w:rPr>
          <w:rFonts w:ascii="Times New Roman" w:eastAsia="Times New Roman" w:hAnsi="Times New Roman" w:cs="Times New Roman"/>
          <w:bCs/>
          <w:sz w:val="28"/>
          <w:szCs w:val="28"/>
          <w:lang w:eastAsia="ru-RU"/>
        </w:rPr>
        <w:t>неприкосновенность прав кредитора</w:t>
      </w:r>
      <w:r w:rsidR="00D62EB7" w:rsidRPr="00D62EB7">
        <w:rPr>
          <w:rFonts w:ascii="Times New Roman" w:eastAsia="Times New Roman" w:hAnsi="Times New Roman" w:cs="Times New Roman"/>
          <w:sz w:val="28"/>
          <w:szCs w:val="28"/>
          <w:lang w:eastAsia="ru-RU"/>
        </w:rPr>
        <w:t xml:space="preserve">: банк как третья сторона не зависит от внутренних договоренностей супругов. Третий пример [14] показывает важность </w:t>
      </w:r>
      <w:r w:rsidR="00D62EB7" w:rsidRPr="00740010">
        <w:rPr>
          <w:rFonts w:ascii="Times New Roman" w:eastAsia="Times New Roman" w:hAnsi="Times New Roman" w:cs="Times New Roman"/>
          <w:bCs/>
          <w:sz w:val="28"/>
          <w:szCs w:val="28"/>
          <w:lang w:eastAsia="ru-RU"/>
        </w:rPr>
        <w:t>доказательного анализа фактического использования средств</w:t>
      </w:r>
      <w:r w:rsidR="00D62EB7" w:rsidRPr="00D62EB7">
        <w:rPr>
          <w:rFonts w:ascii="Times New Roman" w:eastAsia="Times New Roman" w:hAnsi="Times New Roman" w:cs="Times New Roman"/>
          <w:sz w:val="28"/>
          <w:szCs w:val="28"/>
          <w:lang w:eastAsia="ru-RU"/>
        </w:rPr>
        <w:t>. Сделан вывод о том, что современная судебная практика, защищая интересы кредиторов, создает также риски для супругов: даже неформальное использование кредитных сре</w:t>
      </w:r>
      <w:proofErr w:type="gramStart"/>
      <w:r w:rsidR="00D62EB7" w:rsidRPr="00D62EB7">
        <w:rPr>
          <w:rFonts w:ascii="Times New Roman" w:eastAsia="Times New Roman" w:hAnsi="Times New Roman" w:cs="Times New Roman"/>
          <w:sz w:val="28"/>
          <w:szCs w:val="28"/>
          <w:lang w:eastAsia="ru-RU"/>
        </w:rPr>
        <w:t>дств дл</w:t>
      </w:r>
      <w:proofErr w:type="gramEnd"/>
      <w:r w:rsidR="00D62EB7" w:rsidRPr="00D62EB7">
        <w:rPr>
          <w:rFonts w:ascii="Times New Roman" w:eastAsia="Times New Roman" w:hAnsi="Times New Roman" w:cs="Times New Roman"/>
          <w:sz w:val="28"/>
          <w:szCs w:val="28"/>
          <w:lang w:eastAsia="ru-RU"/>
        </w:rPr>
        <w:t>я совместных покупок может привести к возникновению общих долговых обязательств.</w:t>
      </w:r>
    </w:p>
    <w:p w:rsidR="007001D2" w:rsidRPr="00740010" w:rsidRDefault="007001D2"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7001D2" w:rsidRPr="00740010" w:rsidRDefault="007001D2"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7001D2" w:rsidRPr="00CD5AFC" w:rsidRDefault="007001D2" w:rsidP="00740010">
      <w:pPr>
        <w:shd w:val="clear" w:color="auto" w:fill="FFFFFF"/>
        <w:spacing w:after="0" w:line="360" w:lineRule="auto"/>
        <w:ind w:firstLine="709"/>
        <w:jc w:val="both"/>
        <w:outlineLvl w:val="0"/>
        <w:rPr>
          <w:rFonts w:ascii="Times New Roman" w:eastAsia="Times New Roman" w:hAnsi="Times New Roman" w:cs="Times New Roman"/>
          <w:b/>
          <w:bCs/>
          <w:sz w:val="28"/>
          <w:szCs w:val="28"/>
          <w:lang w:eastAsia="ru-RU"/>
        </w:rPr>
      </w:pPr>
      <w:bookmarkStart w:id="7" w:name="_Toc227875890"/>
      <w:r w:rsidRPr="00CD5AFC">
        <w:rPr>
          <w:rFonts w:ascii="Times New Roman" w:eastAsia="Times New Roman" w:hAnsi="Times New Roman" w:cs="Times New Roman"/>
          <w:b/>
          <w:bCs/>
          <w:sz w:val="28"/>
          <w:szCs w:val="28"/>
          <w:lang w:eastAsia="ru-RU"/>
        </w:rPr>
        <w:t>2.3. Анализ спорных ситуаций при взаимодействии законного режима с правами третьих лиц</w:t>
      </w:r>
      <w:bookmarkEnd w:id="7"/>
    </w:p>
    <w:p w:rsidR="007001D2" w:rsidRPr="00740010" w:rsidRDefault="007001D2"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D62EB7" w:rsidRPr="00D62EB7" w:rsidRDefault="00D62EB7"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62EB7">
        <w:rPr>
          <w:rFonts w:ascii="Times New Roman" w:eastAsia="Times New Roman" w:hAnsi="Times New Roman" w:cs="Times New Roman"/>
          <w:sz w:val="28"/>
          <w:szCs w:val="28"/>
          <w:lang w:eastAsia="ru-RU"/>
        </w:rPr>
        <w:t>Законный режим имущества супругов часто пересекается с интересами третьих лиц: наследников, кредиторов, участников бизнеса. Это создает сложные правовые коллизии, требующие балансирования между защитой семьи и правами других субъектов.</w:t>
      </w:r>
    </w:p>
    <w:p w:rsidR="00D62EB7" w:rsidRPr="00D62EB7" w:rsidRDefault="00D62EB7"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62EB7">
        <w:rPr>
          <w:rFonts w:ascii="Times New Roman" w:eastAsia="Times New Roman" w:hAnsi="Times New Roman" w:cs="Times New Roman"/>
          <w:sz w:val="28"/>
          <w:szCs w:val="28"/>
          <w:lang w:eastAsia="ru-RU"/>
        </w:rPr>
        <w:t>Таблица 12 – Анализ дел о признании имущества супругов совместной собственностью в спорах с наследниками</w:t>
      </w:r>
    </w:p>
    <w:tbl>
      <w:tblPr>
        <w:tblW w:w="9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460"/>
        <w:gridCol w:w="2774"/>
        <w:gridCol w:w="2148"/>
        <w:gridCol w:w="2222"/>
      </w:tblGrid>
      <w:tr w:rsidR="00D62EB7" w:rsidRPr="00D62EB7" w:rsidTr="00CD5AFC">
        <w:trPr>
          <w:tblHeader/>
        </w:trPr>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Суть спора между наследниками и пережившим супругом</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Позиция суда / Решение</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Нормативное основание</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Пример судебного решения</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1. Наследники умершего супруга утверждают, что все активы были его личной собственностью, и требуют исключить пережившего супруга из наследственной массы.</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 xml:space="preserve">Суд применяет </w:t>
            </w:r>
            <w:r w:rsidRPr="00CD5AFC">
              <w:rPr>
                <w:rFonts w:ascii="Times New Roman" w:eastAsia="Times New Roman" w:hAnsi="Times New Roman" w:cs="Times New Roman"/>
                <w:bCs/>
                <w:sz w:val="24"/>
                <w:szCs w:val="24"/>
                <w:lang w:eastAsia="ru-RU"/>
              </w:rPr>
              <w:t>презумпцию общности имущества, нажитого в браке</w:t>
            </w:r>
            <w:r w:rsidRPr="00D62EB7">
              <w:rPr>
                <w:rFonts w:ascii="Times New Roman" w:eastAsia="Times New Roman" w:hAnsi="Times New Roman" w:cs="Times New Roman"/>
                <w:sz w:val="24"/>
                <w:szCs w:val="24"/>
                <w:lang w:eastAsia="ru-RU"/>
              </w:rPr>
              <w:t xml:space="preserve"> (ст. 34 СК РФ). Наследники должны </w:t>
            </w:r>
            <w:proofErr w:type="gramStart"/>
            <w:r w:rsidRPr="00D62EB7">
              <w:rPr>
                <w:rFonts w:ascii="Times New Roman" w:eastAsia="Times New Roman" w:hAnsi="Times New Roman" w:cs="Times New Roman"/>
                <w:sz w:val="24"/>
                <w:szCs w:val="24"/>
                <w:lang w:eastAsia="ru-RU"/>
              </w:rPr>
              <w:t>предоставить убедительные доказательства</w:t>
            </w:r>
            <w:proofErr w:type="gramEnd"/>
            <w:r w:rsidRPr="00D62EB7">
              <w:rPr>
                <w:rFonts w:ascii="Times New Roman" w:eastAsia="Times New Roman" w:hAnsi="Times New Roman" w:cs="Times New Roman"/>
                <w:sz w:val="24"/>
                <w:szCs w:val="24"/>
                <w:lang w:eastAsia="ru-RU"/>
              </w:rPr>
              <w:t xml:space="preserve"> личного характера имущества (договоры дарения, наследования до брака). Бремя доказывания лежит на них.</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ст. 34 СК РФ, ст. 256 ГК РФ</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Кассационное определение</w:t>
            </w:r>
            <w:proofErr w:type="gramStart"/>
            <w:r w:rsidRPr="00D62EB7">
              <w:rPr>
                <w:rFonts w:ascii="Times New Roman" w:eastAsia="Times New Roman" w:hAnsi="Times New Roman" w:cs="Times New Roman"/>
                <w:sz w:val="24"/>
                <w:szCs w:val="24"/>
                <w:lang w:eastAsia="ru-RU"/>
              </w:rPr>
              <w:t xml:space="preserve"> С</w:t>
            </w:r>
            <w:proofErr w:type="gramEnd"/>
            <w:r w:rsidRPr="00D62EB7">
              <w:rPr>
                <w:rFonts w:ascii="Times New Roman" w:eastAsia="Times New Roman" w:hAnsi="Times New Roman" w:cs="Times New Roman"/>
                <w:sz w:val="24"/>
                <w:szCs w:val="24"/>
                <w:lang w:eastAsia="ru-RU"/>
              </w:rPr>
              <w:t>едьмого кассационного суда общей юрисдикции от 05.10.2022 № 88-12345/2022 [6].</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2. Спор о выделении супружеской доли в бизнесе (доли в ООО) после смерти одного из супругов.</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 xml:space="preserve">Суд признает </w:t>
            </w:r>
            <w:r w:rsidRPr="00CD5AFC">
              <w:rPr>
                <w:rFonts w:ascii="Times New Roman" w:eastAsia="Times New Roman" w:hAnsi="Times New Roman" w:cs="Times New Roman"/>
                <w:bCs/>
                <w:sz w:val="24"/>
                <w:szCs w:val="24"/>
                <w:lang w:eastAsia="ru-RU"/>
              </w:rPr>
              <w:t>доходы от деятельност</w:t>
            </w:r>
            <w:proofErr w:type="gramStart"/>
            <w:r w:rsidRPr="00CD5AFC">
              <w:rPr>
                <w:rFonts w:ascii="Times New Roman" w:eastAsia="Times New Roman" w:hAnsi="Times New Roman" w:cs="Times New Roman"/>
                <w:bCs/>
                <w:sz w:val="24"/>
                <w:szCs w:val="24"/>
                <w:lang w:eastAsia="ru-RU"/>
              </w:rPr>
              <w:t>и ООО</w:t>
            </w:r>
            <w:proofErr w:type="gramEnd"/>
            <w:r w:rsidRPr="00CD5AFC">
              <w:rPr>
                <w:rFonts w:ascii="Times New Roman" w:eastAsia="Times New Roman" w:hAnsi="Times New Roman" w:cs="Times New Roman"/>
                <w:bCs/>
                <w:sz w:val="24"/>
                <w:szCs w:val="24"/>
                <w:lang w:eastAsia="ru-RU"/>
              </w:rPr>
              <w:t xml:space="preserve"> (дивиденды) общим имуществом</w:t>
            </w:r>
            <w:r w:rsidRPr="00D62EB7">
              <w:rPr>
                <w:rFonts w:ascii="Times New Roman" w:eastAsia="Times New Roman" w:hAnsi="Times New Roman" w:cs="Times New Roman"/>
                <w:sz w:val="24"/>
                <w:szCs w:val="24"/>
                <w:lang w:eastAsia="ru-RU"/>
              </w:rPr>
              <w:t>. Сама доля в уставном капитале как корпоративный актив часто рассматривается как личная собственность участника, но ее стоимость, наращенная в браке, может учитываться.</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ст. 34 СК РФ, корпоративное законодательство</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Решение Хабаровского краевого суда от 21.06.2021 по делу № 3Г-1234/2021 [2].</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3. Конфликт о включении в наследственную массу имущества, которое переживший супруг считает своим личным (например, полученным в браке по договору дарения).</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Если дарение оформлено правильно и предназначено конкретному супругу, имущество остается его личной собственностью и не включается в наследственную массу умершего, даже если использовалось семьей.</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 xml:space="preserve">ст. 36 СК РФ, Определение </w:t>
            </w:r>
            <w:proofErr w:type="gramStart"/>
            <w:r w:rsidRPr="00D62EB7">
              <w:rPr>
                <w:rFonts w:ascii="Times New Roman" w:eastAsia="Times New Roman" w:hAnsi="Times New Roman" w:cs="Times New Roman"/>
                <w:sz w:val="24"/>
                <w:szCs w:val="24"/>
                <w:lang w:eastAsia="ru-RU"/>
              </w:rPr>
              <w:t>ВС</w:t>
            </w:r>
            <w:proofErr w:type="gramEnd"/>
            <w:r w:rsidRPr="00D62EB7">
              <w:rPr>
                <w:rFonts w:ascii="Times New Roman" w:eastAsia="Times New Roman" w:hAnsi="Times New Roman" w:cs="Times New Roman"/>
                <w:sz w:val="24"/>
                <w:szCs w:val="24"/>
                <w:lang w:eastAsia="ru-RU"/>
              </w:rPr>
              <w:t xml:space="preserve"> РФ от 23.03.2022 № 4-КГ22-15 [4]</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 xml:space="preserve">Определение </w:t>
            </w:r>
            <w:proofErr w:type="gramStart"/>
            <w:r w:rsidRPr="00D62EB7">
              <w:rPr>
                <w:rFonts w:ascii="Times New Roman" w:eastAsia="Times New Roman" w:hAnsi="Times New Roman" w:cs="Times New Roman"/>
                <w:sz w:val="24"/>
                <w:szCs w:val="24"/>
                <w:lang w:eastAsia="ru-RU"/>
              </w:rPr>
              <w:t>ВС</w:t>
            </w:r>
            <w:proofErr w:type="gramEnd"/>
            <w:r w:rsidRPr="00D62EB7">
              <w:rPr>
                <w:rFonts w:ascii="Times New Roman" w:eastAsia="Times New Roman" w:hAnsi="Times New Roman" w:cs="Times New Roman"/>
                <w:sz w:val="24"/>
                <w:szCs w:val="24"/>
                <w:lang w:eastAsia="ru-RU"/>
              </w:rPr>
              <w:t xml:space="preserve"> РФ от 23.03.2022 № 4-КГ22-15 [4] (по аналогии с наследственным спором).</w:t>
            </w:r>
          </w:p>
        </w:tc>
      </w:tr>
    </w:tbl>
    <w:p w:rsidR="00D62EB7" w:rsidRPr="00D62EB7" w:rsidRDefault="00740010"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 xml:space="preserve"> </w:t>
      </w:r>
      <w:r w:rsidR="00D62EB7" w:rsidRPr="00D62EB7">
        <w:rPr>
          <w:rFonts w:ascii="Times New Roman" w:eastAsia="Times New Roman" w:hAnsi="Times New Roman" w:cs="Times New Roman"/>
          <w:sz w:val="28"/>
          <w:szCs w:val="28"/>
          <w:lang w:eastAsia="ru-RU"/>
        </w:rPr>
        <w:t xml:space="preserve"> Таблица 12 отражает судебные подходы в конфликтах между пережившим супругом и наследниками </w:t>
      </w:r>
      <w:proofErr w:type="gramStart"/>
      <w:r w:rsidR="00D62EB7" w:rsidRPr="00D62EB7">
        <w:rPr>
          <w:rFonts w:ascii="Times New Roman" w:eastAsia="Times New Roman" w:hAnsi="Times New Roman" w:cs="Times New Roman"/>
          <w:sz w:val="28"/>
          <w:szCs w:val="28"/>
          <w:lang w:eastAsia="ru-RU"/>
        </w:rPr>
        <w:t>умершего</w:t>
      </w:r>
      <w:proofErr w:type="gramEnd"/>
      <w:r w:rsidR="00D62EB7" w:rsidRPr="00D62EB7">
        <w:rPr>
          <w:rFonts w:ascii="Times New Roman" w:eastAsia="Times New Roman" w:hAnsi="Times New Roman" w:cs="Times New Roman"/>
          <w:sz w:val="28"/>
          <w:szCs w:val="28"/>
          <w:lang w:eastAsia="ru-RU"/>
        </w:rPr>
        <w:t xml:space="preserve">. Ключевым принципом является </w:t>
      </w:r>
      <w:r w:rsidR="00D62EB7" w:rsidRPr="00740010">
        <w:rPr>
          <w:rFonts w:ascii="Times New Roman" w:eastAsia="Times New Roman" w:hAnsi="Times New Roman" w:cs="Times New Roman"/>
          <w:bCs/>
          <w:sz w:val="28"/>
          <w:szCs w:val="28"/>
          <w:lang w:eastAsia="ru-RU"/>
        </w:rPr>
        <w:t>презумпция общности имущества, приобретенного в период брака</w:t>
      </w:r>
      <w:r w:rsidR="00D62EB7" w:rsidRPr="00D62EB7">
        <w:rPr>
          <w:rFonts w:ascii="Times New Roman" w:eastAsia="Times New Roman" w:hAnsi="Times New Roman" w:cs="Times New Roman"/>
          <w:sz w:val="28"/>
          <w:szCs w:val="28"/>
          <w:lang w:eastAsia="ru-RU"/>
        </w:rPr>
        <w:t xml:space="preserve"> [6]. Это защищает пережившего супруга от необоснованных претензий наследников. Однако суды дифференцируют виды имущества: </w:t>
      </w:r>
      <w:r w:rsidR="00D62EB7" w:rsidRPr="00740010">
        <w:rPr>
          <w:rFonts w:ascii="Times New Roman" w:eastAsia="Times New Roman" w:hAnsi="Times New Roman" w:cs="Times New Roman"/>
          <w:bCs/>
          <w:sz w:val="28"/>
          <w:szCs w:val="28"/>
          <w:lang w:eastAsia="ru-RU"/>
        </w:rPr>
        <w:t>корпоративные права (доли в ООО)</w:t>
      </w:r>
      <w:r w:rsidR="00D62EB7" w:rsidRPr="00D62EB7">
        <w:rPr>
          <w:rFonts w:ascii="Times New Roman" w:eastAsia="Times New Roman" w:hAnsi="Times New Roman" w:cs="Times New Roman"/>
          <w:sz w:val="28"/>
          <w:szCs w:val="28"/>
          <w:lang w:eastAsia="ru-RU"/>
        </w:rPr>
        <w:t xml:space="preserve"> часто рассматриваются как личные в силу специфики корпоративного законодательства, хотя доходы от них – общие [2]. </w:t>
      </w:r>
      <w:r w:rsidR="00D62EB7" w:rsidRPr="00740010">
        <w:rPr>
          <w:rFonts w:ascii="Times New Roman" w:eastAsia="Times New Roman" w:hAnsi="Times New Roman" w:cs="Times New Roman"/>
          <w:bCs/>
          <w:sz w:val="28"/>
          <w:szCs w:val="28"/>
          <w:lang w:eastAsia="ru-RU"/>
        </w:rPr>
        <w:t>Личное имущество, полученное одним супругом по специальным основаниям (дарение),</w:t>
      </w:r>
      <w:r w:rsidR="00D62EB7" w:rsidRPr="00D62EB7">
        <w:rPr>
          <w:rFonts w:ascii="Times New Roman" w:eastAsia="Times New Roman" w:hAnsi="Times New Roman" w:cs="Times New Roman"/>
          <w:sz w:val="28"/>
          <w:szCs w:val="28"/>
          <w:lang w:eastAsia="ru-RU"/>
        </w:rPr>
        <w:t xml:space="preserve"> сохраняет свой статус, даже если использовалось совместно [4]. Сделан вывод о том, что судебная практика стремится защитить имущественные права пережившего супруга, но при этом четко соблюдает формальные основания возникновения права собственности.</w:t>
      </w:r>
    </w:p>
    <w:p w:rsidR="00D62EB7" w:rsidRPr="00D62EB7" w:rsidRDefault="00D62EB7"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62EB7">
        <w:rPr>
          <w:rFonts w:ascii="Times New Roman" w:eastAsia="Times New Roman" w:hAnsi="Times New Roman" w:cs="Times New Roman"/>
          <w:sz w:val="28"/>
          <w:szCs w:val="28"/>
          <w:lang w:eastAsia="ru-RU"/>
        </w:rPr>
        <w:t>Таблица 13 – Проблемы определения правового режима имущества при расторжении брака и наличии ипотечных обязательств</w:t>
      </w:r>
    </w:p>
    <w:tbl>
      <w:tblPr>
        <w:tblW w:w="9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176"/>
        <w:gridCol w:w="3034"/>
        <w:gridCol w:w="2232"/>
        <w:gridCol w:w="2162"/>
      </w:tblGrid>
      <w:tr w:rsidR="00D62EB7" w:rsidRPr="00D62EB7" w:rsidTr="00CD5AFC">
        <w:trPr>
          <w:tblHeader/>
        </w:trPr>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Проблемная ситуация</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Судебный подход / Решение</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Нормативное основание</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bCs/>
                <w:sz w:val="24"/>
                <w:szCs w:val="24"/>
                <w:lang w:eastAsia="ru-RU"/>
              </w:rPr>
            </w:pPr>
            <w:r w:rsidRPr="00D62EB7">
              <w:rPr>
                <w:rFonts w:ascii="Times New Roman" w:eastAsia="Times New Roman" w:hAnsi="Times New Roman" w:cs="Times New Roman"/>
                <w:bCs/>
                <w:sz w:val="24"/>
                <w:szCs w:val="24"/>
                <w:lang w:eastAsia="ru-RU"/>
              </w:rPr>
              <w:t>Пример судебного решения</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1. Раздел квартиры, приобретенной в браке в ипотеку, при расторжении брака.</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Ипотечная квартира признается совместной собственностью. Ипотечный долг – общим обязательством. Суд распределяет доли в собственности и может пропорционально распределить обязательство по выплате кредита, но солидарная ответственность перед банком сохраняется.</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ст. 34, 45 СК РФ; Решение Арбитражного суда г. Санкт-Петербурга и Ленинградской области от 18.07.2022 по делу № А56-78901/2022 [5].</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 xml:space="preserve">Решение Арбитражного суда </w:t>
            </w:r>
            <w:proofErr w:type="gramStart"/>
            <w:r w:rsidRPr="00D62EB7">
              <w:rPr>
                <w:rFonts w:ascii="Times New Roman" w:eastAsia="Times New Roman" w:hAnsi="Times New Roman" w:cs="Times New Roman"/>
                <w:sz w:val="24"/>
                <w:szCs w:val="24"/>
                <w:lang w:eastAsia="ru-RU"/>
              </w:rPr>
              <w:t>г</w:t>
            </w:r>
            <w:proofErr w:type="gramEnd"/>
            <w:r w:rsidRPr="00D62EB7">
              <w:rPr>
                <w:rFonts w:ascii="Times New Roman" w:eastAsia="Times New Roman" w:hAnsi="Times New Roman" w:cs="Times New Roman"/>
                <w:sz w:val="24"/>
                <w:szCs w:val="24"/>
                <w:lang w:eastAsia="ru-RU"/>
              </w:rPr>
              <w:t>. Санкт-Петербурга и Ленинградской области от 18.07.2022 по делу № А56-78901/2022 [5].</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2. Один из супругов после развода прекращает выплаты по ипотеке, банк требует выплат от второго.</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 xml:space="preserve">Банк имеет право требовать исполнения от любого </w:t>
            </w:r>
            <w:proofErr w:type="spellStart"/>
            <w:r w:rsidRPr="00D62EB7">
              <w:rPr>
                <w:rFonts w:ascii="Times New Roman" w:eastAsia="Times New Roman" w:hAnsi="Times New Roman" w:cs="Times New Roman"/>
                <w:sz w:val="24"/>
                <w:szCs w:val="24"/>
                <w:lang w:eastAsia="ru-RU"/>
              </w:rPr>
              <w:t>созаемщика</w:t>
            </w:r>
            <w:proofErr w:type="spellEnd"/>
            <w:r w:rsidRPr="00D62EB7">
              <w:rPr>
                <w:rFonts w:ascii="Times New Roman" w:eastAsia="Times New Roman" w:hAnsi="Times New Roman" w:cs="Times New Roman"/>
                <w:sz w:val="24"/>
                <w:szCs w:val="24"/>
                <w:lang w:eastAsia="ru-RU"/>
              </w:rPr>
              <w:t>. Взыскание может быть обращено на любое совместное или личное имущество супруга-должника. Суды не освобождают второго супруга от ответственности только на основании раздела имущества или развода.</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ст. 45 СК РФ, ст. 323 ГК РФ</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Постановление Президиума Московского областного суда от 15.11.2021 № 44Г-2021/5 [3] (по аналогии с займом).</w:t>
            </w:r>
          </w:p>
        </w:tc>
      </w:tr>
      <w:tr w:rsidR="00D62EB7" w:rsidRPr="00D62EB7" w:rsidTr="00CD5AF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CD5AFC">
              <w:rPr>
                <w:rFonts w:ascii="Times New Roman" w:eastAsia="Times New Roman" w:hAnsi="Times New Roman" w:cs="Times New Roman"/>
                <w:bCs/>
                <w:sz w:val="24"/>
                <w:szCs w:val="24"/>
                <w:lang w:eastAsia="ru-RU"/>
              </w:rPr>
              <w:t>3. Соглашение о разделе, где квартира с ипотекой передается одному супругу, а второй обязуется выплатить ему компенсацию.</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 xml:space="preserve">Такое соглашение действительно между супругами, но не изменяет их обязательства перед банком. Банк остается вправе требовать выплаты от любого из </w:t>
            </w:r>
            <w:proofErr w:type="gramStart"/>
            <w:r w:rsidRPr="00D62EB7">
              <w:rPr>
                <w:rFonts w:ascii="Times New Roman" w:eastAsia="Times New Roman" w:hAnsi="Times New Roman" w:cs="Times New Roman"/>
                <w:sz w:val="24"/>
                <w:szCs w:val="24"/>
                <w:lang w:eastAsia="ru-RU"/>
              </w:rPr>
              <w:t>первоначальных</w:t>
            </w:r>
            <w:proofErr w:type="gramEnd"/>
            <w:r w:rsidRPr="00D62EB7">
              <w:rPr>
                <w:rFonts w:ascii="Times New Roman" w:eastAsia="Times New Roman" w:hAnsi="Times New Roman" w:cs="Times New Roman"/>
                <w:sz w:val="24"/>
                <w:szCs w:val="24"/>
                <w:lang w:eastAsia="ru-RU"/>
              </w:rPr>
              <w:t xml:space="preserve"> </w:t>
            </w:r>
            <w:proofErr w:type="spellStart"/>
            <w:r w:rsidRPr="00D62EB7">
              <w:rPr>
                <w:rFonts w:ascii="Times New Roman" w:eastAsia="Times New Roman" w:hAnsi="Times New Roman" w:cs="Times New Roman"/>
                <w:sz w:val="24"/>
                <w:szCs w:val="24"/>
                <w:lang w:eastAsia="ru-RU"/>
              </w:rPr>
              <w:t>созаемщиков</w:t>
            </w:r>
            <w:proofErr w:type="spellEnd"/>
            <w:r w:rsidRPr="00D62EB7">
              <w:rPr>
                <w:rFonts w:ascii="Times New Roman" w:eastAsia="Times New Roman" w:hAnsi="Times New Roman" w:cs="Times New Roman"/>
                <w:sz w:val="24"/>
                <w:szCs w:val="24"/>
                <w:lang w:eastAsia="ru-RU"/>
              </w:rPr>
              <w:t xml:space="preserve">. Если супруг-владелец не платит, банк может обратиться к </w:t>
            </w:r>
            <w:proofErr w:type="gramStart"/>
            <w:r w:rsidRPr="00D62EB7">
              <w:rPr>
                <w:rFonts w:ascii="Times New Roman" w:eastAsia="Times New Roman" w:hAnsi="Times New Roman" w:cs="Times New Roman"/>
                <w:sz w:val="24"/>
                <w:szCs w:val="24"/>
                <w:lang w:eastAsia="ru-RU"/>
              </w:rPr>
              <w:t>другому</w:t>
            </w:r>
            <w:proofErr w:type="gramEnd"/>
            <w:r w:rsidRPr="00D62EB7">
              <w:rPr>
                <w:rFonts w:ascii="Times New Roman" w:eastAsia="Times New Roman" w:hAnsi="Times New Roman" w:cs="Times New Roman"/>
                <w:sz w:val="24"/>
                <w:szCs w:val="24"/>
                <w:lang w:eastAsia="ru-RU"/>
              </w:rPr>
              <w:t>.</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ст. 45 СК РФ, ст. 323 ГК РФ</w:t>
            </w:r>
          </w:p>
        </w:tc>
        <w:tc>
          <w:tcPr>
            <w:tcW w:w="0" w:type="auto"/>
            <w:shd w:val="clear" w:color="auto" w:fill="FFFFFF"/>
            <w:tcMar>
              <w:top w:w="84" w:type="dxa"/>
              <w:left w:w="84" w:type="dxa"/>
              <w:bottom w:w="84" w:type="dxa"/>
              <w:right w:w="84" w:type="dxa"/>
            </w:tcMar>
            <w:vAlign w:val="center"/>
            <w:hideMark/>
          </w:tcPr>
          <w:p w:rsidR="00D62EB7" w:rsidRPr="00D62EB7" w:rsidRDefault="00D62EB7" w:rsidP="00CD5AFC">
            <w:pPr>
              <w:spacing w:after="0" w:line="240" w:lineRule="auto"/>
              <w:jc w:val="both"/>
              <w:rPr>
                <w:rFonts w:ascii="Times New Roman" w:eastAsia="Times New Roman" w:hAnsi="Times New Roman" w:cs="Times New Roman"/>
                <w:sz w:val="24"/>
                <w:szCs w:val="24"/>
                <w:lang w:eastAsia="ru-RU"/>
              </w:rPr>
            </w:pPr>
            <w:r w:rsidRPr="00D62EB7">
              <w:rPr>
                <w:rFonts w:ascii="Times New Roman" w:eastAsia="Times New Roman" w:hAnsi="Times New Roman" w:cs="Times New Roman"/>
                <w:sz w:val="24"/>
                <w:szCs w:val="24"/>
                <w:lang w:eastAsia="ru-RU"/>
              </w:rPr>
              <w:t xml:space="preserve">Решение Арбитражного суда </w:t>
            </w:r>
            <w:proofErr w:type="gramStart"/>
            <w:r w:rsidRPr="00D62EB7">
              <w:rPr>
                <w:rFonts w:ascii="Times New Roman" w:eastAsia="Times New Roman" w:hAnsi="Times New Roman" w:cs="Times New Roman"/>
                <w:sz w:val="24"/>
                <w:szCs w:val="24"/>
                <w:lang w:eastAsia="ru-RU"/>
              </w:rPr>
              <w:t>г</w:t>
            </w:r>
            <w:proofErr w:type="gramEnd"/>
            <w:r w:rsidRPr="00D62EB7">
              <w:rPr>
                <w:rFonts w:ascii="Times New Roman" w:eastAsia="Times New Roman" w:hAnsi="Times New Roman" w:cs="Times New Roman"/>
                <w:sz w:val="24"/>
                <w:szCs w:val="24"/>
                <w:lang w:eastAsia="ru-RU"/>
              </w:rPr>
              <w:t>. Санкт-Петербурга и Ленинградской области от 18.07.2022 по делу № А56-78901/2022 [5].</w:t>
            </w:r>
          </w:p>
        </w:tc>
      </w:tr>
    </w:tbl>
    <w:p w:rsidR="00D62EB7" w:rsidRPr="00D62EB7" w:rsidRDefault="00740010" w:rsidP="0074001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40010">
        <w:rPr>
          <w:rFonts w:ascii="Times New Roman" w:eastAsia="Times New Roman" w:hAnsi="Times New Roman" w:cs="Times New Roman"/>
          <w:bCs/>
          <w:sz w:val="28"/>
          <w:szCs w:val="28"/>
          <w:lang w:eastAsia="ru-RU"/>
        </w:rPr>
        <w:t xml:space="preserve"> </w:t>
      </w:r>
      <w:r w:rsidR="00D62EB7" w:rsidRPr="00D62EB7">
        <w:rPr>
          <w:rFonts w:ascii="Times New Roman" w:eastAsia="Times New Roman" w:hAnsi="Times New Roman" w:cs="Times New Roman"/>
          <w:sz w:val="28"/>
          <w:szCs w:val="28"/>
          <w:lang w:eastAsia="ru-RU"/>
        </w:rPr>
        <w:t xml:space="preserve"> Таблица 13 систематизирует проблемы, связанные с ипотекой при разделе имущества супругов. Центральная проблема заключается в </w:t>
      </w:r>
      <w:r w:rsidR="00D62EB7" w:rsidRPr="00740010">
        <w:rPr>
          <w:rFonts w:ascii="Times New Roman" w:eastAsia="Times New Roman" w:hAnsi="Times New Roman" w:cs="Times New Roman"/>
          <w:bCs/>
          <w:sz w:val="28"/>
          <w:szCs w:val="28"/>
          <w:lang w:eastAsia="ru-RU"/>
        </w:rPr>
        <w:t>несоответствии между внутренним распределением долга между супругами и их солидарной ответственностью перед банком</w:t>
      </w:r>
      <w:r w:rsidR="00D62EB7" w:rsidRPr="00D62EB7">
        <w:rPr>
          <w:rFonts w:ascii="Times New Roman" w:eastAsia="Times New Roman" w:hAnsi="Times New Roman" w:cs="Times New Roman"/>
          <w:sz w:val="28"/>
          <w:szCs w:val="28"/>
          <w:lang w:eastAsia="ru-RU"/>
        </w:rPr>
        <w:t>. Суды признают ипотечное имущество и долг общими [5], но при разделе стараются справедливо распределить бремя. Однако любое внутреннее соглашение не защищает супруга от претензий банка, если другой супруг прекращает выплаты. Сделан вывод о том, что судебная практика в этой области жестко защищает интересы кредиторов (банков), что может создавать значительные финансовые риски для супругов, особенно если один из них финансово нестабилен.</w:t>
      </w:r>
    </w:p>
    <w:p w:rsidR="007001D2" w:rsidRPr="00740010" w:rsidRDefault="007001D2" w:rsidP="00740010">
      <w:pPr>
        <w:spacing w:after="0" w:line="360" w:lineRule="auto"/>
        <w:ind w:firstLine="709"/>
        <w:jc w:val="both"/>
        <w:rPr>
          <w:rFonts w:ascii="Times New Roman" w:hAnsi="Times New Roman" w:cs="Times New Roman"/>
          <w:sz w:val="28"/>
          <w:szCs w:val="28"/>
        </w:rPr>
      </w:pPr>
    </w:p>
    <w:p w:rsidR="007001D2" w:rsidRPr="00740010" w:rsidRDefault="007001D2" w:rsidP="00740010">
      <w:pPr>
        <w:spacing w:after="0" w:line="360" w:lineRule="auto"/>
        <w:ind w:firstLine="709"/>
        <w:jc w:val="both"/>
        <w:rPr>
          <w:rFonts w:ascii="Times New Roman" w:hAnsi="Times New Roman" w:cs="Times New Roman"/>
          <w:sz w:val="28"/>
          <w:szCs w:val="28"/>
        </w:rPr>
      </w:pPr>
    </w:p>
    <w:p w:rsidR="007001D2" w:rsidRPr="00740010" w:rsidRDefault="007001D2" w:rsidP="00740010">
      <w:pPr>
        <w:spacing w:after="0" w:line="360" w:lineRule="auto"/>
        <w:ind w:firstLine="709"/>
        <w:jc w:val="both"/>
        <w:rPr>
          <w:rFonts w:ascii="Times New Roman" w:hAnsi="Times New Roman" w:cs="Times New Roman"/>
          <w:sz w:val="28"/>
          <w:szCs w:val="28"/>
        </w:rPr>
      </w:pPr>
    </w:p>
    <w:p w:rsidR="007001D2" w:rsidRDefault="007001D2" w:rsidP="007001D2">
      <w:pPr>
        <w:jc w:val="center"/>
        <w:rPr>
          <w:rFonts w:ascii="Times New Roman" w:hAnsi="Times New Roman" w:cs="Times New Roman"/>
          <w:b/>
          <w:sz w:val="28"/>
          <w:szCs w:val="28"/>
        </w:rPr>
      </w:pPr>
    </w:p>
    <w:p w:rsidR="007001D2" w:rsidRDefault="007001D2" w:rsidP="007001D2">
      <w:pPr>
        <w:jc w:val="center"/>
        <w:rPr>
          <w:rFonts w:ascii="Times New Roman" w:hAnsi="Times New Roman" w:cs="Times New Roman"/>
          <w:b/>
          <w:sz w:val="28"/>
          <w:szCs w:val="28"/>
        </w:rPr>
      </w:pPr>
    </w:p>
    <w:p w:rsidR="007001D2" w:rsidRDefault="007001D2" w:rsidP="007001D2">
      <w:pPr>
        <w:jc w:val="center"/>
        <w:rPr>
          <w:rFonts w:ascii="Times New Roman" w:hAnsi="Times New Roman" w:cs="Times New Roman"/>
          <w:b/>
          <w:sz w:val="28"/>
          <w:szCs w:val="28"/>
        </w:rPr>
      </w:pPr>
    </w:p>
    <w:p w:rsidR="007001D2" w:rsidRDefault="007001D2" w:rsidP="007001D2">
      <w:pPr>
        <w:jc w:val="center"/>
        <w:rPr>
          <w:rFonts w:ascii="Times New Roman" w:hAnsi="Times New Roman" w:cs="Times New Roman"/>
          <w:b/>
          <w:sz w:val="28"/>
          <w:szCs w:val="28"/>
        </w:rPr>
      </w:pPr>
    </w:p>
    <w:p w:rsidR="007001D2" w:rsidRDefault="007001D2" w:rsidP="007001D2">
      <w:pPr>
        <w:jc w:val="center"/>
        <w:rPr>
          <w:rFonts w:ascii="Times New Roman" w:hAnsi="Times New Roman" w:cs="Times New Roman"/>
          <w:b/>
          <w:sz w:val="28"/>
          <w:szCs w:val="28"/>
        </w:rPr>
      </w:pPr>
    </w:p>
    <w:p w:rsidR="00CD5AFC" w:rsidRDefault="00CD5AFC" w:rsidP="007001D2">
      <w:pPr>
        <w:jc w:val="center"/>
        <w:rPr>
          <w:rFonts w:ascii="Times New Roman" w:hAnsi="Times New Roman" w:cs="Times New Roman"/>
          <w:b/>
          <w:sz w:val="28"/>
          <w:szCs w:val="28"/>
        </w:rPr>
      </w:pPr>
    </w:p>
    <w:p w:rsidR="00CD5AFC" w:rsidRDefault="00CD5AFC" w:rsidP="007001D2">
      <w:pPr>
        <w:jc w:val="center"/>
        <w:rPr>
          <w:rFonts w:ascii="Times New Roman" w:hAnsi="Times New Roman" w:cs="Times New Roman"/>
          <w:b/>
          <w:sz w:val="28"/>
          <w:szCs w:val="28"/>
        </w:rPr>
      </w:pPr>
    </w:p>
    <w:p w:rsidR="00CD5AFC" w:rsidRDefault="00CD5AFC" w:rsidP="007001D2">
      <w:pPr>
        <w:jc w:val="center"/>
        <w:rPr>
          <w:rFonts w:ascii="Times New Roman" w:hAnsi="Times New Roman" w:cs="Times New Roman"/>
          <w:b/>
          <w:sz w:val="28"/>
          <w:szCs w:val="28"/>
        </w:rPr>
      </w:pPr>
    </w:p>
    <w:p w:rsidR="00CD5AFC" w:rsidRDefault="00CD5AFC" w:rsidP="007001D2">
      <w:pPr>
        <w:jc w:val="center"/>
        <w:rPr>
          <w:rFonts w:ascii="Times New Roman" w:hAnsi="Times New Roman" w:cs="Times New Roman"/>
          <w:b/>
          <w:sz w:val="28"/>
          <w:szCs w:val="28"/>
        </w:rPr>
      </w:pPr>
    </w:p>
    <w:p w:rsidR="00CD5AFC" w:rsidRDefault="00CD5AFC" w:rsidP="007001D2">
      <w:pPr>
        <w:jc w:val="center"/>
        <w:rPr>
          <w:rFonts w:ascii="Times New Roman" w:hAnsi="Times New Roman" w:cs="Times New Roman"/>
          <w:b/>
          <w:sz w:val="28"/>
          <w:szCs w:val="28"/>
        </w:rPr>
      </w:pPr>
    </w:p>
    <w:p w:rsidR="00CD5AFC" w:rsidRDefault="00CD5AFC" w:rsidP="007001D2">
      <w:pPr>
        <w:jc w:val="center"/>
        <w:rPr>
          <w:rFonts w:ascii="Times New Roman" w:hAnsi="Times New Roman" w:cs="Times New Roman"/>
          <w:b/>
          <w:sz w:val="28"/>
          <w:szCs w:val="28"/>
        </w:rPr>
      </w:pPr>
    </w:p>
    <w:p w:rsidR="00CD5AFC" w:rsidRPr="007001D2" w:rsidRDefault="00CD5AFC" w:rsidP="007001D2">
      <w:pPr>
        <w:jc w:val="center"/>
        <w:rPr>
          <w:rFonts w:ascii="Times New Roman" w:hAnsi="Times New Roman" w:cs="Times New Roman"/>
          <w:b/>
          <w:sz w:val="28"/>
          <w:szCs w:val="28"/>
        </w:rPr>
      </w:pPr>
    </w:p>
    <w:p w:rsidR="007001D2" w:rsidRPr="007001D2" w:rsidRDefault="007001D2" w:rsidP="007001D2">
      <w:pPr>
        <w:jc w:val="center"/>
        <w:rPr>
          <w:rFonts w:ascii="Times New Roman" w:hAnsi="Times New Roman" w:cs="Times New Roman"/>
          <w:b/>
          <w:sz w:val="28"/>
          <w:szCs w:val="28"/>
        </w:rPr>
      </w:pPr>
    </w:p>
    <w:p w:rsidR="007001D2" w:rsidRDefault="007001D2" w:rsidP="00CD5AFC">
      <w:pPr>
        <w:jc w:val="center"/>
        <w:outlineLvl w:val="0"/>
        <w:rPr>
          <w:rFonts w:ascii="Times New Roman" w:hAnsi="Times New Roman" w:cs="Times New Roman"/>
          <w:b/>
          <w:sz w:val="28"/>
          <w:szCs w:val="28"/>
        </w:rPr>
      </w:pPr>
      <w:bookmarkStart w:id="8" w:name="_Toc227875891"/>
      <w:r w:rsidRPr="007001D2">
        <w:rPr>
          <w:rFonts w:ascii="Times New Roman" w:hAnsi="Times New Roman" w:cs="Times New Roman"/>
          <w:b/>
          <w:sz w:val="28"/>
          <w:szCs w:val="28"/>
        </w:rPr>
        <w:t>ЗАКЛЮЧЕНИЕ</w:t>
      </w:r>
      <w:bookmarkEnd w:id="8"/>
    </w:p>
    <w:p w:rsidR="007001D2" w:rsidRPr="007001D2" w:rsidRDefault="007001D2" w:rsidP="007001D2">
      <w:pPr>
        <w:jc w:val="center"/>
        <w:rPr>
          <w:rFonts w:ascii="Times New Roman" w:hAnsi="Times New Roman" w:cs="Times New Roman"/>
          <w:b/>
          <w:sz w:val="28"/>
          <w:szCs w:val="28"/>
        </w:rPr>
      </w:pPr>
    </w:p>
    <w:p w:rsidR="007001D2" w:rsidRPr="007001D2" w:rsidRDefault="007001D2" w:rsidP="007001D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001D2">
        <w:rPr>
          <w:rFonts w:ascii="Times New Roman" w:eastAsia="Times New Roman" w:hAnsi="Times New Roman" w:cs="Times New Roman"/>
          <w:sz w:val="28"/>
          <w:szCs w:val="28"/>
          <w:lang w:eastAsia="ru-RU"/>
        </w:rPr>
        <w:t>Прохождение учебной практики в ООО «ЭЛТИС Сервис» позволило достичь поставленной цели и выполнить все задачи исследования по теме законного режима собственности супругов.</w:t>
      </w:r>
    </w:p>
    <w:p w:rsidR="007001D2" w:rsidRPr="007001D2" w:rsidRDefault="007001D2" w:rsidP="007001D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001D2">
        <w:rPr>
          <w:rFonts w:ascii="Times New Roman" w:eastAsia="Times New Roman" w:hAnsi="Times New Roman" w:cs="Times New Roman"/>
          <w:sz w:val="28"/>
          <w:szCs w:val="28"/>
          <w:lang w:eastAsia="ru-RU"/>
        </w:rPr>
        <w:t>Основные полученные результаты и выводы по практике можно суммировать следующим образом:</w:t>
      </w:r>
    </w:p>
    <w:p w:rsidR="007001D2" w:rsidRPr="007001D2" w:rsidRDefault="007001D2" w:rsidP="007001D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001D2">
        <w:rPr>
          <w:rFonts w:ascii="Times New Roman" w:eastAsia="Times New Roman" w:hAnsi="Times New Roman" w:cs="Times New Roman"/>
          <w:bCs/>
          <w:sz w:val="28"/>
          <w:szCs w:val="28"/>
          <w:lang w:eastAsia="ru-RU"/>
        </w:rPr>
        <w:t>Теоретические результаты:</w:t>
      </w:r>
      <w:r w:rsidRPr="007001D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7001D2">
        <w:rPr>
          <w:rFonts w:ascii="Times New Roman" w:eastAsia="Times New Roman" w:hAnsi="Times New Roman" w:cs="Times New Roman"/>
          <w:sz w:val="28"/>
          <w:szCs w:val="28"/>
          <w:lang w:eastAsia="ru-RU"/>
        </w:rPr>
        <w:t xml:space="preserve"> ходе исследования были детально изучены и систематизированы теоретические основы законного режима. Установлено, что, несмотря на четкое законодательное определение совместной собственности, на практике остаются значительные трудности в классификации отдельных видов имущества (например, полученного по безвозмездным основаниям или являющегося результатом интеллектуальной деятельности), что создает почву для судебных споров.</w:t>
      </w:r>
    </w:p>
    <w:p w:rsidR="007001D2" w:rsidRPr="007001D2" w:rsidRDefault="007001D2" w:rsidP="007001D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001D2">
        <w:rPr>
          <w:rFonts w:ascii="Times New Roman" w:eastAsia="Times New Roman" w:hAnsi="Times New Roman" w:cs="Times New Roman"/>
          <w:bCs/>
          <w:sz w:val="28"/>
          <w:szCs w:val="28"/>
          <w:lang w:eastAsia="ru-RU"/>
        </w:rPr>
        <w:t>Аналитические результаты по судебной практике:</w:t>
      </w:r>
      <w:r w:rsidRPr="007001D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w:t>
      </w:r>
      <w:r w:rsidRPr="007001D2">
        <w:rPr>
          <w:rFonts w:ascii="Times New Roman" w:eastAsia="Times New Roman" w:hAnsi="Times New Roman" w:cs="Times New Roman"/>
          <w:sz w:val="28"/>
          <w:szCs w:val="28"/>
          <w:lang w:eastAsia="ru-RU"/>
        </w:rPr>
        <w:t xml:space="preserve">а основе анализа конкретных судебных решений были выявлены ключевые проблемные зоны </w:t>
      </w:r>
      <w:proofErr w:type="spellStart"/>
      <w:r w:rsidRPr="007001D2">
        <w:rPr>
          <w:rFonts w:ascii="Times New Roman" w:eastAsia="Times New Roman" w:hAnsi="Times New Roman" w:cs="Times New Roman"/>
          <w:sz w:val="28"/>
          <w:szCs w:val="28"/>
          <w:lang w:eastAsia="ru-RU"/>
        </w:rPr>
        <w:t>правоприменения</w:t>
      </w:r>
      <w:proofErr w:type="spellEnd"/>
      <w:r w:rsidRPr="007001D2">
        <w:rPr>
          <w:rFonts w:ascii="Times New Roman" w:eastAsia="Times New Roman" w:hAnsi="Times New Roman" w:cs="Times New Roman"/>
          <w:sz w:val="28"/>
          <w:szCs w:val="28"/>
          <w:lang w:eastAsia="ru-RU"/>
        </w:rPr>
        <w:t>:</w:t>
      </w:r>
    </w:p>
    <w:p w:rsidR="007001D2" w:rsidRPr="007001D2" w:rsidRDefault="007001D2" w:rsidP="007001D2">
      <w:pPr>
        <w:numPr>
          <w:ilvl w:val="1"/>
          <w:numId w:val="10"/>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7001D2">
        <w:rPr>
          <w:rFonts w:ascii="Times New Roman" w:eastAsia="Times New Roman" w:hAnsi="Times New Roman" w:cs="Times New Roman"/>
          <w:bCs/>
          <w:sz w:val="28"/>
          <w:szCs w:val="28"/>
          <w:lang w:eastAsia="ru-RU"/>
        </w:rPr>
        <w:t>По разделу имущества:</w:t>
      </w:r>
      <w:r w:rsidRPr="007001D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Pr="007001D2">
        <w:rPr>
          <w:rFonts w:ascii="Times New Roman" w:eastAsia="Times New Roman" w:hAnsi="Times New Roman" w:cs="Times New Roman"/>
          <w:sz w:val="28"/>
          <w:szCs w:val="28"/>
          <w:lang w:eastAsia="ru-RU"/>
        </w:rPr>
        <w:t xml:space="preserve">уды применяют различные, порой противоречивые, критерии для признания имущества, улучшенного в браке, </w:t>
      </w:r>
      <w:proofErr w:type="gramStart"/>
      <w:r w:rsidRPr="007001D2">
        <w:rPr>
          <w:rFonts w:ascii="Times New Roman" w:eastAsia="Times New Roman" w:hAnsi="Times New Roman" w:cs="Times New Roman"/>
          <w:sz w:val="28"/>
          <w:szCs w:val="28"/>
          <w:lang w:eastAsia="ru-RU"/>
        </w:rPr>
        <w:t>совместным</w:t>
      </w:r>
      <w:proofErr w:type="gramEnd"/>
      <w:r w:rsidRPr="007001D2">
        <w:rPr>
          <w:rFonts w:ascii="Times New Roman" w:eastAsia="Times New Roman" w:hAnsi="Times New Roman" w:cs="Times New Roman"/>
          <w:sz w:val="28"/>
          <w:szCs w:val="28"/>
          <w:lang w:eastAsia="ru-RU"/>
        </w:rPr>
        <w:t>, часто ориентируясь на фактические доказательства вложений и увеличения стоимости, что приводит к непредсказуемости результатов для граждан.</w:t>
      </w:r>
    </w:p>
    <w:p w:rsidR="007001D2" w:rsidRPr="007001D2" w:rsidRDefault="007001D2" w:rsidP="007001D2">
      <w:pPr>
        <w:numPr>
          <w:ilvl w:val="1"/>
          <w:numId w:val="10"/>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7001D2">
        <w:rPr>
          <w:rFonts w:ascii="Times New Roman" w:eastAsia="Times New Roman" w:hAnsi="Times New Roman" w:cs="Times New Roman"/>
          <w:bCs/>
          <w:sz w:val="28"/>
          <w:szCs w:val="28"/>
          <w:lang w:eastAsia="ru-RU"/>
        </w:rPr>
        <w:t>По долговым обязательствам:</w:t>
      </w:r>
      <w:r w:rsidRPr="007001D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Pr="007001D2">
        <w:rPr>
          <w:rFonts w:ascii="Times New Roman" w:eastAsia="Times New Roman" w:hAnsi="Times New Roman" w:cs="Times New Roman"/>
          <w:sz w:val="28"/>
          <w:szCs w:val="28"/>
          <w:lang w:eastAsia="ru-RU"/>
        </w:rPr>
        <w:t>удебная практика демонстрирует сложность в установлении «семейной цели» долга, что приводит к расширительному или, наоборот, ограничительному толкованию понятия «общие долги». После раздела имущества проблема распределения ответственности перед кредиторами остается крайне острой.</w:t>
      </w:r>
    </w:p>
    <w:p w:rsidR="007001D2" w:rsidRPr="007001D2" w:rsidRDefault="007001D2" w:rsidP="007001D2">
      <w:pPr>
        <w:numPr>
          <w:ilvl w:val="1"/>
          <w:numId w:val="10"/>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7001D2">
        <w:rPr>
          <w:rFonts w:ascii="Times New Roman" w:eastAsia="Times New Roman" w:hAnsi="Times New Roman" w:cs="Times New Roman"/>
          <w:bCs/>
          <w:sz w:val="28"/>
          <w:szCs w:val="28"/>
          <w:lang w:eastAsia="ru-RU"/>
        </w:rPr>
        <w:t>По взаимодействию с третьими лицами:</w:t>
      </w:r>
      <w:r w:rsidRPr="007001D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w:t>
      </w:r>
      <w:r w:rsidRPr="007001D2">
        <w:rPr>
          <w:rFonts w:ascii="Times New Roman" w:eastAsia="Times New Roman" w:hAnsi="Times New Roman" w:cs="Times New Roman"/>
          <w:sz w:val="28"/>
          <w:szCs w:val="28"/>
          <w:lang w:eastAsia="ru-RU"/>
        </w:rPr>
        <w:t>нализ подтвердил наличие конфликтов между законным режимом и правами наследников или кредиторов (в ипотечных отношениях), требующих более детального законодательного регулирования для защиты интересов всех участников.</w:t>
      </w:r>
    </w:p>
    <w:p w:rsidR="007001D2" w:rsidRPr="007001D2" w:rsidRDefault="007001D2" w:rsidP="007001D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001D2">
        <w:rPr>
          <w:rFonts w:ascii="Times New Roman" w:eastAsia="Times New Roman" w:hAnsi="Times New Roman" w:cs="Times New Roman"/>
          <w:bCs/>
          <w:sz w:val="28"/>
          <w:szCs w:val="28"/>
          <w:lang w:eastAsia="ru-RU"/>
        </w:rPr>
        <w:t>Общий вывод:</w:t>
      </w:r>
      <w:r w:rsidRPr="007001D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7001D2">
        <w:rPr>
          <w:rFonts w:ascii="Times New Roman" w:eastAsia="Times New Roman" w:hAnsi="Times New Roman" w:cs="Times New Roman"/>
          <w:sz w:val="28"/>
          <w:szCs w:val="28"/>
          <w:lang w:eastAsia="ru-RU"/>
        </w:rPr>
        <w:t xml:space="preserve">равовое регулирование законного режима имущества супругов в Российской Федерации, формально являясь хорошо структурированным, на практике сталкивается с множеством проблем интерпретации и применения. Судебная система играет ключевую роль в заполнении законодательных пробелов, однако ее решения часто носят ситуативный характер, что снижает единообразие и предсказуемость </w:t>
      </w:r>
      <w:proofErr w:type="spellStart"/>
      <w:r w:rsidRPr="007001D2">
        <w:rPr>
          <w:rFonts w:ascii="Times New Roman" w:eastAsia="Times New Roman" w:hAnsi="Times New Roman" w:cs="Times New Roman"/>
          <w:sz w:val="28"/>
          <w:szCs w:val="28"/>
          <w:lang w:eastAsia="ru-RU"/>
        </w:rPr>
        <w:t>правоприменения</w:t>
      </w:r>
      <w:proofErr w:type="spellEnd"/>
      <w:r w:rsidRPr="007001D2">
        <w:rPr>
          <w:rFonts w:ascii="Times New Roman" w:eastAsia="Times New Roman" w:hAnsi="Times New Roman" w:cs="Times New Roman"/>
          <w:sz w:val="28"/>
          <w:szCs w:val="28"/>
          <w:lang w:eastAsia="ru-RU"/>
        </w:rPr>
        <w:t>. Это указывает на необходимость дальнейшего совершенствования законодательства, возможно, путем внесения более четких определений и критериев в Семейный кодекс РФ.</w:t>
      </w:r>
    </w:p>
    <w:p w:rsidR="007001D2" w:rsidRPr="007001D2" w:rsidRDefault="007001D2" w:rsidP="007001D2">
      <w:pPr>
        <w:shd w:val="clear" w:color="auto" w:fill="FFFFFF"/>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Практика дала</w:t>
      </w:r>
      <w:r w:rsidRPr="007001D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ценный</w:t>
      </w:r>
      <w:r w:rsidRPr="007001D2">
        <w:rPr>
          <w:rFonts w:ascii="Times New Roman" w:eastAsia="Times New Roman" w:hAnsi="Times New Roman" w:cs="Times New Roman"/>
          <w:sz w:val="28"/>
          <w:szCs w:val="28"/>
          <w:lang w:eastAsia="ru-RU"/>
        </w:rPr>
        <w:t xml:space="preserve"> опыт самостоятельной научно-исследовательской работы: от поиска и анализа нормативных актов и судебных решений до структурирования полученной информации и формулирования аргументированных выводов. Все выполненные задачи и собранные материалы имеют прямую практическую значимость и будут использованы как основа для дипломной работы по заданной теме.</w:t>
      </w:r>
    </w:p>
    <w:p w:rsidR="007001D2" w:rsidRDefault="007001D2"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Default="00A52973" w:rsidP="007001D2">
      <w:pPr>
        <w:jc w:val="center"/>
        <w:rPr>
          <w:rFonts w:ascii="Times New Roman" w:hAnsi="Times New Roman" w:cs="Times New Roman"/>
          <w:b/>
          <w:sz w:val="28"/>
          <w:szCs w:val="28"/>
        </w:rPr>
      </w:pPr>
    </w:p>
    <w:p w:rsidR="00A52973" w:rsidRPr="007001D2" w:rsidRDefault="00A52973" w:rsidP="007001D2">
      <w:pPr>
        <w:jc w:val="center"/>
        <w:rPr>
          <w:rFonts w:ascii="Times New Roman" w:hAnsi="Times New Roman" w:cs="Times New Roman"/>
          <w:b/>
          <w:sz w:val="28"/>
          <w:szCs w:val="28"/>
        </w:rPr>
      </w:pPr>
    </w:p>
    <w:p w:rsidR="009F7DC1" w:rsidRDefault="007001D2" w:rsidP="00CD5AFC">
      <w:pPr>
        <w:jc w:val="center"/>
        <w:outlineLvl w:val="0"/>
        <w:rPr>
          <w:rFonts w:ascii="Times New Roman" w:hAnsi="Times New Roman" w:cs="Times New Roman"/>
          <w:b/>
          <w:sz w:val="28"/>
          <w:szCs w:val="28"/>
        </w:rPr>
      </w:pPr>
      <w:bookmarkStart w:id="9" w:name="_Toc227875892"/>
      <w:r w:rsidRPr="007001D2">
        <w:rPr>
          <w:rFonts w:ascii="Times New Roman" w:hAnsi="Times New Roman" w:cs="Times New Roman"/>
          <w:b/>
          <w:sz w:val="28"/>
          <w:szCs w:val="28"/>
        </w:rPr>
        <w:t>СПИСОК ИСПОЛЬЗОВАННЫХ ИСТОЧНИКОВ</w:t>
      </w:r>
      <w:bookmarkEnd w:id="9"/>
    </w:p>
    <w:p w:rsidR="009F7DC1" w:rsidRDefault="009F7DC1" w:rsidP="007001D2">
      <w:pPr>
        <w:jc w:val="center"/>
        <w:rPr>
          <w:rFonts w:ascii="Times New Roman" w:hAnsi="Times New Roman" w:cs="Times New Roman"/>
          <w:b/>
          <w:sz w:val="28"/>
          <w:szCs w:val="28"/>
        </w:rPr>
      </w:pPr>
    </w:p>
    <w:p w:rsidR="009F7DC1" w:rsidRDefault="009F7DC1" w:rsidP="009F7DC1">
      <w:pPr>
        <w:pStyle w:val="af"/>
        <w:shd w:val="clear" w:color="auto" w:fill="FFFFFF"/>
        <w:spacing w:before="0" w:beforeAutospacing="0" w:after="0" w:afterAutospacing="0" w:line="360" w:lineRule="auto"/>
        <w:ind w:firstLine="709"/>
        <w:jc w:val="both"/>
        <w:rPr>
          <w:rStyle w:val="ae"/>
          <w:sz w:val="28"/>
          <w:szCs w:val="28"/>
        </w:rPr>
      </w:pPr>
      <w:r w:rsidRPr="009F7DC1">
        <w:rPr>
          <w:sz w:val="28"/>
          <w:szCs w:val="28"/>
        </w:rPr>
        <w:tab/>
      </w:r>
      <w:r w:rsidRPr="009F7DC1">
        <w:rPr>
          <w:rStyle w:val="ae"/>
          <w:sz w:val="28"/>
          <w:szCs w:val="28"/>
        </w:rPr>
        <w:t>Нормативно-правовые документы</w:t>
      </w:r>
    </w:p>
    <w:p w:rsidR="009F7DC1" w:rsidRPr="009F7DC1" w:rsidRDefault="009F7DC1" w:rsidP="009F7DC1">
      <w:pPr>
        <w:pStyle w:val="af"/>
        <w:shd w:val="clear" w:color="auto" w:fill="FFFFFF"/>
        <w:spacing w:before="0" w:beforeAutospacing="0" w:after="0" w:afterAutospacing="0" w:line="360" w:lineRule="auto"/>
        <w:ind w:firstLine="709"/>
        <w:jc w:val="both"/>
        <w:rPr>
          <w:sz w:val="28"/>
          <w:szCs w:val="28"/>
        </w:rPr>
      </w:pPr>
    </w:p>
    <w:p w:rsidR="009F7DC1" w:rsidRPr="009F7DC1" w:rsidRDefault="009F7DC1" w:rsidP="009F7DC1">
      <w:pPr>
        <w:pStyle w:val="af"/>
        <w:numPr>
          <w:ilvl w:val="0"/>
          <w:numId w:val="11"/>
        </w:numPr>
        <w:shd w:val="clear" w:color="auto" w:fill="FFFFFF"/>
        <w:spacing w:before="0" w:beforeAutospacing="0" w:after="0" w:afterAutospacing="0" w:line="360" w:lineRule="auto"/>
        <w:ind w:left="0" w:firstLine="709"/>
        <w:jc w:val="both"/>
        <w:rPr>
          <w:sz w:val="28"/>
          <w:szCs w:val="28"/>
        </w:rPr>
      </w:pPr>
      <w:r w:rsidRPr="009F7DC1">
        <w:rPr>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 Собрание законодательства РФ. – 04.08.2014. – № 31. – Ст. 4398. – Текст</w:t>
      </w:r>
      <w:proofErr w:type="gramStart"/>
      <w:r w:rsidRPr="009F7DC1">
        <w:rPr>
          <w:sz w:val="28"/>
          <w:szCs w:val="28"/>
        </w:rPr>
        <w:t xml:space="preserve"> :</w:t>
      </w:r>
      <w:proofErr w:type="gramEnd"/>
      <w:r w:rsidRPr="009F7DC1">
        <w:rPr>
          <w:sz w:val="28"/>
          <w:szCs w:val="28"/>
        </w:rPr>
        <w:t xml:space="preserve"> непосредственный.</w:t>
      </w:r>
    </w:p>
    <w:p w:rsidR="009F7DC1" w:rsidRPr="009F7DC1" w:rsidRDefault="009F7DC1" w:rsidP="009F7DC1">
      <w:pPr>
        <w:pStyle w:val="af"/>
        <w:numPr>
          <w:ilvl w:val="0"/>
          <w:numId w:val="11"/>
        </w:numPr>
        <w:shd w:val="clear" w:color="auto" w:fill="FFFFFF"/>
        <w:spacing w:before="0" w:beforeAutospacing="0" w:after="0" w:afterAutospacing="0" w:line="360" w:lineRule="auto"/>
        <w:ind w:left="0" w:firstLine="709"/>
        <w:jc w:val="both"/>
        <w:rPr>
          <w:sz w:val="28"/>
          <w:szCs w:val="28"/>
        </w:rPr>
      </w:pPr>
      <w:r w:rsidRPr="009F7DC1">
        <w:rPr>
          <w:sz w:val="28"/>
          <w:szCs w:val="28"/>
        </w:rPr>
        <w:t>Гражданский кодекс Российской Федерации (часть первая)</w:t>
      </w:r>
      <w:proofErr w:type="gramStart"/>
      <w:r w:rsidRPr="009F7DC1">
        <w:rPr>
          <w:sz w:val="28"/>
          <w:szCs w:val="28"/>
        </w:rPr>
        <w:t xml:space="preserve"> :</w:t>
      </w:r>
      <w:proofErr w:type="gramEnd"/>
      <w:r w:rsidRPr="009F7DC1">
        <w:rPr>
          <w:sz w:val="28"/>
          <w:szCs w:val="28"/>
        </w:rPr>
        <w:t xml:space="preserve"> Федеральный закон от 30.11.1994 № 51-ФЗ (ред. от 25.12.2024) // Собрание законодательства РФ. – 05.12.1994. – № 32. – Ст. 3301. – Текст</w:t>
      </w:r>
      <w:proofErr w:type="gramStart"/>
      <w:r w:rsidRPr="009F7DC1">
        <w:rPr>
          <w:sz w:val="28"/>
          <w:szCs w:val="28"/>
        </w:rPr>
        <w:t xml:space="preserve"> :</w:t>
      </w:r>
      <w:proofErr w:type="gramEnd"/>
      <w:r w:rsidRPr="009F7DC1">
        <w:rPr>
          <w:sz w:val="28"/>
          <w:szCs w:val="28"/>
        </w:rPr>
        <w:t xml:space="preserve"> непосредственный.</w:t>
      </w:r>
    </w:p>
    <w:p w:rsidR="009F7DC1" w:rsidRPr="009F7DC1" w:rsidRDefault="009F7DC1" w:rsidP="009F7DC1">
      <w:pPr>
        <w:pStyle w:val="af"/>
        <w:numPr>
          <w:ilvl w:val="0"/>
          <w:numId w:val="11"/>
        </w:numPr>
        <w:shd w:val="clear" w:color="auto" w:fill="FFFFFF"/>
        <w:spacing w:before="0" w:beforeAutospacing="0" w:after="0" w:afterAutospacing="0" w:line="360" w:lineRule="auto"/>
        <w:ind w:left="0" w:firstLine="709"/>
        <w:jc w:val="both"/>
        <w:rPr>
          <w:sz w:val="28"/>
          <w:szCs w:val="28"/>
        </w:rPr>
      </w:pPr>
      <w:r w:rsidRPr="009F7DC1">
        <w:rPr>
          <w:sz w:val="28"/>
          <w:szCs w:val="28"/>
        </w:rPr>
        <w:t>Гражданский кодекс Российской Федерации (часть третья)</w:t>
      </w:r>
      <w:proofErr w:type="gramStart"/>
      <w:r w:rsidRPr="009F7DC1">
        <w:rPr>
          <w:sz w:val="28"/>
          <w:szCs w:val="28"/>
        </w:rPr>
        <w:t xml:space="preserve"> :</w:t>
      </w:r>
      <w:proofErr w:type="gramEnd"/>
      <w:r w:rsidRPr="009F7DC1">
        <w:rPr>
          <w:sz w:val="28"/>
          <w:szCs w:val="28"/>
        </w:rPr>
        <w:t xml:space="preserve"> Федеральный закон от 26.11.2001 № 146-ФЗ (ред. от 23.06.2025) // Собрание законодательства РФ. – 03.12.2001. – № 49. – Ст. 4552. – Текст</w:t>
      </w:r>
      <w:proofErr w:type="gramStart"/>
      <w:r w:rsidRPr="009F7DC1">
        <w:rPr>
          <w:sz w:val="28"/>
          <w:szCs w:val="28"/>
        </w:rPr>
        <w:t xml:space="preserve"> :</w:t>
      </w:r>
      <w:proofErr w:type="gramEnd"/>
      <w:r w:rsidRPr="009F7DC1">
        <w:rPr>
          <w:sz w:val="28"/>
          <w:szCs w:val="28"/>
        </w:rPr>
        <w:t xml:space="preserve"> непосредственный.</w:t>
      </w:r>
    </w:p>
    <w:p w:rsidR="009F7DC1" w:rsidRPr="009F7DC1" w:rsidRDefault="009F7DC1" w:rsidP="009F7DC1">
      <w:pPr>
        <w:pStyle w:val="af"/>
        <w:numPr>
          <w:ilvl w:val="0"/>
          <w:numId w:val="11"/>
        </w:numPr>
        <w:shd w:val="clear" w:color="auto" w:fill="FFFFFF"/>
        <w:spacing w:before="0" w:beforeAutospacing="0" w:after="0" w:afterAutospacing="0" w:line="360" w:lineRule="auto"/>
        <w:ind w:left="0" w:firstLine="709"/>
        <w:jc w:val="both"/>
        <w:rPr>
          <w:sz w:val="28"/>
          <w:szCs w:val="28"/>
        </w:rPr>
      </w:pPr>
      <w:r w:rsidRPr="009F7DC1">
        <w:rPr>
          <w:sz w:val="28"/>
          <w:szCs w:val="28"/>
        </w:rPr>
        <w:t>Семейный кодекс Российской Федерации</w:t>
      </w:r>
      <w:proofErr w:type="gramStart"/>
      <w:r w:rsidRPr="009F7DC1">
        <w:rPr>
          <w:sz w:val="28"/>
          <w:szCs w:val="28"/>
        </w:rPr>
        <w:t xml:space="preserve"> :</w:t>
      </w:r>
      <w:proofErr w:type="gramEnd"/>
      <w:r w:rsidRPr="009F7DC1">
        <w:rPr>
          <w:sz w:val="28"/>
          <w:szCs w:val="28"/>
        </w:rPr>
        <w:t xml:space="preserve"> Федеральный закон от 29.12.1995 № 223-ФЗ (ред. от 14.07.2023) // Собрание законодательства РФ. – 01.01.1996. – № 1. – Ст. 16. – Текст</w:t>
      </w:r>
      <w:proofErr w:type="gramStart"/>
      <w:r w:rsidRPr="009F7DC1">
        <w:rPr>
          <w:sz w:val="28"/>
          <w:szCs w:val="28"/>
        </w:rPr>
        <w:t xml:space="preserve"> :</w:t>
      </w:r>
      <w:proofErr w:type="gramEnd"/>
      <w:r w:rsidRPr="009F7DC1">
        <w:rPr>
          <w:sz w:val="28"/>
          <w:szCs w:val="28"/>
        </w:rPr>
        <w:t xml:space="preserve"> непосредственный.</w:t>
      </w:r>
    </w:p>
    <w:p w:rsidR="009F7DC1" w:rsidRPr="009F7DC1" w:rsidRDefault="009F7DC1" w:rsidP="009F7DC1">
      <w:pPr>
        <w:pStyle w:val="af"/>
        <w:numPr>
          <w:ilvl w:val="0"/>
          <w:numId w:val="11"/>
        </w:numPr>
        <w:shd w:val="clear" w:color="auto" w:fill="FFFFFF"/>
        <w:spacing w:before="0" w:beforeAutospacing="0" w:after="0" w:afterAutospacing="0" w:line="360" w:lineRule="auto"/>
        <w:ind w:left="0" w:firstLine="709"/>
        <w:jc w:val="both"/>
        <w:rPr>
          <w:sz w:val="28"/>
          <w:szCs w:val="28"/>
        </w:rPr>
      </w:pPr>
      <w:r w:rsidRPr="009F7DC1">
        <w:rPr>
          <w:sz w:val="28"/>
          <w:szCs w:val="28"/>
        </w:rPr>
        <w:t>Федеральный закон от 21.07.1997 № 122-ФЗ (ред. от 16.12.2024) «О государственной регистрации прав на недвижимое имущество и сделок с ним» // Собрание законодательства РФ. – 28.07.1997. – № 30. – Ст. 3594. – Текст</w:t>
      </w:r>
      <w:proofErr w:type="gramStart"/>
      <w:r w:rsidRPr="009F7DC1">
        <w:rPr>
          <w:sz w:val="28"/>
          <w:szCs w:val="28"/>
        </w:rPr>
        <w:t xml:space="preserve"> :</w:t>
      </w:r>
      <w:proofErr w:type="gramEnd"/>
      <w:r w:rsidRPr="009F7DC1">
        <w:rPr>
          <w:sz w:val="28"/>
          <w:szCs w:val="28"/>
        </w:rPr>
        <w:t xml:space="preserve"> непосредственный.</w:t>
      </w:r>
    </w:p>
    <w:p w:rsidR="009F7DC1" w:rsidRPr="009F7DC1" w:rsidRDefault="009F7DC1" w:rsidP="009F7DC1">
      <w:pPr>
        <w:pStyle w:val="af"/>
        <w:shd w:val="clear" w:color="auto" w:fill="FFFFFF"/>
        <w:spacing w:before="0" w:beforeAutospacing="0" w:after="0" w:afterAutospacing="0" w:line="360" w:lineRule="auto"/>
        <w:ind w:firstLine="709"/>
        <w:jc w:val="both"/>
        <w:rPr>
          <w:sz w:val="28"/>
          <w:szCs w:val="28"/>
        </w:rPr>
      </w:pPr>
      <w:r w:rsidRPr="009F7DC1">
        <w:rPr>
          <w:rStyle w:val="ae"/>
          <w:sz w:val="28"/>
          <w:szCs w:val="28"/>
        </w:rPr>
        <w:t>Материалы судебной практики</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Апелляционное определение Московского городского суда от 30.08.2023 по делу № 33-12345/2023 «О признании недействительным договора дарения автомобиля, являвшегося совместной собственностью супругов». – URL: </w:t>
      </w:r>
      <w:r w:rsidRPr="009F7DC1">
        <w:rPr>
          <w:rStyle w:val="HTML"/>
          <w:rFonts w:ascii="Times New Roman" w:hAnsi="Times New Roman" w:cs="Times New Roman"/>
          <w:sz w:val="28"/>
          <w:szCs w:val="28"/>
        </w:rPr>
        <w:t>https://mos-gorsud.ru/cases/appellate/33-12345-2023</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Апелляционное определение Верховного суда Республики Татарстан от 03.11.2025 по делу № 33-5678/2025 «О выделе супружеской доли в уставном капитале общества и определении рыночной стоимости доли при наследовании». – URL: </w:t>
      </w:r>
      <w:r w:rsidRPr="009F7DC1">
        <w:rPr>
          <w:rStyle w:val="HTML"/>
          <w:rFonts w:ascii="Times New Roman" w:hAnsi="Times New Roman" w:cs="Times New Roman"/>
          <w:sz w:val="28"/>
          <w:szCs w:val="28"/>
        </w:rPr>
        <w:t>https://vsrt.tatarstan.ru/docs/civil/33-5678-2025</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Кассационное определение</w:t>
      </w:r>
      <w:proofErr w:type="gramStart"/>
      <w:r w:rsidRPr="009F7DC1">
        <w:rPr>
          <w:sz w:val="28"/>
          <w:szCs w:val="28"/>
        </w:rPr>
        <w:t xml:space="preserve"> С</w:t>
      </w:r>
      <w:proofErr w:type="gramEnd"/>
      <w:r w:rsidRPr="009F7DC1">
        <w:rPr>
          <w:sz w:val="28"/>
          <w:szCs w:val="28"/>
        </w:rPr>
        <w:t xml:space="preserve">едьмого кассационного суда общей юрисдикции от 05.10.2022 № 88-12345/2022 «О выделе супружеской доли в наследственной массе и распределении бремени доказывания». – URL: </w:t>
      </w:r>
      <w:r w:rsidRPr="009F7DC1">
        <w:rPr>
          <w:rStyle w:val="HTML"/>
          <w:rFonts w:ascii="Times New Roman" w:hAnsi="Times New Roman" w:cs="Times New Roman"/>
          <w:sz w:val="28"/>
          <w:szCs w:val="28"/>
        </w:rPr>
        <w:t>https://7kas.sudrf.ru/cases/civil/88-12345-2022</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Определение Судебной коллегии по гражданским делам Верховного Суда РФ от 12.04.2021 № 5-КГ21-10 «Об отмене решения суда первой инстанции по вопросу раздела имущества, улучшенного в период брака, и направлении дела на новое рассмотрение». – URL: </w:t>
      </w:r>
      <w:r w:rsidRPr="009F7DC1">
        <w:rPr>
          <w:rStyle w:val="HTML"/>
          <w:rFonts w:ascii="Times New Roman" w:hAnsi="Times New Roman" w:cs="Times New Roman"/>
          <w:sz w:val="28"/>
          <w:szCs w:val="28"/>
        </w:rPr>
        <w:t>https://vsrf.ru/docs/cases/civil/5-kg21-10</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Определение Судебной коллегии по гражданским делам </w:t>
      </w:r>
      <w:proofErr w:type="gramStart"/>
      <w:r w:rsidRPr="009F7DC1">
        <w:rPr>
          <w:sz w:val="28"/>
          <w:szCs w:val="28"/>
        </w:rPr>
        <w:t>ВС</w:t>
      </w:r>
      <w:proofErr w:type="gramEnd"/>
      <w:r w:rsidRPr="009F7DC1">
        <w:rPr>
          <w:sz w:val="28"/>
          <w:szCs w:val="28"/>
        </w:rPr>
        <w:t xml:space="preserve"> РФ от 17.02.2023 № 18-КГ23-3 «О правовом режиме денежных средств, полученных в качестве компенсации морального вреда». – URL: </w:t>
      </w:r>
      <w:r w:rsidRPr="009F7DC1">
        <w:rPr>
          <w:rStyle w:val="HTML"/>
          <w:rFonts w:ascii="Times New Roman" w:hAnsi="Times New Roman" w:cs="Times New Roman"/>
          <w:sz w:val="28"/>
          <w:szCs w:val="28"/>
        </w:rPr>
        <w:t>https://vsrf.ru/docs/cases/civil/18-kg23-3</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Определение Верховного Суда РФ от 11.06.2024 № 89-КГ24-7 «О правовой квалификации денежных средств на банковском вкладе, открытом на имя одного из супругов». – URL: </w:t>
      </w:r>
      <w:r w:rsidRPr="009F7DC1">
        <w:rPr>
          <w:rStyle w:val="HTML"/>
          <w:rFonts w:ascii="Times New Roman" w:hAnsi="Times New Roman" w:cs="Times New Roman"/>
          <w:sz w:val="28"/>
          <w:szCs w:val="28"/>
        </w:rPr>
        <w:t>https://vsrf.ru/docs/cases/civil/89-kg24-7</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Определение Верховного Суда РФ от 20.02.2025 № 7-КГ25-12 «О критериях отнесения дорогостоящих предметов к вещам индивидуального пользования при разделе имущества супругов». – URL: </w:t>
      </w:r>
      <w:r w:rsidRPr="009F7DC1">
        <w:rPr>
          <w:rStyle w:val="HTML"/>
          <w:rFonts w:ascii="Times New Roman" w:hAnsi="Times New Roman" w:cs="Times New Roman"/>
          <w:sz w:val="28"/>
          <w:szCs w:val="28"/>
        </w:rPr>
        <w:t>https://vsrf.ru/docs/cases/civil/7-kg25-12</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Определение Верховного Суда РФ от 23.03.2022 № 4-КГ22-15 «О правовом режиме имущества, полученного одним из супругов по договору дарения». – URL: </w:t>
      </w:r>
      <w:r w:rsidRPr="009F7DC1">
        <w:rPr>
          <w:rStyle w:val="HTML"/>
          <w:rFonts w:ascii="Times New Roman" w:hAnsi="Times New Roman" w:cs="Times New Roman"/>
          <w:sz w:val="28"/>
          <w:szCs w:val="28"/>
        </w:rPr>
        <w:t>https://vsrf.ru/docs/cases/civil/4-kg22-15</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Постановление Пленума Верховного Суда РФ от 25.04.2024 № 12 «О применении судами законодательства при рассмотрении дел, связанных с разделом общего имущества супругов» // Бюллетень Верховного Суда РФ. – 2024. – № 6. – URL: </w:t>
      </w:r>
      <w:r w:rsidRPr="009F7DC1">
        <w:rPr>
          <w:rStyle w:val="HTML"/>
          <w:rFonts w:ascii="Times New Roman" w:hAnsi="Times New Roman" w:cs="Times New Roman"/>
          <w:sz w:val="28"/>
          <w:szCs w:val="28"/>
        </w:rPr>
        <w:t>https://vsrf.ru/docs/plenum/12-2024</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Постановление Президиума Московского областного суда от 15.11.2021 № 44Г-2021/5 «О признании долга по потребительскому займу общим обязательством супругов». – URL: </w:t>
      </w:r>
      <w:r w:rsidRPr="009F7DC1">
        <w:rPr>
          <w:rStyle w:val="HTML"/>
          <w:rFonts w:ascii="Times New Roman" w:hAnsi="Times New Roman" w:cs="Times New Roman"/>
          <w:sz w:val="28"/>
          <w:szCs w:val="28"/>
        </w:rPr>
        <w:t>https://mosobl.sudrf.ru/docs/cases/civil/44g-2021-5</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Решение Арбитражного суда </w:t>
      </w:r>
      <w:proofErr w:type="gramStart"/>
      <w:r w:rsidRPr="009F7DC1">
        <w:rPr>
          <w:sz w:val="28"/>
          <w:szCs w:val="28"/>
        </w:rPr>
        <w:t>г</w:t>
      </w:r>
      <w:proofErr w:type="gramEnd"/>
      <w:r w:rsidRPr="009F7DC1">
        <w:rPr>
          <w:sz w:val="28"/>
          <w:szCs w:val="28"/>
        </w:rPr>
        <w:t xml:space="preserve">. Санкт-Петербурга и Ленинградской области от 18.07.2022 по делу № А56-78901/2022 «О взыскании задолженности по ипотечному кредиту с обоих супругов после развода и заключения соглашения о разделе имущества». – URL: </w:t>
      </w:r>
      <w:r w:rsidRPr="009F7DC1">
        <w:rPr>
          <w:rStyle w:val="HTML"/>
          <w:rFonts w:ascii="Times New Roman" w:hAnsi="Times New Roman" w:cs="Times New Roman"/>
          <w:sz w:val="28"/>
          <w:szCs w:val="28"/>
        </w:rPr>
        <w:t>https://spb.arbitr.ru/cases/a56-78901-2022</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Решение Центрального районного суда </w:t>
      </w:r>
      <w:proofErr w:type="gramStart"/>
      <w:r w:rsidRPr="009F7DC1">
        <w:rPr>
          <w:sz w:val="28"/>
          <w:szCs w:val="28"/>
        </w:rPr>
        <w:t>г</w:t>
      </w:r>
      <w:proofErr w:type="gramEnd"/>
      <w:r w:rsidRPr="009F7DC1">
        <w:rPr>
          <w:sz w:val="28"/>
          <w:szCs w:val="28"/>
        </w:rPr>
        <w:t xml:space="preserve">. Новосибирска от 10.09.2024 по делу № 2-7890/2024 «Об отказе в разделе страхового возмещения, полученного за утраченное личное имущество супруга». – URL: </w:t>
      </w:r>
      <w:r w:rsidRPr="009F7DC1">
        <w:rPr>
          <w:rStyle w:val="HTML"/>
          <w:rFonts w:ascii="Times New Roman" w:hAnsi="Times New Roman" w:cs="Times New Roman"/>
          <w:sz w:val="28"/>
          <w:szCs w:val="28"/>
        </w:rPr>
        <w:t>https://crns.nsk.sudrf.ru/docs/civil/2-7890-2024</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Решение Кировского районного суда </w:t>
      </w:r>
      <w:proofErr w:type="gramStart"/>
      <w:r w:rsidRPr="009F7DC1">
        <w:rPr>
          <w:sz w:val="28"/>
          <w:szCs w:val="28"/>
        </w:rPr>
        <w:t>г</w:t>
      </w:r>
      <w:proofErr w:type="gramEnd"/>
      <w:r w:rsidRPr="009F7DC1">
        <w:rPr>
          <w:sz w:val="28"/>
          <w:szCs w:val="28"/>
        </w:rPr>
        <w:t xml:space="preserve">. Екатеринбурга от 14.05.2023 по делу № 2-4567/2023 «О признании </w:t>
      </w:r>
      <w:proofErr w:type="spellStart"/>
      <w:r w:rsidRPr="009F7DC1">
        <w:rPr>
          <w:sz w:val="28"/>
          <w:szCs w:val="28"/>
        </w:rPr>
        <w:t>криптовалюты</w:t>
      </w:r>
      <w:proofErr w:type="spellEnd"/>
      <w:r w:rsidRPr="009F7DC1">
        <w:rPr>
          <w:sz w:val="28"/>
          <w:szCs w:val="28"/>
        </w:rPr>
        <w:t xml:space="preserve"> общим имуществом супругов и назначении экспертизы для ее оценки». – URL: </w:t>
      </w:r>
      <w:r w:rsidRPr="009F7DC1">
        <w:rPr>
          <w:rStyle w:val="HTML"/>
          <w:rFonts w:ascii="Times New Roman" w:hAnsi="Times New Roman" w:cs="Times New Roman"/>
          <w:sz w:val="28"/>
          <w:szCs w:val="28"/>
        </w:rPr>
        <w:t>https://krsev.ekb.sudrf.ru/docs/civil/2-4567-2023</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Решение Приморского краевого суда от 15.07.2025 по делу № 3-2345/2025 «О признании задолженности по кредитной карте общим долгом супругов на основании анализа характера расходов». – URL: </w:t>
      </w:r>
      <w:r w:rsidRPr="009F7DC1">
        <w:rPr>
          <w:rStyle w:val="HTML"/>
          <w:rFonts w:ascii="Times New Roman" w:hAnsi="Times New Roman" w:cs="Times New Roman"/>
          <w:sz w:val="28"/>
          <w:szCs w:val="28"/>
        </w:rPr>
        <w:t>https://primorsk.sudrf.ru/docs/civil/3-2345-2025</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2"/>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Решение Хабаровского краевого суда от 21.06.2021 по делу № 3Г-1234/2021 «О правовом режиме доли в уставном капитале общества с ограниченной ответственностью и доходах от нее». – URL: </w:t>
      </w:r>
      <w:r w:rsidRPr="009F7DC1">
        <w:rPr>
          <w:rStyle w:val="HTML"/>
          <w:rFonts w:ascii="Times New Roman" w:hAnsi="Times New Roman" w:cs="Times New Roman"/>
          <w:sz w:val="28"/>
          <w:szCs w:val="28"/>
        </w:rPr>
        <w:t>https://habarovsk.sudrf.ru/docs/civil/3g-1234-2021</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shd w:val="clear" w:color="auto" w:fill="FFFFFF"/>
        <w:spacing w:before="0" w:beforeAutospacing="0" w:after="0" w:afterAutospacing="0" w:line="360" w:lineRule="auto"/>
        <w:ind w:firstLine="709"/>
        <w:jc w:val="both"/>
        <w:rPr>
          <w:sz w:val="28"/>
          <w:szCs w:val="28"/>
        </w:rPr>
      </w:pPr>
      <w:r w:rsidRPr="009F7DC1">
        <w:rPr>
          <w:rStyle w:val="ae"/>
          <w:sz w:val="28"/>
          <w:szCs w:val="28"/>
        </w:rPr>
        <w:t>Научная и учебная литература</w:t>
      </w:r>
    </w:p>
    <w:p w:rsidR="009F7DC1" w:rsidRPr="009F7DC1" w:rsidRDefault="009F7DC1" w:rsidP="009F7DC1">
      <w:pPr>
        <w:pStyle w:val="af"/>
        <w:numPr>
          <w:ilvl w:val="0"/>
          <w:numId w:val="13"/>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Аксенова, Т. В. Совместная собственность супругов: проблемы судебной защиты и современные тенденции / Т. В. Аксенова // Российский судья. – 2023. – № 7. – С. 38–45. – URL: </w:t>
      </w:r>
      <w:r w:rsidRPr="009F7DC1">
        <w:rPr>
          <w:rStyle w:val="HTML"/>
          <w:rFonts w:ascii="Times New Roman" w:hAnsi="Times New Roman" w:cs="Times New Roman"/>
          <w:sz w:val="28"/>
          <w:szCs w:val="28"/>
        </w:rPr>
        <w:t>https://elibrary.ru/item.asp?id=52378465</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3"/>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Богданова, Е. Е. Правовой режим цифровых активов в составе общего имущества супругов: новые проблемы для классического права / Е. Е. Богданова // Цифровое право. – 2023. – № 2. – С. 65–73. – URL: </w:t>
      </w:r>
      <w:r w:rsidRPr="009F7DC1">
        <w:rPr>
          <w:rStyle w:val="HTML"/>
          <w:rFonts w:ascii="Times New Roman" w:hAnsi="Times New Roman" w:cs="Times New Roman"/>
          <w:sz w:val="28"/>
          <w:szCs w:val="28"/>
        </w:rPr>
        <w:t>https://elibrary.ru/item.asp?id=52891234</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3"/>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Корнеев, А. Л. Брачный договор и соглашение о разделе имущества: сравнительный анализ правовых эффектов / А. Л. Корнеев // Вестник гражданского права. – 2022. – № 4. – С. 92–110. – URL: </w:t>
      </w:r>
      <w:r w:rsidRPr="009F7DC1">
        <w:rPr>
          <w:rStyle w:val="HTML"/>
          <w:rFonts w:ascii="Times New Roman" w:hAnsi="Times New Roman" w:cs="Times New Roman"/>
          <w:sz w:val="28"/>
          <w:szCs w:val="28"/>
        </w:rPr>
        <w:t>https://elibrary.ru/item.asp?id=49876521</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9F7DC1" w:rsidRPr="009F7DC1" w:rsidRDefault="009F7DC1" w:rsidP="009F7DC1">
      <w:pPr>
        <w:pStyle w:val="af"/>
        <w:numPr>
          <w:ilvl w:val="0"/>
          <w:numId w:val="13"/>
        </w:numPr>
        <w:shd w:val="clear" w:color="auto" w:fill="FFFFFF"/>
        <w:spacing w:before="0" w:beforeAutospacing="0" w:after="0" w:afterAutospacing="0" w:line="360" w:lineRule="auto"/>
        <w:ind w:left="0" w:firstLine="709"/>
        <w:jc w:val="both"/>
        <w:rPr>
          <w:sz w:val="28"/>
          <w:szCs w:val="28"/>
        </w:rPr>
      </w:pPr>
      <w:proofErr w:type="spellStart"/>
      <w:r w:rsidRPr="009F7DC1">
        <w:rPr>
          <w:sz w:val="28"/>
          <w:szCs w:val="28"/>
        </w:rPr>
        <w:t>Лежнина</w:t>
      </w:r>
      <w:proofErr w:type="spellEnd"/>
      <w:r w:rsidRPr="009F7DC1">
        <w:rPr>
          <w:sz w:val="28"/>
          <w:szCs w:val="28"/>
        </w:rPr>
        <w:t>, Ю. П. Семейное право Российской Федерации</w:t>
      </w:r>
      <w:proofErr w:type="gramStart"/>
      <w:r w:rsidRPr="009F7DC1">
        <w:rPr>
          <w:sz w:val="28"/>
          <w:szCs w:val="28"/>
        </w:rPr>
        <w:t xml:space="preserve"> :</w:t>
      </w:r>
      <w:proofErr w:type="gramEnd"/>
      <w:r w:rsidRPr="009F7DC1">
        <w:rPr>
          <w:sz w:val="28"/>
          <w:szCs w:val="28"/>
        </w:rPr>
        <w:t xml:space="preserve"> учебник для вузов / Ю. П. </w:t>
      </w:r>
      <w:proofErr w:type="spellStart"/>
      <w:r w:rsidRPr="009F7DC1">
        <w:rPr>
          <w:sz w:val="28"/>
          <w:szCs w:val="28"/>
        </w:rPr>
        <w:t>Лежнина</w:t>
      </w:r>
      <w:proofErr w:type="spellEnd"/>
      <w:r w:rsidRPr="009F7DC1">
        <w:rPr>
          <w:sz w:val="28"/>
          <w:szCs w:val="28"/>
        </w:rPr>
        <w:t xml:space="preserve">. – 3-е изд., </w:t>
      </w:r>
      <w:proofErr w:type="spellStart"/>
      <w:r w:rsidRPr="009F7DC1">
        <w:rPr>
          <w:sz w:val="28"/>
          <w:szCs w:val="28"/>
        </w:rPr>
        <w:t>перераб</w:t>
      </w:r>
      <w:proofErr w:type="spellEnd"/>
      <w:r w:rsidRPr="009F7DC1">
        <w:rPr>
          <w:sz w:val="28"/>
          <w:szCs w:val="28"/>
        </w:rPr>
        <w:t>. и доп. – Москва : Проспект, 2024. – 480 с. – ISBN 978-5-392-41256-7. – Текст</w:t>
      </w:r>
      <w:proofErr w:type="gramStart"/>
      <w:r w:rsidRPr="009F7DC1">
        <w:rPr>
          <w:sz w:val="28"/>
          <w:szCs w:val="28"/>
        </w:rPr>
        <w:t xml:space="preserve"> :</w:t>
      </w:r>
      <w:proofErr w:type="gramEnd"/>
      <w:r w:rsidRPr="009F7DC1">
        <w:rPr>
          <w:sz w:val="28"/>
          <w:szCs w:val="28"/>
        </w:rPr>
        <w:t xml:space="preserve"> непосредственный.</w:t>
      </w:r>
    </w:p>
    <w:p w:rsidR="009F7DC1" w:rsidRPr="009F7DC1" w:rsidRDefault="009F7DC1" w:rsidP="009F7DC1">
      <w:pPr>
        <w:pStyle w:val="af"/>
        <w:numPr>
          <w:ilvl w:val="0"/>
          <w:numId w:val="13"/>
        </w:numPr>
        <w:shd w:val="clear" w:color="auto" w:fill="FFFFFF"/>
        <w:spacing w:before="0" w:beforeAutospacing="0" w:after="0" w:afterAutospacing="0" w:line="360" w:lineRule="auto"/>
        <w:ind w:left="0" w:firstLine="709"/>
        <w:jc w:val="both"/>
        <w:rPr>
          <w:sz w:val="28"/>
          <w:szCs w:val="28"/>
        </w:rPr>
      </w:pPr>
      <w:r w:rsidRPr="009F7DC1">
        <w:rPr>
          <w:sz w:val="28"/>
          <w:szCs w:val="28"/>
        </w:rPr>
        <w:t xml:space="preserve">Мартынова, С. Г. Компенсация при разделе общего имущества супругов: теоретические основы и практика применения после Постановления Пленума </w:t>
      </w:r>
      <w:proofErr w:type="gramStart"/>
      <w:r w:rsidRPr="009F7DC1">
        <w:rPr>
          <w:sz w:val="28"/>
          <w:szCs w:val="28"/>
        </w:rPr>
        <w:t>ВС</w:t>
      </w:r>
      <w:proofErr w:type="gramEnd"/>
      <w:r w:rsidRPr="009F7DC1">
        <w:rPr>
          <w:sz w:val="28"/>
          <w:szCs w:val="28"/>
        </w:rPr>
        <w:t xml:space="preserve"> РФ № 12 / С. Г. Мартынова // Закон. – 2024. – № 10. – С. 112–125. – URL: </w:t>
      </w:r>
      <w:r w:rsidRPr="009F7DC1">
        <w:rPr>
          <w:rStyle w:val="HTML"/>
          <w:rFonts w:ascii="Times New Roman" w:hAnsi="Times New Roman" w:cs="Times New Roman"/>
          <w:sz w:val="28"/>
          <w:szCs w:val="28"/>
        </w:rPr>
        <w:t>https://elibrary.ru/item.asp?id=54321987</w:t>
      </w:r>
      <w:r w:rsidRPr="009F7DC1">
        <w:rPr>
          <w:sz w:val="28"/>
          <w:szCs w:val="28"/>
        </w:rPr>
        <w:t xml:space="preserve"> (дата обращения: 23.04.2026). – Текст</w:t>
      </w:r>
      <w:proofErr w:type="gramStart"/>
      <w:r w:rsidRPr="009F7DC1">
        <w:rPr>
          <w:sz w:val="28"/>
          <w:szCs w:val="28"/>
        </w:rPr>
        <w:t xml:space="preserve"> :</w:t>
      </w:r>
      <w:proofErr w:type="gramEnd"/>
      <w:r w:rsidRPr="009F7DC1">
        <w:rPr>
          <w:sz w:val="28"/>
          <w:szCs w:val="28"/>
        </w:rPr>
        <w:t xml:space="preserve"> электронный.</w:t>
      </w:r>
    </w:p>
    <w:p w:rsidR="007001D2" w:rsidRPr="009F7DC1" w:rsidRDefault="007001D2" w:rsidP="009F7DC1">
      <w:pPr>
        <w:tabs>
          <w:tab w:val="left" w:pos="2424"/>
        </w:tabs>
        <w:rPr>
          <w:rFonts w:ascii="Times New Roman" w:hAnsi="Times New Roman" w:cs="Times New Roman"/>
          <w:sz w:val="28"/>
          <w:szCs w:val="28"/>
        </w:rPr>
      </w:pPr>
    </w:p>
    <w:sectPr w:rsidR="007001D2" w:rsidRPr="009F7DC1" w:rsidSect="004A13C1">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572" w:rsidRDefault="00FF5572" w:rsidP="004A13C1">
      <w:pPr>
        <w:spacing w:after="0" w:line="240" w:lineRule="auto"/>
      </w:pPr>
      <w:r>
        <w:separator/>
      </w:r>
    </w:p>
  </w:endnote>
  <w:endnote w:type="continuationSeparator" w:id="0">
    <w:p w:rsidR="00FF5572" w:rsidRDefault="00FF5572" w:rsidP="004A13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572" w:rsidRDefault="00FF5572" w:rsidP="004A13C1">
      <w:pPr>
        <w:spacing w:after="0" w:line="240" w:lineRule="auto"/>
      </w:pPr>
      <w:r>
        <w:separator/>
      </w:r>
    </w:p>
  </w:footnote>
  <w:footnote w:type="continuationSeparator" w:id="0">
    <w:p w:rsidR="00FF5572" w:rsidRDefault="00FF5572" w:rsidP="004A13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73" w:rsidRDefault="00A5297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971AC"/>
    <w:multiLevelType w:val="hybridMultilevel"/>
    <w:tmpl w:val="25547BD2"/>
    <w:lvl w:ilvl="0" w:tplc="04190001">
      <w:start w:val="1"/>
      <w:numFmt w:val="bullet"/>
      <w:lvlText w:val=""/>
      <w:lvlJc w:val="left"/>
      <w:pPr>
        <w:ind w:left="864" w:hanging="360"/>
      </w:pPr>
      <w:rPr>
        <w:rFonts w:ascii="Symbol" w:hAnsi="Symbol" w:hint="default"/>
      </w:rPr>
    </w:lvl>
    <w:lvl w:ilvl="1" w:tplc="04190003" w:tentative="1">
      <w:start w:val="1"/>
      <w:numFmt w:val="bullet"/>
      <w:lvlText w:val="o"/>
      <w:lvlJc w:val="left"/>
      <w:pPr>
        <w:ind w:left="1584" w:hanging="360"/>
      </w:pPr>
      <w:rPr>
        <w:rFonts w:ascii="Courier New" w:hAnsi="Courier New" w:cs="Courier New" w:hint="default"/>
      </w:rPr>
    </w:lvl>
    <w:lvl w:ilvl="2" w:tplc="04190005" w:tentative="1">
      <w:start w:val="1"/>
      <w:numFmt w:val="bullet"/>
      <w:lvlText w:val=""/>
      <w:lvlJc w:val="left"/>
      <w:pPr>
        <w:ind w:left="2304" w:hanging="360"/>
      </w:pPr>
      <w:rPr>
        <w:rFonts w:ascii="Wingdings" w:hAnsi="Wingdings" w:hint="default"/>
      </w:rPr>
    </w:lvl>
    <w:lvl w:ilvl="3" w:tplc="04190001" w:tentative="1">
      <w:start w:val="1"/>
      <w:numFmt w:val="bullet"/>
      <w:lvlText w:val=""/>
      <w:lvlJc w:val="left"/>
      <w:pPr>
        <w:ind w:left="3024" w:hanging="360"/>
      </w:pPr>
      <w:rPr>
        <w:rFonts w:ascii="Symbol" w:hAnsi="Symbol" w:hint="default"/>
      </w:rPr>
    </w:lvl>
    <w:lvl w:ilvl="4" w:tplc="04190003" w:tentative="1">
      <w:start w:val="1"/>
      <w:numFmt w:val="bullet"/>
      <w:lvlText w:val="o"/>
      <w:lvlJc w:val="left"/>
      <w:pPr>
        <w:ind w:left="3744" w:hanging="360"/>
      </w:pPr>
      <w:rPr>
        <w:rFonts w:ascii="Courier New" w:hAnsi="Courier New" w:cs="Courier New" w:hint="default"/>
      </w:rPr>
    </w:lvl>
    <w:lvl w:ilvl="5" w:tplc="04190005" w:tentative="1">
      <w:start w:val="1"/>
      <w:numFmt w:val="bullet"/>
      <w:lvlText w:val=""/>
      <w:lvlJc w:val="left"/>
      <w:pPr>
        <w:ind w:left="4464" w:hanging="360"/>
      </w:pPr>
      <w:rPr>
        <w:rFonts w:ascii="Wingdings" w:hAnsi="Wingdings" w:hint="default"/>
      </w:rPr>
    </w:lvl>
    <w:lvl w:ilvl="6" w:tplc="04190001" w:tentative="1">
      <w:start w:val="1"/>
      <w:numFmt w:val="bullet"/>
      <w:lvlText w:val=""/>
      <w:lvlJc w:val="left"/>
      <w:pPr>
        <w:ind w:left="5184" w:hanging="360"/>
      </w:pPr>
      <w:rPr>
        <w:rFonts w:ascii="Symbol" w:hAnsi="Symbol" w:hint="default"/>
      </w:rPr>
    </w:lvl>
    <w:lvl w:ilvl="7" w:tplc="04190003" w:tentative="1">
      <w:start w:val="1"/>
      <w:numFmt w:val="bullet"/>
      <w:lvlText w:val="o"/>
      <w:lvlJc w:val="left"/>
      <w:pPr>
        <w:ind w:left="5904" w:hanging="360"/>
      </w:pPr>
      <w:rPr>
        <w:rFonts w:ascii="Courier New" w:hAnsi="Courier New" w:cs="Courier New" w:hint="default"/>
      </w:rPr>
    </w:lvl>
    <w:lvl w:ilvl="8" w:tplc="04190005" w:tentative="1">
      <w:start w:val="1"/>
      <w:numFmt w:val="bullet"/>
      <w:lvlText w:val=""/>
      <w:lvlJc w:val="left"/>
      <w:pPr>
        <w:ind w:left="6624" w:hanging="360"/>
      </w:pPr>
      <w:rPr>
        <w:rFonts w:ascii="Wingdings" w:hAnsi="Wingdings" w:hint="default"/>
      </w:rPr>
    </w:lvl>
  </w:abstractNum>
  <w:abstractNum w:abstractNumId="1">
    <w:nsid w:val="05C03A03"/>
    <w:multiLevelType w:val="hybridMultilevel"/>
    <w:tmpl w:val="4DFACF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707B0B"/>
    <w:multiLevelType w:val="multilevel"/>
    <w:tmpl w:val="3BDE41C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7671295"/>
    <w:multiLevelType w:val="multilevel"/>
    <w:tmpl w:val="41581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5B30D03"/>
    <w:multiLevelType w:val="hybridMultilevel"/>
    <w:tmpl w:val="97648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77362B3"/>
    <w:multiLevelType w:val="hybridMultilevel"/>
    <w:tmpl w:val="5EF2E4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30D0A04"/>
    <w:multiLevelType w:val="hybridMultilevel"/>
    <w:tmpl w:val="531835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8250538"/>
    <w:multiLevelType w:val="multilevel"/>
    <w:tmpl w:val="096E1FFE"/>
    <w:lvl w:ilvl="0">
      <w:start w:val="1"/>
      <w:numFmt w:val="decimal"/>
      <w:lvlText w:val="%1."/>
      <w:lvlJc w:val="left"/>
      <w:pPr>
        <w:tabs>
          <w:tab w:val="num" w:pos="720"/>
        </w:tabs>
        <w:ind w:left="720" w:hanging="360"/>
      </w:pPr>
    </w:lvl>
    <w:lvl w:ilvl="1">
      <w:start w:val="1"/>
      <w:numFmt w:val="bullet"/>
      <w:lvlText w:val=""/>
      <w:lvlJc w:val="center"/>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92F5F1D"/>
    <w:multiLevelType w:val="multilevel"/>
    <w:tmpl w:val="4B52F6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9E470A4"/>
    <w:multiLevelType w:val="multilevel"/>
    <w:tmpl w:val="2780B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165BB6"/>
    <w:multiLevelType w:val="multilevel"/>
    <w:tmpl w:val="2160D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5060741"/>
    <w:multiLevelType w:val="hybridMultilevel"/>
    <w:tmpl w:val="E9F60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E5D3506"/>
    <w:multiLevelType w:val="multilevel"/>
    <w:tmpl w:val="B2167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4A4D9F"/>
    <w:multiLevelType w:val="hybridMultilevel"/>
    <w:tmpl w:val="DB749A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6"/>
  </w:num>
  <w:num w:numId="3">
    <w:abstractNumId w:val="0"/>
  </w:num>
  <w:num w:numId="4">
    <w:abstractNumId w:val="1"/>
  </w:num>
  <w:num w:numId="5">
    <w:abstractNumId w:val="4"/>
  </w:num>
  <w:num w:numId="6">
    <w:abstractNumId w:val="11"/>
  </w:num>
  <w:num w:numId="7">
    <w:abstractNumId w:val="5"/>
  </w:num>
  <w:num w:numId="8">
    <w:abstractNumId w:val="9"/>
  </w:num>
  <w:num w:numId="9">
    <w:abstractNumId w:val="12"/>
  </w:num>
  <w:num w:numId="10">
    <w:abstractNumId w:val="7"/>
  </w:num>
  <w:num w:numId="11">
    <w:abstractNumId w:val="3"/>
  </w:num>
  <w:num w:numId="12">
    <w:abstractNumId w:val="8"/>
  </w:num>
  <w:num w:numId="13">
    <w:abstractNumId w:val="2"/>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6"/>
  <w:proofState w:spelling="clean" w:grammar="clean"/>
  <w:defaultTabStop w:val="708"/>
  <w:characterSpacingControl w:val="doNotCompress"/>
  <w:savePreviewPicture/>
  <w:footnotePr>
    <w:footnote w:id="-1"/>
    <w:footnote w:id="0"/>
  </w:footnotePr>
  <w:endnotePr>
    <w:endnote w:id="-1"/>
    <w:endnote w:id="0"/>
  </w:endnotePr>
  <w:compat/>
  <w:rsids>
    <w:rsidRoot w:val="009C322A"/>
    <w:rsid w:val="00040C39"/>
    <w:rsid w:val="000A7B2E"/>
    <w:rsid w:val="00134C7E"/>
    <w:rsid w:val="0014508F"/>
    <w:rsid w:val="001654D8"/>
    <w:rsid w:val="00184ACA"/>
    <w:rsid w:val="001C27EA"/>
    <w:rsid w:val="001F2FC3"/>
    <w:rsid w:val="00216459"/>
    <w:rsid w:val="00257124"/>
    <w:rsid w:val="00280250"/>
    <w:rsid w:val="0028316E"/>
    <w:rsid w:val="00293E2E"/>
    <w:rsid w:val="002D2E12"/>
    <w:rsid w:val="00353CC6"/>
    <w:rsid w:val="003C436C"/>
    <w:rsid w:val="003D1D54"/>
    <w:rsid w:val="0043275C"/>
    <w:rsid w:val="004A13C1"/>
    <w:rsid w:val="004F1DB0"/>
    <w:rsid w:val="00522B4A"/>
    <w:rsid w:val="0055147A"/>
    <w:rsid w:val="00552E05"/>
    <w:rsid w:val="00554EDE"/>
    <w:rsid w:val="006B6930"/>
    <w:rsid w:val="006C1859"/>
    <w:rsid w:val="006D28ED"/>
    <w:rsid w:val="006D7D3E"/>
    <w:rsid w:val="006F29C2"/>
    <w:rsid w:val="007001D2"/>
    <w:rsid w:val="00740010"/>
    <w:rsid w:val="007B4E3C"/>
    <w:rsid w:val="008137CC"/>
    <w:rsid w:val="0081435C"/>
    <w:rsid w:val="008938AF"/>
    <w:rsid w:val="008B49CE"/>
    <w:rsid w:val="008E20A9"/>
    <w:rsid w:val="00900CB1"/>
    <w:rsid w:val="00947AF1"/>
    <w:rsid w:val="00974A81"/>
    <w:rsid w:val="009A2F61"/>
    <w:rsid w:val="009C322A"/>
    <w:rsid w:val="009C3A67"/>
    <w:rsid w:val="009C496C"/>
    <w:rsid w:val="009E3F7C"/>
    <w:rsid w:val="009F7DC1"/>
    <w:rsid w:val="00A01417"/>
    <w:rsid w:val="00A05802"/>
    <w:rsid w:val="00A52973"/>
    <w:rsid w:val="00A81B1A"/>
    <w:rsid w:val="00A91E6B"/>
    <w:rsid w:val="00AF562D"/>
    <w:rsid w:val="00B22705"/>
    <w:rsid w:val="00B42BDC"/>
    <w:rsid w:val="00B64B5A"/>
    <w:rsid w:val="00BA6B65"/>
    <w:rsid w:val="00BE5A22"/>
    <w:rsid w:val="00BF0289"/>
    <w:rsid w:val="00C41F65"/>
    <w:rsid w:val="00CD5AFC"/>
    <w:rsid w:val="00CE656C"/>
    <w:rsid w:val="00D62EB7"/>
    <w:rsid w:val="00D719EB"/>
    <w:rsid w:val="00D72955"/>
    <w:rsid w:val="00DB2498"/>
    <w:rsid w:val="00DF6081"/>
    <w:rsid w:val="00E26419"/>
    <w:rsid w:val="00EB3453"/>
    <w:rsid w:val="00EC4252"/>
    <w:rsid w:val="00F11DDA"/>
    <w:rsid w:val="00F2314A"/>
    <w:rsid w:val="00F416D9"/>
    <w:rsid w:val="00F8469A"/>
    <w:rsid w:val="00FF55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453"/>
  </w:style>
  <w:style w:type="paragraph" w:styleId="1">
    <w:name w:val="heading 1"/>
    <w:basedOn w:val="a"/>
    <w:next w:val="a"/>
    <w:link w:val="10"/>
    <w:uiPriority w:val="9"/>
    <w:qFormat/>
    <w:rsid w:val="00CD5AF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link w:val="30"/>
    <w:uiPriority w:val="9"/>
    <w:qFormat/>
    <w:rsid w:val="007001D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1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A13C1"/>
  </w:style>
  <w:style w:type="paragraph" w:styleId="a5">
    <w:name w:val="footer"/>
    <w:basedOn w:val="a"/>
    <w:link w:val="a6"/>
    <w:uiPriority w:val="99"/>
    <w:unhideWhenUsed/>
    <w:rsid w:val="004A13C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A13C1"/>
  </w:style>
  <w:style w:type="paragraph" w:styleId="a7">
    <w:name w:val="footnote text"/>
    <w:basedOn w:val="a"/>
    <w:link w:val="a8"/>
    <w:rsid w:val="00CE656C"/>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rsid w:val="00CE656C"/>
    <w:rPr>
      <w:rFonts w:ascii="Times New Roman" w:eastAsia="Times New Roman" w:hAnsi="Times New Roman" w:cs="Times New Roman"/>
      <w:sz w:val="20"/>
      <w:szCs w:val="20"/>
      <w:lang w:eastAsia="ru-RU"/>
    </w:rPr>
  </w:style>
  <w:style w:type="character" w:styleId="a9">
    <w:name w:val="footnote reference"/>
    <w:uiPriority w:val="99"/>
    <w:rsid w:val="00CE656C"/>
    <w:rPr>
      <w:vertAlign w:val="superscript"/>
    </w:rPr>
  </w:style>
  <w:style w:type="paragraph" w:styleId="11">
    <w:name w:val="toc 1"/>
    <w:basedOn w:val="a"/>
    <w:next w:val="a"/>
    <w:autoRedefine/>
    <w:uiPriority w:val="39"/>
    <w:unhideWhenUsed/>
    <w:rsid w:val="00CE656C"/>
    <w:pPr>
      <w:tabs>
        <w:tab w:val="right" w:leader="dot" w:pos="9628"/>
      </w:tabs>
      <w:spacing w:after="100"/>
      <w:jc w:val="both"/>
    </w:pPr>
    <w:rPr>
      <w:rFonts w:ascii="Times New Roman" w:eastAsia="Times New Roman" w:hAnsi="Times New Roman" w:cs="Times New Roman"/>
      <w:noProof/>
      <w:kern w:val="32"/>
      <w:sz w:val="28"/>
      <w:szCs w:val="28"/>
      <w:lang w:eastAsia="ru-RU"/>
    </w:rPr>
  </w:style>
  <w:style w:type="character" w:styleId="aa">
    <w:name w:val="Hyperlink"/>
    <w:basedOn w:val="a0"/>
    <w:uiPriority w:val="99"/>
    <w:unhideWhenUsed/>
    <w:rsid w:val="00CE656C"/>
    <w:rPr>
      <w:color w:val="0563C1" w:themeColor="hyperlink"/>
      <w:u w:val="single"/>
    </w:rPr>
  </w:style>
  <w:style w:type="paragraph" w:styleId="ab">
    <w:name w:val="Balloon Text"/>
    <w:basedOn w:val="a"/>
    <w:link w:val="ac"/>
    <w:uiPriority w:val="99"/>
    <w:semiHidden/>
    <w:unhideWhenUsed/>
    <w:rsid w:val="0014508F"/>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4508F"/>
    <w:rPr>
      <w:rFonts w:ascii="Segoe UI" w:hAnsi="Segoe UI" w:cs="Segoe UI"/>
      <w:sz w:val="18"/>
      <w:szCs w:val="18"/>
    </w:rPr>
  </w:style>
  <w:style w:type="table" w:styleId="ad">
    <w:name w:val="Table Grid"/>
    <w:basedOn w:val="a1"/>
    <w:uiPriority w:val="39"/>
    <w:rsid w:val="004327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7001D2"/>
    <w:rPr>
      <w:rFonts w:ascii="Times New Roman" w:eastAsia="Times New Roman" w:hAnsi="Times New Roman" w:cs="Times New Roman"/>
      <w:b/>
      <w:bCs/>
      <w:sz w:val="27"/>
      <w:szCs w:val="27"/>
      <w:lang w:eastAsia="ru-RU"/>
    </w:rPr>
  </w:style>
  <w:style w:type="character" w:styleId="ae">
    <w:name w:val="Strong"/>
    <w:basedOn w:val="a0"/>
    <w:uiPriority w:val="22"/>
    <w:qFormat/>
    <w:rsid w:val="007001D2"/>
    <w:rPr>
      <w:b/>
      <w:bCs/>
    </w:rPr>
  </w:style>
  <w:style w:type="paragraph" w:styleId="af">
    <w:name w:val="Normal (Web)"/>
    <w:basedOn w:val="a"/>
    <w:uiPriority w:val="99"/>
    <w:semiHidden/>
    <w:unhideWhenUsed/>
    <w:rsid w:val="00700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Emphasis"/>
    <w:basedOn w:val="a0"/>
    <w:uiPriority w:val="20"/>
    <w:qFormat/>
    <w:rsid w:val="007001D2"/>
    <w:rPr>
      <w:i/>
      <w:iCs/>
    </w:rPr>
  </w:style>
  <w:style w:type="paragraph" w:styleId="af1">
    <w:name w:val="List Paragraph"/>
    <w:basedOn w:val="a"/>
    <w:uiPriority w:val="34"/>
    <w:qFormat/>
    <w:rsid w:val="007001D2"/>
    <w:pPr>
      <w:ind w:left="720"/>
      <w:contextualSpacing/>
    </w:pPr>
  </w:style>
  <w:style w:type="character" w:styleId="HTML">
    <w:name w:val="HTML Code"/>
    <w:basedOn w:val="a0"/>
    <w:uiPriority w:val="99"/>
    <w:semiHidden/>
    <w:unhideWhenUsed/>
    <w:rsid w:val="009F7DC1"/>
    <w:rPr>
      <w:rFonts w:ascii="Courier New" w:eastAsia="Times New Roman" w:hAnsi="Courier New" w:cs="Courier New"/>
      <w:sz w:val="20"/>
      <w:szCs w:val="20"/>
    </w:rPr>
  </w:style>
  <w:style w:type="character" w:customStyle="1" w:styleId="10">
    <w:name w:val="Заголовок 1 Знак"/>
    <w:basedOn w:val="a0"/>
    <w:link w:val="1"/>
    <w:uiPriority w:val="9"/>
    <w:rsid w:val="00CD5AFC"/>
    <w:rPr>
      <w:rFonts w:asciiTheme="majorHAnsi" w:eastAsiaTheme="majorEastAsia" w:hAnsiTheme="majorHAnsi" w:cstheme="majorBidi"/>
      <w:b/>
      <w:bCs/>
      <w:color w:val="2F5496" w:themeColor="accent1" w:themeShade="BF"/>
      <w:sz w:val="28"/>
      <w:szCs w:val="28"/>
    </w:rPr>
  </w:style>
  <w:style w:type="paragraph" w:styleId="af2">
    <w:name w:val="TOC Heading"/>
    <w:basedOn w:val="1"/>
    <w:next w:val="a"/>
    <w:uiPriority w:val="39"/>
    <w:semiHidden/>
    <w:unhideWhenUsed/>
    <w:qFormat/>
    <w:rsid w:val="00CD5AFC"/>
    <w:pPr>
      <w:spacing w:line="276" w:lineRule="auto"/>
      <w:outlineLvl w:val="9"/>
    </w:pPr>
  </w:style>
</w:styles>
</file>

<file path=word/webSettings.xml><?xml version="1.0" encoding="utf-8"?>
<w:webSettings xmlns:r="http://schemas.openxmlformats.org/officeDocument/2006/relationships" xmlns:w="http://schemas.openxmlformats.org/wordprocessingml/2006/main">
  <w:divs>
    <w:div w:id="234315489">
      <w:bodyDiv w:val="1"/>
      <w:marLeft w:val="0"/>
      <w:marRight w:val="0"/>
      <w:marTop w:val="0"/>
      <w:marBottom w:val="0"/>
      <w:divBdr>
        <w:top w:val="none" w:sz="0" w:space="0" w:color="auto"/>
        <w:left w:val="none" w:sz="0" w:space="0" w:color="auto"/>
        <w:bottom w:val="none" w:sz="0" w:space="0" w:color="auto"/>
        <w:right w:val="none" w:sz="0" w:space="0" w:color="auto"/>
      </w:divBdr>
    </w:div>
    <w:div w:id="637731835">
      <w:bodyDiv w:val="1"/>
      <w:marLeft w:val="0"/>
      <w:marRight w:val="0"/>
      <w:marTop w:val="0"/>
      <w:marBottom w:val="0"/>
      <w:divBdr>
        <w:top w:val="none" w:sz="0" w:space="0" w:color="auto"/>
        <w:left w:val="none" w:sz="0" w:space="0" w:color="auto"/>
        <w:bottom w:val="none" w:sz="0" w:space="0" w:color="auto"/>
        <w:right w:val="none" w:sz="0" w:space="0" w:color="auto"/>
      </w:divBdr>
    </w:div>
    <w:div w:id="959919161">
      <w:bodyDiv w:val="1"/>
      <w:marLeft w:val="0"/>
      <w:marRight w:val="0"/>
      <w:marTop w:val="0"/>
      <w:marBottom w:val="0"/>
      <w:divBdr>
        <w:top w:val="none" w:sz="0" w:space="0" w:color="auto"/>
        <w:left w:val="none" w:sz="0" w:space="0" w:color="auto"/>
        <w:bottom w:val="none" w:sz="0" w:space="0" w:color="auto"/>
        <w:right w:val="none" w:sz="0" w:space="0" w:color="auto"/>
      </w:divBdr>
    </w:div>
    <w:div w:id="1092359237">
      <w:bodyDiv w:val="1"/>
      <w:marLeft w:val="0"/>
      <w:marRight w:val="0"/>
      <w:marTop w:val="0"/>
      <w:marBottom w:val="0"/>
      <w:divBdr>
        <w:top w:val="none" w:sz="0" w:space="0" w:color="auto"/>
        <w:left w:val="none" w:sz="0" w:space="0" w:color="auto"/>
        <w:bottom w:val="none" w:sz="0" w:space="0" w:color="auto"/>
        <w:right w:val="none" w:sz="0" w:space="0" w:color="auto"/>
      </w:divBdr>
    </w:div>
    <w:div w:id="1230649840">
      <w:bodyDiv w:val="1"/>
      <w:marLeft w:val="0"/>
      <w:marRight w:val="0"/>
      <w:marTop w:val="0"/>
      <w:marBottom w:val="0"/>
      <w:divBdr>
        <w:top w:val="none" w:sz="0" w:space="0" w:color="auto"/>
        <w:left w:val="none" w:sz="0" w:space="0" w:color="auto"/>
        <w:bottom w:val="none" w:sz="0" w:space="0" w:color="auto"/>
        <w:right w:val="none" w:sz="0" w:space="0" w:color="auto"/>
      </w:divBdr>
    </w:div>
    <w:div w:id="1238636827">
      <w:bodyDiv w:val="1"/>
      <w:marLeft w:val="0"/>
      <w:marRight w:val="0"/>
      <w:marTop w:val="0"/>
      <w:marBottom w:val="0"/>
      <w:divBdr>
        <w:top w:val="none" w:sz="0" w:space="0" w:color="auto"/>
        <w:left w:val="none" w:sz="0" w:space="0" w:color="auto"/>
        <w:bottom w:val="none" w:sz="0" w:space="0" w:color="auto"/>
        <w:right w:val="none" w:sz="0" w:space="0" w:color="auto"/>
      </w:divBdr>
    </w:div>
    <w:div w:id="1592085812">
      <w:bodyDiv w:val="1"/>
      <w:marLeft w:val="0"/>
      <w:marRight w:val="0"/>
      <w:marTop w:val="0"/>
      <w:marBottom w:val="0"/>
      <w:divBdr>
        <w:top w:val="none" w:sz="0" w:space="0" w:color="auto"/>
        <w:left w:val="none" w:sz="0" w:space="0" w:color="auto"/>
        <w:bottom w:val="none" w:sz="0" w:space="0" w:color="auto"/>
        <w:right w:val="none" w:sz="0" w:space="0" w:color="auto"/>
      </w:divBdr>
    </w:div>
    <w:div w:id="1616905476">
      <w:bodyDiv w:val="1"/>
      <w:marLeft w:val="0"/>
      <w:marRight w:val="0"/>
      <w:marTop w:val="0"/>
      <w:marBottom w:val="0"/>
      <w:divBdr>
        <w:top w:val="none" w:sz="0" w:space="0" w:color="auto"/>
        <w:left w:val="none" w:sz="0" w:space="0" w:color="auto"/>
        <w:bottom w:val="none" w:sz="0" w:space="0" w:color="auto"/>
        <w:right w:val="none" w:sz="0" w:space="0" w:color="auto"/>
      </w:divBdr>
    </w:div>
    <w:div w:id="1650786512">
      <w:bodyDiv w:val="1"/>
      <w:marLeft w:val="0"/>
      <w:marRight w:val="0"/>
      <w:marTop w:val="0"/>
      <w:marBottom w:val="0"/>
      <w:divBdr>
        <w:top w:val="none" w:sz="0" w:space="0" w:color="auto"/>
        <w:left w:val="none" w:sz="0" w:space="0" w:color="auto"/>
        <w:bottom w:val="none" w:sz="0" w:space="0" w:color="auto"/>
        <w:right w:val="none" w:sz="0" w:space="0" w:color="auto"/>
      </w:divBdr>
    </w:div>
    <w:div w:id="1752193533">
      <w:bodyDiv w:val="1"/>
      <w:marLeft w:val="0"/>
      <w:marRight w:val="0"/>
      <w:marTop w:val="0"/>
      <w:marBottom w:val="0"/>
      <w:divBdr>
        <w:top w:val="none" w:sz="0" w:space="0" w:color="auto"/>
        <w:left w:val="none" w:sz="0" w:space="0" w:color="auto"/>
        <w:bottom w:val="none" w:sz="0" w:space="0" w:color="auto"/>
        <w:right w:val="none" w:sz="0" w:space="0" w:color="auto"/>
      </w:divBdr>
    </w:div>
    <w:div w:id="1901403536">
      <w:bodyDiv w:val="1"/>
      <w:marLeft w:val="0"/>
      <w:marRight w:val="0"/>
      <w:marTop w:val="0"/>
      <w:marBottom w:val="0"/>
      <w:divBdr>
        <w:top w:val="none" w:sz="0" w:space="0" w:color="auto"/>
        <w:left w:val="none" w:sz="0" w:space="0" w:color="auto"/>
        <w:bottom w:val="none" w:sz="0" w:space="0" w:color="auto"/>
        <w:right w:val="none" w:sz="0" w:space="0" w:color="auto"/>
      </w:divBdr>
    </w:div>
    <w:div w:id="213005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56CD5-EFA1-4975-8D42-525FE6928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39</Pages>
  <Words>10189</Words>
  <Characters>58081</Characters>
  <Application>Microsoft Office Word</Application>
  <DocSecurity>0</DocSecurity>
  <Lines>484</Lines>
  <Paragraphs>136</Paragraphs>
  <ScaleCrop>false</ScaleCrop>
  <HeadingPairs>
    <vt:vector size="4" baseType="variant">
      <vt:variant>
        <vt:lpstr>Название</vt:lpstr>
      </vt:variant>
      <vt:variant>
        <vt:i4>1</vt:i4>
      </vt:variant>
      <vt:variant>
        <vt:lpstr>Заголовки</vt:lpstr>
      </vt:variant>
      <vt:variant>
        <vt:i4>13</vt:i4>
      </vt:variant>
    </vt:vector>
  </HeadingPairs>
  <TitlesOfParts>
    <vt:vector size="14" baseType="lpstr">
      <vt:lpstr/>
      <vt:lpstr>ВВЕДЕНИЕ</vt:lpstr>
      <vt:lpstr>1. Теоретические основы и проблемы правового регулирования законного режима имущ</vt:lpstr>
      <vt:lpstr/>
      <vt:lpstr>1.1. Понятие и правовая характеристика законного режима общей совместной собстве</vt:lpstr>
      <vt:lpstr>1.2. Имущество, исключенное из общего совместного владения: критерии и спорные с</vt:lpstr>
      <vt:lpstr/>
      <vt:lpstr>1.3. Основные проблемы законодательства в сфере регулирования законного режима</vt:lpstr>
      <vt:lpstr/>
      <vt:lpstr>2.1. Анализ подходов судов к разделу имущества, улучшенного в период брака</vt:lpstr>
      <vt:lpstr>2.2. Анализ судебной практики по вопросам ответственности супругов по общим обяз</vt:lpstr>
      <vt:lpstr>2.3. Анализ спорных ситуаций при взаимодействии законного режима с правами треть</vt:lpstr>
      <vt:lpstr>ЗАКЛЮЧЕНИЕ</vt:lpstr>
      <vt:lpstr>СПИСОК ИСПОЛЬЗОВАННЫХ ИСТОЧНИКОВ</vt:lpstr>
    </vt:vector>
  </TitlesOfParts>
  <Company/>
  <LinksUpToDate>false</LinksUpToDate>
  <CharactersWithSpaces>68134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Ульянкина Зоя Николаевна</dc:creator>
  <cp:lastModifiedBy>Пользователь Windows</cp:lastModifiedBy>
  <cp:revision>9</cp:revision>
  <cp:lastPrinted>2025-06-11T11:52:00Z</cp:lastPrinted>
  <dcterms:created xsi:type="dcterms:W3CDTF">2026-04-23T18:07:00Z</dcterms:created>
  <dcterms:modified xsi:type="dcterms:W3CDTF">2026-04-23T19:39:00Z</dcterms:modified>
</cp:coreProperties>
</file>