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7.xml"/>
  <Override ContentType="application/vnd.openxmlformats-officedocument.wordprocessingml.footer+xml" PartName="/word/footer18.xml"/>
  <Override ContentType="application/vnd.openxmlformats-officedocument.wordprocessingml.footer+xml" PartName="/word/footer19.xml"/>
  <Override ContentType="application/vnd.openxmlformats-officedocument.wordprocessingml.footer+xml" PartName="/word/footer2.xml"/>
  <Override ContentType="application/vnd.openxmlformats-officedocument.wordprocessingml.footer+xml" PartName="/word/footer20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29000000">
      <w:pPr>
        <w:spacing w:before="68"/>
        <w:ind w:hanging="2776" w:left="3241" w:right="641"/>
        <w:jc w:val="left"/>
        <w:rPr>
          <w:b w:val="1"/>
          <w:sz w:val="26"/>
        </w:rPr>
      </w:pPr>
      <w:r>
        <w:rPr>
          <w:b w:val="1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ge">
                  <wp:posOffset>1545589</wp:posOffset>
                </wp:positionV>
                <wp:extent cx="6385560" cy="18415"/>
                <wp:wrapNone/>
                <wp:docPr hidden="false" id="21" name="Picture 2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385560" cy="1841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385560" name="ODFRight"/>
                            <a:gd fmla="val 18415" name="ODFBottom"/>
                            <a:gd fmla="val 6385560" name="ODFWidth"/>
                            <a:gd fmla="val 18415" name="ODFHeight"/>
                          </a:gdLst>
                          <a:rect b="OXMLTextRectB" l="OXMLTextRectL" r="OXMLTextRectR" t="OXMLTextRectT"/>
                          <a:pathLst>
                            <a:path fill="norm" h="18415" stroke="true" w="6385560">
                              <a:moveTo>
                                <a:pt x="6385001" y="12192"/>
                              </a:moveTo>
                              <a:lnTo>
                                <a:pt x="3213811" y="12192"/>
                              </a:lnTo>
                              <a:lnTo>
                                <a:pt x="3195574" y="12192"/>
                              </a:ln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3195523" y="18288"/>
                              </a:lnTo>
                              <a:lnTo>
                                <a:pt x="3213811" y="18288"/>
                              </a:lnTo>
                              <a:lnTo>
                                <a:pt x="6385001" y="18288"/>
                              </a:lnTo>
                              <a:lnTo>
                                <a:pt x="6385001" y="12192"/>
                              </a:lnTo>
                              <a:close/>
                            </a:path>
                            <a:path fill="norm" h="18415" stroke="true" w="6385560">
                              <a:moveTo>
                                <a:pt x="6385001" y="0"/>
                              </a:moveTo>
                              <a:lnTo>
                                <a:pt x="3213811" y="0"/>
                              </a:lnTo>
                              <a:lnTo>
                                <a:pt x="319557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195523" y="6096"/>
                              </a:lnTo>
                              <a:lnTo>
                                <a:pt x="3213811" y="6096"/>
                              </a:lnTo>
                              <a:lnTo>
                                <a:pt x="6385001" y="6096"/>
                              </a:lnTo>
                              <a:lnTo>
                                <a:pt x="6385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pacing w:val="14"/>
          <w:sz w:val="26"/>
        </w:rPr>
        <w:t>Об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7"/>
          <w:sz w:val="26"/>
        </w:rPr>
        <w:t>раз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ов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4"/>
          <w:sz w:val="26"/>
        </w:rPr>
        <w:t>ательна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2"/>
          <w:sz w:val="26"/>
        </w:rPr>
        <w:t xml:space="preserve"> </w:t>
      </w:r>
      <w:r>
        <w:rPr>
          <w:b w:val="1"/>
          <w:spacing w:val="18"/>
          <w:sz w:val="26"/>
        </w:rPr>
        <w:t>авт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он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3"/>
          <w:sz w:val="26"/>
        </w:rPr>
        <w:t>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7"/>
          <w:sz w:val="26"/>
        </w:rPr>
        <w:t xml:space="preserve"> </w:t>
      </w:r>
      <w:r>
        <w:rPr>
          <w:b w:val="1"/>
          <w:spacing w:val="13"/>
          <w:sz w:val="26"/>
        </w:rPr>
        <w:t>не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к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ме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рче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ска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61"/>
          <w:sz w:val="26"/>
        </w:rPr>
        <w:t xml:space="preserve"> </w:t>
      </w:r>
      <w:r>
        <w:rPr>
          <w:b w:val="1"/>
          <w:spacing w:val="17"/>
          <w:sz w:val="26"/>
        </w:rPr>
        <w:t>орг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ан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1"/>
          <w:sz w:val="26"/>
        </w:rPr>
        <w:t>изац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3"/>
          <w:sz w:val="26"/>
        </w:rPr>
        <w:t>и</w:t>
      </w:r>
      <w:r>
        <w:rPr>
          <w:b w:val="1"/>
          <w:spacing w:val="13"/>
          <w:sz w:val="26"/>
        </w:rPr>
        <w:t>я</w:t>
      </w:r>
      <w:r>
        <w:rPr>
          <w:b w:val="1"/>
          <w:spacing w:val="13"/>
          <w:sz w:val="26"/>
        </w:rPr>
        <w:t xml:space="preserve"> </w:t>
      </w:r>
      <w:r>
        <w:rPr>
          <w:b w:val="1"/>
          <w:spacing w:val="18"/>
          <w:sz w:val="26"/>
        </w:rPr>
        <w:t>выс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9"/>
          <w:sz w:val="26"/>
        </w:rPr>
        <w:t>шег</w:t>
      </w:r>
      <w:r>
        <w:rPr>
          <w:b w:val="1"/>
          <w:spacing w:val="-13"/>
          <w:sz w:val="26"/>
        </w:rPr>
        <w:t xml:space="preserve"> </w:t>
      </w:r>
      <w:r>
        <w:rPr>
          <w:b w:val="1"/>
          <w:sz w:val="26"/>
        </w:rPr>
        <w:t>о</w:t>
      </w:r>
      <w:r>
        <w:rPr>
          <w:b w:val="1"/>
          <w:spacing w:val="80"/>
          <w:sz w:val="26"/>
        </w:rPr>
        <w:t xml:space="preserve"> </w:t>
      </w:r>
      <w:r>
        <w:rPr>
          <w:b w:val="1"/>
          <w:spacing w:val="11"/>
          <w:sz w:val="26"/>
        </w:rPr>
        <w:t>об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8"/>
          <w:sz w:val="26"/>
        </w:rPr>
        <w:t>раз</w:t>
      </w:r>
      <w:r>
        <w:rPr>
          <w:b w:val="1"/>
          <w:spacing w:val="-15"/>
          <w:sz w:val="26"/>
        </w:rPr>
        <w:t xml:space="preserve"> </w:t>
      </w:r>
      <w:r>
        <w:rPr>
          <w:b w:val="1"/>
          <w:spacing w:val="18"/>
          <w:sz w:val="26"/>
        </w:rPr>
        <w:t>ова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3"/>
          <w:sz w:val="26"/>
        </w:rPr>
        <w:t>ни</w:t>
      </w:r>
      <w:r>
        <w:rPr>
          <w:b w:val="1"/>
          <w:spacing w:val="-18"/>
          <w:sz w:val="26"/>
        </w:rPr>
        <w:t xml:space="preserve"> </w:t>
      </w:r>
      <w:r>
        <w:rPr>
          <w:b w:val="1"/>
          <w:sz w:val="26"/>
        </w:rPr>
        <w:t>я</w:t>
      </w:r>
    </w:p>
    <w:p w14:paraId="2A000000">
      <w:pPr>
        <w:pStyle w:val="Style_3"/>
      </w:pPr>
      <w:r>
        <w:t>«</w:t>
      </w:r>
      <w:r>
        <w:rPr>
          <w:spacing w:val="-40"/>
        </w:rPr>
        <w:t xml:space="preserve"> </w:t>
      </w:r>
      <w:r>
        <w:rPr>
          <w:spacing w:val="27"/>
        </w:rPr>
        <w:t>МОСК</w:t>
      </w:r>
      <w:r>
        <w:rPr>
          <w:spacing w:val="-39"/>
        </w:rPr>
        <w:t xml:space="preserve"> </w:t>
      </w:r>
      <w:r>
        <w:rPr>
          <w:spacing w:val="28"/>
        </w:rPr>
        <w:t>ОВСК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40"/>
        </w:rPr>
        <w:t xml:space="preserve"> </w:t>
      </w:r>
      <w:r>
        <w:rPr>
          <w:spacing w:val="19"/>
        </w:rPr>
        <w:t>ТЕ</w:t>
      </w:r>
      <w:r>
        <w:rPr>
          <w:spacing w:val="-35"/>
        </w:rPr>
        <w:t xml:space="preserve"> </w:t>
      </w:r>
      <w:r>
        <w:rPr>
          <w:spacing w:val="26"/>
        </w:rPr>
        <w:t>ХНОЛ</w:t>
      </w:r>
      <w:r>
        <w:rPr>
          <w:spacing w:val="-36"/>
        </w:rPr>
        <w:t xml:space="preserve"> </w:t>
      </w:r>
      <w:r>
        <w:rPr>
          <w:spacing w:val="32"/>
        </w:rPr>
        <w:t>ОГИЧЕСК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50"/>
        </w:rPr>
        <w:t xml:space="preserve"> </w:t>
      </w:r>
      <w:r>
        <w:rPr>
          <w:spacing w:val="32"/>
        </w:rPr>
        <w:t>ИНСТИТУТ</w:t>
      </w:r>
      <w:r>
        <w:rPr>
          <w:spacing w:val="-32"/>
        </w:rPr>
        <w:t xml:space="preserve"> </w:t>
      </w:r>
      <w:r>
        <w:rPr>
          <w:spacing w:val="-10"/>
        </w:rPr>
        <w:t>»</w:t>
      </w:r>
    </w:p>
    <w:p w14:paraId="2B000000">
      <w:pPr>
        <w:pStyle w:val="Style_1"/>
        <w:spacing w:before="70"/>
        <w:ind w:firstLine="0" w:left="0"/>
        <w:jc w:val="left"/>
        <w:rPr>
          <w:b w:val="1"/>
          <w:sz w:val="24"/>
        </w:rPr>
      </w:pPr>
    </w:p>
    <w:p w14:paraId="2C000000">
      <w:pPr>
        <w:spacing w:before="0" w:line="264" w:lineRule="auto"/>
        <w:ind w:firstLine="1258" w:left="840" w:right="641"/>
        <w:jc w:val="left"/>
        <w:rPr>
          <w:sz w:val="24"/>
        </w:rPr>
      </w:pPr>
      <w:r>
        <w:rPr>
          <w:sz w:val="24"/>
        </w:rPr>
        <w:t>Факультет «Строительства и техносферной безопасности</w:t>
      </w:r>
      <w:r>
        <w:rPr>
          <w:sz w:val="24"/>
        </w:rPr>
        <w:t>»</w:t>
      </w:r>
      <w:r>
        <w:rPr>
          <w:sz w:val="24"/>
        </w:rPr>
        <w:t xml:space="preserve"> Направление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подготовки:</w:t>
      </w:r>
      <w:r>
        <w:rPr>
          <w:spacing w:val="-2"/>
          <w:sz w:val="24"/>
        </w:rPr>
        <w:t xml:space="preserve"> </w:t>
      </w:r>
      <w:r>
        <w:rPr>
          <w:sz w:val="24"/>
        </w:rPr>
        <w:t>08.03.01</w:t>
      </w:r>
      <w:r>
        <w:rPr>
          <w:spacing w:val="-6"/>
          <w:sz w:val="24"/>
        </w:rPr>
        <w:t xml:space="preserve"> </w:t>
      </w:r>
      <w:r>
        <w:rPr>
          <w:sz w:val="24"/>
        </w:rPr>
        <w:t>«Промышленное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гражданское</w:t>
      </w:r>
      <w:r>
        <w:rPr>
          <w:spacing w:val="-8"/>
          <w:sz w:val="24"/>
        </w:rPr>
        <w:t xml:space="preserve"> </w:t>
      </w:r>
      <w:r>
        <w:rPr>
          <w:sz w:val="24"/>
        </w:rPr>
        <w:t>строительство»</w:t>
      </w:r>
    </w:p>
    <w:p w14:paraId="2D000000">
      <w:pPr>
        <w:pStyle w:val="Style_1"/>
        <w:ind w:firstLine="0" w:left="0"/>
        <w:jc w:val="left"/>
        <w:rPr>
          <w:sz w:val="20"/>
        </w:rPr>
      </w:pPr>
    </w:p>
    <w:p w14:paraId="2E000000">
      <w:pPr>
        <w:pStyle w:val="Style_1"/>
        <w:ind w:firstLine="0" w:left="0"/>
        <w:jc w:val="left"/>
        <w:rPr>
          <w:sz w:val="20"/>
        </w:rPr>
      </w:pPr>
    </w:p>
    <w:p w14:paraId="2F000000">
      <w:pPr>
        <w:pStyle w:val="Style_1"/>
        <w:spacing w:before="59"/>
        <w:ind w:firstLine="0" w:left="0"/>
        <w:jc w:val="left"/>
        <w:rPr>
          <w:sz w:val="20"/>
        </w:rPr>
      </w:pPr>
    </w:p>
    <w:tbl>
      <w:tblPr>
        <w:tblStyle w:val="Style_4"/>
        <w:tblInd w:type="dxa" w:w="4619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90"/>
      </w:tblGrid>
      <w:tr>
        <w:trPr>
          <w:trHeight w:hRule="atLeast" w:val="269"/>
        </w:trPr>
        <w:tc>
          <w:tcPr>
            <w:tcW w:type="dxa" w:w="499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00000">
            <w:pPr>
              <w:pStyle w:val="Style_5"/>
              <w:spacing w:line="250" w:lineRule="exact"/>
              <w:ind w:firstLine="0" w:left="3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УТВЕРЖДАЮ</w:t>
            </w:r>
          </w:p>
        </w:tc>
      </w:tr>
      <w:tr>
        <w:trPr>
          <w:trHeight w:hRule="atLeast" w:val="549"/>
        </w:trPr>
        <w:tc>
          <w:tcPr>
            <w:tcW w:type="dxa" w:w="499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1000000">
            <w:pPr>
              <w:pStyle w:val="Style_5"/>
              <w:tabs>
                <w:tab w:leader="none" w:pos="1163" w:val="left"/>
                <w:tab w:leader="none" w:pos="2806" w:val="left"/>
                <w:tab w:leader="none" w:pos="4811" w:val="left"/>
              </w:tabs>
              <w:spacing w:line="269" w:lineRule="exact"/>
              <w:ind w:firstLine="0" w:left="50"/>
              <w:rPr>
                <w:sz w:val="24"/>
              </w:rPr>
            </w:pPr>
            <w:r>
              <w:rPr>
                <w:spacing w:val="-2"/>
                <w:sz w:val="24"/>
              </w:rPr>
              <w:t>Декан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факультета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Строительства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2000000">
            <w:pPr>
              <w:pStyle w:val="Style_5"/>
              <w:spacing w:line="261" w:lineRule="exact"/>
              <w:ind w:firstLine="0" w:left="50"/>
              <w:rPr>
                <w:sz w:val="24"/>
              </w:rPr>
            </w:pPr>
            <w:r>
              <w:rPr>
                <w:sz w:val="24"/>
              </w:rPr>
              <w:t xml:space="preserve">техносферной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>
        <w:trPr>
          <w:trHeight w:hRule="atLeast" w:val="461"/>
        </w:trPr>
        <w:tc>
          <w:tcPr>
            <w:tcW w:type="dxa" w:w="499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00000">
            <w:pPr>
              <w:pStyle w:val="Style_5"/>
              <w:tabs>
                <w:tab w:leader="none" w:pos="3005" w:val="left"/>
              </w:tabs>
              <w:spacing w:line="272" w:lineRule="exact"/>
              <w:ind w:firstLine="0" w:left="5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А.А.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Котляревский</w:t>
            </w:r>
          </w:p>
          <w:p w14:paraId="34000000">
            <w:pPr>
              <w:pStyle w:val="Style_5"/>
              <w:spacing w:line="169" w:lineRule="exact"/>
              <w:ind w:firstLine="0" w:left="1308"/>
              <w:rPr>
                <w:sz w:val="16"/>
              </w:rPr>
            </w:pPr>
            <w:r>
              <w:rPr>
                <w:spacing w:val="-2"/>
                <w:sz w:val="16"/>
              </w:rPr>
              <w:t>Подпись</w:t>
            </w:r>
          </w:p>
        </w:tc>
      </w:tr>
      <w:tr>
        <w:trPr>
          <w:trHeight w:hRule="atLeast" w:val="271"/>
        </w:trPr>
        <w:tc>
          <w:tcPr>
            <w:tcW w:type="dxa" w:w="499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00000">
            <w:pPr>
              <w:pStyle w:val="Style_5"/>
              <w:tabs>
                <w:tab w:leader="none" w:pos="649" w:val="left"/>
                <w:tab w:leader="none" w:pos="2922" w:val="left"/>
              </w:tabs>
              <w:spacing w:line="251" w:lineRule="exact"/>
              <w:ind w:firstLine="0"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36000000">
      <w:pPr>
        <w:pStyle w:val="Style_1"/>
        <w:ind w:firstLine="0" w:left="0"/>
        <w:jc w:val="left"/>
      </w:pPr>
    </w:p>
    <w:p w14:paraId="37000000">
      <w:pPr>
        <w:pStyle w:val="Style_1"/>
        <w:spacing w:before="283"/>
        <w:ind w:firstLine="0" w:left="0"/>
        <w:jc w:val="left"/>
      </w:pPr>
    </w:p>
    <w:p w14:paraId="38000000">
      <w:pPr>
        <w:pStyle w:val="Style_6"/>
        <w:ind w:right="600"/>
        <w:jc w:val="center"/>
      </w:pPr>
      <w:r>
        <w:rPr>
          <w:spacing w:val="-5"/>
        </w:rPr>
        <w:t>ГРАФИК</w:t>
      </w:r>
      <w:r>
        <w:rPr>
          <w:spacing w:val="-10"/>
        </w:rPr>
        <w:t xml:space="preserve"> </w:t>
      </w:r>
      <w:r>
        <w:rPr>
          <w:spacing w:val="-2"/>
        </w:rPr>
        <w:t>(ПЛАН)</w:t>
      </w:r>
    </w:p>
    <w:p w14:paraId="39000000">
      <w:pPr>
        <w:pStyle w:val="Style_7"/>
        <w:spacing w:before="158"/>
        <w:ind w:firstLine="0" w:left="0" w:right="573"/>
        <w:jc w:val="center"/>
      </w:pPr>
      <w:r>
        <w:rPr>
          <w:spacing w:val="-2"/>
        </w:rPr>
        <w:t>Производственная</w:t>
      </w:r>
      <w:r>
        <w:rPr>
          <w:spacing w:val="8"/>
        </w:rPr>
        <w:t xml:space="preserve"> </w:t>
      </w:r>
      <w:r>
        <w:rPr>
          <w:spacing w:val="-2"/>
        </w:rPr>
        <w:t>(Преддипломная)</w:t>
      </w:r>
      <w:r>
        <w:rPr>
          <w:spacing w:val="16"/>
        </w:rPr>
        <w:t xml:space="preserve"> </w:t>
      </w:r>
      <w:r>
        <w:rPr>
          <w:spacing w:val="-2"/>
        </w:rPr>
        <w:t>практика</w:t>
      </w:r>
    </w:p>
    <w:p w14:paraId="3A000000">
      <w:pPr>
        <w:pStyle w:val="Style_1"/>
        <w:tabs>
          <w:tab w:leader="none" w:pos="5029" w:val="left"/>
          <w:tab w:leader="none" w:pos="9488" w:val="left"/>
        </w:tabs>
        <w:spacing w:before="321"/>
        <w:ind w:firstLine="0" w:left="282"/>
        <w:jc w:val="left"/>
      </w:pPr>
      <w:r>
        <w:rPr>
          <w:spacing w:val="-4"/>
        </w:rPr>
        <w:t>обучающегося</w:t>
      </w:r>
      <w:r>
        <w:rPr>
          <w:spacing w:val="-14"/>
        </w:rPr>
        <w:t xml:space="preserve"> </w:t>
      </w:r>
      <w:r>
        <w:rPr>
          <w:spacing w:val="-4"/>
        </w:rPr>
        <w:t>группы</w:t>
      </w:r>
      <w:r>
        <w:rPr>
          <w:spacing w:val="17"/>
        </w:rPr>
        <w:t xml:space="preserve"> </w:t>
      </w:r>
      <w:r>
        <w:rPr>
          <w:color w:val="FF0000"/>
          <w:spacing w:val="-4"/>
          <w:u w:color="FF0000" w:val="single"/>
        </w:rPr>
        <w:t>ХХХ-</w:t>
      </w:r>
      <w:r>
        <w:rPr>
          <w:color w:val="FF0000"/>
          <w:spacing w:val="-5"/>
          <w:u w:color="FF0000" w:val="single"/>
        </w:rPr>
        <w:t>ХХХ</w:t>
      </w:r>
      <w:r>
        <w:rPr>
          <w:color w:val="FF0000"/>
          <w:u w:color="000000" w:val="single"/>
        </w:rPr>
        <w:tab/>
      </w:r>
      <w:r>
        <w:rPr>
          <w:color w:val="FF0000"/>
          <w:spacing w:val="40"/>
        </w:rPr>
        <w:t xml:space="preserve"> </w:t>
      </w:r>
      <w:r>
        <w:rPr>
          <w:spacing w:val="40"/>
          <w:u w:val="single"/>
        </w:rPr>
        <w:t xml:space="preserve"> </w:t>
      </w:r>
      <w:r>
        <w:rPr>
          <w:u w:val="single"/>
        </w:rPr>
        <w:tab/>
      </w:r>
    </w:p>
    <w:p w14:paraId="3B000000">
      <w:pPr>
        <w:tabs>
          <w:tab w:leader="none" w:pos="6171" w:val="left"/>
        </w:tabs>
        <w:spacing w:before="2"/>
        <w:ind w:firstLine="0" w:left="2996" w:right="0"/>
        <w:jc w:val="left"/>
        <w:rPr>
          <w:sz w:val="16"/>
        </w:rPr>
      </w:pPr>
      <w:r>
        <w:rPr>
          <w:spacing w:val="-4"/>
          <w:sz w:val="16"/>
        </w:rPr>
        <w:t>Шифр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№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группы</w:t>
      </w:r>
      <w:r>
        <w:rPr>
          <w:sz w:val="16"/>
        </w:rPr>
        <w:tab/>
      </w:r>
      <w:r>
        <w:rPr>
          <w:spacing w:val="-6"/>
          <w:sz w:val="16"/>
        </w:rPr>
        <w:t>Фамилия,</w:t>
      </w:r>
      <w:r>
        <w:rPr>
          <w:spacing w:val="-5"/>
          <w:sz w:val="16"/>
        </w:rPr>
        <w:t xml:space="preserve"> </w:t>
      </w:r>
      <w:r>
        <w:rPr>
          <w:spacing w:val="-6"/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pacing w:val="-6"/>
          <w:sz w:val="16"/>
        </w:rPr>
        <w:t>отчество</w:t>
      </w:r>
      <w:r>
        <w:rPr>
          <w:spacing w:val="1"/>
          <w:sz w:val="16"/>
        </w:rPr>
        <w:t xml:space="preserve"> </w:t>
      </w:r>
      <w:r>
        <w:rPr>
          <w:spacing w:val="-6"/>
          <w:sz w:val="16"/>
        </w:rPr>
        <w:t>обучающегося</w:t>
      </w:r>
    </w:p>
    <w:p w14:paraId="3C000000">
      <w:pPr>
        <w:spacing w:before="182"/>
        <w:ind w:firstLine="0" w:left="708" w:right="0"/>
        <w:jc w:val="center"/>
        <w:rPr>
          <w:b w:val="1"/>
          <w:sz w:val="24"/>
        </w:rPr>
      </w:pPr>
      <w:r>
        <w:rPr>
          <w:b w:val="1"/>
          <w:sz w:val="24"/>
        </w:rPr>
        <w:t>Содержание</w:t>
      </w:r>
      <w:r>
        <w:rPr>
          <w:b w:val="1"/>
          <w:spacing w:val="-5"/>
          <w:sz w:val="24"/>
        </w:rPr>
        <w:t xml:space="preserve"> </w:t>
      </w:r>
      <w:r>
        <w:rPr>
          <w:b w:val="1"/>
          <w:spacing w:val="-2"/>
          <w:sz w:val="24"/>
        </w:rPr>
        <w:t>практики</w:t>
      </w:r>
    </w:p>
    <w:p w14:paraId="3D000000">
      <w:pPr>
        <w:pStyle w:val="Style_1"/>
        <w:ind w:firstLine="0" w:left="0"/>
        <w:jc w:val="left"/>
        <w:rPr>
          <w:b w:val="1"/>
          <w:sz w:val="20"/>
        </w:rPr>
      </w:pPr>
    </w:p>
    <w:p w14:paraId="3E000000">
      <w:pPr>
        <w:pStyle w:val="Style_1"/>
        <w:spacing w:before="50"/>
        <w:ind w:firstLine="0" w:left="0"/>
        <w:jc w:val="left"/>
        <w:rPr>
          <w:b w:val="1"/>
          <w:sz w:val="20"/>
        </w:rPr>
      </w:pPr>
    </w:p>
    <w:tbl>
      <w:tblPr>
        <w:tblStyle w:val="Style_4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66"/>
        <w:gridCol w:w="4292"/>
        <w:gridCol w:w="2549"/>
      </w:tblGrid>
      <w:tr>
        <w:trPr>
          <w:trHeight w:hRule="atLeast" w:val="230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00000">
            <w:pPr>
              <w:pStyle w:val="Style_5"/>
              <w:spacing w:line="210" w:lineRule="exact"/>
              <w:ind w:firstLine="0" w:left="17" w:right="3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Этапы</w:t>
            </w:r>
            <w:r>
              <w:rPr>
                <w:b w:val="1"/>
                <w:spacing w:val="-7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практики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0000000">
            <w:pPr>
              <w:pStyle w:val="Style_5"/>
              <w:spacing w:line="210" w:lineRule="exact"/>
              <w:ind w:firstLine="0" w:left="12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Вид</w:t>
            </w:r>
            <w:r>
              <w:rPr>
                <w:b w:val="1"/>
                <w:spacing w:val="-4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работ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00000">
            <w:pPr>
              <w:pStyle w:val="Style_5"/>
              <w:spacing w:line="210" w:lineRule="exact"/>
              <w:ind w:firstLine="0" w:left="346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Период</w:t>
            </w:r>
            <w:r>
              <w:rPr>
                <w:b w:val="1"/>
                <w:spacing w:val="-6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выполнения</w:t>
            </w:r>
          </w:p>
        </w:tc>
      </w:tr>
      <w:tr>
        <w:trPr>
          <w:trHeight w:hRule="atLeast" w:val="5866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00000">
            <w:pPr>
              <w:pStyle w:val="Style_5"/>
              <w:spacing w:line="240" w:lineRule="auto"/>
              <w:ind w:firstLine="14" w:left="470" w:right="457"/>
              <w:rPr>
                <w:sz w:val="24"/>
              </w:rPr>
            </w:pPr>
            <w:r>
              <w:rPr>
                <w:sz w:val="24"/>
              </w:rPr>
              <w:t>организационно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ознакомительный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00000">
            <w:pPr>
              <w:pStyle w:val="Style_5"/>
              <w:ind w:firstLine="124" w:left="110" w:right="134"/>
              <w:rPr>
                <w:sz w:val="24"/>
              </w:rPr>
            </w:pPr>
            <w:r>
              <w:rPr>
                <w:sz w:val="24"/>
              </w:rPr>
              <w:t xml:space="preserve">Проводится разъяснение этапов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сроков прохождения практик</w:t>
            </w:r>
            <w:r>
              <w:rPr>
                <w:sz w:val="24"/>
              </w:rPr>
              <w:t>и,</w:t>
            </w:r>
            <w:r>
              <w:rPr>
                <w:sz w:val="24"/>
              </w:rPr>
              <w:t xml:space="preserve"> инструктаж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период прохождения практик</w:t>
            </w:r>
            <w:r>
              <w:rPr>
                <w:sz w:val="24"/>
              </w:rPr>
              <w:t>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ознакомление:</w:t>
            </w:r>
          </w:p>
          <w:p w14:paraId="44000000">
            <w:pPr>
              <w:pStyle w:val="Style_5"/>
              <w:numPr>
                <w:ilvl w:val="0"/>
                <w:numId w:val="1"/>
              </w:numPr>
              <w:tabs>
                <w:tab w:leader="none" w:pos="494" w:val="left"/>
              </w:tabs>
              <w:spacing w:after="0" w:before="0" w:line="240" w:lineRule="auto"/>
              <w:ind w:hanging="384" w:left="494" w:right="290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предстояще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практики,</w:t>
            </w:r>
          </w:p>
          <w:p w14:paraId="45000000">
            <w:pPr>
              <w:pStyle w:val="Style_5"/>
              <w:numPr>
                <w:ilvl w:val="0"/>
                <w:numId w:val="1"/>
              </w:numPr>
              <w:tabs>
                <w:tab w:leader="none" w:pos="494" w:val="left"/>
              </w:tabs>
              <w:spacing w:after="0" w:before="0" w:line="240" w:lineRule="auto"/>
              <w:ind w:hanging="384" w:left="494" w:right="382"/>
              <w:jc w:val="left"/>
              <w:rPr>
                <w:sz w:val="24"/>
              </w:rPr>
            </w:pPr>
            <w:r>
              <w:rPr>
                <w:sz w:val="24"/>
              </w:rPr>
              <w:t>с требованиями, которы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предъявляются к студентам 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стороны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46000000">
            <w:pPr>
              <w:pStyle w:val="Style_5"/>
              <w:numPr>
                <w:ilvl w:val="0"/>
                <w:numId w:val="1"/>
              </w:numPr>
              <w:tabs>
                <w:tab w:leader="none" w:pos="494" w:val="left"/>
              </w:tabs>
              <w:spacing w:after="0" w:before="5" w:line="240" w:lineRule="auto"/>
              <w:ind w:hanging="384" w:left="494" w:right="45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 заданием на практику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указаниями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выполнению;</w:t>
            </w:r>
          </w:p>
          <w:p w14:paraId="47000000">
            <w:pPr>
              <w:pStyle w:val="Style_5"/>
              <w:numPr>
                <w:ilvl w:val="0"/>
                <w:numId w:val="1"/>
              </w:numPr>
              <w:tabs>
                <w:tab w:leader="none" w:pos="494" w:val="left"/>
              </w:tabs>
              <w:spacing w:after="0" w:before="0" w:line="240" w:lineRule="auto"/>
              <w:ind w:hanging="384" w:left="494" w:right="29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со сроками представления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деканат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отчетной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проведения зачета.</w:t>
            </w:r>
          </w:p>
          <w:p w14:paraId="48000000">
            <w:pPr>
              <w:pStyle w:val="Style_5"/>
              <w:tabs>
                <w:tab w:leader="none" w:pos="494" w:val="left"/>
              </w:tabs>
              <w:ind w:firstLine="0" w:left="110" w:right="134"/>
              <w:rPr>
                <w:sz w:val="24"/>
              </w:rPr>
            </w:pPr>
            <w:r>
              <w:rPr>
                <w:spacing w:val="-6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sz w:val="24"/>
              </w:rPr>
              <w:t>В качестве объекта практик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выбирается предприятие и</w:t>
            </w:r>
            <w:r>
              <w:rPr>
                <w:sz w:val="24"/>
              </w:rPr>
              <w:t>ли</w:t>
            </w:r>
            <w:r>
              <w:rPr>
                <w:sz w:val="24"/>
              </w:rPr>
              <w:t xml:space="preserve"> организация, основным видо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 экономической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которог</w:t>
            </w:r>
            <w:r>
              <w:rPr>
                <w:sz w:val="24"/>
              </w:rPr>
              <w:t>о,</w:t>
            </w:r>
            <w:r>
              <w:rPr>
                <w:sz w:val="24"/>
              </w:rPr>
              <w:t xml:space="preserve"> является строительство, эксплуатация</w:t>
            </w:r>
          </w:p>
          <w:p w14:paraId="49000000">
            <w:pPr>
              <w:pStyle w:val="Style_5"/>
              <w:spacing w:line="261" w:lineRule="exact"/>
              <w:ind w:firstLine="0" w:left="110"/>
              <w:rPr>
                <w:sz w:val="24"/>
              </w:rPr>
            </w:pPr>
            <w:r>
              <w:rPr>
                <w:sz w:val="24"/>
              </w:rPr>
              <w:t>или ремонт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недвижимости.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00000">
            <w:pPr>
              <w:pStyle w:val="Style_5"/>
              <w:spacing w:before="226"/>
              <w:ind w:firstLine="0" w:left="626" w:right="617"/>
              <w:jc w:val="center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ХХ.ХХ.ХХХ</w:t>
            </w:r>
            <w:r>
              <w:rPr>
                <w:color w:val="FF0000"/>
                <w:spacing w:val="-2"/>
                <w:sz w:val="20"/>
              </w:rPr>
              <w:t>Х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ХХ.ХХ.ХХХХ</w:t>
            </w:r>
          </w:p>
        </w:tc>
      </w:tr>
      <w:tr>
        <w:trPr>
          <w:trHeight w:hRule="atLeast" w:val="292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00000">
            <w:pPr>
              <w:pStyle w:val="Style_5"/>
              <w:spacing w:line="268" w:lineRule="exact"/>
              <w:ind w:firstLine="0" w:left="17" w:right="2"/>
              <w:jc w:val="center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00000">
            <w:pPr>
              <w:pStyle w:val="Style_5"/>
              <w:spacing w:line="272" w:lineRule="exact"/>
              <w:ind w:firstLine="0" w:left="206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ознакомление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выбранным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00000">
            <w:pPr>
              <w:pStyle w:val="Style_5"/>
              <w:rPr>
                <w:sz w:val="20"/>
              </w:rPr>
            </w:pPr>
          </w:p>
        </w:tc>
      </w:tr>
    </w:tbl>
    <w:p w14:paraId="4E000000">
      <w:pPr>
        <w:sectPr>
          <w:footerReference r:id="rId20" w:type="default"/>
          <w:type w:val="continuous"/>
          <w:pgSz w:h="16840" w:orient="portrait" w:w="11910"/>
          <w:pgMar w:bottom="1240" w:footer="1045" w:header="0" w:left="1417" w:right="425" w:top="1260"/>
          <w:pgNumType w:start="1"/>
        </w:sectPr>
      </w:pPr>
    </w:p>
    <w:p w14:paraId="4F000000">
      <w:pPr>
        <w:pStyle w:val="Style_1"/>
        <w:spacing w:before="6"/>
        <w:ind w:firstLine="0" w:left="0"/>
        <w:jc w:val="left"/>
        <w:rPr>
          <w:b w:val="1"/>
          <w:sz w:val="2"/>
        </w:rPr>
      </w:pPr>
    </w:p>
    <w:tbl>
      <w:tblPr>
        <w:tblStyle w:val="Style_4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66"/>
        <w:gridCol w:w="4292"/>
        <w:gridCol w:w="2549"/>
      </w:tblGrid>
      <w:tr>
        <w:trPr>
          <w:trHeight w:hRule="atLeast" w:val="230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00000">
            <w:pPr>
              <w:pStyle w:val="Style_5"/>
              <w:spacing w:line="210" w:lineRule="exact"/>
              <w:ind w:firstLine="0" w:left="17" w:right="3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Этапы</w:t>
            </w:r>
            <w:r>
              <w:rPr>
                <w:b w:val="1"/>
                <w:spacing w:val="-7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практики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00000">
            <w:pPr>
              <w:pStyle w:val="Style_5"/>
              <w:spacing w:line="210" w:lineRule="exact"/>
              <w:ind w:firstLine="0" w:left="12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Вид</w:t>
            </w:r>
            <w:r>
              <w:rPr>
                <w:b w:val="1"/>
                <w:spacing w:val="-4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работ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00000">
            <w:pPr>
              <w:pStyle w:val="Style_5"/>
              <w:spacing w:line="210" w:lineRule="exact"/>
              <w:ind w:firstLine="0" w:left="346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Период</w:t>
            </w:r>
            <w:r>
              <w:rPr>
                <w:b w:val="1"/>
                <w:spacing w:val="-6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выполнения</w:t>
            </w:r>
          </w:p>
        </w:tc>
      </w:tr>
      <w:tr>
        <w:trPr>
          <w:trHeight w:hRule="atLeast" w:val="5607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00000">
            <w:pPr>
              <w:pStyle w:val="Style_5"/>
              <w:rPr>
                <w:sz w:val="22"/>
              </w:rPr>
            </w:pP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00000">
            <w:pPr>
              <w:pStyle w:val="Style_5"/>
              <w:ind w:firstLine="0" w:left="494" w:right="146"/>
              <w:rPr>
                <w:sz w:val="24"/>
              </w:rPr>
            </w:pPr>
            <w:r>
              <w:rPr>
                <w:sz w:val="24"/>
              </w:rPr>
              <w:t>объектом практики, его типом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принципом работы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технологической схемо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производства, основным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заказчиками строительно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монтажных или проектно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конструкторских работ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экологическими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экономическим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аспектами;</w:t>
            </w:r>
          </w:p>
          <w:p w14:paraId="55000000">
            <w:pPr>
              <w:pStyle w:val="Style_5"/>
              <w:numPr>
                <w:ilvl w:val="0"/>
                <w:numId w:val="2"/>
              </w:numPr>
              <w:tabs>
                <w:tab w:leader="none" w:pos="494" w:val="left"/>
              </w:tabs>
              <w:spacing w:after="0" w:before="0" w:line="240" w:lineRule="auto"/>
              <w:ind w:hanging="288" w:left="494" w:right="240"/>
              <w:jc w:val="left"/>
              <w:rPr>
                <w:sz w:val="24"/>
              </w:rPr>
            </w:pPr>
            <w:r>
              <w:rPr>
                <w:sz w:val="24"/>
              </w:rPr>
              <w:t>выполнение индивидуальног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задания, полученному на перв</w:t>
            </w:r>
            <w:r>
              <w:rPr>
                <w:sz w:val="24"/>
              </w:rPr>
              <w:t>ом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организационно-ознакомительн</w:t>
            </w:r>
            <w:r>
              <w:rPr>
                <w:spacing w:val="-2"/>
                <w:sz w:val="24"/>
              </w:rPr>
              <w:t>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этапе практики;</w:t>
            </w:r>
          </w:p>
          <w:p w14:paraId="56000000">
            <w:pPr>
              <w:pStyle w:val="Style_5"/>
              <w:numPr>
                <w:ilvl w:val="0"/>
                <w:numId w:val="2"/>
              </w:numPr>
              <w:tabs>
                <w:tab w:leader="none" w:pos="494" w:val="left"/>
              </w:tabs>
              <w:spacing w:after="0" w:before="0" w:line="240" w:lineRule="auto"/>
              <w:ind w:hanging="288" w:left="494" w:right="294"/>
              <w:jc w:val="left"/>
              <w:rPr>
                <w:sz w:val="24"/>
              </w:rPr>
            </w:pPr>
            <w:r>
              <w:rPr>
                <w:sz w:val="24"/>
              </w:rPr>
              <w:t>сбор,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систематиза</w:t>
            </w:r>
            <w:r>
              <w:rPr>
                <w:sz w:val="24"/>
              </w:rPr>
              <w:t>ция</w:t>
            </w:r>
            <w:r>
              <w:rPr>
                <w:sz w:val="24"/>
              </w:rPr>
              <w:t xml:space="preserve"> собранного материала;</w:t>
            </w:r>
          </w:p>
          <w:p w14:paraId="57000000">
            <w:pPr>
              <w:pStyle w:val="Style_5"/>
              <w:numPr>
                <w:ilvl w:val="0"/>
                <w:numId w:val="2"/>
              </w:numPr>
              <w:tabs>
                <w:tab w:leader="none" w:pos="493" w:val="left"/>
              </w:tabs>
              <w:spacing w:after="0" w:before="0" w:line="294" w:lineRule="exact"/>
              <w:ind w:hanging="287" w:left="493" w:right="0"/>
              <w:jc w:val="lef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полученной</w:t>
            </w:r>
            <w:r>
              <w:rPr>
                <w:spacing w:val="-2"/>
                <w:sz w:val="24"/>
              </w:rPr>
              <w:t xml:space="preserve"> информации;</w:t>
            </w:r>
          </w:p>
          <w:p w14:paraId="58000000">
            <w:pPr>
              <w:pStyle w:val="Style_5"/>
              <w:numPr>
                <w:ilvl w:val="0"/>
                <w:numId w:val="2"/>
              </w:numPr>
              <w:tabs>
                <w:tab w:leader="none" w:pos="494" w:val="left"/>
              </w:tabs>
              <w:spacing w:after="0" w:before="2" w:line="240" w:lineRule="auto"/>
              <w:ind w:hanging="288" w:left="494" w:right="868"/>
              <w:jc w:val="lef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практике;</w:t>
            </w:r>
          </w:p>
          <w:p w14:paraId="59000000">
            <w:pPr>
              <w:pStyle w:val="Style_5"/>
              <w:numPr>
                <w:ilvl w:val="0"/>
                <w:numId w:val="2"/>
              </w:numPr>
              <w:tabs>
                <w:tab w:leader="none" w:pos="494" w:val="left"/>
              </w:tabs>
              <w:spacing w:after="0" w:before="9" w:line="274" w:lineRule="exact"/>
              <w:ind w:hanging="288" w:left="494" w:right="1314"/>
              <w:jc w:val="left"/>
              <w:rPr>
                <w:sz w:val="24"/>
              </w:rPr>
            </w:pPr>
            <w:r>
              <w:rPr>
                <w:sz w:val="24"/>
              </w:rPr>
              <w:t>устранение замеча</w:t>
            </w:r>
            <w:r>
              <w:rPr>
                <w:sz w:val="24"/>
              </w:rPr>
              <w:t>ний</w:t>
            </w:r>
            <w:r>
              <w:rPr>
                <w:sz w:val="24"/>
              </w:rPr>
              <w:t xml:space="preserve"> руководителя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00000">
            <w:pPr>
              <w:pStyle w:val="Style_5"/>
              <w:ind w:firstLine="0" w:left="626" w:right="617"/>
              <w:jc w:val="center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ХХ.ХХ.ХХХ</w:t>
            </w:r>
            <w:r>
              <w:rPr>
                <w:color w:val="FF0000"/>
                <w:spacing w:val="-2"/>
                <w:sz w:val="20"/>
              </w:rPr>
              <w:t>Х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ХХ.ХХ.ХХХХ</w:t>
            </w:r>
          </w:p>
        </w:tc>
      </w:tr>
      <w:tr>
        <w:trPr>
          <w:trHeight w:hRule="atLeast" w:val="1367"/>
        </w:trPr>
        <w:tc>
          <w:tcPr>
            <w:tcW w:type="dxa" w:w="27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00000">
            <w:pPr>
              <w:pStyle w:val="Style_5"/>
              <w:spacing w:line="268" w:lineRule="exact"/>
              <w:ind w:firstLine="0"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отчетный</w:t>
            </w:r>
          </w:p>
        </w:tc>
        <w:tc>
          <w:tcPr>
            <w:tcW w:type="dxa" w:w="42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00000">
            <w:pPr>
              <w:pStyle w:val="Style_5"/>
              <w:numPr>
                <w:ilvl w:val="0"/>
                <w:numId w:val="3"/>
              </w:numPr>
              <w:tabs>
                <w:tab w:leader="none" w:pos="494" w:val="left"/>
              </w:tabs>
              <w:spacing w:after="0" w:before="0" w:line="240" w:lineRule="auto"/>
              <w:ind w:hanging="288" w:left="494" w:right="428"/>
              <w:jc w:val="lef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дневника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прохождении практики;</w:t>
            </w:r>
          </w:p>
          <w:p w14:paraId="5D000000">
            <w:pPr>
              <w:pStyle w:val="Style_5"/>
              <w:numPr>
                <w:ilvl w:val="0"/>
                <w:numId w:val="3"/>
              </w:numPr>
              <w:tabs>
                <w:tab w:leader="none" w:pos="494" w:val="left"/>
              </w:tabs>
              <w:spacing w:after="0" w:before="3" w:line="240" w:lineRule="auto"/>
              <w:ind w:hanging="288" w:left="494" w:right="743"/>
              <w:jc w:val="lef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оценку.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E000000">
            <w:pPr>
              <w:pStyle w:val="Style_5"/>
              <w:spacing w:before="226"/>
              <w:ind w:firstLine="0" w:left="626" w:right="617"/>
              <w:jc w:val="center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ХХ.ХХ.ХХХ</w:t>
            </w:r>
            <w:r>
              <w:rPr>
                <w:color w:val="FF0000"/>
                <w:spacing w:val="-2"/>
                <w:sz w:val="20"/>
              </w:rPr>
              <w:t>Х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ХХ.ХХ.ХХХХ</w:t>
            </w:r>
          </w:p>
        </w:tc>
      </w:tr>
    </w:tbl>
    <w:p w14:paraId="5F000000">
      <w:pPr>
        <w:spacing w:before="271" w:line="275" w:lineRule="exact"/>
        <w:ind w:firstLine="0" w:left="282" w:right="0"/>
        <w:jc w:val="left"/>
        <w:rPr>
          <w:sz w:val="24"/>
        </w:rPr>
      </w:pPr>
      <w:r>
        <w:rPr>
          <w:spacing w:val="-4"/>
          <w:sz w:val="24"/>
        </w:rPr>
        <w:t>Руководитель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практики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Института</w:t>
      </w:r>
    </w:p>
    <w:p w14:paraId="60000000">
      <w:pPr>
        <w:tabs>
          <w:tab w:leader="none" w:pos="8406" w:val="left"/>
        </w:tabs>
        <w:spacing w:before="0" w:line="275" w:lineRule="exact"/>
        <w:ind w:firstLine="0" w:left="282" w:right="0"/>
        <w:jc w:val="left"/>
        <w:rPr>
          <w:sz w:val="24"/>
        </w:rPr>
      </w:pPr>
      <w:r>
        <w:rPr>
          <w:spacing w:val="-5"/>
          <w:sz w:val="24"/>
        </w:rPr>
        <w:t>Заведующий</w:t>
      </w:r>
      <w:r>
        <w:rPr>
          <w:sz w:val="24"/>
        </w:rPr>
        <w:t xml:space="preserve"> </w:t>
      </w:r>
      <w:r>
        <w:rPr>
          <w:spacing w:val="-2"/>
          <w:sz w:val="24"/>
        </w:rPr>
        <w:t>кафедрой</w:t>
      </w:r>
      <w:r>
        <w:rPr>
          <w:sz w:val="24"/>
          <w:u w:val="single"/>
        </w:rPr>
        <w:tab/>
      </w:r>
    </w:p>
    <w:p w14:paraId="61000000">
      <w:pPr>
        <w:spacing w:before="5" w:line="159" w:lineRule="exact"/>
        <w:ind w:firstLine="0" w:left="4715" w:right="0"/>
        <w:jc w:val="left"/>
        <w:rPr>
          <w:i w:val="1"/>
          <w:sz w:val="14"/>
        </w:rPr>
      </w:pPr>
      <w:r>
        <w:rPr>
          <w:i w:val="1"/>
          <w:spacing w:val="-6"/>
          <w:sz w:val="14"/>
        </w:rPr>
        <w:t>Должность,</w:t>
      </w:r>
      <w:r>
        <w:rPr>
          <w:i w:val="1"/>
          <w:spacing w:val="3"/>
          <w:sz w:val="14"/>
        </w:rPr>
        <w:t xml:space="preserve"> </w:t>
      </w:r>
      <w:r>
        <w:rPr>
          <w:i w:val="1"/>
          <w:spacing w:val="-6"/>
          <w:sz w:val="14"/>
        </w:rPr>
        <w:t>ученая</w:t>
      </w:r>
      <w:r>
        <w:rPr>
          <w:i w:val="1"/>
          <w:spacing w:val="3"/>
          <w:sz w:val="14"/>
        </w:rPr>
        <w:t xml:space="preserve"> </w:t>
      </w:r>
      <w:r>
        <w:rPr>
          <w:i w:val="1"/>
          <w:spacing w:val="-6"/>
          <w:sz w:val="14"/>
        </w:rPr>
        <w:t>степень,</w:t>
      </w:r>
      <w:r>
        <w:rPr>
          <w:i w:val="1"/>
          <w:spacing w:val="3"/>
          <w:sz w:val="14"/>
        </w:rPr>
        <w:t xml:space="preserve"> </w:t>
      </w:r>
      <w:r>
        <w:rPr>
          <w:i w:val="1"/>
          <w:spacing w:val="-6"/>
          <w:sz w:val="14"/>
        </w:rPr>
        <w:t>ученое</w:t>
      </w:r>
      <w:r>
        <w:rPr>
          <w:i w:val="1"/>
          <w:spacing w:val="7"/>
          <w:sz w:val="14"/>
        </w:rPr>
        <w:t xml:space="preserve"> </w:t>
      </w:r>
      <w:r>
        <w:rPr>
          <w:i w:val="1"/>
          <w:spacing w:val="-6"/>
          <w:sz w:val="14"/>
        </w:rPr>
        <w:t>звание</w:t>
      </w:r>
    </w:p>
    <w:p w14:paraId="62000000">
      <w:pPr>
        <w:spacing w:before="0" w:line="274" w:lineRule="exact"/>
        <w:ind w:firstLine="0" w:left="6587" w:right="0"/>
        <w:jc w:val="left"/>
        <w:rPr>
          <w:sz w:val="24"/>
        </w:rPr>
      </w:pPr>
    </w:p>
    <w:p w14:paraId="63000000">
      <w:pPr>
        <w:spacing w:line="20" w:lineRule="exact"/>
        <w:ind w:firstLine="0" w:left="3769" w:right="0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521460" cy="6350"/>
                <wp:docPr hidden="false" id="22" name="Picture 2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21460" cy="6350"/>
                          <a:chOff x="0" y="0"/>
                          <a:chExt cx="152146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125"/>
                            <a:ext cx="1521460" cy="126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521206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4000000">
      <w:pPr>
        <w:tabs>
          <w:tab w:leader="none" w:pos="7708" w:val="left"/>
        </w:tabs>
        <w:spacing w:before="0" w:line="145" w:lineRule="exact"/>
        <w:ind w:firstLine="0" w:left="4652" w:right="0"/>
        <w:jc w:val="left"/>
        <w:rPr>
          <w:i w:val="1"/>
          <w:sz w:val="14"/>
        </w:rPr>
      </w:pPr>
      <w:r>
        <w:rPr>
          <w:i w:val="1"/>
          <w:spacing w:val="-2"/>
          <w:sz w:val="14"/>
        </w:rPr>
        <w:t>Подпись</w:t>
      </w:r>
      <w:r>
        <w:rPr>
          <w:i w:val="1"/>
          <w:sz w:val="14"/>
        </w:rPr>
        <w:tab/>
      </w:r>
      <w:r>
        <w:rPr>
          <w:i w:val="1"/>
          <w:sz w:val="14"/>
        </w:rPr>
        <w:t>И.О.</w:t>
      </w:r>
      <w:r>
        <w:rPr>
          <w:i w:val="1"/>
          <w:spacing w:val="1"/>
          <w:sz w:val="14"/>
        </w:rPr>
        <w:t xml:space="preserve"> </w:t>
      </w:r>
      <w:r>
        <w:rPr>
          <w:i w:val="1"/>
          <w:spacing w:val="-2"/>
          <w:sz w:val="14"/>
        </w:rPr>
        <w:t>Фамилия</w:t>
      </w:r>
    </w:p>
    <w:p w14:paraId="65000000">
      <w:pPr>
        <w:tabs>
          <w:tab w:leader="none" w:pos="7906" w:val="left"/>
        </w:tabs>
        <w:spacing w:before="0" w:line="183" w:lineRule="exact"/>
        <w:ind w:firstLine="0" w:left="5204" w:right="0"/>
        <w:jc w:val="left"/>
        <w:rPr>
          <w:sz w:val="16"/>
        </w:rPr>
      </w:pP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 xml:space="preserve">И.О. </w:t>
      </w:r>
      <w:r>
        <w:rPr>
          <w:spacing w:val="-2"/>
          <w:sz w:val="16"/>
        </w:rPr>
        <w:t>Фамилия</w:t>
      </w:r>
    </w:p>
    <w:p w14:paraId="66000000">
      <w:pPr>
        <w:tabs>
          <w:tab w:leader="none" w:pos="743" w:val="left"/>
          <w:tab w:leader="none" w:pos="2597" w:val="left"/>
        </w:tabs>
        <w:spacing w:before="0" w:line="275" w:lineRule="exact"/>
        <w:ind w:firstLine="0" w:left="282" w:right="0"/>
        <w:jc w:val="left"/>
        <w:rPr>
          <w:sz w:val="24"/>
        </w:rPr>
      </w:pPr>
      <w:r>
        <w:rPr>
          <w:b w:val="1"/>
          <w:spacing w:val="-10"/>
          <w:sz w:val="24"/>
        </w:rPr>
        <w:t>«</w:t>
      </w:r>
      <w:r>
        <w:rPr>
          <w:b w:val="1"/>
          <w:sz w:val="24"/>
          <w:u w:val="single"/>
        </w:rPr>
        <w:tab/>
      </w:r>
      <w:r>
        <w:rPr>
          <w:b w:val="1"/>
          <w:sz w:val="24"/>
        </w:rPr>
        <w:t xml:space="preserve">» </w:t>
      </w:r>
      <w:r>
        <w:rPr>
          <w:b w:val="1"/>
          <w:sz w:val="24"/>
          <w:u w:val="single"/>
        </w:rPr>
        <w:tab/>
      </w:r>
      <w:r>
        <w:rPr>
          <w:sz w:val="24"/>
        </w:rPr>
        <w:t>202</w:t>
      </w:r>
      <w:r>
        <w:rPr>
          <w:spacing w:val="47"/>
          <w:sz w:val="24"/>
          <w:u w:val="single"/>
        </w:rPr>
        <w:t xml:space="preserve">  </w:t>
      </w:r>
      <w:r>
        <w:rPr>
          <w:spacing w:val="-5"/>
          <w:sz w:val="24"/>
        </w:rPr>
        <w:t>г.</w:t>
      </w:r>
    </w:p>
    <w:p w14:paraId="67000000">
      <w:pPr>
        <w:tabs>
          <w:tab w:leader="none" w:pos="5948" w:val="left"/>
          <w:tab w:leader="none" w:pos="9487" w:val="left"/>
        </w:tabs>
        <w:spacing w:before="0" w:line="275" w:lineRule="exact"/>
        <w:ind w:firstLine="0" w:left="282" w:right="0"/>
        <w:jc w:val="left"/>
        <w:rPr>
          <w:sz w:val="24"/>
        </w:rPr>
      </w:pPr>
      <w:r>
        <w:rPr>
          <w:spacing w:val="-4"/>
          <w:sz w:val="24"/>
        </w:rPr>
        <w:t>Руководитель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профильной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  <w:u w:val="single"/>
        </w:rPr>
        <w:t>Генеральный</w:t>
      </w:r>
      <w:r>
        <w:rPr>
          <w:spacing w:val="-2"/>
          <w:sz w:val="24"/>
          <w:u w:val="single"/>
        </w:rPr>
        <w:t xml:space="preserve"> директор</w:t>
      </w:r>
      <w:r>
        <w:rPr>
          <w:sz w:val="24"/>
          <w:u w:val="single"/>
        </w:rPr>
        <w:tab/>
      </w:r>
    </w:p>
    <w:p w14:paraId="68000000">
      <w:pPr>
        <w:spacing w:before="5"/>
        <w:ind w:firstLine="0" w:left="0" w:right="1613"/>
        <w:jc w:val="right"/>
        <w:rPr>
          <w:i w:val="1"/>
          <w:sz w:val="14"/>
        </w:rPr>
      </w:pPr>
      <w:r>
        <w:rPr>
          <w:i w:val="1"/>
          <w:spacing w:val="-2"/>
          <w:sz w:val="14"/>
        </w:rPr>
        <w:t>должность</w:t>
      </w:r>
    </w:p>
    <w:p w14:paraId="69000000">
      <w:pPr>
        <w:pStyle w:val="Style_1"/>
        <w:spacing w:before="13"/>
        <w:ind w:firstLine="0" w:left="0"/>
        <w:jc w:val="left"/>
        <w:rPr>
          <w:i w:val="1"/>
          <w:sz w:val="20"/>
        </w:rPr>
      </w:pPr>
    </w:p>
    <w:p w14:paraId="6A000000">
      <w:pPr>
        <w:spacing w:line="20" w:lineRule="exact"/>
        <w:ind w:firstLine="0" w:left="3725" w:right="0"/>
        <w:jc w:val="left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412240" cy="6350"/>
                <wp:docPr hidden="false" id="23" name="Picture 2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412240" cy="6350"/>
                          <a:chOff x="0" y="0"/>
                          <a:chExt cx="141224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412240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1412240" name="ODFRight"/>
                              <a:gd fmla="val 6350" name="ODFBottom"/>
                              <a:gd fmla="val 1412240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1412240">
                                <a:moveTo>
                                  <a:pt x="14118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411859" y="6096"/>
                                </a:lnTo>
                                <a:lnTo>
                                  <a:pt x="1411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pacing w:val="98"/>
          <w:sz w:val="2"/>
        </w:rPr>
        <w:t xml:space="preserve"> </w:t>
      </w:r>
      <w:r>
        <w:rPr>
          <w:spacing w:val="98"/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2171065" cy="6350"/>
                <wp:docPr hidden="false" id="24" name="Picture 2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171065" cy="6350"/>
                          <a:chOff x="0" y="0"/>
                          <a:chExt cx="2171065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2171065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2171065" name="ODFRight"/>
                              <a:gd fmla="val 6350" name="ODFBottom"/>
                              <a:gd fmla="val 2171065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2171065">
                                <a:moveTo>
                                  <a:pt x="217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171065" y="6096"/>
                                </a:lnTo>
                                <a:lnTo>
                                  <a:pt x="217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B000000">
      <w:pPr>
        <w:sectPr>
          <w:footerReference r:id="rId1" w:type="default"/>
          <w:pgSz w:h="16840" w:orient="portrait" w:w="11910"/>
          <w:pgMar w:bottom="1240" w:footer="1045" w:header="0" w:left="1417" w:right="425" w:top="980"/>
        </w:sectPr>
      </w:pPr>
    </w:p>
    <w:p w14:paraId="6C000000">
      <w:pPr>
        <w:spacing w:before="169"/>
        <w:ind w:firstLine="0" w:left="282" w:right="0"/>
        <w:jc w:val="left"/>
        <w:rPr>
          <w:sz w:val="24"/>
        </w:rPr>
      </w:pPr>
      <w:r>
        <w:rPr>
          <w:spacing w:val="-2"/>
          <w:sz w:val="24"/>
        </w:rPr>
        <w:t>«12»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июня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2025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6D000000">
      <w:pPr>
        <w:tabs>
          <w:tab w:leader="none" w:pos="3267" w:val="left"/>
        </w:tabs>
        <w:spacing w:before="13"/>
        <w:ind w:firstLine="0" w:left="282" w:right="0"/>
        <w:jc w:val="left"/>
        <w:rPr>
          <w:i w:val="1"/>
          <w:sz w:val="14"/>
        </w:rPr>
      </w:pPr>
      <w:r>
        <w:br w:type="column"/>
      </w:r>
      <w:r>
        <w:rPr>
          <w:i w:val="1"/>
          <w:spacing w:val="-2"/>
          <w:sz w:val="14"/>
        </w:rPr>
        <w:t>Подпись</w:t>
      </w:r>
      <w:r>
        <w:rPr>
          <w:i w:val="1"/>
          <w:sz w:val="14"/>
        </w:rPr>
        <w:tab/>
      </w:r>
      <w:r>
        <w:rPr>
          <w:i w:val="1"/>
          <w:sz w:val="14"/>
        </w:rPr>
        <w:t>И.О.</w:t>
      </w:r>
      <w:r>
        <w:rPr>
          <w:i w:val="1"/>
          <w:spacing w:val="8"/>
          <w:sz w:val="14"/>
        </w:rPr>
        <w:t xml:space="preserve"> </w:t>
      </w:r>
      <w:r>
        <w:rPr>
          <w:i w:val="1"/>
          <w:spacing w:val="-2"/>
          <w:sz w:val="14"/>
        </w:rPr>
        <w:t>Фамилия</w:t>
      </w:r>
    </w:p>
    <w:p w14:paraId="6E000000">
      <w:pPr>
        <w:sectPr>
          <w:footerReference r:id="rId4" w:type="default"/>
          <w:type w:val="continuous"/>
          <w:pgSz w:h="16840" w:orient="portrait" w:w="11910"/>
          <w:pgMar w:bottom="1240" w:footer="1045" w:header="0" w:left="1417" w:right="425" w:top="1260"/>
        </w:sectPr>
      </w:pPr>
    </w:p>
    <w:p w14:paraId="6F000000">
      <w:pPr>
        <w:tabs>
          <w:tab w:leader="none" w:pos="3725" w:val="left"/>
          <w:tab w:leader="none" w:pos="6004" w:val="left"/>
          <w:tab w:leader="none" w:pos="6654" w:val="left"/>
          <w:tab w:leader="none" w:pos="9487" w:val="left"/>
        </w:tabs>
        <w:spacing w:before="118"/>
        <w:ind w:firstLine="0" w:left="282" w:right="0"/>
        <w:jc w:val="left"/>
        <w:rPr>
          <w:sz w:val="24"/>
        </w:rPr>
      </w:pPr>
      <w:r>
        <w:rPr>
          <w:spacing w:val="-2"/>
          <w:sz w:val="24"/>
        </w:rPr>
        <w:t>Ознакомлен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6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70000000">
      <w:pPr>
        <w:tabs>
          <w:tab w:leader="none" w:pos="7431" w:val="left"/>
        </w:tabs>
        <w:spacing w:before="4"/>
        <w:ind w:firstLine="0" w:left="4796" w:right="0"/>
        <w:jc w:val="left"/>
        <w:rPr>
          <w:i w:val="1"/>
          <w:sz w:val="14"/>
        </w:rPr>
      </w:pPr>
      <w:r>
        <w:rPr>
          <w:i w:val="1"/>
          <w:spacing w:val="-2"/>
          <w:sz w:val="14"/>
        </w:rPr>
        <w:t>Подпись</w:t>
      </w:r>
      <w:r>
        <w:rPr>
          <w:i w:val="1"/>
          <w:sz w:val="14"/>
        </w:rPr>
        <w:tab/>
      </w:r>
      <w:r>
        <w:rPr>
          <w:i w:val="1"/>
          <w:sz w:val="14"/>
        </w:rPr>
        <w:t>И.О.</w:t>
      </w:r>
      <w:r>
        <w:rPr>
          <w:i w:val="1"/>
          <w:spacing w:val="-3"/>
          <w:sz w:val="14"/>
        </w:rPr>
        <w:t xml:space="preserve"> </w:t>
      </w:r>
      <w:r>
        <w:rPr>
          <w:i w:val="1"/>
          <w:sz w:val="14"/>
        </w:rPr>
        <w:t>Фамилия</w:t>
      </w:r>
      <w:r>
        <w:rPr>
          <w:i w:val="1"/>
          <w:spacing w:val="4"/>
          <w:sz w:val="14"/>
        </w:rPr>
        <w:t xml:space="preserve"> </w:t>
      </w:r>
      <w:r>
        <w:rPr>
          <w:i w:val="1"/>
          <w:spacing w:val="-2"/>
          <w:sz w:val="14"/>
        </w:rPr>
        <w:t>обучающегося</w:t>
      </w:r>
    </w:p>
    <w:p w14:paraId="71000000">
      <w:pPr>
        <w:spacing w:before="0" w:line="272" w:lineRule="exact"/>
        <w:ind w:firstLine="0" w:left="282" w:right="0"/>
        <w:jc w:val="left"/>
        <w:rPr>
          <w:sz w:val="24"/>
        </w:rPr>
      </w:pPr>
      <w:r>
        <w:rPr>
          <w:sz w:val="24"/>
        </w:rPr>
        <w:t>«12»</w:t>
      </w:r>
      <w:r>
        <w:rPr>
          <w:spacing w:val="-15"/>
          <w:sz w:val="24"/>
        </w:rPr>
        <w:t xml:space="preserve"> </w:t>
      </w:r>
      <w:r>
        <w:rPr>
          <w:sz w:val="24"/>
        </w:rPr>
        <w:t>июня</w:t>
      </w:r>
      <w:r>
        <w:rPr>
          <w:spacing w:val="-15"/>
          <w:sz w:val="24"/>
        </w:rPr>
        <w:t xml:space="preserve"> </w:t>
      </w:r>
      <w:r>
        <w:rPr>
          <w:sz w:val="24"/>
        </w:rPr>
        <w:t>2025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72000000">
      <w:pPr>
        <w:sectPr>
          <w:type w:val="continuous"/>
          <w:pgSz w:h="16840" w:orient="portrait" w:w="11910"/>
          <w:pgMar w:bottom="1240" w:footer="1045" w:header="0" w:left="1417" w:right="425" w:top="1260"/>
        </w:sectPr>
      </w:pPr>
    </w:p>
    <w:p w14:paraId="73000000">
      <w:pPr>
        <w:spacing w:before="66"/>
        <w:ind w:hanging="2776" w:left="3241" w:right="641"/>
        <w:jc w:val="left"/>
        <w:rPr>
          <w:b w:val="1"/>
          <w:sz w:val="26"/>
        </w:rPr>
      </w:pPr>
      <w:r>
        <w:rPr>
          <w:b w:val="1"/>
          <w:sz w:val="26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ge">
                  <wp:posOffset>1341373</wp:posOffset>
                </wp:positionV>
                <wp:extent cx="6385560" cy="18415"/>
                <wp:wrapNone/>
                <wp:docPr hidden="false" id="25" name="Picture 2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385560" cy="1841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385560" name="ODFRight"/>
                            <a:gd fmla="val 18415" name="ODFBottom"/>
                            <a:gd fmla="val 6385560" name="ODFWidth"/>
                            <a:gd fmla="val 18415" name="ODFHeight"/>
                          </a:gdLst>
                          <a:rect b="OXMLTextRectB" l="OXMLTextRectL" r="OXMLTextRectR" t="OXMLTextRectT"/>
                          <a:pathLst>
                            <a:path fill="norm" h="18415" stroke="true" w="6385560">
                              <a:moveTo>
                                <a:pt x="6385001" y="12192"/>
                              </a:moveTo>
                              <a:lnTo>
                                <a:pt x="3213811" y="12192"/>
                              </a:lnTo>
                              <a:lnTo>
                                <a:pt x="3195574" y="12192"/>
                              </a:ln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3195523" y="18288"/>
                              </a:lnTo>
                              <a:lnTo>
                                <a:pt x="3213811" y="18288"/>
                              </a:lnTo>
                              <a:lnTo>
                                <a:pt x="6385001" y="18288"/>
                              </a:lnTo>
                              <a:lnTo>
                                <a:pt x="6385001" y="12192"/>
                              </a:lnTo>
                              <a:close/>
                            </a:path>
                            <a:path fill="norm" h="18415" stroke="true" w="6385560">
                              <a:moveTo>
                                <a:pt x="6385001" y="0"/>
                              </a:moveTo>
                              <a:lnTo>
                                <a:pt x="3213811" y="0"/>
                              </a:lnTo>
                              <a:lnTo>
                                <a:pt x="319557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195523" y="6096"/>
                              </a:lnTo>
                              <a:lnTo>
                                <a:pt x="3213811" y="6096"/>
                              </a:lnTo>
                              <a:lnTo>
                                <a:pt x="6385001" y="6096"/>
                              </a:lnTo>
                              <a:lnTo>
                                <a:pt x="6385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pacing w:val="14"/>
          <w:sz w:val="26"/>
        </w:rPr>
        <w:t>Об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7"/>
          <w:sz w:val="26"/>
        </w:rPr>
        <w:t>раз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ов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4"/>
          <w:sz w:val="26"/>
        </w:rPr>
        <w:t>ательна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2"/>
          <w:sz w:val="26"/>
        </w:rPr>
        <w:t xml:space="preserve"> </w:t>
      </w:r>
      <w:r>
        <w:rPr>
          <w:b w:val="1"/>
          <w:spacing w:val="18"/>
          <w:sz w:val="26"/>
        </w:rPr>
        <w:t>авт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он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3"/>
          <w:sz w:val="26"/>
        </w:rPr>
        <w:t>на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57"/>
          <w:sz w:val="26"/>
        </w:rPr>
        <w:t xml:space="preserve"> </w:t>
      </w:r>
      <w:r>
        <w:rPr>
          <w:b w:val="1"/>
          <w:spacing w:val="13"/>
          <w:sz w:val="26"/>
        </w:rPr>
        <w:t>не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к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1"/>
          <w:sz w:val="26"/>
        </w:rPr>
        <w:t>ом</w:t>
      </w:r>
      <w:r>
        <w:rPr>
          <w:b w:val="1"/>
          <w:spacing w:val="-31"/>
          <w:sz w:val="26"/>
        </w:rPr>
        <w:t xml:space="preserve"> </w:t>
      </w:r>
      <w:r>
        <w:rPr>
          <w:b w:val="1"/>
          <w:spacing w:val="14"/>
          <w:sz w:val="26"/>
        </w:rPr>
        <w:t>ме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рче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pacing w:val="18"/>
          <w:sz w:val="26"/>
        </w:rPr>
        <w:t>ска</w:t>
      </w:r>
      <w:r>
        <w:rPr>
          <w:b w:val="1"/>
          <w:spacing w:val="-32"/>
          <w:sz w:val="26"/>
        </w:rPr>
        <w:t xml:space="preserve"> </w:t>
      </w:r>
      <w:r>
        <w:rPr>
          <w:b w:val="1"/>
          <w:sz w:val="26"/>
        </w:rPr>
        <w:t>я</w:t>
      </w:r>
      <w:r>
        <w:rPr>
          <w:b w:val="1"/>
          <w:spacing w:val="61"/>
          <w:sz w:val="26"/>
        </w:rPr>
        <w:t xml:space="preserve"> </w:t>
      </w:r>
      <w:r>
        <w:rPr>
          <w:b w:val="1"/>
          <w:spacing w:val="17"/>
          <w:sz w:val="26"/>
        </w:rPr>
        <w:t>орг</w:t>
      </w:r>
      <w:r>
        <w:rPr>
          <w:b w:val="1"/>
          <w:spacing w:val="-30"/>
          <w:sz w:val="26"/>
        </w:rPr>
        <w:t xml:space="preserve"> </w:t>
      </w:r>
      <w:r>
        <w:rPr>
          <w:b w:val="1"/>
          <w:spacing w:val="14"/>
          <w:sz w:val="26"/>
        </w:rPr>
        <w:t>ан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21"/>
          <w:sz w:val="26"/>
        </w:rPr>
        <w:t>изац</w:t>
      </w:r>
      <w:r>
        <w:rPr>
          <w:b w:val="1"/>
          <w:spacing w:val="-33"/>
          <w:sz w:val="26"/>
        </w:rPr>
        <w:t xml:space="preserve"> </w:t>
      </w:r>
      <w:r>
        <w:rPr>
          <w:b w:val="1"/>
          <w:spacing w:val="13"/>
          <w:sz w:val="26"/>
        </w:rPr>
        <w:t>и</w:t>
      </w:r>
      <w:r>
        <w:rPr>
          <w:b w:val="1"/>
          <w:spacing w:val="13"/>
          <w:sz w:val="26"/>
        </w:rPr>
        <w:t>я</w:t>
      </w:r>
      <w:r>
        <w:rPr>
          <w:b w:val="1"/>
          <w:spacing w:val="13"/>
          <w:sz w:val="26"/>
        </w:rPr>
        <w:t xml:space="preserve"> </w:t>
      </w:r>
      <w:r>
        <w:rPr>
          <w:b w:val="1"/>
          <w:spacing w:val="18"/>
          <w:sz w:val="26"/>
        </w:rPr>
        <w:t>выс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9"/>
          <w:sz w:val="26"/>
        </w:rPr>
        <w:t>шег</w:t>
      </w:r>
      <w:r>
        <w:rPr>
          <w:b w:val="1"/>
          <w:spacing w:val="-13"/>
          <w:sz w:val="26"/>
        </w:rPr>
        <w:t xml:space="preserve"> </w:t>
      </w:r>
      <w:r>
        <w:rPr>
          <w:b w:val="1"/>
          <w:sz w:val="26"/>
        </w:rPr>
        <w:t>о</w:t>
      </w:r>
      <w:r>
        <w:rPr>
          <w:b w:val="1"/>
          <w:spacing w:val="80"/>
          <w:sz w:val="26"/>
        </w:rPr>
        <w:t xml:space="preserve"> </w:t>
      </w:r>
      <w:r>
        <w:rPr>
          <w:b w:val="1"/>
          <w:spacing w:val="11"/>
          <w:sz w:val="26"/>
        </w:rPr>
        <w:t>об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8"/>
          <w:sz w:val="26"/>
        </w:rPr>
        <w:t>раз</w:t>
      </w:r>
      <w:r>
        <w:rPr>
          <w:b w:val="1"/>
          <w:spacing w:val="-15"/>
          <w:sz w:val="26"/>
        </w:rPr>
        <w:t xml:space="preserve"> </w:t>
      </w:r>
      <w:r>
        <w:rPr>
          <w:b w:val="1"/>
          <w:spacing w:val="18"/>
          <w:sz w:val="26"/>
        </w:rPr>
        <w:t>ова</w:t>
      </w:r>
      <w:r>
        <w:rPr>
          <w:b w:val="1"/>
          <w:spacing w:val="-16"/>
          <w:sz w:val="26"/>
        </w:rPr>
        <w:t xml:space="preserve"> </w:t>
      </w:r>
      <w:r>
        <w:rPr>
          <w:b w:val="1"/>
          <w:spacing w:val="13"/>
          <w:sz w:val="26"/>
        </w:rPr>
        <w:t>ни</w:t>
      </w:r>
      <w:r>
        <w:rPr>
          <w:b w:val="1"/>
          <w:spacing w:val="-18"/>
          <w:sz w:val="26"/>
        </w:rPr>
        <w:t xml:space="preserve"> </w:t>
      </w:r>
      <w:r>
        <w:rPr>
          <w:b w:val="1"/>
          <w:sz w:val="26"/>
        </w:rPr>
        <w:t>я</w:t>
      </w:r>
    </w:p>
    <w:p w14:paraId="74000000">
      <w:pPr>
        <w:pStyle w:val="Style_3"/>
        <w:spacing w:before="4"/>
        <w:ind/>
      </w:pPr>
      <w:r>
        <w:t>«</w:t>
      </w:r>
      <w:r>
        <w:rPr>
          <w:spacing w:val="-40"/>
        </w:rPr>
        <w:t xml:space="preserve"> </w:t>
      </w:r>
      <w:r>
        <w:rPr>
          <w:spacing w:val="27"/>
        </w:rPr>
        <w:t>МОСК</w:t>
      </w:r>
      <w:r>
        <w:rPr>
          <w:spacing w:val="-39"/>
        </w:rPr>
        <w:t xml:space="preserve"> </w:t>
      </w:r>
      <w:r>
        <w:rPr>
          <w:spacing w:val="28"/>
        </w:rPr>
        <w:t>ОВСК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40"/>
        </w:rPr>
        <w:t xml:space="preserve"> </w:t>
      </w:r>
      <w:r>
        <w:rPr>
          <w:spacing w:val="19"/>
        </w:rPr>
        <w:t>ТЕ</w:t>
      </w:r>
      <w:r>
        <w:rPr>
          <w:spacing w:val="-35"/>
        </w:rPr>
        <w:t xml:space="preserve"> </w:t>
      </w:r>
      <w:r>
        <w:rPr>
          <w:spacing w:val="26"/>
        </w:rPr>
        <w:t>ХНОЛ</w:t>
      </w:r>
      <w:r>
        <w:rPr>
          <w:spacing w:val="-36"/>
        </w:rPr>
        <w:t xml:space="preserve"> </w:t>
      </w:r>
      <w:r>
        <w:rPr>
          <w:spacing w:val="32"/>
        </w:rPr>
        <w:t>ОГИЧЕСК</w:t>
      </w:r>
      <w:r>
        <w:rPr>
          <w:spacing w:val="-39"/>
        </w:rPr>
        <w:t xml:space="preserve"> </w:t>
      </w:r>
      <w:r>
        <w:rPr>
          <w:spacing w:val="18"/>
        </w:rPr>
        <w:t>ИЙ</w:t>
      </w:r>
      <w:r>
        <w:rPr>
          <w:spacing w:val="50"/>
        </w:rPr>
        <w:t xml:space="preserve"> </w:t>
      </w:r>
      <w:r>
        <w:rPr>
          <w:spacing w:val="32"/>
        </w:rPr>
        <w:t>ИНСТИТУТ</w:t>
      </w:r>
      <w:r>
        <w:rPr>
          <w:spacing w:val="-32"/>
        </w:rPr>
        <w:t xml:space="preserve"> </w:t>
      </w:r>
      <w:r>
        <w:rPr>
          <w:spacing w:val="-10"/>
        </w:rPr>
        <w:t>»</w:t>
      </w:r>
    </w:p>
    <w:p w14:paraId="75000000">
      <w:pPr>
        <w:pStyle w:val="Style_1"/>
        <w:spacing w:before="69"/>
        <w:ind w:firstLine="0" w:left="0"/>
        <w:jc w:val="left"/>
        <w:rPr>
          <w:b w:val="1"/>
          <w:sz w:val="24"/>
        </w:rPr>
      </w:pPr>
    </w:p>
    <w:p w14:paraId="76000000">
      <w:pPr>
        <w:spacing w:before="1" w:line="264" w:lineRule="auto"/>
        <w:ind w:firstLine="1258" w:left="840" w:right="641"/>
        <w:jc w:val="left"/>
        <w:rPr>
          <w:sz w:val="24"/>
        </w:rPr>
      </w:pPr>
      <w:r>
        <w:rPr>
          <w:sz w:val="24"/>
        </w:rPr>
        <w:t>Факультет «Строительства и техносферной безопасности</w:t>
      </w:r>
      <w:r>
        <w:rPr>
          <w:sz w:val="24"/>
        </w:rPr>
        <w:t>»</w:t>
      </w:r>
      <w:r>
        <w:rPr>
          <w:sz w:val="24"/>
        </w:rPr>
        <w:t xml:space="preserve"> Направление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подготовки:</w:t>
      </w:r>
      <w:r>
        <w:rPr>
          <w:spacing w:val="-1"/>
          <w:sz w:val="24"/>
        </w:rPr>
        <w:t xml:space="preserve"> </w:t>
      </w:r>
      <w:r>
        <w:rPr>
          <w:sz w:val="24"/>
        </w:rPr>
        <w:t>08.02.01</w:t>
      </w:r>
      <w:r>
        <w:rPr>
          <w:spacing w:val="-8"/>
          <w:sz w:val="24"/>
        </w:rPr>
        <w:t xml:space="preserve"> </w:t>
      </w:r>
      <w:r>
        <w:rPr>
          <w:sz w:val="24"/>
        </w:rPr>
        <w:t>«Промышленное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гражданское</w:t>
      </w:r>
      <w:r>
        <w:rPr>
          <w:spacing w:val="-9"/>
          <w:sz w:val="24"/>
        </w:rPr>
        <w:t xml:space="preserve"> </w:t>
      </w:r>
      <w:r>
        <w:rPr>
          <w:sz w:val="24"/>
        </w:rPr>
        <w:t>строительство»</w:t>
      </w:r>
    </w:p>
    <w:p w14:paraId="77000000">
      <w:pPr>
        <w:pStyle w:val="Style_1"/>
        <w:spacing w:before="105"/>
        <w:ind w:firstLine="0" w:left="0"/>
        <w:jc w:val="left"/>
        <w:rPr>
          <w:sz w:val="20"/>
        </w:rPr>
      </w:pPr>
    </w:p>
    <w:tbl>
      <w:tblPr>
        <w:tblStyle w:val="Style_4"/>
        <w:tblInd w:type="dxa" w:w="4866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83"/>
      </w:tblGrid>
      <w:tr>
        <w:trPr>
          <w:trHeight w:hRule="atLeast" w:val="269"/>
        </w:trPr>
        <w:tc>
          <w:tcPr>
            <w:tcW w:type="dxa" w:w="478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8000000">
            <w:pPr>
              <w:pStyle w:val="Style_5"/>
              <w:spacing w:line="250" w:lineRule="exact"/>
              <w:ind w:firstLine="0" w:left="7" w:right="3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УТВЕРЖДАЮ</w:t>
            </w:r>
          </w:p>
        </w:tc>
      </w:tr>
      <w:tr>
        <w:trPr>
          <w:trHeight w:hRule="atLeast" w:val="1105"/>
        </w:trPr>
        <w:tc>
          <w:tcPr>
            <w:tcW w:type="dxa" w:w="4783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9000000">
            <w:pPr>
              <w:pStyle w:val="Style_5"/>
              <w:spacing w:line="240" w:lineRule="auto"/>
              <w:ind w:hanging="356" w:left="950" w:right="596"/>
              <w:rPr>
                <w:sz w:val="24"/>
              </w:rPr>
            </w:pPr>
            <w:r>
              <w:rPr>
                <w:sz w:val="24"/>
              </w:rPr>
              <w:t>Декан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техносферной безопасности</w:t>
            </w:r>
          </w:p>
        </w:tc>
      </w:tr>
      <w:tr>
        <w:trPr>
          <w:trHeight w:hRule="atLeast" w:val="229"/>
        </w:trPr>
        <w:tc>
          <w:tcPr>
            <w:tcW w:type="dxa" w:w="4783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00000">
            <w:pPr>
              <w:pStyle w:val="Style_5"/>
              <w:spacing w:line="209" w:lineRule="exact"/>
              <w:ind w:firstLine="0" w:left="6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</w:tr>
      <w:tr>
        <w:trPr>
          <w:trHeight w:hRule="atLeast" w:val="273"/>
        </w:trPr>
        <w:tc>
          <w:tcPr>
            <w:tcW w:type="dxa" w:w="478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00000">
            <w:pPr>
              <w:pStyle w:val="Style_5"/>
              <w:spacing w:line="253" w:lineRule="exact"/>
              <w:ind w:firstLine="0" w:left="9" w:right="3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А.А.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Котляревский</w:t>
            </w:r>
          </w:p>
        </w:tc>
      </w:tr>
      <w:tr>
        <w:trPr>
          <w:trHeight w:hRule="atLeast" w:val="367"/>
        </w:trPr>
        <w:tc>
          <w:tcPr>
            <w:tcW w:type="dxa" w:w="478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00000">
            <w:pPr>
              <w:pStyle w:val="Style_5"/>
              <w:spacing w:line="227" w:lineRule="exact"/>
              <w:ind w:firstLine="0" w:left="6" w:right="4"/>
              <w:jc w:val="center"/>
              <w:rPr>
                <w:sz w:val="20"/>
              </w:rPr>
            </w:pPr>
            <w:r>
              <w:rPr>
                <w:sz w:val="20"/>
              </w:rPr>
              <w:t>(ФИО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декана)</w:t>
            </w:r>
          </w:p>
        </w:tc>
      </w:tr>
      <w:tr>
        <w:trPr>
          <w:trHeight w:hRule="atLeast" w:val="406"/>
        </w:trPr>
        <w:tc>
          <w:tcPr>
            <w:tcW w:type="dxa" w:w="478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D000000">
            <w:pPr>
              <w:pStyle w:val="Style_5"/>
              <w:tabs>
                <w:tab w:leader="none" w:pos="603" w:val="left"/>
                <w:tab w:leader="none" w:pos="2876" w:val="left"/>
              </w:tabs>
              <w:spacing w:before="130" w:line="256" w:lineRule="exact"/>
              <w:ind w:firstLine="0"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7E000000">
      <w:pPr>
        <w:pStyle w:val="Style_1"/>
        <w:spacing w:before="8"/>
        <w:ind w:firstLine="0" w:left="0"/>
        <w:jc w:val="left"/>
        <w:rPr>
          <w:sz w:val="24"/>
        </w:rPr>
      </w:pPr>
    </w:p>
    <w:p w14:paraId="7F000000">
      <w:pPr>
        <w:pStyle w:val="Style_6"/>
        <w:ind w:right="578"/>
        <w:jc w:val="center"/>
      </w:pPr>
      <w:r>
        <w:rPr>
          <w:spacing w:val="-2"/>
        </w:rPr>
        <w:t>ИНДИВИДУАЛЬНОЕ</w:t>
      </w:r>
      <w:r>
        <w:rPr>
          <w:spacing w:val="4"/>
        </w:rPr>
        <w:t xml:space="preserve"> </w:t>
      </w:r>
      <w:r>
        <w:rPr>
          <w:spacing w:val="-2"/>
        </w:rPr>
        <w:t>ЗАДАНИЕ</w:t>
      </w:r>
    </w:p>
    <w:p w14:paraId="80000000">
      <w:pPr>
        <w:spacing w:before="4"/>
        <w:ind w:firstLine="0" w:left="708" w:right="566"/>
        <w:jc w:val="center"/>
        <w:rPr>
          <w:b w:val="1"/>
          <w:sz w:val="28"/>
        </w:rPr>
      </w:pPr>
      <w:r>
        <w:rPr>
          <w:b w:val="1"/>
          <w:sz w:val="28"/>
        </w:rPr>
        <w:t>НА</w:t>
      </w:r>
      <w:r>
        <w:rPr>
          <w:b w:val="1"/>
          <w:spacing w:val="-13"/>
          <w:sz w:val="28"/>
        </w:rPr>
        <w:t xml:space="preserve"> </w:t>
      </w:r>
      <w:r>
        <w:rPr>
          <w:b w:val="1"/>
          <w:sz w:val="28"/>
        </w:rPr>
        <w:t>ПРОИЗВОДСТВЕННУЮ</w:t>
      </w:r>
      <w:r>
        <w:rPr>
          <w:b w:val="1"/>
          <w:spacing w:val="-15"/>
          <w:sz w:val="28"/>
        </w:rPr>
        <w:t xml:space="preserve"> </w:t>
      </w:r>
      <w:r>
        <w:rPr>
          <w:b w:val="1"/>
          <w:spacing w:val="-2"/>
          <w:sz w:val="28"/>
        </w:rPr>
        <w:t>ПРАКТИКУ</w:t>
      </w:r>
    </w:p>
    <w:p w14:paraId="81000000">
      <w:pPr>
        <w:pStyle w:val="Style_7"/>
        <w:spacing w:before="321"/>
        <w:ind w:firstLine="0" w:left="0" w:right="571"/>
        <w:jc w:val="center"/>
      </w:pPr>
      <w:r>
        <w:rPr>
          <w:spacing w:val="-2"/>
        </w:rPr>
        <w:t>Преддипломная</w:t>
      </w:r>
      <w:r>
        <w:rPr>
          <w:spacing w:val="6"/>
        </w:rPr>
        <w:t xml:space="preserve"> </w:t>
      </w:r>
      <w:r>
        <w:rPr>
          <w:spacing w:val="-2"/>
        </w:rPr>
        <w:t>практика</w:t>
      </w:r>
    </w:p>
    <w:p w14:paraId="82000000">
      <w:pPr>
        <w:pStyle w:val="Style_1"/>
        <w:tabs>
          <w:tab w:leader="none" w:pos="3216" w:val="left"/>
          <w:tab w:leader="none" w:pos="5238" w:val="left"/>
          <w:tab w:leader="none" w:pos="9488" w:val="left"/>
        </w:tabs>
        <w:spacing w:before="317"/>
        <w:ind w:firstLine="0" w:left="282"/>
        <w:jc w:val="left"/>
      </w:pPr>
      <w:r>
        <w:rPr>
          <w:spacing w:val="-6"/>
        </w:rPr>
        <w:t>обучающегося</w:t>
      </w:r>
      <w:r>
        <w:rPr>
          <w:spacing w:val="-4"/>
        </w:rPr>
        <w:t xml:space="preserve"> </w:t>
      </w:r>
      <w:r>
        <w:rPr>
          <w:spacing w:val="-2"/>
        </w:rPr>
        <w:t>группы</w:t>
      </w:r>
      <w:r>
        <w:tab/>
      </w:r>
      <w:r>
        <w:rPr>
          <w:color w:val="FF0000"/>
          <w:spacing w:val="-9"/>
          <w:u w:color="FF0000" w:val="single"/>
        </w:rPr>
        <w:t>ХХХ-</w:t>
      </w:r>
      <w:r>
        <w:rPr>
          <w:color w:val="FF0000"/>
          <w:spacing w:val="-5"/>
          <w:u w:color="FF0000" w:val="single"/>
        </w:rPr>
        <w:t>ХХХ</w:t>
      </w:r>
      <w:r>
        <w:rPr>
          <w:color w:val="FF0000"/>
        </w:rPr>
        <w:tab/>
      </w:r>
      <w:r>
        <w:rPr>
          <w:u w:val="single"/>
        </w:rPr>
        <w:tab/>
      </w:r>
    </w:p>
    <w:p w14:paraId="83000000">
      <w:pPr>
        <w:tabs>
          <w:tab w:leader="none" w:pos="6267" w:val="left"/>
        </w:tabs>
        <w:spacing w:before="1" w:line="182" w:lineRule="exact"/>
        <w:ind w:firstLine="0" w:left="3092" w:right="0"/>
        <w:jc w:val="left"/>
        <w:rPr>
          <w:sz w:val="16"/>
        </w:rPr>
      </w:pPr>
      <w:r>
        <w:rPr>
          <w:spacing w:val="-4"/>
          <w:sz w:val="16"/>
        </w:rPr>
        <w:t>шифр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и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№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группы</w:t>
      </w:r>
      <w:r>
        <w:rPr>
          <w:sz w:val="16"/>
        </w:rPr>
        <w:tab/>
      </w:r>
      <w:r>
        <w:rPr>
          <w:spacing w:val="-6"/>
          <w:sz w:val="16"/>
        </w:rPr>
        <w:t>фамилия,</w:t>
      </w:r>
      <w:r>
        <w:rPr>
          <w:spacing w:val="-7"/>
          <w:sz w:val="16"/>
        </w:rPr>
        <w:t xml:space="preserve"> </w:t>
      </w:r>
      <w:r>
        <w:rPr>
          <w:spacing w:val="-6"/>
          <w:sz w:val="16"/>
        </w:rPr>
        <w:t>имя,</w:t>
      </w:r>
      <w:r>
        <w:rPr>
          <w:sz w:val="16"/>
        </w:rPr>
        <w:t xml:space="preserve"> </w:t>
      </w:r>
      <w:r>
        <w:rPr>
          <w:spacing w:val="-6"/>
          <w:sz w:val="16"/>
        </w:rPr>
        <w:t>отчество</w:t>
      </w:r>
      <w:r>
        <w:rPr>
          <w:spacing w:val="-2"/>
          <w:sz w:val="16"/>
        </w:rPr>
        <w:t xml:space="preserve"> </w:t>
      </w:r>
      <w:r>
        <w:rPr>
          <w:spacing w:val="-6"/>
          <w:sz w:val="16"/>
        </w:rPr>
        <w:t>обучающегося</w:t>
      </w:r>
    </w:p>
    <w:p w14:paraId="84000000">
      <w:pPr>
        <w:pStyle w:val="Style_1"/>
        <w:spacing w:line="320" w:lineRule="exact"/>
        <w:ind w:firstLine="0" w:left="282"/>
        <w:jc w:val="left"/>
      </w:pPr>
      <w:r>
        <w:t>Место</w:t>
      </w:r>
      <w:r>
        <w:rPr>
          <w:spacing w:val="-12"/>
        </w:rPr>
        <w:t xml:space="preserve"> </w:t>
      </w:r>
      <w:r>
        <w:t>прохождения</w:t>
      </w:r>
      <w:r>
        <w:rPr>
          <w:spacing w:val="-10"/>
        </w:rPr>
        <w:t xml:space="preserve"> </w:t>
      </w:r>
      <w:r>
        <w:rPr>
          <w:spacing w:val="-2"/>
        </w:rPr>
        <w:t>практики:</w:t>
      </w:r>
    </w:p>
    <w:p w14:paraId="85000000">
      <w:pPr>
        <w:pStyle w:val="Style_1"/>
        <w:ind w:firstLine="0" w:left="708" w:right="561"/>
        <w:jc w:val="center"/>
      </w:pPr>
    </w:p>
    <w:p w14:paraId="86000000">
      <w:pPr>
        <w:spacing w:before="0" w:line="177" w:lineRule="exact"/>
        <w:ind w:firstLine="0" w:left="708" w:right="525"/>
        <w:jc w:val="center"/>
        <w:rPr>
          <w:sz w:val="16"/>
        </w:rPr>
      </w:pPr>
      <w:r>
        <w:rPr>
          <w:sz w:val="16"/>
        </w:rPr>
        <w:t>(полное</w:t>
      </w:r>
      <w:r>
        <w:rPr>
          <w:spacing w:val="-9"/>
          <w:sz w:val="16"/>
        </w:rPr>
        <w:t xml:space="preserve"> </w:t>
      </w:r>
      <w:r>
        <w:rPr>
          <w:sz w:val="16"/>
        </w:rPr>
        <w:t>наименование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14:paraId="87000000">
      <w:pPr>
        <w:pStyle w:val="Style_1"/>
        <w:spacing w:line="321" w:lineRule="exact"/>
        <w:ind w:firstLine="0" w:left="282"/>
        <w:jc w:val="left"/>
      </w:pPr>
      <w:r>
        <w:t>Срок</w:t>
      </w:r>
      <w:r>
        <w:rPr>
          <w:spacing w:val="-5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практики:</w:t>
      </w:r>
      <w:r>
        <w:rPr>
          <w:spacing w:val="-9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</w:t>
      </w:r>
      <w:r>
        <w:rPr>
          <w:spacing w:val="-16"/>
        </w:rPr>
        <w:t xml:space="preserve"> </w:t>
      </w:r>
      <w:r>
        <w:rPr>
          <w:color w:val="FF0000"/>
        </w:rPr>
        <w:t>ХХ</w:t>
      </w:r>
      <w:r>
        <w:rPr>
          <w:color w:val="FF0000"/>
          <w:spacing w:val="1"/>
        </w:rPr>
        <w:t xml:space="preserve"> </w:t>
      </w:r>
      <w:r>
        <w:t>»</w:t>
      </w:r>
      <w:r>
        <w:rPr>
          <w:spacing w:val="49"/>
        </w:rPr>
        <w:t xml:space="preserve"> </w:t>
      </w:r>
      <w:r>
        <w:rPr>
          <w:color w:val="FF0000"/>
        </w:rPr>
        <w:t>ХХХ</w:t>
      </w:r>
      <w:r>
        <w:rPr>
          <w:color w:val="FF0000"/>
          <w:spacing w:val="-7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г.</w:t>
      </w:r>
      <w:r>
        <w:rPr>
          <w:spacing w:val="5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«</w:t>
      </w:r>
      <w:r>
        <w:rPr>
          <w:spacing w:val="-17"/>
        </w:rPr>
        <w:t xml:space="preserve"> </w:t>
      </w:r>
      <w:r>
        <w:rPr>
          <w:color w:val="FF0000"/>
        </w:rPr>
        <w:t>ХХ</w:t>
      </w:r>
      <w:r>
        <w:rPr>
          <w:color w:val="FF0000"/>
          <w:spacing w:val="1"/>
        </w:rPr>
        <w:t xml:space="preserve"> </w:t>
      </w:r>
      <w:r>
        <w:t>»</w:t>
      </w:r>
      <w:r>
        <w:rPr>
          <w:spacing w:val="49"/>
        </w:rPr>
        <w:t xml:space="preserve"> </w:t>
      </w:r>
      <w:r>
        <w:rPr>
          <w:color w:val="FF0000"/>
        </w:rPr>
        <w:t>ХХХ</w:t>
      </w:r>
      <w:r>
        <w:rPr>
          <w:color w:val="FF0000"/>
          <w:spacing w:val="-7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88000000">
      <w:pPr>
        <w:pStyle w:val="Style_7"/>
        <w:spacing w:before="4"/>
        <w:ind w:firstLine="710" w:left="282"/>
      </w:pPr>
      <w:r>
        <w:t>Содержание</w:t>
      </w:r>
      <w:r>
        <w:rPr>
          <w:spacing w:val="40"/>
        </w:rPr>
        <w:t xml:space="preserve"> </w:t>
      </w:r>
      <w:r>
        <w:t>индивидуального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практику,</w:t>
      </w:r>
      <w:r>
        <w:rPr>
          <w:spacing w:val="40"/>
        </w:rPr>
        <w:t xml:space="preserve"> </w:t>
      </w:r>
      <w:r>
        <w:t>соотнесенное</w:t>
      </w:r>
      <w:r>
        <w:rPr>
          <w:spacing w:val="40"/>
        </w:rPr>
        <w:t xml:space="preserve"> </w:t>
      </w:r>
      <w:r>
        <w:t>с</w:t>
      </w:r>
      <w:r>
        <w:t xml:space="preserve"> планируемыми результатами обучения при прохождении практики:</w:t>
      </w:r>
    </w:p>
    <w:p w14:paraId="89000000">
      <w:pPr>
        <w:pStyle w:val="Style_1"/>
        <w:spacing w:before="2"/>
        <w:ind w:firstLine="0" w:left="0"/>
        <w:jc w:val="left"/>
        <w:rPr>
          <w:b w:val="1"/>
          <w:sz w:val="10"/>
        </w:rPr>
      </w:pPr>
    </w:p>
    <w:tbl>
      <w:tblPr>
        <w:tblStyle w:val="Style_4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354"/>
      </w:tblGrid>
      <w:tr>
        <w:trPr>
          <w:trHeight w:hRule="atLeast" w:val="277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00000">
            <w:pPr>
              <w:pStyle w:val="Style_5"/>
              <w:spacing w:line="258" w:lineRule="exact"/>
              <w:ind w:firstLine="0" w:left="16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задания</w:t>
            </w:r>
          </w:p>
        </w:tc>
      </w:tr>
      <w:tr>
        <w:trPr>
          <w:trHeight w:hRule="atLeast" w:val="2731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00000">
            <w:pPr>
              <w:pStyle w:val="Style_5"/>
              <w:numPr>
                <w:ilvl w:val="0"/>
                <w:numId w:val="4"/>
              </w:numPr>
              <w:tabs>
                <w:tab w:leader="none" w:pos="326" w:val="left"/>
              </w:tabs>
              <w:spacing w:after="0" w:before="0" w:line="264" w:lineRule="auto"/>
              <w:ind w:firstLine="0" w:left="129" w:right="103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основные параметры технических и технологических решений в 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</w:t>
            </w:r>
          </w:p>
          <w:p w14:paraId="8C000000">
            <w:pPr>
              <w:pStyle w:val="Style_5"/>
              <w:numPr>
                <w:ilvl w:val="0"/>
                <w:numId w:val="4"/>
              </w:numPr>
              <w:tabs>
                <w:tab w:leader="none" w:pos="326" w:val="left"/>
              </w:tabs>
              <w:spacing w:after="0" w:before="0" w:line="264" w:lineRule="auto"/>
              <w:ind w:firstLine="0" w:left="129" w:right="97"/>
              <w:jc w:val="both"/>
              <w:rPr>
                <w:sz w:val="24"/>
              </w:rPr>
            </w:pPr>
            <w:r>
              <w:rPr>
                <w:sz w:val="24"/>
              </w:rPr>
              <w:t>Изучить нормативно-правовые и нормативно-технические документы в 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  <w:p w14:paraId="8D000000">
            <w:pPr>
              <w:pStyle w:val="Style_5"/>
              <w:numPr>
                <w:ilvl w:val="0"/>
                <w:numId w:val="4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оценки технических и технологических решений в сфе</w:t>
            </w:r>
            <w:r>
              <w:rPr>
                <w:sz w:val="24"/>
              </w:rPr>
              <w:t>ре</w:t>
            </w:r>
            <w:r>
              <w:rPr>
                <w:sz w:val="24"/>
              </w:rPr>
              <w:t xml:space="preserve"> промышленного и гражданского строительства на соответствие нормативно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техническим документам в рамках прохождения преддипломной практики.</w:t>
            </w:r>
          </w:p>
          <w:p w14:paraId="8E000000">
            <w:pPr>
              <w:pStyle w:val="Style_5"/>
              <w:numPr>
                <w:ilvl w:val="0"/>
                <w:numId w:val="4"/>
              </w:numPr>
              <w:tabs>
                <w:tab w:leader="none" w:pos="326" w:val="left"/>
              </w:tabs>
              <w:spacing w:after="0" w:before="0" w:line="273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  <w:p w14:paraId="8F000000">
            <w:pPr>
              <w:pStyle w:val="Style_5"/>
              <w:spacing w:before="23"/>
              <w:ind w:firstLine="0" w:left="110"/>
              <w:jc w:val="both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</w:tr>
      <w:tr>
        <w:trPr>
          <w:trHeight w:hRule="atLeast" w:val="2126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00000">
            <w:pPr>
              <w:pStyle w:val="Style_5"/>
              <w:numPr>
                <w:ilvl w:val="0"/>
                <w:numId w:val="5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Изучить правила и рекомендации по выбору и систематизации информации о зда</w:t>
            </w:r>
            <w:r>
              <w:rPr>
                <w:sz w:val="24"/>
              </w:rPr>
              <w:t>нии</w:t>
            </w:r>
            <w:r>
              <w:rPr>
                <w:sz w:val="24"/>
              </w:rPr>
              <w:t xml:space="preserve"> (сооружении) при проведении предварительных исследований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91000000">
            <w:pPr>
              <w:pStyle w:val="Style_5"/>
              <w:numPr>
                <w:ilvl w:val="0"/>
                <w:numId w:val="5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методы, приемы, средства и порядок выполнения натурных обследовани</w:t>
            </w:r>
            <w:r>
              <w:rPr>
                <w:sz w:val="24"/>
              </w:rPr>
              <w:t>й,</w:t>
            </w:r>
            <w:r>
              <w:rPr>
                <w:sz w:val="24"/>
              </w:rPr>
              <w:t xml:space="preserve"> испытаний строительных конструкций для реконструкции зданий (сооружений).</w:t>
            </w:r>
          </w:p>
          <w:p w14:paraId="92000000">
            <w:pPr>
              <w:pStyle w:val="Style_5"/>
              <w:numPr>
                <w:ilvl w:val="0"/>
                <w:numId w:val="5"/>
              </w:numPr>
              <w:tabs>
                <w:tab w:leader="none" w:pos="326" w:val="left"/>
              </w:tabs>
              <w:spacing w:after="0" w:before="0" w:line="274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формализацию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обследований</w:t>
            </w:r>
          </w:p>
          <w:p w14:paraId="93000000">
            <w:pPr>
              <w:pStyle w:val="Style_5"/>
              <w:spacing w:before="20"/>
              <w:ind w:firstLine="0" w:left="11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испытаний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реконструкции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зданий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сооружений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рамках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прохождения</w:t>
            </w:r>
          </w:p>
        </w:tc>
      </w:tr>
    </w:tbl>
    <w:p w14:paraId="94000000">
      <w:pPr>
        <w:sectPr>
          <w:footerReference r:id="rId3" w:type="default"/>
          <w:pgSz w:h="16840" w:orient="portrait" w:w="11910"/>
          <w:pgMar w:bottom="1240" w:footer="1045" w:header="0" w:left="1417" w:right="425" w:top="940"/>
        </w:sectPr>
      </w:pPr>
    </w:p>
    <w:p w14:paraId="95000000">
      <w:pPr>
        <w:pStyle w:val="Style_1"/>
        <w:spacing w:before="6"/>
        <w:ind w:firstLine="0" w:left="0"/>
        <w:jc w:val="left"/>
        <w:rPr>
          <w:b w:val="1"/>
          <w:sz w:val="2"/>
        </w:rPr>
      </w:pPr>
    </w:p>
    <w:tbl>
      <w:tblPr>
        <w:tblStyle w:val="Style_4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354"/>
      </w:tblGrid>
      <w:tr>
        <w:trPr>
          <w:trHeight w:hRule="atLeast" w:val="277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00000">
            <w:pPr>
              <w:pStyle w:val="Style_5"/>
              <w:spacing w:line="258" w:lineRule="exact"/>
              <w:ind w:firstLine="0" w:left="16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задания</w:t>
            </w:r>
          </w:p>
        </w:tc>
      </w:tr>
      <w:tr>
        <w:trPr>
          <w:trHeight w:hRule="atLeast" w:val="906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00000">
            <w:pPr>
              <w:pStyle w:val="Style_5"/>
              <w:spacing w:line="268" w:lineRule="exact"/>
              <w:ind w:firstLine="0" w:left="110"/>
              <w:rPr>
                <w:sz w:val="24"/>
              </w:rPr>
            </w:pPr>
            <w:r>
              <w:rPr>
                <w:sz w:val="24"/>
              </w:rPr>
              <w:t>преддипломной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  <w:p w14:paraId="98000000">
            <w:pPr>
              <w:pStyle w:val="Style_5"/>
              <w:numPr>
                <w:ilvl w:val="0"/>
                <w:numId w:val="6"/>
              </w:numPr>
              <w:tabs>
                <w:tab w:leader="none" w:pos="110" w:val="left"/>
                <w:tab w:leader="none" w:pos="326" w:val="left"/>
              </w:tabs>
              <w:spacing w:after="0" w:before="2" w:line="300" w:lineRule="atLeast"/>
              <w:ind w:hanging="5" w:left="110" w:right="98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отчетов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обследова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(испытания) в рамках прохождения преддипломной практики.</w:t>
            </w:r>
          </w:p>
        </w:tc>
      </w:tr>
      <w:tr>
        <w:trPr>
          <w:trHeight w:hRule="atLeast" w:val="6683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00000">
            <w:pPr>
              <w:pStyle w:val="Style_5"/>
              <w:numPr>
                <w:ilvl w:val="0"/>
                <w:numId w:val="7"/>
              </w:numPr>
              <w:tabs>
                <w:tab w:leader="none" w:pos="110" w:val="left"/>
                <w:tab w:leader="none" w:pos="283" w:val="left"/>
              </w:tabs>
              <w:spacing w:after="0" w:before="0" w:line="264" w:lineRule="auto"/>
              <w:ind w:hanging="5"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название, местоположение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собственник, статус.</w:t>
            </w:r>
          </w:p>
          <w:p w14:paraId="9A000000">
            <w:pPr>
              <w:pStyle w:val="Style_5"/>
              <w:numPr>
                <w:ilvl w:val="0"/>
                <w:numId w:val="7"/>
              </w:numPr>
              <w:tabs>
                <w:tab w:leader="none" w:pos="110" w:val="left"/>
                <w:tab w:leader="none" w:pos="283" w:val="left"/>
              </w:tabs>
              <w:spacing w:after="0" w:before="0" w:line="264" w:lineRule="auto"/>
              <w:ind w:hanging="5" w:left="110" w:right="111"/>
              <w:jc w:val="both"/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деятельности предприятия (организации), структурной схем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 xml:space="preserve"> управления его подразделениями, службами и отделами.</w:t>
            </w:r>
          </w:p>
          <w:p w14:paraId="9B000000">
            <w:pPr>
              <w:pStyle w:val="Style_5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основные требования, этапы проектирования здания (сооруже</w:t>
            </w:r>
            <w:r>
              <w:rPr>
                <w:sz w:val="24"/>
              </w:rPr>
              <w:t>ния)</w:t>
            </w:r>
            <w:r>
              <w:rPr>
                <w:sz w:val="24"/>
              </w:rPr>
              <w:t xml:space="preserve"> промышленного и гражданского назначения в рамках прохождения преддипломно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  <w:p w14:paraId="9C000000">
            <w:pPr>
              <w:pStyle w:val="Style_5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и графические способы в рамках прохождения преддипломной практики.</w:t>
            </w:r>
          </w:p>
          <w:p w14:paraId="9D000000">
            <w:pPr>
              <w:pStyle w:val="Style_5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выбора исходной информации для проектирования зда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(сооружения) промышленного и гражданского назначения.</w:t>
            </w:r>
          </w:p>
          <w:p w14:paraId="9E000000">
            <w:pPr>
              <w:pStyle w:val="Style_5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подготовки технического задания на разработку раздела проектн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 xml:space="preserve"> документации здания (сооружения) промышленного и гражданского назначения.</w:t>
            </w:r>
          </w:p>
          <w:p w14:paraId="9F000000">
            <w:pPr>
              <w:pStyle w:val="Style_5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4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выбора строительных материалов, используемых при подготовк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проектно-сметной документации.</w:t>
            </w:r>
          </w:p>
          <w:p w14:paraId="A0000000">
            <w:pPr>
              <w:pStyle w:val="Style_5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Изучить базовые навыки проектирования строительных объектов, базовые навык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анализа применимости нормативно-технической документации, базовые навык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составления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взаимосвяз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задач технологии строительства и эксплуатации зданий.</w:t>
            </w:r>
          </w:p>
          <w:p w14:paraId="A1000000">
            <w:pPr>
              <w:pStyle w:val="Style_5"/>
              <w:numPr>
                <w:ilvl w:val="0"/>
                <w:numId w:val="7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методы проектирования, обеспечивающие энергосбережение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энергоэффективность проектируемых зданий и сооружений.</w:t>
            </w:r>
          </w:p>
          <w:p w14:paraId="A2000000">
            <w:pPr>
              <w:pStyle w:val="Style_5"/>
              <w:numPr>
                <w:ilvl w:val="0"/>
                <w:numId w:val="7"/>
              </w:numPr>
              <w:tabs>
                <w:tab w:leader="none" w:pos="326" w:val="left"/>
              </w:tabs>
              <w:spacing w:after="0" w:before="0" w:line="240" w:lineRule="auto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предприятии.</w:t>
            </w:r>
          </w:p>
        </w:tc>
      </w:tr>
      <w:tr>
        <w:trPr>
          <w:trHeight w:hRule="atLeast" w:val="3341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00000">
            <w:pPr>
              <w:pStyle w:val="Style_5"/>
              <w:numPr>
                <w:ilvl w:val="0"/>
                <w:numId w:val="8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0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основные 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расчётному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обоснованию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проектного 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(сооружения) при использовании автоматизированного расчета строительны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конструкций в рамках прохождения преддипломной практики.</w:t>
            </w:r>
          </w:p>
          <w:p w14:paraId="A4000000">
            <w:pPr>
              <w:pStyle w:val="Style_5"/>
              <w:numPr>
                <w:ilvl w:val="0"/>
                <w:numId w:val="8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Изучить интерфейс используемых на предприятии практики вычислительны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комплексов, необходимых для расчётного обоснования проектного решения зда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(сооружения).</w:t>
            </w:r>
          </w:p>
          <w:p w14:paraId="A5000000">
            <w:pPr>
              <w:pStyle w:val="Style_5"/>
              <w:numPr>
                <w:ilvl w:val="0"/>
                <w:numId w:val="8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Изучить расчетные схемы строительных конструкций в рамках производственног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задания.</w:t>
            </w:r>
          </w:p>
          <w:p w14:paraId="A6000000">
            <w:pPr>
              <w:pStyle w:val="Style_5"/>
              <w:numPr>
                <w:ilvl w:val="0"/>
                <w:numId w:val="8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методы расчета элементов строительных конструкций и сооружений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прочность, жесткость, устойчивость.</w:t>
            </w:r>
          </w:p>
          <w:p w14:paraId="A7000000">
            <w:pPr>
              <w:pStyle w:val="Style_5"/>
              <w:numPr>
                <w:ilvl w:val="0"/>
                <w:numId w:val="8"/>
              </w:numPr>
              <w:tabs>
                <w:tab w:leader="none" w:pos="326" w:val="left"/>
              </w:tabs>
              <w:spacing w:after="0" w:before="0" w:line="274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показателей.</w:t>
            </w:r>
          </w:p>
        </w:tc>
      </w:tr>
      <w:tr>
        <w:trPr>
          <w:trHeight w:hRule="atLeast" w:val="3034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00000">
            <w:pPr>
              <w:pStyle w:val="Style_5"/>
              <w:numPr>
                <w:ilvl w:val="0"/>
                <w:numId w:val="9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работы с информационными базами и нормативно-техническим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документами, регламентирующими организационно-технологическое проектирован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 xml:space="preserve"> зданий промышленного и гражданского назначения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A9000000">
            <w:pPr>
              <w:pStyle w:val="Style_5"/>
              <w:numPr>
                <w:ilvl w:val="0"/>
                <w:numId w:val="9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Изучить организационные и технологические схемы возведения зда</w:t>
            </w:r>
            <w:r>
              <w:rPr>
                <w:sz w:val="24"/>
              </w:rPr>
              <w:t>ний</w:t>
            </w:r>
            <w:r>
              <w:rPr>
                <w:sz w:val="24"/>
              </w:rPr>
              <w:t xml:space="preserve"> промышленного и гражданского назначения в рамках прохождения преддипломно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  <w:p w14:paraId="AA000000">
            <w:pPr>
              <w:pStyle w:val="Style_5"/>
              <w:numPr>
                <w:ilvl w:val="0"/>
                <w:numId w:val="9"/>
              </w:numPr>
              <w:tabs>
                <w:tab w:leader="none" w:pos="110" w:val="left"/>
                <w:tab w:leader="none" w:pos="326" w:val="left"/>
              </w:tabs>
              <w:spacing w:after="0" w:before="0" w:line="273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генерального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периода</w:t>
            </w:r>
          </w:p>
          <w:p w14:paraId="AB000000">
            <w:pPr>
              <w:pStyle w:val="Style_5"/>
              <w:spacing w:line="300" w:lineRule="atLeast"/>
              <w:ind w:firstLine="0" w:left="110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строительства здания (сооружения) промышленного и гражданского назначения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составе проекта в рамках прохождения преддипломной практики.</w:t>
            </w:r>
          </w:p>
        </w:tc>
      </w:tr>
    </w:tbl>
    <w:p w14:paraId="AC000000">
      <w:pPr>
        <w:sectPr>
          <w:footerReference r:id="rId19" w:type="default"/>
          <w:pgSz w:h="16840" w:orient="portrait" w:w="11910"/>
          <w:pgMar w:bottom="1240" w:footer="1045" w:header="0" w:left="1417" w:right="425" w:top="980"/>
        </w:sectPr>
      </w:pPr>
    </w:p>
    <w:p w14:paraId="AD000000">
      <w:pPr>
        <w:pStyle w:val="Style_1"/>
        <w:spacing w:before="6"/>
        <w:ind w:firstLine="0" w:left="0"/>
        <w:jc w:val="left"/>
        <w:rPr>
          <w:b w:val="1"/>
          <w:sz w:val="2"/>
        </w:rPr>
      </w:pPr>
    </w:p>
    <w:tbl>
      <w:tblPr>
        <w:tblStyle w:val="Style_4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354"/>
      </w:tblGrid>
      <w:tr>
        <w:trPr>
          <w:trHeight w:hRule="atLeast" w:val="277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00000">
            <w:pPr>
              <w:pStyle w:val="Style_5"/>
              <w:spacing w:line="258" w:lineRule="exact"/>
              <w:ind w:firstLine="0" w:left="16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задания</w:t>
            </w:r>
          </w:p>
        </w:tc>
      </w:tr>
      <w:tr>
        <w:trPr>
          <w:trHeight w:hRule="atLeast" w:val="1185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00000">
            <w:pPr>
              <w:pStyle w:val="Style_5"/>
              <w:numPr>
                <w:ilvl w:val="0"/>
                <w:numId w:val="10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разработки строительного генерального плана основного период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строительства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(сооружения)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</w:tc>
      </w:tr>
      <w:tr>
        <w:trPr>
          <w:trHeight w:hRule="atLeast" w:val="3341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00000">
            <w:pPr>
              <w:pStyle w:val="Style_5"/>
              <w:numPr>
                <w:ilvl w:val="0"/>
                <w:numId w:val="11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Изучить комплектность исходно-разрешительной и рабочей документации д</w:t>
            </w:r>
            <w:r>
              <w:rPr>
                <w:sz w:val="24"/>
              </w:rPr>
              <w:t>ля</w:t>
            </w:r>
            <w:r>
              <w:rPr>
                <w:sz w:val="24"/>
              </w:rPr>
              <w:t xml:space="preserve"> организации работ по возведению зданий и сооружений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B1000000">
            <w:pPr>
              <w:pStyle w:val="Style_5"/>
              <w:numPr>
                <w:ilvl w:val="0"/>
                <w:numId w:val="11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Изучить организационные и технологические схемы возведения зда</w:t>
            </w:r>
            <w:r>
              <w:rPr>
                <w:sz w:val="24"/>
              </w:rPr>
              <w:t>ний</w:t>
            </w:r>
            <w:r>
              <w:rPr>
                <w:sz w:val="24"/>
              </w:rPr>
              <w:t xml:space="preserve"> промышленного и гражданского назначения в рамках прохождения преддипломно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  <w:p w14:paraId="B2000000">
            <w:pPr>
              <w:pStyle w:val="Style_5"/>
              <w:numPr>
                <w:ilvl w:val="0"/>
                <w:numId w:val="11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Изучить правила проведения и составления схем контроля качества строительно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монтажных работ в рамках прохождения преддипломной практики.</w:t>
            </w:r>
          </w:p>
          <w:p w14:paraId="B3000000">
            <w:pPr>
              <w:pStyle w:val="Style_5"/>
              <w:numPr>
                <w:ilvl w:val="0"/>
                <w:numId w:val="11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Изучить принципы разработки технологических карт на производство строительно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монтажных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исполнительной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  <w:p w14:paraId="B4000000">
            <w:pPr>
              <w:pStyle w:val="Style_5"/>
              <w:spacing w:line="274" w:lineRule="exact"/>
              <w:ind w:firstLine="0" w:left="110"/>
              <w:jc w:val="both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</w:tr>
      <w:tr>
        <w:trPr>
          <w:trHeight w:hRule="atLeast" w:val="4248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00000">
            <w:pPr>
              <w:pStyle w:val="Style_5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производства строительно-монтажных работ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B6000000">
            <w:pPr>
              <w:pStyle w:val="Style_5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>Изучить структуру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оперативного плана строительно-монтажных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 по возведе</w:t>
            </w:r>
            <w:r>
              <w:rPr>
                <w:sz w:val="24"/>
              </w:rPr>
              <w:t>нию</w:t>
            </w:r>
            <w:r>
              <w:rPr>
                <w:sz w:val="24"/>
              </w:rPr>
              <w:t xml:space="preserve"> зданий и сооружений.</w:t>
            </w:r>
          </w:p>
          <w:p w14:paraId="B7000000">
            <w:pPr>
              <w:pStyle w:val="Style_5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Изучить правила составления графиков потребности в трудовых, материально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технических ресурсах по объекту промышленного и гражданского назначения п</w:t>
            </w:r>
            <w:r>
              <w:rPr>
                <w:sz w:val="24"/>
              </w:rPr>
              <w:t>ри</w:t>
            </w:r>
            <w:r>
              <w:rPr>
                <w:sz w:val="24"/>
              </w:rPr>
              <w:t xml:space="preserve"> выполнении строительно-монтажных работ по возведению зданий и сооружений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рамках прохождения преддипломной практики.</w:t>
            </w:r>
          </w:p>
          <w:p w14:paraId="B8000000">
            <w:pPr>
              <w:pStyle w:val="Style_5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Изучить этапы реализации строительного генерального плана строительства зда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(сооружения) промышленного и гражданского назначения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B9000000">
            <w:pPr>
              <w:pStyle w:val="Style_5"/>
              <w:numPr>
                <w:ilvl w:val="0"/>
                <w:numId w:val="12"/>
              </w:numPr>
              <w:tabs>
                <w:tab w:leader="none" w:pos="110" w:val="left"/>
                <w:tab w:leader="none" w:pos="326" w:val="left"/>
              </w:tabs>
              <w:spacing w:after="0" w:before="0" w:line="273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календарного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(сооружения)</w:t>
            </w:r>
          </w:p>
          <w:p w14:paraId="BA000000">
            <w:pPr>
              <w:pStyle w:val="Style_5"/>
              <w:spacing w:line="300" w:lineRule="atLeast"/>
              <w:ind w:firstLine="0"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промышленного и гражданского назначения в рамках прохождения преддипломно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</w:tr>
      <w:tr>
        <w:trPr>
          <w:trHeight w:hRule="atLeast" w:val="5161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00000">
            <w:pPr>
              <w:pStyle w:val="Style_5"/>
              <w:numPr>
                <w:ilvl w:val="0"/>
                <w:numId w:val="13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4"/>
              <w:jc w:val="left"/>
              <w:rPr>
                <w:sz w:val="24"/>
              </w:rPr>
            </w:pPr>
            <w:r>
              <w:rPr>
                <w:sz w:val="24"/>
              </w:rPr>
              <w:t>Изучить основы ценообразования и сметного нормирования в строительстве в 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  <w:p w14:paraId="BC000000">
            <w:pPr>
              <w:pStyle w:val="Style_5"/>
              <w:numPr>
                <w:ilvl w:val="0"/>
                <w:numId w:val="13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285"/>
              <w:jc w:val="left"/>
              <w:rPr>
                <w:sz w:val="24"/>
              </w:rPr>
            </w:pPr>
            <w:r>
              <w:rPr>
                <w:sz w:val="24"/>
              </w:rPr>
              <w:t>Изучить нормативно-технические документы для выполнения технико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экономической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(сооружения)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гражданског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назначения в рамках прохождения преддипломной практики</w:t>
            </w:r>
          </w:p>
          <w:p w14:paraId="BD000000">
            <w:pPr>
              <w:pStyle w:val="Style_5"/>
              <w:numPr>
                <w:ilvl w:val="0"/>
                <w:numId w:val="13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(сооружения)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промышленног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гражданского назначения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нормативно-технических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  <w:p w14:paraId="BE000000">
            <w:pPr>
              <w:pStyle w:val="Style_5"/>
              <w:numPr>
                <w:ilvl w:val="0"/>
                <w:numId w:val="13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100"/>
              <w:jc w:val="both"/>
              <w:rPr>
                <w:sz w:val="24"/>
              </w:rPr>
            </w:pPr>
            <w:r>
              <w:rPr>
                <w:sz w:val="24"/>
              </w:rPr>
              <w:t>Изучить базу современных укрупненных сметных нормативов и методическо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документации в части их применения.</w:t>
            </w:r>
          </w:p>
          <w:p w14:paraId="BF000000">
            <w:pPr>
              <w:pStyle w:val="Style_5"/>
              <w:numPr>
                <w:ilvl w:val="0"/>
                <w:numId w:val="13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определения стоимости проектируемого здания (сооруже</w:t>
            </w:r>
            <w:r>
              <w:rPr>
                <w:sz w:val="24"/>
              </w:rPr>
              <w:t>ния)</w:t>
            </w:r>
            <w:r>
              <w:rPr>
                <w:sz w:val="24"/>
              </w:rPr>
              <w:t xml:space="preserve"> промышленного и гражданского назначения по укрупненным показателям в 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  <w:p w14:paraId="C0000000">
            <w:pPr>
              <w:pStyle w:val="Style_5"/>
              <w:numPr>
                <w:ilvl w:val="0"/>
                <w:numId w:val="13"/>
              </w:numPr>
              <w:tabs>
                <w:tab w:leader="none" w:pos="110" w:val="left"/>
                <w:tab w:leader="none" w:pos="326" w:val="left"/>
              </w:tabs>
              <w:spacing w:after="0" w:before="0" w:line="264" w:lineRule="auto"/>
              <w:ind w:hanging="5"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технико-экономической оценки конструктивных решений в 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  <w:p w14:paraId="C1000000">
            <w:pPr>
              <w:pStyle w:val="Style_5"/>
              <w:numPr>
                <w:ilvl w:val="0"/>
                <w:numId w:val="13"/>
              </w:numPr>
              <w:tabs>
                <w:tab w:leader="none" w:pos="326" w:val="left"/>
              </w:tabs>
              <w:spacing w:after="0" w:before="0" w:line="273" w:lineRule="exact"/>
              <w:ind w:hanging="221" w:left="326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показателей</w:t>
            </w:r>
          </w:p>
          <w:p w14:paraId="C2000000">
            <w:pPr>
              <w:pStyle w:val="Style_5"/>
              <w:spacing w:before="19"/>
              <w:ind w:firstLine="0" w:left="110"/>
              <w:jc w:val="both"/>
              <w:rPr>
                <w:sz w:val="24"/>
              </w:rPr>
            </w:pPr>
            <w:r>
              <w:rPr>
                <w:sz w:val="24"/>
              </w:rPr>
              <w:t>проектных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(сооружения)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рамках</w:t>
            </w:r>
          </w:p>
        </w:tc>
      </w:tr>
    </w:tbl>
    <w:p w14:paraId="C3000000">
      <w:pPr>
        <w:sectPr>
          <w:pgSz w:h="16840" w:orient="portrait" w:w="11910"/>
          <w:pgMar w:bottom="1240" w:footer="1045" w:header="0" w:left="1417" w:right="425" w:top="980"/>
        </w:sectPr>
      </w:pPr>
    </w:p>
    <w:p w14:paraId="C4000000">
      <w:pPr>
        <w:pStyle w:val="Style_1"/>
        <w:spacing w:before="6"/>
        <w:ind w:firstLine="0" w:left="0"/>
        <w:jc w:val="left"/>
        <w:rPr>
          <w:b w:val="1"/>
          <w:sz w:val="2"/>
        </w:rPr>
      </w:pPr>
    </w:p>
    <w:tbl>
      <w:tblPr>
        <w:tblStyle w:val="Style_4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354"/>
      </w:tblGrid>
      <w:tr>
        <w:trPr>
          <w:trHeight w:hRule="atLeast" w:val="277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00000">
            <w:pPr>
              <w:pStyle w:val="Style_5"/>
              <w:spacing w:line="258" w:lineRule="exact"/>
              <w:ind w:firstLine="0" w:left="16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индивидуального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задания</w:t>
            </w:r>
          </w:p>
        </w:tc>
      </w:tr>
      <w:tr>
        <w:trPr>
          <w:trHeight w:hRule="atLeast" w:val="302"/>
        </w:trPr>
        <w:tc>
          <w:tcPr>
            <w:tcW w:type="dxa" w:w="93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00000">
            <w:pPr>
              <w:pStyle w:val="Style_5"/>
              <w:spacing w:line="268" w:lineRule="exact"/>
              <w:ind w:firstLine="0" w:left="110"/>
              <w:rPr>
                <w:sz w:val="24"/>
              </w:rPr>
            </w:pPr>
            <w:r>
              <w:rPr>
                <w:sz w:val="24"/>
              </w:rPr>
              <w:t>прохождения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</w:tr>
    </w:tbl>
    <w:p w14:paraId="C7000000">
      <w:pPr>
        <w:spacing w:before="266"/>
        <w:ind w:firstLine="0" w:left="282" w:right="0"/>
        <w:jc w:val="left"/>
        <w:rPr>
          <w:sz w:val="24"/>
        </w:rPr>
      </w:pPr>
      <w:r>
        <w:rPr>
          <w:spacing w:val="-4"/>
          <w:sz w:val="24"/>
        </w:rPr>
        <w:t>Руководитель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практики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Института</w:t>
      </w:r>
    </w:p>
    <w:p w14:paraId="C8000000">
      <w:pPr>
        <w:tabs>
          <w:tab w:leader="none" w:pos="8406" w:val="left"/>
        </w:tabs>
        <w:spacing w:before="2"/>
        <w:ind w:firstLine="0" w:left="282" w:right="0"/>
        <w:jc w:val="left"/>
        <w:rPr>
          <w:sz w:val="24"/>
        </w:rPr>
      </w:pPr>
      <w:r>
        <w:rPr>
          <w:spacing w:val="-5"/>
          <w:sz w:val="24"/>
        </w:rPr>
        <w:t>Заведующий</w:t>
      </w:r>
      <w:r>
        <w:rPr>
          <w:sz w:val="24"/>
        </w:rPr>
        <w:t xml:space="preserve"> </w:t>
      </w:r>
      <w:r>
        <w:rPr>
          <w:spacing w:val="-2"/>
          <w:sz w:val="24"/>
        </w:rPr>
        <w:t>кафедрой</w:t>
      </w:r>
      <w:r>
        <w:rPr>
          <w:sz w:val="24"/>
          <w:u w:val="single"/>
        </w:rPr>
        <w:tab/>
      </w:r>
    </w:p>
    <w:p w14:paraId="C9000000">
      <w:pPr>
        <w:spacing w:before="6" w:line="159" w:lineRule="exact"/>
        <w:ind w:firstLine="0" w:left="4715" w:right="0"/>
        <w:jc w:val="left"/>
        <w:rPr>
          <w:i w:val="1"/>
          <w:sz w:val="14"/>
        </w:rPr>
      </w:pPr>
      <w:r>
        <w:rPr>
          <w:i w:val="1"/>
          <w:spacing w:val="-6"/>
          <w:sz w:val="14"/>
        </w:rPr>
        <w:t>Должность,</w:t>
      </w:r>
      <w:r>
        <w:rPr>
          <w:i w:val="1"/>
          <w:spacing w:val="3"/>
          <w:sz w:val="14"/>
        </w:rPr>
        <w:t xml:space="preserve"> </w:t>
      </w:r>
      <w:r>
        <w:rPr>
          <w:i w:val="1"/>
          <w:spacing w:val="-6"/>
          <w:sz w:val="14"/>
        </w:rPr>
        <w:t>ученая</w:t>
      </w:r>
      <w:r>
        <w:rPr>
          <w:i w:val="1"/>
          <w:spacing w:val="3"/>
          <w:sz w:val="14"/>
        </w:rPr>
        <w:t xml:space="preserve"> </w:t>
      </w:r>
      <w:r>
        <w:rPr>
          <w:i w:val="1"/>
          <w:spacing w:val="-6"/>
          <w:sz w:val="14"/>
        </w:rPr>
        <w:t>степень,</w:t>
      </w:r>
      <w:r>
        <w:rPr>
          <w:i w:val="1"/>
          <w:spacing w:val="3"/>
          <w:sz w:val="14"/>
        </w:rPr>
        <w:t xml:space="preserve"> </w:t>
      </w:r>
      <w:r>
        <w:rPr>
          <w:i w:val="1"/>
          <w:spacing w:val="-6"/>
          <w:sz w:val="14"/>
        </w:rPr>
        <w:t>ученое</w:t>
      </w:r>
      <w:r>
        <w:rPr>
          <w:i w:val="1"/>
          <w:spacing w:val="7"/>
          <w:sz w:val="14"/>
        </w:rPr>
        <w:t xml:space="preserve"> </w:t>
      </w:r>
      <w:r>
        <w:rPr>
          <w:i w:val="1"/>
          <w:spacing w:val="-6"/>
          <w:sz w:val="14"/>
        </w:rPr>
        <w:t>звание</w:t>
      </w:r>
    </w:p>
    <w:p w14:paraId="CA000000">
      <w:pPr>
        <w:spacing w:before="0" w:line="274" w:lineRule="exact"/>
        <w:ind w:firstLine="0" w:left="6587" w:right="0"/>
        <w:jc w:val="left"/>
        <w:rPr>
          <w:sz w:val="24"/>
        </w:rPr>
      </w:pPr>
    </w:p>
    <w:p w14:paraId="CB000000">
      <w:pPr>
        <w:spacing w:line="20" w:lineRule="exact"/>
        <w:ind w:firstLine="0" w:left="3769" w:right="0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521460" cy="6350"/>
                <wp:docPr hidden="false" id="26" name="Picture 2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21460" cy="6350"/>
                          <a:chOff x="0" y="0"/>
                          <a:chExt cx="152146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3125"/>
                            <a:ext cx="1521460" cy="126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l" name="ODFLeft"/>
                              <a:gd fmla="val t" name="ODFTop"/>
                              <a:gd fmla="val r" name="ODFRight"/>
                              <a:gd fmla="val b" name="ODFBottom"/>
                              <a:gd fmla="val w" name="ODFWidth"/>
                              <a:gd fmla="val h" name="ODFHeight"/>
                            </a:gdLst>
                            <a:rect b="OXMLTextRectB" l="OXMLTextRectL" r="OXMLTextRectR" t="OXMLTextRectT"/>
                            <a:pathLst>
                              <a:path fill="norm" h="0" stroke="true" w="0">
                                <a:moveTo>
                                  <a:pt x="0" y="0"/>
                                </a:moveTo>
                                <a:lnTo>
                                  <a:pt x="1520952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CC000000">
      <w:pPr>
        <w:tabs>
          <w:tab w:leader="none" w:pos="7715" w:val="left"/>
        </w:tabs>
        <w:spacing w:before="0" w:line="144" w:lineRule="exact"/>
        <w:ind w:firstLine="0" w:left="4652" w:right="0"/>
        <w:jc w:val="left"/>
        <w:rPr>
          <w:i w:val="1"/>
          <w:sz w:val="14"/>
        </w:rPr>
      </w:pPr>
      <w:r>
        <w:rPr>
          <w:i w:val="1"/>
          <w:spacing w:val="-2"/>
          <w:sz w:val="14"/>
        </w:rPr>
        <w:t>Подпись</w:t>
      </w:r>
      <w:r>
        <w:rPr>
          <w:i w:val="1"/>
          <w:sz w:val="14"/>
        </w:rPr>
        <w:tab/>
      </w:r>
      <w:r>
        <w:rPr>
          <w:i w:val="1"/>
          <w:sz w:val="14"/>
        </w:rPr>
        <w:t>И.О.</w:t>
      </w:r>
      <w:r>
        <w:rPr>
          <w:i w:val="1"/>
          <w:spacing w:val="1"/>
          <w:sz w:val="14"/>
        </w:rPr>
        <w:t xml:space="preserve"> </w:t>
      </w:r>
      <w:r>
        <w:rPr>
          <w:i w:val="1"/>
          <w:spacing w:val="-2"/>
          <w:sz w:val="14"/>
        </w:rPr>
        <w:t>Фамилия</w:t>
      </w:r>
    </w:p>
    <w:p w14:paraId="CD000000">
      <w:pPr>
        <w:tabs>
          <w:tab w:leader="none" w:pos="7912" w:val="left"/>
        </w:tabs>
        <w:spacing w:before="0" w:line="183" w:lineRule="exact"/>
        <w:ind w:firstLine="0" w:left="5204" w:right="0"/>
        <w:jc w:val="left"/>
        <w:rPr>
          <w:sz w:val="16"/>
        </w:rPr>
      </w:pPr>
      <w:r>
        <w:rPr>
          <w:spacing w:val="-2"/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 xml:space="preserve">И.О. </w:t>
      </w:r>
      <w:r>
        <w:rPr>
          <w:spacing w:val="-2"/>
          <w:sz w:val="16"/>
        </w:rPr>
        <w:t>Фамилия</w:t>
      </w:r>
    </w:p>
    <w:p w14:paraId="CE000000">
      <w:pPr>
        <w:tabs>
          <w:tab w:leader="none" w:pos="743" w:val="left"/>
          <w:tab w:leader="none" w:pos="2597" w:val="left"/>
        </w:tabs>
        <w:spacing w:before="0" w:line="272" w:lineRule="exact"/>
        <w:ind w:firstLine="0" w:left="282" w:right="0"/>
        <w:jc w:val="left"/>
        <w:rPr>
          <w:sz w:val="24"/>
        </w:rPr>
      </w:pPr>
      <w:r>
        <w:rPr>
          <w:b w:val="1"/>
          <w:spacing w:val="-10"/>
          <w:sz w:val="24"/>
        </w:rPr>
        <w:t>«</w:t>
      </w:r>
      <w:r>
        <w:rPr>
          <w:b w:val="1"/>
          <w:sz w:val="24"/>
          <w:u w:val="single"/>
        </w:rPr>
        <w:tab/>
      </w:r>
      <w:r>
        <w:rPr>
          <w:b w:val="1"/>
          <w:sz w:val="24"/>
        </w:rPr>
        <w:t xml:space="preserve">» </w:t>
      </w:r>
      <w:r>
        <w:rPr>
          <w:b w:val="1"/>
          <w:sz w:val="24"/>
          <w:u w:val="single"/>
        </w:rPr>
        <w:tab/>
      </w:r>
      <w:r>
        <w:rPr>
          <w:sz w:val="24"/>
        </w:rPr>
        <w:t>202</w:t>
      </w:r>
      <w:r>
        <w:rPr>
          <w:spacing w:val="47"/>
          <w:sz w:val="24"/>
          <w:u w:val="single"/>
        </w:rPr>
        <w:t xml:space="preserve">  </w:t>
      </w:r>
      <w:r>
        <w:rPr>
          <w:spacing w:val="-5"/>
          <w:sz w:val="24"/>
        </w:rPr>
        <w:t>г.</w:t>
      </w:r>
    </w:p>
    <w:p w14:paraId="CF000000">
      <w:pPr>
        <w:tabs>
          <w:tab w:leader="none" w:pos="5948" w:val="left"/>
          <w:tab w:leader="none" w:pos="9487" w:val="left"/>
        </w:tabs>
        <w:spacing w:before="2"/>
        <w:ind w:firstLine="0" w:left="282" w:right="0"/>
        <w:jc w:val="left"/>
        <w:rPr>
          <w:sz w:val="24"/>
        </w:rPr>
      </w:pPr>
      <w:r>
        <w:rPr>
          <w:spacing w:val="-4"/>
          <w:sz w:val="24"/>
        </w:rPr>
        <w:t>Руководитель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профильной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  <w:u w:val="single"/>
        </w:rPr>
        <w:t>Генеральный</w:t>
      </w:r>
      <w:r>
        <w:rPr>
          <w:spacing w:val="-2"/>
          <w:sz w:val="24"/>
          <w:u w:val="single"/>
        </w:rPr>
        <w:t xml:space="preserve"> директор</w:t>
      </w:r>
      <w:r>
        <w:rPr>
          <w:sz w:val="24"/>
          <w:u w:val="single"/>
        </w:rPr>
        <w:tab/>
      </w:r>
    </w:p>
    <w:p w14:paraId="D0000000">
      <w:pPr>
        <w:spacing w:before="5"/>
        <w:ind w:firstLine="0" w:left="0" w:right="1613"/>
        <w:jc w:val="right"/>
        <w:rPr>
          <w:i w:val="1"/>
          <w:sz w:val="14"/>
        </w:rPr>
      </w:pPr>
      <w:r>
        <w:rPr>
          <w:i w:val="1"/>
          <w:spacing w:val="-2"/>
          <w:sz w:val="14"/>
        </w:rPr>
        <w:t>должность</w:t>
      </w:r>
    </w:p>
    <w:p w14:paraId="D1000000">
      <w:pPr>
        <w:pStyle w:val="Style_1"/>
        <w:spacing w:before="13"/>
        <w:ind w:firstLine="0" w:left="0"/>
        <w:jc w:val="left"/>
        <w:rPr>
          <w:i w:val="1"/>
          <w:sz w:val="20"/>
        </w:rPr>
      </w:pPr>
    </w:p>
    <w:p w14:paraId="D2000000">
      <w:pPr>
        <w:spacing w:line="20" w:lineRule="exact"/>
        <w:ind w:firstLine="0" w:left="3725" w:right="0"/>
        <w:jc w:val="left"/>
        <w:rPr>
          <w:sz w:val="2"/>
        </w:rPr>
      </w:pPr>
      <w:r>
        <w:rPr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412240" cy="6350"/>
                <wp:docPr hidden="false" id="27" name="Picture 2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412240" cy="6350"/>
                          <a:chOff x="0" y="0"/>
                          <a:chExt cx="1412240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1412240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1412240" name="ODFRight"/>
                              <a:gd fmla="val 6350" name="ODFBottom"/>
                              <a:gd fmla="val 1412240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1412240">
                                <a:moveTo>
                                  <a:pt x="14118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411859" y="6096"/>
                                </a:lnTo>
                                <a:lnTo>
                                  <a:pt x="1411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spacing w:val="98"/>
          <w:sz w:val="2"/>
        </w:rPr>
        <w:t xml:space="preserve"> </w:t>
      </w:r>
      <w:r>
        <w:rPr>
          <w:spacing w:val="98"/>
          <w:sz w:val="2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2171065" cy="6350"/>
                <wp:docPr hidden="false" id="28" name="Picture 2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2171065" cy="6350"/>
                          <a:chOff x="0" y="0"/>
                          <a:chExt cx="2171065" cy="63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2171065" cy="63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2171065" name="ODFRight"/>
                              <a:gd fmla="val 6350" name="ODFBottom"/>
                              <a:gd fmla="val 2171065" name="ODFWidth"/>
                              <a:gd fmla="val 6350" name="ODFHeight"/>
                            </a:gdLst>
                            <a:rect b="OXMLTextRectB" l="OXMLTextRectL" r="OXMLTextRectR" t="OXMLTextRectT"/>
                            <a:pathLst>
                              <a:path fill="norm" h="6350" stroke="true" w="2171065">
                                <a:moveTo>
                                  <a:pt x="217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171065" y="6096"/>
                                </a:lnTo>
                                <a:lnTo>
                                  <a:pt x="217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3000000">
      <w:pPr>
        <w:sectPr>
          <w:pgSz w:h="16840" w:orient="portrait" w:w="11910"/>
          <w:pgMar w:bottom="1240" w:footer="1045" w:header="0" w:left="1417" w:right="425" w:top="980"/>
        </w:sectPr>
      </w:pPr>
    </w:p>
    <w:p w14:paraId="D4000000">
      <w:pPr>
        <w:spacing w:before="168"/>
        <w:ind w:firstLine="0" w:left="282" w:right="0"/>
        <w:jc w:val="left"/>
        <w:rPr>
          <w:sz w:val="24"/>
        </w:rPr>
      </w:pPr>
      <w:r>
        <w:rPr>
          <w:spacing w:val="-2"/>
          <w:sz w:val="24"/>
        </w:rPr>
        <w:t>«12»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июня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2025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D5000000">
      <w:pPr>
        <w:tabs>
          <w:tab w:leader="none" w:pos="3267" w:val="left"/>
        </w:tabs>
        <w:spacing w:before="12"/>
        <w:ind w:firstLine="0" w:left="282" w:right="0"/>
        <w:jc w:val="left"/>
        <w:rPr>
          <w:i w:val="1"/>
          <w:sz w:val="14"/>
        </w:rPr>
      </w:pPr>
      <w:r>
        <w:br w:type="column"/>
      </w:r>
      <w:r>
        <w:rPr>
          <w:i w:val="1"/>
          <w:spacing w:val="-2"/>
          <w:sz w:val="14"/>
        </w:rPr>
        <w:t>Подпись</w:t>
      </w:r>
      <w:r>
        <w:rPr>
          <w:i w:val="1"/>
          <w:sz w:val="14"/>
        </w:rPr>
        <w:tab/>
      </w:r>
      <w:r>
        <w:rPr>
          <w:i w:val="1"/>
          <w:sz w:val="14"/>
        </w:rPr>
        <w:t>И.О.</w:t>
      </w:r>
      <w:r>
        <w:rPr>
          <w:i w:val="1"/>
          <w:spacing w:val="1"/>
          <w:sz w:val="14"/>
        </w:rPr>
        <w:t xml:space="preserve"> </w:t>
      </w:r>
      <w:r>
        <w:rPr>
          <w:i w:val="1"/>
          <w:spacing w:val="-2"/>
          <w:sz w:val="14"/>
        </w:rPr>
        <w:t>Фамилия</w:t>
      </w:r>
    </w:p>
    <w:p w14:paraId="D6000000">
      <w:pPr>
        <w:sectPr>
          <w:footerReference r:id="rId13" w:type="default"/>
          <w:type w:val="continuous"/>
          <w:pgSz w:h="16840" w:orient="portrait" w:w="11910"/>
          <w:pgMar w:bottom="1240" w:footer="1045" w:header="0" w:left="1417" w:right="425" w:top="1260"/>
        </w:sectPr>
      </w:pPr>
    </w:p>
    <w:p w14:paraId="D7000000">
      <w:pPr>
        <w:tabs>
          <w:tab w:leader="none" w:pos="3725" w:val="left"/>
          <w:tab w:leader="none" w:pos="6004" w:val="left"/>
          <w:tab w:leader="none" w:pos="6654" w:val="left"/>
          <w:tab w:leader="none" w:pos="9487" w:val="left"/>
        </w:tabs>
        <w:spacing w:before="113"/>
        <w:ind w:firstLine="0" w:left="282" w:right="0"/>
        <w:jc w:val="left"/>
        <w:rPr>
          <w:sz w:val="24"/>
        </w:rPr>
      </w:pPr>
      <w:r>
        <w:rPr>
          <w:spacing w:val="-2"/>
          <w:sz w:val="24"/>
        </w:rPr>
        <w:t>Ознакомлен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62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D8000000">
      <w:pPr>
        <w:tabs>
          <w:tab w:leader="none" w:pos="7437" w:val="left"/>
        </w:tabs>
        <w:spacing w:before="5"/>
        <w:ind w:firstLine="0" w:left="4796" w:right="0"/>
        <w:jc w:val="left"/>
        <w:rPr>
          <w:i w:val="1"/>
          <w:sz w:val="14"/>
        </w:rPr>
      </w:pPr>
      <w:r>
        <w:rPr>
          <w:i w:val="1"/>
          <w:spacing w:val="-2"/>
          <w:sz w:val="14"/>
        </w:rPr>
        <w:t>Подпись</w:t>
      </w:r>
      <w:r>
        <w:rPr>
          <w:i w:val="1"/>
          <w:sz w:val="14"/>
        </w:rPr>
        <w:tab/>
      </w:r>
      <w:r>
        <w:rPr>
          <w:i w:val="1"/>
          <w:sz w:val="14"/>
        </w:rPr>
        <w:t>И.О.</w:t>
      </w:r>
      <w:r>
        <w:rPr>
          <w:i w:val="1"/>
          <w:spacing w:val="-3"/>
          <w:sz w:val="14"/>
        </w:rPr>
        <w:t xml:space="preserve"> </w:t>
      </w:r>
      <w:r>
        <w:rPr>
          <w:i w:val="1"/>
          <w:sz w:val="14"/>
        </w:rPr>
        <w:t>Фамилия</w:t>
      </w:r>
      <w:r>
        <w:rPr>
          <w:i w:val="1"/>
          <w:spacing w:val="-2"/>
          <w:sz w:val="14"/>
        </w:rPr>
        <w:t xml:space="preserve"> обучающегося</w:t>
      </w:r>
    </w:p>
    <w:p w14:paraId="D9000000">
      <w:pPr>
        <w:spacing w:before="0" w:line="271" w:lineRule="exact"/>
        <w:ind w:firstLine="0" w:left="282" w:right="0"/>
        <w:jc w:val="left"/>
        <w:rPr>
          <w:sz w:val="24"/>
        </w:rPr>
      </w:pPr>
      <w:r>
        <w:rPr>
          <w:sz w:val="24"/>
        </w:rPr>
        <w:t>«12»</w:t>
      </w:r>
      <w:r>
        <w:rPr>
          <w:spacing w:val="-15"/>
          <w:sz w:val="24"/>
        </w:rPr>
        <w:t xml:space="preserve"> </w:t>
      </w:r>
      <w:r>
        <w:rPr>
          <w:sz w:val="24"/>
        </w:rPr>
        <w:t>июня</w:t>
      </w:r>
      <w:r>
        <w:rPr>
          <w:spacing w:val="-15"/>
          <w:sz w:val="24"/>
        </w:rPr>
        <w:t xml:space="preserve"> </w:t>
      </w:r>
      <w:r>
        <w:rPr>
          <w:sz w:val="24"/>
        </w:rPr>
        <w:t>2025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DA000000">
      <w:pPr>
        <w:sectPr>
          <w:type w:val="continuous"/>
          <w:pgSz w:h="16840" w:orient="portrait" w:w="11910"/>
          <w:pgMar w:bottom="1240" w:footer="1045" w:header="0" w:left="1417" w:right="425" w:top="1260"/>
        </w:sectPr>
      </w:pPr>
    </w:p>
    <w:p w14:paraId="DB000000">
      <w:pPr>
        <w:pStyle w:val="Style_3"/>
        <w:spacing w:before="68"/>
        <w:ind w:firstLine="0" w:left="708" w:right="560"/>
        <w:jc w:val="center"/>
      </w:pPr>
      <w:r>
        <w:rPr>
          <w:spacing w:val="-2"/>
        </w:rPr>
        <w:t>ОТЧЕТ</w:t>
      </w:r>
    </w:p>
    <w:p w14:paraId="DC000000">
      <w:pPr>
        <w:spacing w:before="251"/>
        <w:ind w:firstLine="0" w:left="708" w:right="564"/>
        <w:jc w:val="center"/>
        <w:rPr>
          <w:b w:val="1"/>
          <w:sz w:val="32"/>
        </w:rPr>
      </w:pPr>
      <w:r>
        <w:rPr>
          <w:b w:val="1"/>
          <w:sz w:val="32"/>
        </w:rPr>
        <w:t>о</w:t>
      </w:r>
      <w:r>
        <w:rPr>
          <w:b w:val="1"/>
          <w:spacing w:val="-10"/>
          <w:sz w:val="32"/>
        </w:rPr>
        <w:t xml:space="preserve"> </w:t>
      </w:r>
      <w:r>
        <w:rPr>
          <w:b w:val="1"/>
          <w:sz w:val="32"/>
        </w:rPr>
        <w:t>прохождении</w:t>
      </w:r>
      <w:r>
        <w:rPr>
          <w:b w:val="1"/>
          <w:spacing w:val="-10"/>
          <w:sz w:val="32"/>
        </w:rPr>
        <w:t xml:space="preserve"> </w:t>
      </w:r>
      <w:r>
        <w:rPr>
          <w:b w:val="1"/>
          <w:spacing w:val="-2"/>
          <w:sz w:val="32"/>
        </w:rPr>
        <w:t>практики</w:t>
      </w:r>
    </w:p>
    <w:p w14:paraId="DD000000">
      <w:pPr>
        <w:pStyle w:val="Style_1"/>
        <w:spacing w:before="145"/>
        <w:ind w:firstLine="0" w:left="0"/>
        <w:jc w:val="left"/>
        <w:rPr>
          <w:b w:val="1"/>
          <w:sz w:val="20"/>
        </w:rPr>
      </w:pPr>
    </w:p>
    <w:tbl>
      <w:tblPr>
        <w:tblStyle w:val="Style_4"/>
        <w:tblInd w:type="dxa" w:w="2348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834"/>
        <w:gridCol w:w="2422"/>
      </w:tblGrid>
      <w:tr>
        <w:trPr>
          <w:trHeight w:hRule="atLeast" w:val="277"/>
        </w:trPr>
        <w:tc>
          <w:tcPr>
            <w:tcW w:type="dxa" w:w="2834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00000">
            <w:pPr>
              <w:pStyle w:val="Style_5"/>
              <w:tabs>
                <w:tab w:leader="none" w:pos="3435" w:val="left"/>
              </w:tabs>
              <w:spacing w:line="257" w:lineRule="exact"/>
              <w:ind w:firstLine="0" w:left="50" w:right="-605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обучающимся </w:t>
            </w:r>
            <w:r>
              <w:rPr>
                <w:sz w:val="24"/>
              </w:rPr>
              <w:t>группы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color w:val="FF0000"/>
                <w:sz w:val="24"/>
                <w:u w:color="000000" w:val="single"/>
              </w:rPr>
              <w:tab/>
            </w:r>
          </w:p>
        </w:tc>
        <w:tc>
          <w:tcPr>
            <w:tcW w:type="dxa" w:w="242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00000">
            <w:pPr>
              <w:pStyle w:val="Style_5"/>
              <w:tabs>
                <w:tab w:leader="none" w:pos="2785" w:val="left"/>
              </w:tabs>
              <w:spacing w:line="257" w:lineRule="exact"/>
              <w:ind w:firstLine="0" w:left="601" w:right="-375"/>
              <w:rPr>
                <w:sz w:val="24"/>
              </w:rPr>
            </w:pPr>
            <w:r>
              <w:rPr>
                <w:color w:val="FF0000"/>
                <w:spacing w:val="-7"/>
                <w:sz w:val="24"/>
                <w:u w:color="000000" w:val="single"/>
              </w:rPr>
              <w:t>ХХХ-</w:t>
            </w:r>
            <w:r>
              <w:rPr>
                <w:color w:val="FF0000"/>
                <w:spacing w:val="-5"/>
                <w:sz w:val="24"/>
                <w:u w:color="000000" w:val="single"/>
              </w:rPr>
              <w:t>ХХХ</w:t>
            </w:r>
            <w:r>
              <w:rPr>
                <w:color w:val="FF0000"/>
                <w:sz w:val="24"/>
                <w:u w:color="000000" w:val="single"/>
              </w:rPr>
              <w:tab/>
            </w:r>
          </w:p>
        </w:tc>
      </w:tr>
      <w:tr>
        <w:trPr>
          <w:trHeight w:hRule="atLeast" w:val="234"/>
        </w:trPr>
        <w:tc>
          <w:tcPr>
            <w:tcW w:type="dxa" w:w="5256"/>
            <w:gridSpan w:val="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00000">
            <w:pPr>
              <w:pStyle w:val="Style_5"/>
              <w:spacing w:before="4" w:line="210" w:lineRule="exact"/>
              <w:ind w:firstLine="0" w:left="2748"/>
              <w:rPr>
                <w:sz w:val="20"/>
              </w:rPr>
            </w:pPr>
            <w:r>
              <w:rPr>
                <w:spacing w:val="-6"/>
                <w:sz w:val="20"/>
              </w:rPr>
              <w:t>(код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номер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учебной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группы)</w:t>
            </w:r>
          </w:p>
        </w:tc>
      </w:tr>
    </w:tbl>
    <w:p w14:paraId="E1000000">
      <w:pPr>
        <w:pStyle w:val="Style_1"/>
        <w:spacing w:before="55"/>
        <w:ind w:firstLine="0" w:left="0"/>
        <w:jc w:val="left"/>
        <w:rPr>
          <w:b w:val="1"/>
          <w:sz w:val="20"/>
        </w:rPr>
      </w:pPr>
    </w:p>
    <w:tbl>
      <w:tblPr>
        <w:tblStyle w:val="Style_4"/>
        <w:tblInd w:type="dxa" w:w="314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594"/>
      </w:tblGrid>
      <w:tr>
        <w:trPr>
          <w:trHeight w:hRule="atLeast" w:val="315"/>
        </w:trPr>
        <w:tc>
          <w:tcPr>
            <w:tcW w:type="dxa" w:w="9594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225"/>
        </w:trPr>
        <w:tc>
          <w:tcPr>
            <w:tcW w:type="dxa" w:w="9594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00000">
            <w:pPr>
              <w:pStyle w:val="Style_5"/>
              <w:spacing w:line="206" w:lineRule="exact"/>
              <w:ind w:firstLine="0" w:left="4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(фамилия, имя,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отчество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обучающегося)</w:t>
            </w:r>
          </w:p>
        </w:tc>
      </w:tr>
    </w:tbl>
    <w:p w14:paraId="E3000000">
      <w:pPr>
        <w:pStyle w:val="Style_1"/>
        <w:spacing w:before="53"/>
        <w:ind w:firstLine="0" w:left="0"/>
        <w:jc w:val="left"/>
        <w:rPr>
          <w:b w:val="1"/>
          <w:sz w:val="20"/>
        </w:rPr>
      </w:pPr>
    </w:p>
    <w:tbl>
      <w:tblPr>
        <w:tblStyle w:val="Style_4"/>
        <w:tblInd w:type="dxa" w:w="29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575"/>
      </w:tblGrid>
      <w:tr>
        <w:trPr>
          <w:trHeight w:hRule="atLeast" w:val="321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00000">
            <w:pPr>
              <w:pStyle w:val="Style_5"/>
              <w:spacing w:line="301" w:lineRule="exact"/>
              <w:ind w:firstLine="0" w:left="6" w:right="5"/>
              <w:jc w:val="center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прохождения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практики:</w:t>
            </w:r>
          </w:p>
        </w:tc>
      </w:tr>
      <w:tr>
        <w:trPr>
          <w:trHeight w:hRule="atLeast" w:val="321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16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00000">
            <w:pPr>
              <w:pStyle w:val="Style_5"/>
              <w:spacing w:line="144" w:lineRule="exact"/>
              <w:ind w:firstLine="0" w:left="9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(полное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наименование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организации)</w:t>
            </w:r>
          </w:p>
        </w:tc>
      </w:tr>
      <w:tr>
        <w:trPr>
          <w:trHeight w:hRule="atLeast" w:val="319"/>
        </w:trPr>
        <w:tc>
          <w:tcPr>
            <w:tcW w:type="dxa" w:w="957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00000">
            <w:pPr>
              <w:pStyle w:val="Style_5"/>
              <w:spacing w:line="300" w:lineRule="exact"/>
              <w:ind w:firstLine="0" w:left="5" w:right="5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практики:</w:t>
            </w:r>
          </w:p>
        </w:tc>
      </w:tr>
      <w:tr>
        <w:trPr>
          <w:trHeight w:hRule="atLeast" w:val="321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00000">
            <w:pPr>
              <w:pStyle w:val="Style_5"/>
              <w:spacing w:line="302" w:lineRule="exact"/>
              <w:ind w:firstLine="0" w:left="110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Института:</w:t>
            </w:r>
            <w:r>
              <w:rPr>
                <w:spacing w:val="-9"/>
                <w:sz w:val="28"/>
              </w:rPr>
              <w:t xml:space="preserve"> </w:t>
            </w:r>
          </w:p>
        </w:tc>
      </w:tr>
      <w:tr>
        <w:trPr>
          <w:trHeight w:hRule="atLeast" w:val="159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00000">
            <w:pPr>
              <w:pStyle w:val="Style_5"/>
              <w:spacing w:line="140" w:lineRule="exact"/>
              <w:ind w:firstLine="0" w:left="4" w:right="6"/>
              <w:jc w:val="center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отчество)</w:t>
            </w:r>
          </w:p>
        </w:tc>
      </w:tr>
      <w:tr>
        <w:trPr>
          <w:trHeight w:hRule="atLeast" w:val="320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00000">
            <w:pPr>
              <w:pStyle w:val="Style_5"/>
              <w:spacing w:line="300" w:lineRule="exact"/>
              <w:ind w:firstLine="0" w:left="110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кафедрой</w:t>
            </w:r>
          </w:p>
        </w:tc>
      </w:tr>
      <w:tr>
        <w:trPr>
          <w:trHeight w:hRule="atLeast" w:val="16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00000">
            <w:pPr>
              <w:pStyle w:val="Style_5"/>
              <w:spacing w:line="144" w:lineRule="exact"/>
              <w:ind w:firstLine="0" w:left="4" w:right="9"/>
              <w:jc w:val="center"/>
              <w:rPr>
                <w:sz w:val="14"/>
              </w:rPr>
            </w:pPr>
            <w:r>
              <w:rPr>
                <w:sz w:val="14"/>
              </w:rPr>
              <w:t>(ученая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степень,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ученое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звание,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должность)</w:t>
            </w:r>
          </w:p>
        </w:tc>
      </w:tr>
      <w:tr>
        <w:trPr>
          <w:trHeight w:hRule="atLeast" w:val="319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00000">
            <w:pPr>
              <w:pStyle w:val="Style_5"/>
              <w:spacing w:line="300" w:lineRule="exact"/>
              <w:ind w:firstLine="0" w:left="110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Организации:</w:t>
            </w:r>
          </w:p>
        </w:tc>
      </w:tr>
      <w:tr>
        <w:trPr>
          <w:trHeight w:hRule="atLeast" w:val="16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00000">
            <w:pPr>
              <w:pStyle w:val="Style_5"/>
              <w:spacing w:line="144" w:lineRule="exact"/>
              <w:ind w:firstLine="0" w:left="4" w:right="5"/>
              <w:jc w:val="center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отчество)</w:t>
            </w:r>
          </w:p>
        </w:tc>
      </w:tr>
      <w:tr>
        <w:trPr>
          <w:trHeight w:hRule="atLeast" w:val="319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00000">
            <w:pPr>
              <w:pStyle w:val="Style_5"/>
              <w:spacing w:line="300" w:lineRule="exact"/>
              <w:ind w:firstLine="0" w:left="4" w:righ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Генеральный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</w:t>
            </w:r>
          </w:p>
        </w:tc>
      </w:tr>
      <w:tr>
        <w:trPr>
          <w:trHeight w:hRule="atLeast" w:val="15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00000">
            <w:pPr>
              <w:pStyle w:val="Style_5"/>
              <w:spacing w:line="135" w:lineRule="exact"/>
              <w:ind w:firstLine="0" w:left="4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(должность)</w:t>
            </w:r>
          </w:p>
        </w:tc>
      </w:tr>
    </w:tbl>
    <w:p w14:paraId="EF000000">
      <w:pPr>
        <w:pStyle w:val="Style_8"/>
        <w:numPr>
          <w:ilvl w:val="0"/>
          <w:numId w:val="14"/>
        </w:numPr>
        <w:tabs>
          <w:tab w:leader="none" w:pos="911" w:val="left"/>
        </w:tabs>
        <w:spacing w:after="0" w:before="286" w:line="240" w:lineRule="auto"/>
        <w:ind w:hanging="244" w:left="911" w:right="0"/>
        <w:jc w:val="left"/>
        <w:rPr>
          <w:b w:val="1"/>
          <w:sz w:val="24"/>
        </w:rPr>
      </w:pPr>
      <w:r>
        <w:rPr>
          <w:b w:val="1"/>
          <w:sz w:val="24"/>
        </w:rPr>
        <w:t>Индивидуальный</w:t>
      </w:r>
      <w:r>
        <w:rPr>
          <w:b w:val="1"/>
          <w:spacing w:val="-12"/>
          <w:sz w:val="24"/>
        </w:rPr>
        <w:t xml:space="preserve"> </w:t>
      </w:r>
      <w:r>
        <w:rPr>
          <w:b w:val="1"/>
          <w:sz w:val="24"/>
        </w:rPr>
        <w:t>план-дневник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производственной</w:t>
      </w:r>
      <w:r>
        <w:rPr>
          <w:b w:val="1"/>
          <w:spacing w:val="-10"/>
          <w:sz w:val="24"/>
        </w:rPr>
        <w:t xml:space="preserve"> </w:t>
      </w:r>
      <w:r>
        <w:rPr>
          <w:b w:val="1"/>
          <w:sz w:val="24"/>
        </w:rPr>
        <w:t>(преддипломной)</w:t>
      </w:r>
      <w:r>
        <w:rPr>
          <w:b w:val="1"/>
          <w:spacing w:val="-5"/>
          <w:sz w:val="24"/>
        </w:rPr>
        <w:t xml:space="preserve"> </w:t>
      </w:r>
      <w:r>
        <w:rPr>
          <w:b w:val="1"/>
          <w:spacing w:val="-2"/>
          <w:sz w:val="24"/>
        </w:rPr>
        <w:t>практики</w:t>
      </w:r>
    </w:p>
    <w:p w14:paraId="F0000000">
      <w:pPr>
        <w:spacing w:before="272" w:line="240" w:lineRule="auto"/>
        <w:ind w:firstLine="710" w:left="282" w:right="133"/>
        <w:jc w:val="both"/>
        <w:rPr>
          <w:sz w:val="24"/>
        </w:rPr>
      </w:pPr>
      <w:r>
        <w:rPr>
          <w:sz w:val="24"/>
        </w:rPr>
        <w:t>Индивидуальный план-дневник практики составляется обучающимся на основа</w:t>
      </w:r>
      <w:r>
        <w:rPr>
          <w:sz w:val="24"/>
        </w:rPr>
        <w:t>нии</w:t>
      </w:r>
      <w:r>
        <w:rPr>
          <w:sz w:val="24"/>
        </w:rPr>
        <w:t xml:space="preserve"> полученного задания на практику в течение организационного этапа практики (д</w:t>
      </w:r>
      <w:r>
        <w:rPr>
          <w:sz w:val="24"/>
        </w:rPr>
        <w:t>о</w:t>
      </w:r>
      <w:r>
        <w:rPr>
          <w:sz w:val="24"/>
        </w:rPr>
        <w:t xml:space="preserve"> фактического начала выполнения работ) с указанием запланированных сроков выполне</w:t>
      </w:r>
      <w:r>
        <w:rPr>
          <w:sz w:val="24"/>
        </w:rPr>
        <w:t>ния</w:t>
      </w:r>
      <w:r>
        <w:rPr>
          <w:sz w:val="24"/>
        </w:rPr>
        <w:t xml:space="preserve"> этапов работ.</w:t>
      </w:r>
    </w:p>
    <w:p w14:paraId="F1000000">
      <w:pPr>
        <w:spacing w:before="0" w:line="240" w:lineRule="auto"/>
        <w:ind w:firstLine="710" w:left="282" w:right="131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</w:t>
      </w:r>
      <w:r>
        <w:rPr>
          <w:sz w:val="24"/>
        </w:rPr>
        <w:t>па</w:t>
      </w:r>
      <w:r>
        <w:rPr>
          <w:sz w:val="24"/>
        </w:rPr>
        <w:t xml:space="preserve"> практики в указанное время. В случае обоснованного переноса выполнения этапа на другу</w:t>
      </w:r>
      <w:r>
        <w:rPr>
          <w:sz w:val="24"/>
        </w:rPr>
        <w:t>ю</w:t>
      </w:r>
      <w:r>
        <w:rPr>
          <w:sz w:val="24"/>
        </w:rPr>
        <w:t xml:space="preserve"> дату, делается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соответствующая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2"/>
          <w:sz w:val="24"/>
        </w:rPr>
        <w:t xml:space="preserve"> </w:t>
      </w:r>
      <w:r>
        <w:rPr>
          <w:sz w:val="24"/>
        </w:rPr>
        <w:t>(«Выполнение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перенесено</w:t>
      </w:r>
      <w:r>
        <w:rPr>
          <w:spacing w:val="-2"/>
          <w:sz w:val="24"/>
        </w:rPr>
        <w:t xml:space="preserve"> </w:t>
      </w:r>
      <w:r>
        <w:rPr>
          <w:sz w:val="24"/>
        </w:rPr>
        <w:t>на…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связ</w:t>
      </w:r>
      <w:r>
        <w:rPr>
          <w:sz w:val="24"/>
        </w:rPr>
        <w:t>и</w:t>
      </w:r>
      <w:r>
        <w:rPr>
          <w:sz w:val="24"/>
        </w:rPr>
        <w:t xml:space="preserve"> </w:t>
      </w:r>
      <w:r>
        <w:rPr>
          <w:spacing w:val="-2"/>
          <w:sz w:val="24"/>
        </w:rPr>
        <w:t>с…»).</w:t>
      </w:r>
    </w:p>
    <w:p w14:paraId="F2000000">
      <w:pPr>
        <w:spacing w:before="0" w:line="240" w:lineRule="auto"/>
        <w:ind w:firstLine="710" w:left="282" w:right="135"/>
        <w:jc w:val="both"/>
        <w:rPr>
          <w:sz w:val="24"/>
        </w:rPr>
      </w:pPr>
      <w:r>
        <w:rPr>
          <w:sz w:val="24"/>
        </w:rPr>
        <w:t>Таблица индивидуального плана-дневника заполняется шрифтом Times New Roman</w:t>
      </w:r>
      <w:r>
        <w:rPr>
          <w:sz w:val="24"/>
        </w:rPr>
        <w:t>,</w:t>
      </w:r>
      <w:r>
        <w:rPr>
          <w:sz w:val="24"/>
        </w:rPr>
        <w:t xml:space="preserve"> размер</w:t>
      </w:r>
      <w:r>
        <w:rPr>
          <w:spacing w:val="-15"/>
          <w:sz w:val="24"/>
        </w:rPr>
        <w:t xml:space="preserve"> </w:t>
      </w:r>
      <w:r>
        <w:rPr>
          <w:sz w:val="24"/>
        </w:rPr>
        <w:t>12,</w:t>
      </w:r>
      <w:r>
        <w:rPr>
          <w:spacing w:val="-15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обычное,</w:t>
      </w:r>
      <w:r>
        <w:rPr>
          <w:spacing w:val="-12"/>
          <w:sz w:val="24"/>
        </w:rPr>
        <w:t xml:space="preserve"> </w:t>
      </w:r>
      <w:r>
        <w:rPr>
          <w:sz w:val="24"/>
        </w:rPr>
        <w:t>межстрочный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интервал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одинарный,</w:t>
      </w:r>
      <w:r>
        <w:rPr>
          <w:spacing w:val="-15"/>
          <w:sz w:val="24"/>
        </w:rPr>
        <w:t xml:space="preserve"> </w:t>
      </w:r>
      <w:r>
        <w:rPr>
          <w:sz w:val="24"/>
        </w:rPr>
        <w:t>отступ</w:t>
      </w:r>
      <w:r>
        <w:rPr>
          <w:spacing w:val="-9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3"/>
          <w:sz w:val="24"/>
        </w:rPr>
        <w:t xml:space="preserve"> </w:t>
      </w:r>
      <w:r>
        <w:rPr>
          <w:sz w:val="24"/>
        </w:rPr>
        <w:t>строк</w:t>
      </w:r>
      <w:r>
        <w:rPr>
          <w:sz w:val="24"/>
        </w:rPr>
        <w:t>и</w:t>
      </w:r>
      <w:r>
        <w:rPr>
          <w:sz w:val="24"/>
        </w:rPr>
        <w:t xml:space="preserve"> абзаца – нет.</w:t>
      </w:r>
    </w:p>
    <w:p w14:paraId="F3000000">
      <w:pPr>
        <w:pStyle w:val="Style_1"/>
        <w:spacing w:before="84"/>
        <w:ind w:firstLine="0" w:left="0"/>
        <w:jc w:val="left"/>
        <w:rPr>
          <w:sz w:val="20"/>
        </w:rPr>
      </w:pPr>
    </w:p>
    <w:tbl>
      <w:tblPr>
        <w:tblStyle w:val="Style_4"/>
        <w:tblInd w:type="dxa" w:w="312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"/>
        <w:gridCol w:w="5572"/>
        <w:gridCol w:w="1647"/>
        <w:gridCol w:w="1654"/>
      </w:tblGrid>
      <w:tr>
        <w:trPr>
          <w:trHeight w:hRule="atLeast" w:val="1128"/>
        </w:trPr>
        <w:tc>
          <w:tcPr>
            <w:tcW w:type="dxa" w:w="67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00000">
            <w:pPr>
              <w:pStyle w:val="Style_5"/>
              <w:spacing w:before="10"/>
              <w:ind/>
              <w:rPr>
                <w:sz w:val="24"/>
              </w:rPr>
            </w:pPr>
          </w:p>
          <w:p w14:paraId="F5000000">
            <w:pPr>
              <w:pStyle w:val="Style_5"/>
              <w:spacing w:line="240" w:lineRule="auto"/>
              <w:ind w:firstLine="52" w:left="150" w:right="145"/>
              <w:rPr>
                <w:b w:val="1"/>
                <w:sz w:val="24"/>
              </w:rPr>
            </w:pPr>
            <w:r>
              <w:rPr>
                <w:b w:val="1"/>
                <w:spacing w:val="-10"/>
                <w:sz w:val="24"/>
              </w:rPr>
              <w:t>№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pacing w:val="-4"/>
                <w:sz w:val="24"/>
              </w:rPr>
              <w:t>п/п</w:t>
            </w:r>
          </w:p>
        </w:tc>
        <w:tc>
          <w:tcPr>
            <w:tcW w:type="dxa" w:w="5572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6000000">
            <w:pPr>
              <w:pStyle w:val="Style_5"/>
              <w:spacing w:before="10"/>
              <w:ind/>
              <w:rPr>
                <w:sz w:val="24"/>
              </w:rPr>
            </w:pPr>
          </w:p>
          <w:p w14:paraId="F7000000">
            <w:pPr>
              <w:pStyle w:val="Style_5"/>
              <w:spacing w:line="240" w:lineRule="auto"/>
              <w:ind w:hanging="159" w:left="568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этапов</w:t>
            </w:r>
            <w:r>
              <w:rPr>
                <w:b w:val="1"/>
                <w:spacing w:val="-1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работ,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</w:t>
            </w:r>
            <w:r>
              <w:rPr>
                <w:b w:val="1"/>
                <w:spacing w:val="-1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соответствии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</w:t>
            </w:r>
            <w:r>
              <w:rPr>
                <w:b w:val="1"/>
                <w:sz w:val="24"/>
              </w:rPr>
              <w:t xml:space="preserve"> индивидуальным заданием на практику</w:t>
            </w:r>
          </w:p>
        </w:tc>
        <w:tc>
          <w:tcPr>
            <w:tcW w:type="dxa" w:w="164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00000">
            <w:pPr>
              <w:pStyle w:val="Style_5"/>
              <w:spacing w:before="5"/>
              <w:ind w:hanging="4" w:left="129" w:right="108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Дат</w:t>
            </w:r>
            <w:r>
              <w:rPr>
                <w:b w:val="1"/>
                <w:spacing w:val="-4"/>
                <w:sz w:val="24"/>
              </w:rPr>
              <w:t>а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выполне</w:t>
            </w:r>
            <w:r>
              <w:rPr>
                <w:b w:val="1"/>
                <w:spacing w:val="-2"/>
                <w:sz w:val="24"/>
              </w:rPr>
              <w:t>ния</w:t>
            </w:r>
            <w:r>
              <w:rPr>
                <w:b w:val="1"/>
                <w:spacing w:val="-2"/>
                <w:sz w:val="24"/>
              </w:rPr>
              <w:t xml:space="preserve"> этапов</w:t>
            </w:r>
          </w:p>
          <w:p w14:paraId="F9000000">
            <w:pPr>
              <w:pStyle w:val="Style_5"/>
              <w:spacing w:before="3" w:line="273" w:lineRule="exact"/>
              <w:ind w:firstLine="0" w:left="18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работ</w:t>
            </w:r>
          </w:p>
        </w:tc>
        <w:tc>
          <w:tcPr>
            <w:tcW w:type="dxa" w:w="1654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00000">
            <w:pPr>
              <w:pStyle w:val="Style_5"/>
              <w:spacing w:before="10"/>
              <w:ind/>
              <w:rPr>
                <w:sz w:val="24"/>
              </w:rPr>
            </w:pPr>
          </w:p>
          <w:p w14:paraId="FB000000">
            <w:pPr>
              <w:pStyle w:val="Style_5"/>
              <w:spacing w:line="240" w:lineRule="auto"/>
              <w:ind w:firstLine="115" w:left="129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Отметка </w:t>
            </w:r>
            <w:r>
              <w:rPr>
                <w:b w:val="1"/>
                <w:sz w:val="24"/>
              </w:rPr>
              <w:t>о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выполнении</w:t>
            </w:r>
          </w:p>
        </w:tc>
      </w:tr>
      <w:tr>
        <w:trPr>
          <w:trHeight w:hRule="atLeast" w:val="300"/>
        </w:trPr>
        <w:tc>
          <w:tcPr>
            <w:tcW w:type="dxa" w:w="677"/>
            <w:tcBorders>
              <w:top w:color="9F9F9F" w:sz="6" w:val="double"/>
              <w:left w:color="EFEFEF" w:sz="6" w:val="double"/>
              <w:bottom w:color="EFEFE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00000">
            <w:pPr>
              <w:pStyle w:val="Style_5"/>
              <w:spacing w:before="3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5572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00000">
            <w:pPr>
              <w:pStyle w:val="Style_5"/>
              <w:spacing w:before="3"/>
              <w:ind w:firstLine="0" w:left="117"/>
              <w:rPr>
                <w:sz w:val="24"/>
              </w:rPr>
            </w:pPr>
            <w:r>
              <w:rPr>
                <w:sz w:val="24"/>
              </w:rPr>
              <w:t>Определиться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type="dxa" w:w="164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00000">
            <w:pPr>
              <w:pStyle w:val="Style_5"/>
              <w:spacing w:before="3"/>
              <w:ind w:firstLine="0" w:left="16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4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00000">
            <w:pPr>
              <w:pStyle w:val="Style_5"/>
              <w:spacing w:before="3"/>
              <w:ind w:firstLine="0"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574"/>
        </w:trPr>
        <w:tc>
          <w:tcPr>
            <w:tcW w:type="dxa" w:w="677"/>
            <w:tcBorders>
              <w:top w:color="EFEFEF" w:sz="6" w:val="single"/>
              <w:left w:color="EFEFEF" w:sz="6" w:val="single"/>
              <w:bottom w:color="9F9F9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10000">
            <w:pPr>
              <w:pStyle w:val="Style_5"/>
              <w:spacing w:before="3"/>
              <w:ind w:firstLine="0" w:left="10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25907</wp:posOffset>
                      </wp:positionH>
                      <wp:positionV relativeFrom="paragraph">
                        <wp:posOffset>-2119</wp:posOffset>
                      </wp:positionV>
                      <wp:extent cx="375285" cy="368935"/>
                      <wp:wrapNone/>
                      <wp:docPr hidden="false" id="29" name="Picture 29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75285" cy="368935"/>
                                <a:chOff x="0" y="0"/>
                                <a:chExt cx="375285" cy="36893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375285" cy="36893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368935" name="ODFBottom"/>
                                    <a:gd fmla="val 375285" name="ODFWidth"/>
                                    <a:gd fmla="val 36893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68935" stroke="true" w="375285">
                                      <a:moveTo>
                                        <a:pt x="366064" y="359664"/>
                                      </a:moveTo>
                                      <a:lnTo>
                                        <a:pt x="9144" y="359664"/>
                                      </a:lnTo>
                                      <a:lnTo>
                                        <a:pt x="0" y="359664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9144" y="368808"/>
                                      </a:lnTo>
                                      <a:lnTo>
                                        <a:pt x="366064" y="368808"/>
                                      </a:lnTo>
                                      <a:lnTo>
                                        <a:pt x="366064" y="359664"/>
                                      </a:lnTo>
                                      <a:close/>
                                    </a:path>
                                    <a:path fill="norm" h="368935" stroke="true" w="375285">
                                      <a:moveTo>
                                        <a:pt x="375221" y="359664"/>
                                      </a:moveTo>
                                      <a:lnTo>
                                        <a:pt x="366090" y="359664"/>
                                      </a:lnTo>
                                      <a:lnTo>
                                        <a:pt x="366090" y="368808"/>
                                      </a:lnTo>
                                      <a:lnTo>
                                        <a:pt x="375221" y="368808"/>
                                      </a:lnTo>
                                      <a:lnTo>
                                        <a:pt x="375221" y="359664"/>
                                      </a:lnTo>
                                      <a:close/>
                                    </a:path>
                                    <a:path fill="norm" h="36893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9144"/>
                                  <a:ext cx="9525" cy="35052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0520" name="ODFBottom"/>
                                    <a:gd fmla="val 9525" name="ODFWidth"/>
                                    <a:gd fmla="val 35052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052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19"/>
                                      </a:lnTo>
                                      <a:lnTo>
                                        <a:pt x="9143" y="350519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9144"/>
                                  <a:ext cx="9525" cy="35052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0520" name="ODFBottom"/>
                                    <a:gd fmla="val 9525" name="ODFWidth"/>
                                    <a:gd fmla="val 35052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052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19"/>
                                      </a:lnTo>
                                      <a:lnTo>
                                        <a:pt x="9143" y="350519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5572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10000">
            <w:pPr>
              <w:pStyle w:val="Style_5"/>
              <w:spacing w:line="280" w:lineRule="atLeast"/>
              <w:ind w:firstLine="0" w:left="117"/>
              <w:rPr>
                <w:sz w:val="24"/>
              </w:rPr>
            </w:pPr>
            <w:r>
              <w:rPr>
                <w:sz w:val="24"/>
              </w:rPr>
              <w:t>Ознакомиться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тематикой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ВКР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направлени</w:t>
            </w:r>
            <w:r>
              <w:rPr>
                <w:sz w:val="24"/>
              </w:rPr>
              <w:t>ю</w:t>
            </w:r>
            <w:r>
              <w:rPr>
                <w:sz w:val="24"/>
              </w:rPr>
              <w:t xml:space="preserve"> подготовки 08.03.01 Строительство</w:t>
            </w:r>
          </w:p>
        </w:tc>
        <w:tc>
          <w:tcPr>
            <w:tcW w:type="dxa" w:w="164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10000">
            <w:pPr>
              <w:pStyle w:val="Style_5"/>
              <w:spacing w:before="3"/>
              <w:ind w:firstLine="0" w:left="16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4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10000">
            <w:pPr>
              <w:pStyle w:val="Style_5"/>
              <w:spacing w:before="3"/>
              <w:ind w:firstLine="0"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1837"/>
        </w:trPr>
        <w:tc>
          <w:tcPr>
            <w:tcW w:type="dxa" w:w="677"/>
            <w:tcBorders>
              <w:top w:color="9F9F9F" w:sz="6" w:val="single"/>
              <w:left w:color="EFEFEF" w:sz="6" w:val="double"/>
              <w:bottom w:color="9F9F9F" w:sz="6" w:val="doub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10000">
            <w:pPr>
              <w:pStyle w:val="Style_5"/>
              <w:spacing w:before="8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5572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10000">
            <w:pPr>
              <w:pStyle w:val="Style_5"/>
              <w:numPr>
                <w:ilvl w:val="0"/>
                <w:numId w:val="15"/>
              </w:numPr>
              <w:tabs>
                <w:tab w:leader="none" w:pos="332" w:val="left"/>
              </w:tabs>
              <w:spacing w:after="0" w:before="8" w:line="264" w:lineRule="auto"/>
              <w:ind w:firstLine="0" w:left="136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основные параметры технических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технологических решений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</w:t>
            </w:r>
          </w:p>
          <w:p w14:paraId="06010000">
            <w:pPr>
              <w:pStyle w:val="Style_5"/>
              <w:numPr>
                <w:ilvl w:val="0"/>
                <w:numId w:val="15"/>
              </w:numPr>
              <w:tabs>
                <w:tab w:leader="none" w:pos="332" w:val="left"/>
              </w:tabs>
              <w:spacing w:after="0" w:before="0" w:line="273" w:lineRule="exact"/>
              <w:ind w:hanging="196" w:left="332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нормативно-правовые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нормативно-</w:t>
            </w:r>
          </w:p>
          <w:p w14:paraId="07010000">
            <w:pPr>
              <w:pStyle w:val="Style_5"/>
              <w:spacing w:before="7" w:line="300" w:lineRule="atLeast"/>
              <w:ind w:firstLine="0" w:left="136" w:right="118"/>
              <w:jc w:val="both"/>
              <w:rPr>
                <w:sz w:val="24"/>
              </w:rPr>
            </w:pPr>
            <w:r>
              <w:rPr>
                <w:sz w:val="24"/>
              </w:rPr>
              <w:t>технические документы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</w:tc>
        <w:tc>
          <w:tcPr>
            <w:tcW w:type="dxa" w:w="1647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10000">
            <w:pPr>
              <w:pStyle w:val="Style_5"/>
              <w:spacing w:before="8"/>
              <w:ind w:firstLine="0" w:left="16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4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10000">
            <w:pPr>
              <w:pStyle w:val="Style_5"/>
              <w:spacing w:before="8"/>
              <w:ind w:firstLine="0"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</w:tbl>
    <w:p w14:paraId="0A010000">
      <w:pPr>
        <w:sectPr>
          <w:footerReference r:id="rId8" w:type="default"/>
          <w:pgSz w:h="16840" w:orient="portrait" w:w="11910"/>
          <w:pgMar w:bottom="1240" w:footer="1045" w:header="0" w:left="1417" w:right="425" w:top="940"/>
        </w:sectPr>
      </w:pPr>
    </w:p>
    <w:p w14:paraId="0B010000">
      <w:pPr>
        <w:pStyle w:val="Style_1"/>
        <w:spacing w:before="3"/>
        <w:ind w:firstLine="0" w:left="0"/>
        <w:jc w:val="left"/>
        <w:rPr>
          <w:sz w:val="2"/>
        </w:rPr>
      </w:pPr>
    </w:p>
    <w:tbl>
      <w:tblPr>
        <w:tblStyle w:val="Style_4"/>
        <w:tblInd w:type="dxa" w:w="336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7"/>
        <w:gridCol w:w="5599"/>
        <w:gridCol w:w="1648"/>
        <w:gridCol w:w="1655"/>
      </w:tblGrid>
      <w:tr>
        <w:trPr>
          <w:trHeight w:hRule="atLeast" w:val="2360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C010000">
            <w:pPr>
              <w:pStyle w:val="Style_5"/>
              <w:rPr>
                <w:sz w:val="24"/>
              </w:rPr>
            </w:pP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10000">
            <w:pPr>
              <w:pStyle w:val="Style_5"/>
              <w:numPr>
                <w:ilvl w:val="0"/>
                <w:numId w:val="16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методы оценки технических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технологических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промышленног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и гражданского строительства на соответств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 xml:space="preserve"> нормативно-техническим документам в 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  <w:p w14:paraId="0E010000">
            <w:pPr>
              <w:pStyle w:val="Style_5"/>
              <w:spacing w:line="240" w:lineRule="auto"/>
              <w:ind w:firstLine="0" w:left="128" w:right="329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состоян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 xml:space="preserve"> зданий и сооружений в рамках прохождения</w:t>
            </w:r>
          </w:p>
          <w:p w14:paraId="0F010000">
            <w:pPr>
              <w:pStyle w:val="Style_5"/>
              <w:spacing w:before="3" w:line="273" w:lineRule="exact"/>
              <w:ind w:firstLine="0" w:left="128"/>
              <w:jc w:val="both"/>
              <w:rPr>
                <w:sz w:val="24"/>
              </w:rPr>
            </w:pPr>
            <w:r>
              <w:rPr>
                <w:sz w:val="24"/>
              </w:rPr>
              <w:t>преддипломной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10000">
            <w:pPr>
              <w:pStyle w:val="Style_5"/>
              <w:rPr>
                <w:sz w:val="24"/>
              </w:rPr>
            </w:pP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10000">
            <w:pPr>
              <w:pStyle w:val="Style_5"/>
              <w:rPr>
                <w:sz w:val="24"/>
              </w:rPr>
            </w:pPr>
          </w:p>
        </w:tc>
      </w:tr>
      <w:tr>
        <w:trPr>
          <w:trHeight w:hRule="atLeast" w:val="5106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10000">
            <w:pPr>
              <w:pStyle w:val="Style_5"/>
              <w:spacing w:before="8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10000">
            <w:pPr>
              <w:pStyle w:val="Style_5"/>
              <w:numPr>
                <w:ilvl w:val="0"/>
                <w:numId w:val="17"/>
              </w:numPr>
              <w:tabs>
                <w:tab w:leader="none" w:pos="128" w:val="left"/>
                <w:tab w:leader="none" w:pos="343" w:val="left"/>
              </w:tabs>
              <w:spacing w:after="0" w:before="8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правила и рекомендации по выбору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систематизации информации о зда</w:t>
            </w:r>
            <w:r>
              <w:rPr>
                <w:sz w:val="24"/>
              </w:rPr>
              <w:t>нии</w:t>
            </w:r>
            <w:r>
              <w:rPr>
                <w:sz w:val="24"/>
              </w:rPr>
              <w:t xml:space="preserve"> (сооружении) при проведении предварительны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исследований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14010000">
            <w:pPr>
              <w:pStyle w:val="Style_5"/>
              <w:numPr>
                <w:ilvl w:val="0"/>
                <w:numId w:val="17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7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методы, приемы, средства и порядо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 xml:space="preserve"> выполнения натурных обследований, испыта</w:t>
            </w:r>
            <w:r>
              <w:rPr>
                <w:sz w:val="24"/>
              </w:rPr>
              <w:t>ний</w:t>
            </w:r>
            <w:r>
              <w:rPr>
                <w:sz w:val="24"/>
              </w:rPr>
              <w:t xml:space="preserve"> строительных конструкций для реконструк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 xml:space="preserve"> зданий (сооружений).</w:t>
            </w:r>
          </w:p>
          <w:p w14:paraId="15010000">
            <w:pPr>
              <w:pStyle w:val="Style_5"/>
              <w:numPr>
                <w:ilvl w:val="0"/>
                <w:numId w:val="17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09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обработки и формализаци</w:t>
            </w:r>
            <w:r>
              <w:rPr>
                <w:sz w:val="24"/>
              </w:rPr>
              <w:t>ю</w:t>
            </w:r>
            <w:r>
              <w:rPr>
                <w:sz w:val="24"/>
              </w:rPr>
              <w:t xml:space="preserve"> результатов исследований, обследований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испытаний при реконструкции зданий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сооружений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преддипломно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  <w:p w14:paraId="16010000">
            <w:pPr>
              <w:pStyle w:val="Style_5"/>
              <w:ind w:firstLine="0" w:left="128" w:right="183"/>
              <w:rPr>
                <w:sz w:val="24"/>
              </w:rPr>
            </w:pPr>
            <w:r>
              <w:rPr>
                <w:sz w:val="24"/>
              </w:rPr>
              <w:t>Изучить требования к составлению проек</w:t>
            </w:r>
            <w:r>
              <w:rPr>
                <w:sz w:val="24"/>
              </w:rPr>
              <w:t>тов</w:t>
            </w:r>
            <w:r>
              <w:rPr>
                <w:sz w:val="24"/>
              </w:rPr>
              <w:t xml:space="preserve"> отчетов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(испытан</w:t>
            </w:r>
            <w:r>
              <w:rPr>
                <w:sz w:val="24"/>
              </w:rPr>
              <w:t>ия)</w:t>
            </w:r>
            <w:r>
              <w:rPr>
                <w:sz w:val="24"/>
              </w:rPr>
              <w:t xml:space="preserve"> в рамках прохождения преддипломной практики.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10000">
            <w:pPr>
              <w:pStyle w:val="Style_5"/>
              <w:spacing w:before="8"/>
              <w:ind w:firstLine="0" w:left="1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10000">
            <w:pPr>
              <w:pStyle w:val="Style_5"/>
              <w:spacing w:before="8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6696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10000">
            <w:pPr>
              <w:pStyle w:val="Style_5"/>
              <w:spacing w:before="3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10000">
            <w:pPr>
              <w:pStyle w:val="Style_5"/>
              <w:numPr>
                <w:ilvl w:val="0"/>
                <w:numId w:val="18"/>
              </w:numPr>
              <w:tabs>
                <w:tab w:leader="none" w:pos="128" w:val="left"/>
                <w:tab w:leader="none" w:pos="343" w:val="left"/>
              </w:tabs>
              <w:spacing w:after="0" w:before="3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Пройти инструктаж по ознакомлению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требованиями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пожарной безопасности, а также правилам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внутреннего трудового распорядка</w:t>
            </w:r>
          </w:p>
          <w:p w14:paraId="1B010000">
            <w:pPr>
              <w:pStyle w:val="Style_5"/>
              <w:numPr>
                <w:ilvl w:val="0"/>
                <w:numId w:val="18"/>
              </w:numPr>
              <w:tabs>
                <w:tab w:leader="none" w:pos="128" w:val="left"/>
                <w:tab w:leader="none" w:pos="300" w:val="left"/>
              </w:tabs>
              <w:spacing w:after="0" w:before="0" w:line="264" w:lineRule="auto"/>
              <w:ind w:hanging="5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 xml:space="preserve"> (организации) – название, местоположение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собственник, статус.</w:t>
            </w:r>
          </w:p>
          <w:p w14:paraId="1C010000">
            <w:pPr>
              <w:pStyle w:val="Style_5"/>
              <w:numPr>
                <w:ilvl w:val="0"/>
                <w:numId w:val="18"/>
              </w:numPr>
              <w:tabs>
                <w:tab w:leader="none" w:pos="128" w:val="left"/>
                <w:tab w:leader="none" w:pos="300" w:val="left"/>
              </w:tabs>
              <w:spacing w:after="0" w:before="2" w:line="264" w:lineRule="auto"/>
              <w:ind w:hanging="5" w:left="128" w:right="116"/>
              <w:jc w:val="both"/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деятельности предприят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 xml:space="preserve"> (организации), структурной схемы управления ег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подразделениями, службами и отделами.</w:t>
            </w:r>
          </w:p>
          <w:p w14:paraId="1D010000">
            <w:pPr>
              <w:pStyle w:val="Style_5"/>
              <w:numPr>
                <w:ilvl w:val="0"/>
                <w:numId w:val="18"/>
              </w:numPr>
              <w:tabs>
                <w:tab w:leader="none" w:pos="128" w:val="left"/>
                <w:tab w:leader="none" w:pos="343" w:val="left"/>
                <w:tab w:leader="none" w:pos="2570" w:val="left"/>
                <w:tab w:leader="none" w:pos="4053" w:val="left"/>
              </w:tabs>
              <w:spacing w:after="0" w:before="1" w:line="264" w:lineRule="auto"/>
              <w:ind w:hanging="5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основные требования, эта</w:t>
            </w:r>
            <w:r>
              <w:rPr>
                <w:sz w:val="24"/>
              </w:rPr>
              <w:t>пы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(сооружения</w:t>
            </w:r>
            <w:r>
              <w:rPr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промышленного и гражданского назначения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рамках прохождения преддипломной практики.</w:t>
            </w:r>
          </w:p>
          <w:p w14:paraId="1E010000">
            <w:pPr>
              <w:pStyle w:val="Style_5"/>
              <w:numPr>
                <w:ilvl w:val="0"/>
                <w:numId w:val="18"/>
              </w:numPr>
              <w:tabs>
                <w:tab w:leader="none" w:pos="128" w:val="left"/>
                <w:tab w:leader="none" w:pos="343" w:val="left"/>
              </w:tabs>
              <w:spacing w:after="0" w:before="1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основы представления и защи</w:t>
            </w:r>
            <w:r>
              <w:rPr>
                <w:sz w:val="24"/>
              </w:rPr>
              <w:t>ты</w:t>
            </w:r>
            <w:r>
              <w:rPr>
                <w:sz w:val="24"/>
              </w:rPr>
              <w:t xml:space="preserve"> информации о выполнении работ, текстовые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графические способы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1F010000">
            <w:pPr>
              <w:pStyle w:val="Style_5"/>
              <w:numPr>
                <w:ilvl w:val="0"/>
                <w:numId w:val="18"/>
              </w:numPr>
              <w:tabs>
                <w:tab w:leader="none" w:pos="128" w:val="left"/>
                <w:tab w:leader="none" w:pos="343" w:val="left"/>
              </w:tabs>
              <w:spacing w:after="0" w:before="1" w:line="264" w:lineRule="auto"/>
              <w:ind w:hanging="5" w:left="128" w:right="116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выбора исходной информац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для проектирования здания (сооруже</w:t>
            </w:r>
            <w:r>
              <w:rPr>
                <w:sz w:val="24"/>
              </w:rPr>
              <w:t>ния)</w:t>
            </w:r>
            <w:r>
              <w:rPr>
                <w:sz w:val="24"/>
              </w:rPr>
              <w:t xml:space="preserve"> промышленного и гражданского назначения.</w:t>
            </w:r>
          </w:p>
          <w:p w14:paraId="20010000">
            <w:pPr>
              <w:pStyle w:val="Style_5"/>
              <w:numPr>
                <w:ilvl w:val="0"/>
                <w:numId w:val="18"/>
              </w:numPr>
              <w:tabs>
                <w:tab w:leader="none" w:pos="343" w:val="left"/>
              </w:tabs>
              <w:spacing w:after="0" w:before="0" w:line="272" w:lineRule="exact"/>
              <w:ind w:hanging="220" w:left="343" w:right="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методы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подготовки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технического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10000">
            <w:pPr>
              <w:pStyle w:val="Style_5"/>
              <w:spacing w:before="3"/>
              <w:ind w:firstLine="0" w:left="1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10000">
            <w:pPr>
              <w:pStyle w:val="Style_5"/>
              <w:spacing w:before="3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</w:tbl>
    <w:p w14:paraId="23010000">
      <w:pPr>
        <w:sectPr>
          <w:footerReference r:id="rId16" w:type="default"/>
          <w:pgSz w:h="16840" w:orient="portrait" w:w="11910"/>
          <w:pgMar w:bottom="1240" w:footer="1045" w:header="0" w:left="1417" w:right="425" w:top="1000"/>
        </w:sectPr>
      </w:pPr>
    </w:p>
    <w:p w14:paraId="24010000">
      <w:pPr>
        <w:pStyle w:val="Style_1"/>
        <w:spacing w:before="3"/>
        <w:ind w:firstLine="0" w:left="0"/>
        <w:jc w:val="left"/>
        <w:rPr>
          <w:sz w:val="2"/>
        </w:rPr>
      </w:pPr>
    </w:p>
    <w:tbl>
      <w:tblPr>
        <w:tblStyle w:val="Style_4"/>
        <w:tblInd w:type="dxa" w:w="336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7"/>
        <w:gridCol w:w="5599"/>
        <w:gridCol w:w="1648"/>
        <w:gridCol w:w="1655"/>
      </w:tblGrid>
      <w:tr>
        <w:trPr>
          <w:trHeight w:hRule="atLeast" w:val="5731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10000">
            <w:pPr>
              <w:pStyle w:val="Style_5"/>
              <w:rPr>
                <w:sz w:val="24"/>
              </w:rPr>
            </w:pP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10000">
            <w:pPr>
              <w:pStyle w:val="Style_5"/>
              <w:tabs>
                <w:tab w:leader="none" w:pos="2478" w:val="left"/>
                <w:tab w:leader="none" w:pos="4052" w:val="left"/>
              </w:tabs>
              <w:spacing w:line="264" w:lineRule="auto"/>
              <w:ind w:firstLine="0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задания на разработку раздела проектн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(сооружения</w:t>
            </w:r>
            <w:r>
              <w:rPr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промышленного и гражданского назначения.</w:t>
            </w:r>
          </w:p>
          <w:p w14:paraId="27010000">
            <w:pPr>
              <w:pStyle w:val="Style_5"/>
              <w:numPr>
                <w:ilvl w:val="0"/>
                <w:numId w:val="19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3"/>
              <w:jc w:val="both"/>
              <w:rPr>
                <w:sz w:val="24"/>
              </w:rPr>
            </w:pPr>
            <w:r>
              <w:rPr>
                <w:sz w:val="24"/>
              </w:rPr>
              <w:t>Изучить способы выбора строительны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материалов, используемых при подготовк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проектно-сметной документации.</w:t>
            </w:r>
          </w:p>
          <w:p w14:paraId="28010000">
            <w:pPr>
              <w:pStyle w:val="Style_5"/>
              <w:numPr>
                <w:ilvl w:val="0"/>
                <w:numId w:val="19"/>
              </w:numPr>
              <w:tabs>
                <w:tab w:leader="none" w:pos="128" w:val="left"/>
                <w:tab w:leader="none" w:pos="343" w:val="left"/>
                <w:tab w:leader="none" w:pos="2848" w:val="left"/>
              </w:tabs>
              <w:spacing w:after="0" w:before="0" w:line="264" w:lineRule="auto"/>
              <w:ind w:hanging="5" w:left="128" w:right="110"/>
              <w:jc w:val="both"/>
              <w:rPr>
                <w:sz w:val="24"/>
              </w:rPr>
            </w:pPr>
            <w:r>
              <w:rPr>
                <w:sz w:val="24"/>
              </w:rPr>
              <w:t>Изучить базовые навыки проектирован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 xml:space="preserve"> строительных объектов, базовые навыки анали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нормативно-техническо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документации, базовые навыки составления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применения технического задания, основанных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понимании взаимосвязи задач технолог</w:t>
            </w:r>
            <w:r>
              <w:rPr>
                <w:sz w:val="24"/>
              </w:rPr>
              <w:t>ии</w:t>
            </w:r>
            <w:r>
              <w:rPr>
                <w:sz w:val="24"/>
              </w:rPr>
              <w:t xml:space="preserve"> строительства и эксплуатации зданий.</w:t>
            </w:r>
          </w:p>
          <w:p w14:paraId="29010000">
            <w:pPr>
              <w:pStyle w:val="Style_5"/>
              <w:numPr>
                <w:ilvl w:val="0"/>
                <w:numId w:val="19"/>
              </w:numPr>
              <w:tabs>
                <w:tab w:leader="none" w:pos="128" w:val="left"/>
                <w:tab w:leader="none" w:pos="343" w:val="left"/>
                <w:tab w:leader="none" w:pos="2076" w:val="left"/>
                <w:tab w:leader="none" w:pos="2666" w:val="left"/>
                <w:tab w:leader="none" w:pos="3727" w:val="left"/>
                <w:tab w:leader="none" w:pos="5310" w:val="left"/>
              </w:tabs>
              <w:spacing w:after="0" w:before="0" w:line="264" w:lineRule="auto"/>
              <w:ind w:hanging="5" w:left="128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проектирован</w:t>
            </w:r>
            <w:r>
              <w:rPr>
                <w:spacing w:val="-2"/>
                <w:sz w:val="24"/>
              </w:rPr>
              <w:t>ия,</w:t>
            </w:r>
            <w:r>
              <w:rPr>
                <w:spacing w:val="-2"/>
                <w:sz w:val="24"/>
              </w:rPr>
              <w:t xml:space="preserve"> обеспечивающие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энергосбережение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энергоэффективность проектируемых зданий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сооружений.</w:t>
            </w:r>
          </w:p>
          <w:p w14:paraId="2A010000">
            <w:pPr>
              <w:pStyle w:val="Style_5"/>
              <w:spacing w:line="240" w:lineRule="auto"/>
              <w:ind w:firstLine="0" w:left="128" w:right="514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используемые на предприятии.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10000">
            <w:pPr>
              <w:pStyle w:val="Style_5"/>
              <w:rPr>
                <w:sz w:val="24"/>
              </w:rPr>
            </w:pP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10000">
            <w:pPr>
              <w:pStyle w:val="Style_5"/>
              <w:rPr>
                <w:sz w:val="24"/>
              </w:rPr>
            </w:pPr>
          </w:p>
        </w:tc>
      </w:tr>
      <w:tr>
        <w:trPr>
          <w:trHeight w:hRule="atLeast" w:val="5490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10000">
            <w:pPr>
              <w:pStyle w:val="Style_5"/>
              <w:spacing w:before="3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10000">
            <w:pPr>
              <w:pStyle w:val="Style_5"/>
              <w:numPr>
                <w:ilvl w:val="0"/>
                <w:numId w:val="20"/>
              </w:numPr>
              <w:tabs>
                <w:tab w:leader="none" w:pos="128" w:val="left"/>
                <w:tab w:leader="none" w:pos="343" w:val="left"/>
                <w:tab w:leader="none" w:pos="2522" w:val="left"/>
                <w:tab w:leader="none" w:pos="3904" w:val="left"/>
              </w:tabs>
              <w:spacing w:after="0" w:before="3" w:line="264" w:lineRule="auto"/>
              <w:ind w:hanging="5" w:left="128" w:right="113"/>
              <w:jc w:val="both"/>
              <w:rPr>
                <w:sz w:val="24"/>
              </w:rPr>
            </w:pPr>
            <w:r>
              <w:rPr>
                <w:sz w:val="24"/>
              </w:rPr>
              <w:t>Изучить основные требования к расчётном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обоснованию проектного решения зда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(сооружения)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</w:t>
            </w:r>
            <w:r>
              <w:rPr>
                <w:spacing w:val="-2"/>
                <w:sz w:val="24"/>
              </w:rPr>
              <w:t>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автоматизированного расчета строительны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конструкций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2F010000">
            <w:pPr>
              <w:pStyle w:val="Style_5"/>
              <w:numPr>
                <w:ilvl w:val="0"/>
                <w:numId w:val="20"/>
              </w:numPr>
              <w:tabs>
                <w:tab w:leader="none" w:pos="128" w:val="left"/>
                <w:tab w:leader="none" w:pos="343" w:val="left"/>
                <w:tab w:leader="none" w:pos="2109" w:val="left"/>
                <w:tab w:leader="none" w:pos="3710" w:val="left"/>
              </w:tabs>
              <w:spacing w:after="0" w:before="3" w:line="264" w:lineRule="auto"/>
              <w:ind w:hanging="5" w:left="128" w:righ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Изучить интерфейс используемых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вычислительны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комплексов, необходимых для расчётног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обоснования проектного решения зда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(сооружения).</w:t>
            </w:r>
          </w:p>
          <w:p w14:paraId="30010000">
            <w:pPr>
              <w:pStyle w:val="Style_5"/>
              <w:numPr>
                <w:ilvl w:val="0"/>
                <w:numId w:val="20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7"/>
              <w:jc w:val="both"/>
              <w:rPr>
                <w:sz w:val="24"/>
              </w:rPr>
            </w:pPr>
            <w:r>
              <w:rPr>
                <w:sz w:val="24"/>
              </w:rPr>
              <w:t>Изучить расчетные схемы строительны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конструкций в рамках производственного задания.</w:t>
            </w:r>
          </w:p>
          <w:p w14:paraId="31010000">
            <w:pPr>
              <w:pStyle w:val="Style_5"/>
              <w:numPr>
                <w:ilvl w:val="0"/>
                <w:numId w:val="20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строительны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конструкций и сооружений на прочность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жесткость, устойчивость.</w:t>
            </w:r>
          </w:p>
          <w:p w14:paraId="32010000">
            <w:pPr>
              <w:pStyle w:val="Style_5"/>
              <w:numPr>
                <w:ilvl w:val="0"/>
                <w:numId w:val="20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4"/>
              <w:jc w:val="both"/>
              <w:rPr>
                <w:sz w:val="20"/>
              </w:rPr>
            </w:pPr>
            <w:r>
              <w:rPr>
                <w:sz w:val="24"/>
              </w:rPr>
              <w:t>Изучить методы расчета технико-экономическ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показателей.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10000">
            <w:pPr>
              <w:pStyle w:val="Style_5"/>
              <w:spacing w:before="3"/>
              <w:ind w:firstLine="0" w:left="1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10000">
            <w:pPr>
              <w:pStyle w:val="Style_5"/>
              <w:spacing w:before="3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3051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10000">
            <w:pPr>
              <w:pStyle w:val="Style_5"/>
              <w:spacing w:before="3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10000">
            <w:pPr>
              <w:pStyle w:val="Style_5"/>
              <w:numPr>
                <w:ilvl w:val="0"/>
                <w:numId w:val="21"/>
              </w:numPr>
              <w:tabs>
                <w:tab w:leader="none" w:pos="128" w:val="left"/>
                <w:tab w:leader="none" w:pos="343" w:val="left"/>
                <w:tab w:leader="none" w:pos="3701" w:val="left"/>
              </w:tabs>
              <w:spacing w:after="0" w:before="3" w:line="264" w:lineRule="auto"/>
              <w:ind w:hanging="5" w:left="128" w:right="109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работы с информационным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базами и нормативно-техническими документам</w:t>
            </w:r>
            <w:r>
              <w:rPr>
                <w:sz w:val="24"/>
              </w:rPr>
              <w:t>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регламентирующими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организационно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технологическое проектирование зда</w:t>
            </w:r>
            <w:r>
              <w:rPr>
                <w:sz w:val="24"/>
              </w:rPr>
              <w:t>ний</w:t>
            </w:r>
            <w:r>
              <w:rPr>
                <w:sz w:val="24"/>
              </w:rPr>
              <w:t xml:space="preserve"> промышленного и гражданского назначения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рамках прохождения преддипломной практики.</w:t>
            </w:r>
          </w:p>
          <w:p w14:paraId="37010000">
            <w:pPr>
              <w:pStyle w:val="Style_5"/>
              <w:numPr>
                <w:ilvl w:val="0"/>
                <w:numId w:val="21"/>
              </w:numPr>
              <w:tabs>
                <w:tab w:leader="none" w:pos="128" w:val="left"/>
                <w:tab w:leader="none" w:pos="343" w:val="left"/>
              </w:tabs>
              <w:spacing w:after="0" w:before="3" w:line="264" w:lineRule="auto"/>
              <w:ind w:hanging="5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Изучить организационные и технологическ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 xml:space="preserve"> схемы возведения зданий промышленного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гражданского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прохождения</w:t>
            </w:r>
          </w:p>
          <w:p w14:paraId="38010000">
            <w:pPr>
              <w:pStyle w:val="Style_5"/>
              <w:spacing w:line="272" w:lineRule="exact"/>
              <w:ind w:firstLine="0" w:left="128"/>
              <w:jc w:val="both"/>
              <w:rPr>
                <w:sz w:val="24"/>
              </w:rPr>
            </w:pPr>
            <w:r>
              <w:rPr>
                <w:sz w:val="24"/>
              </w:rPr>
              <w:t>преддипломной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9010000">
            <w:pPr>
              <w:pStyle w:val="Style_5"/>
              <w:spacing w:before="3"/>
              <w:ind w:firstLine="0" w:left="1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A010000">
            <w:pPr>
              <w:pStyle w:val="Style_5"/>
              <w:spacing w:before="3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</w:tbl>
    <w:p w14:paraId="3B010000">
      <w:pPr>
        <w:sectPr>
          <w:pgSz w:h="16840" w:orient="portrait" w:w="11910"/>
          <w:pgMar w:bottom="1240" w:footer="1045" w:header="0" w:left="1417" w:right="425" w:top="1000"/>
        </w:sectPr>
      </w:pPr>
    </w:p>
    <w:p w14:paraId="3C010000">
      <w:pPr>
        <w:pStyle w:val="Style_1"/>
        <w:spacing w:before="3"/>
        <w:ind w:firstLine="0" w:left="0"/>
        <w:jc w:val="left"/>
        <w:rPr>
          <w:sz w:val="2"/>
        </w:rPr>
      </w:pPr>
    </w:p>
    <w:tbl>
      <w:tblPr>
        <w:tblStyle w:val="Style_4"/>
        <w:tblInd w:type="dxa" w:w="336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7"/>
        <w:gridCol w:w="5599"/>
        <w:gridCol w:w="1648"/>
        <w:gridCol w:w="1655"/>
      </w:tblGrid>
      <w:tr>
        <w:trPr>
          <w:trHeight w:hRule="atLeast" w:val="3354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10000">
            <w:pPr>
              <w:pStyle w:val="Style_5"/>
              <w:rPr>
                <w:sz w:val="24"/>
              </w:rPr>
            </w:pP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10000">
            <w:pPr>
              <w:pStyle w:val="Style_5"/>
              <w:numPr>
                <w:ilvl w:val="0"/>
                <w:numId w:val="22"/>
              </w:numPr>
              <w:tabs>
                <w:tab w:leader="none" w:pos="128" w:val="left"/>
                <w:tab w:leader="none" w:pos="343" w:val="left"/>
                <w:tab w:leader="none" w:pos="2474" w:val="left"/>
                <w:tab w:leader="none" w:pos="4053" w:val="left"/>
              </w:tabs>
              <w:spacing w:after="0" w:before="0" w:line="264" w:lineRule="auto"/>
              <w:ind w:hanging="5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Изучить этапы разработки строительног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генерального плана основного период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(сооружения</w:t>
            </w:r>
            <w:r>
              <w:rPr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промышленного и гражданского назначения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составе проекта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3F010000">
            <w:pPr>
              <w:pStyle w:val="Style_5"/>
              <w:numPr>
                <w:ilvl w:val="0"/>
                <w:numId w:val="22"/>
              </w:numPr>
              <w:tabs>
                <w:tab w:leader="none" w:pos="128" w:val="left"/>
                <w:tab w:leader="none" w:pos="343" w:val="left"/>
                <w:tab w:leader="none" w:pos="2474" w:val="left"/>
                <w:tab w:leader="none" w:pos="4053" w:val="left"/>
              </w:tabs>
              <w:spacing w:after="0" w:before="0" w:line="264" w:lineRule="auto"/>
              <w:ind w:hanging="5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разработки строительног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генерального плана основного период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(сооружения</w:t>
            </w:r>
            <w:r>
              <w:rPr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гражданского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назначения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14:paraId="40010000">
            <w:pPr>
              <w:pStyle w:val="Style_5"/>
              <w:ind w:firstLine="0" w:left="128"/>
              <w:jc w:val="both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10000">
            <w:pPr>
              <w:pStyle w:val="Style_5"/>
              <w:rPr>
                <w:sz w:val="24"/>
              </w:rPr>
            </w:pP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10000">
            <w:pPr>
              <w:pStyle w:val="Style_5"/>
              <w:rPr>
                <w:sz w:val="24"/>
              </w:rPr>
            </w:pPr>
          </w:p>
        </w:tc>
      </w:tr>
      <w:tr>
        <w:trPr>
          <w:trHeight w:hRule="atLeast" w:val="4885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10000">
            <w:pPr>
              <w:pStyle w:val="Style_5"/>
              <w:spacing w:before="8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10000">
            <w:pPr>
              <w:pStyle w:val="Style_5"/>
              <w:numPr>
                <w:ilvl w:val="0"/>
                <w:numId w:val="23"/>
              </w:numPr>
              <w:tabs>
                <w:tab w:leader="none" w:pos="128" w:val="left"/>
                <w:tab w:leader="none" w:pos="343" w:val="left"/>
              </w:tabs>
              <w:spacing w:after="0" w:before="8" w:line="264" w:lineRule="auto"/>
              <w:ind w:hanging="5" w:left="128" w:right="110"/>
              <w:jc w:val="both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исходно-разрешительно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и рабочей документации для организации работ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возведению зданий и сооружений в 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  <w:p w14:paraId="45010000">
            <w:pPr>
              <w:pStyle w:val="Style_5"/>
              <w:numPr>
                <w:ilvl w:val="0"/>
                <w:numId w:val="23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>Изучить организационные и технологическ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 xml:space="preserve"> схемы возведения зданий промышленного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гражданского назначения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46010000">
            <w:pPr>
              <w:pStyle w:val="Style_5"/>
              <w:numPr>
                <w:ilvl w:val="0"/>
                <w:numId w:val="23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1"/>
              <w:jc w:val="both"/>
              <w:rPr>
                <w:sz w:val="24"/>
              </w:rPr>
            </w:pPr>
            <w:r>
              <w:rPr>
                <w:sz w:val="24"/>
              </w:rPr>
              <w:t>Изучить правила проведения и составления схе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 контроля качества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строительно-монтажных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рамках прохождения преддипломной практики.</w:t>
            </w:r>
          </w:p>
          <w:p w14:paraId="47010000">
            <w:pPr>
              <w:pStyle w:val="Style_5"/>
              <w:numPr>
                <w:ilvl w:val="0"/>
                <w:numId w:val="23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09"/>
              <w:jc w:val="both"/>
              <w:rPr>
                <w:sz w:val="24"/>
              </w:rPr>
            </w:pPr>
            <w:r>
              <w:rPr>
                <w:sz w:val="24"/>
              </w:rPr>
              <w:t>Изучить принципы разработки технологическ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 xml:space="preserve"> карт на производство строительно-монтажны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работ и методы составления исполнительн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 xml:space="preserve"> документации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10000">
            <w:pPr>
              <w:pStyle w:val="Style_5"/>
              <w:spacing w:before="8"/>
              <w:ind w:firstLine="0" w:left="1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10000">
            <w:pPr>
              <w:pStyle w:val="Style_5"/>
              <w:spacing w:before="8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6086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10000">
            <w:pPr>
              <w:pStyle w:val="Style_5"/>
              <w:spacing w:before="3"/>
              <w:ind w:firstLine="0"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10000">
            <w:pPr>
              <w:pStyle w:val="Style_5"/>
              <w:numPr>
                <w:ilvl w:val="0"/>
                <w:numId w:val="24"/>
              </w:numPr>
              <w:tabs>
                <w:tab w:leader="none" w:pos="128" w:val="left"/>
                <w:tab w:leader="none" w:pos="343" w:val="left"/>
              </w:tabs>
              <w:spacing w:after="0" w:before="3" w:line="264" w:lineRule="auto"/>
              <w:ind w:hanging="5" w:left="128" w:right="109"/>
              <w:jc w:val="both"/>
              <w:rPr>
                <w:sz w:val="24"/>
              </w:rPr>
            </w:pPr>
            <w:r>
              <w:rPr>
                <w:sz w:val="24"/>
              </w:rPr>
              <w:t>Изучить методы производства строительно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монтажных работ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4C010000">
            <w:pPr>
              <w:pStyle w:val="Style_5"/>
              <w:numPr>
                <w:ilvl w:val="0"/>
                <w:numId w:val="24"/>
              </w:numPr>
              <w:tabs>
                <w:tab w:leader="none" w:pos="128" w:val="left"/>
                <w:tab w:leader="none" w:pos="343" w:val="left"/>
              </w:tabs>
              <w:spacing w:after="0" w:before="1" w:line="264" w:lineRule="auto"/>
              <w:ind w:hanging="5" w:left="128" w:right="115"/>
              <w:jc w:val="both"/>
              <w:rPr>
                <w:sz w:val="24"/>
              </w:rPr>
            </w:pPr>
            <w:r>
              <w:rPr>
                <w:sz w:val="24"/>
              </w:rPr>
              <w:t>Изучить структуру оперативного пла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строительно-монтажных работ по возведе</w:t>
            </w:r>
            <w:r>
              <w:rPr>
                <w:sz w:val="24"/>
              </w:rPr>
              <w:t>нию</w:t>
            </w:r>
            <w:r>
              <w:rPr>
                <w:sz w:val="24"/>
              </w:rPr>
              <w:t xml:space="preserve"> зданий и сооружений.</w:t>
            </w:r>
          </w:p>
          <w:p w14:paraId="4D010000">
            <w:pPr>
              <w:pStyle w:val="Style_5"/>
              <w:numPr>
                <w:ilvl w:val="0"/>
                <w:numId w:val="24"/>
              </w:numPr>
              <w:tabs>
                <w:tab w:leader="none" w:pos="128" w:val="left"/>
                <w:tab w:leader="none" w:pos="343" w:val="left"/>
              </w:tabs>
              <w:spacing w:after="0" w:before="2" w:line="264" w:lineRule="auto"/>
              <w:ind w:hanging="5" w:left="128" w:right="112"/>
              <w:jc w:val="both"/>
              <w:rPr>
                <w:sz w:val="24"/>
              </w:rPr>
            </w:pPr>
            <w:r>
              <w:rPr>
                <w:sz w:val="24"/>
              </w:rPr>
              <w:t>Изучить правила составления графико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потребности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трудовых,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 xml:space="preserve"> ресурсах по объекту промышленного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гражданского назначения при выполне</w:t>
            </w:r>
            <w:r>
              <w:rPr>
                <w:sz w:val="24"/>
              </w:rPr>
              <w:t>нии</w:t>
            </w:r>
            <w:r>
              <w:rPr>
                <w:sz w:val="24"/>
              </w:rPr>
              <w:t xml:space="preserve"> строительно-монтажных работ по возведе</w:t>
            </w:r>
            <w:r>
              <w:rPr>
                <w:sz w:val="24"/>
              </w:rPr>
              <w:t>нию</w:t>
            </w:r>
            <w:r>
              <w:rPr>
                <w:sz w:val="24"/>
              </w:rPr>
              <w:t xml:space="preserve"> зданий и сооружений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4E010000">
            <w:pPr>
              <w:pStyle w:val="Style_5"/>
              <w:numPr>
                <w:ilvl w:val="0"/>
                <w:numId w:val="24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4"/>
              <w:jc w:val="both"/>
              <w:rPr>
                <w:sz w:val="24"/>
              </w:rPr>
            </w:pPr>
            <w:r>
              <w:rPr>
                <w:sz w:val="24"/>
              </w:rPr>
              <w:t>Изучить этапы реализации строительног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генерального плана строительства зда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(сооружения) промышленного и гражданског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назначения в рамках прохождения преддипломно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  <w:p w14:paraId="4F010000">
            <w:pPr>
              <w:pStyle w:val="Style_5"/>
              <w:numPr>
                <w:ilvl w:val="0"/>
                <w:numId w:val="24"/>
              </w:numPr>
              <w:tabs>
                <w:tab w:leader="none" w:pos="343" w:val="left"/>
              </w:tabs>
              <w:spacing w:after="0" w:before="1" w:line="240" w:lineRule="auto"/>
              <w:ind w:hanging="220" w:left="343" w:right="0"/>
              <w:jc w:val="both"/>
              <w:rPr>
                <w:sz w:val="20"/>
              </w:rPr>
            </w:pPr>
            <w:r>
              <w:rPr>
                <w:sz w:val="24"/>
              </w:rPr>
              <w:t>Изучить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календарного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плана</w:t>
            </w:r>
          </w:p>
          <w:p w14:paraId="50010000">
            <w:pPr>
              <w:pStyle w:val="Style_5"/>
              <w:tabs>
                <w:tab w:leader="none" w:pos="2474" w:val="left"/>
                <w:tab w:leader="none" w:pos="4053" w:val="left"/>
              </w:tabs>
              <w:spacing w:before="27"/>
              <w:ind w:firstLine="0" w:left="12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строительства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(сооружения)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10000">
            <w:pPr>
              <w:pStyle w:val="Style_5"/>
              <w:spacing w:before="3"/>
              <w:ind w:firstLine="0" w:left="1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10000">
            <w:pPr>
              <w:pStyle w:val="Style_5"/>
              <w:spacing w:before="3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</w:tbl>
    <w:p w14:paraId="53010000">
      <w:pPr>
        <w:sectPr>
          <w:pgSz w:h="16840" w:orient="portrait" w:w="11910"/>
          <w:pgMar w:bottom="1240" w:footer="1045" w:header="0" w:left="1417" w:right="425" w:top="1000"/>
        </w:sectPr>
      </w:pPr>
    </w:p>
    <w:p w14:paraId="54010000">
      <w:pPr>
        <w:pStyle w:val="Style_1"/>
        <w:spacing w:before="3"/>
        <w:ind w:firstLine="0" w:left="0"/>
        <w:jc w:val="left"/>
        <w:rPr>
          <w:sz w:val="2"/>
        </w:rPr>
      </w:pPr>
    </w:p>
    <w:tbl>
      <w:tblPr>
        <w:tblStyle w:val="Style_4"/>
        <w:tblInd w:type="dxa" w:w="336"/>
        <w:tblBorders>
          <w:top w:color="EFEFEF" w:sz="6" w:val="single"/>
          <w:left w:color="EFEFEF" w:sz="6" w:val="single"/>
          <w:bottom w:color="EFEFEF" w:sz="6" w:val="single"/>
          <w:right w:color="EFEFEF" w:sz="6" w:val="single"/>
          <w:insideH w:color="EFEFEF" w:sz="6" w:val="single"/>
          <w:insideV w:color="EFEFEF" w:sz="6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7"/>
        <w:gridCol w:w="5599"/>
        <w:gridCol w:w="1648"/>
        <w:gridCol w:w="1655"/>
      </w:tblGrid>
      <w:tr>
        <w:trPr>
          <w:trHeight w:hRule="atLeast" w:val="622"/>
        </w:trPr>
        <w:tc>
          <w:tcPr>
            <w:tcW w:type="dxa" w:w="627"/>
            <w:tcBorders>
              <w:top w:color="EFEFEF" w:sz="6" w:val="single"/>
              <w:left w:color="EFEFEF" w:sz="6" w:val="single"/>
              <w:bottom w:color="9F9F9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5010000">
            <w:pPr>
              <w:pStyle w:val="Style_5"/>
              <w:ind w:firstLine="0" w:left="16" w:right="-58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375285" cy="405765"/>
                      <wp:docPr hidden="false" id="30" name="Picture 30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75285" cy="405765"/>
                                <a:chOff x="0" y="0"/>
                                <a:chExt cx="375285" cy="40576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375285" cy="40576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405765" name="ODFBottom"/>
                                    <a:gd fmla="val 375285" name="ODFWidth"/>
                                    <a:gd fmla="val 40576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405765" stroke="true" w="375285">
                                      <a:moveTo>
                                        <a:pt x="366064" y="396240"/>
                                      </a:moveTo>
                                      <a:lnTo>
                                        <a:pt x="9144" y="396240"/>
                                      </a:lnTo>
                                      <a:lnTo>
                                        <a:pt x="0" y="396240"/>
                                      </a:lnTo>
                                      <a:lnTo>
                                        <a:pt x="0" y="405384"/>
                                      </a:lnTo>
                                      <a:lnTo>
                                        <a:pt x="9144" y="405384"/>
                                      </a:lnTo>
                                      <a:lnTo>
                                        <a:pt x="366064" y="405384"/>
                                      </a:lnTo>
                                      <a:lnTo>
                                        <a:pt x="366064" y="396240"/>
                                      </a:lnTo>
                                      <a:close/>
                                    </a:path>
                                    <a:path fill="norm" h="40576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66090" y="396240"/>
                                      </a:lnTo>
                                      <a:lnTo>
                                        <a:pt x="366090" y="405384"/>
                                      </a:lnTo>
                                      <a:lnTo>
                                        <a:pt x="375221" y="405384"/>
                                      </a:lnTo>
                                      <a:lnTo>
                                        <a:pt x="375221" y="396240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type="dxa" w:w="5599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10000">
            <w:pPr>
              <w:pStyle w:val="Style_5"/>
              <w:tabs>
                <w:tab w:leader="none" w:pos="2038" w:val="left"/>
                <w:tab w:leader="none" w:pos="3975" w:val="left"/>
                <w:tab w:leader="none" w:pos="5337" w:val="left"/>
              </w:tabs>
              <w:spacing w:line="269" w:lineRule="exact"/>
              <w:ind w:firstLine="0" w:left="143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гражданского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57010000">
            <w:pPr>
              <w:pStyle w:val="Style_5"/>
              <w:spacing w:before="31"/>
              <w:ind w:firstLine="0" w:left="143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10000">
            <w:pPr>
              <w:pStyle w:val="Style_5"/>
              <w:rPr>
                <w:sz w:val="22"/>
              </w:rPr>
            </w:pP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1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8784"/>
        </w:trPr>
        <w:tc>
          <w:tcPr>
            <w:tcW w:type="dxa" w:w="627"/>
            <w:tcBorders>
              <w:top w:color="9F9F9F" w:sz="6" w:val="sing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10000">
            <w:pPr>
              <w:pStyle w:val="Style_5"/>
              <w:spacing w:line="231" w:lineRule="exact"/>
              <w:ind w:firstLine="0"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10000">
            <w:pPr>
              <w:pStyle w:val="Style_5"/>
              <w:numPr>
                <w:ilvl w:val="0"/>
                <w:numId w:val="25"/>
              </w:numPr>
              <w:tabs>
                <w:tab w:leader="none" w:pos="343" w:val="left"/>
              </w:tabs>
              <w:spacing w:after="0" w:before="0" w:line="231" w:lineRule="exact"/>
              <w:ind w:hanging="220" w:left="343" w:right="0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ценообразования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сметного</w:t>
            </w:r>
          </w:p>
          <w:p w14:paraId="5C010000">
            <w:pPr>
              <w:pStyle w:val="Style_5"/>
              <w:tabs>
                <w:tab w:leader="none" w:pos="1965" w:val="left"/>
                <w:tab w:leader="none" w:pos="2435" w:val="left"/>
                <w:tab w:leader="none" w:pos="4248" w:val="left"/>
                <w:tab w:leader="none" w:pos="4723" w:val="left"/>
              </w:tabs>
              <w:spacing w:before="31" w:line="264" w:lineRule="auto"/>
              <w:ind w:firstLine="0" w:left="128" w:right="112"/>
              <w:rPr>
                <w:sz w:val="24"/>
              </w:rPr>
            </w:pPr>
            <w:r>
              <w:rPr>
                <w:spacing w:val="-2"/>
                <w:sz w:val="24"/>
              </w:rPr>
              <w:t>нормирования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строительстве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рамка</w:t>
            </w:r>
            <w:r>
              <w:rPr>
                <w:spacing w:val="-4"/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прохождения преддипломной практики.</w:t>
            </w:r>
          </w:p>
          <w:p w14:paraId="5D010000">
            <w:pPr>
              <w:pStyle w:val="Style_5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116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нормативно-технические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ля</w:t>
            </w:r>
            <w:r>
              <w:rPr>
                <w:sz w:val="24"/>
              </w:rPr>
              <w:t xml:space="preserve"> выполнения технико-экономической оценк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здания (сооружения) промышленного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гражданского назначения в рамках прохождени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 xml:space="preserve"> преддипломной практики</w:t>
            </w:r>
          </w:p>
          <w:p w14:paraId="5E010000">
            <w:pPr>
              <w:pStyle w:val="Style_5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212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здания (сооружения) промышленного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гражданского назначения на основани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нормативно-технических документов в 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  <w:p w14:paraId="5F010000">
            <w:pPr>
              <w:pStyle w:val="Style_5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2" w:line="264" w:lineRule="auto"/>
              <w:ind w:hanging="5" w:left="128" w:right="997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укрупненны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сметных нормативов и методическо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документации в части их применения.</w:t>
            </w:r>
          </w:p>
          <w:p w14:paraId="60010000">
            <w:pPr>
              <w:pStyle w:val="Style_5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306"/>
              <w:jc w:val="left"/>
              <w:rPr>
                <w:sz w:val="24"/>
              </w:rPr>
            </w:pPr>
            <w:r>
              <w:rPr>
                <w:sz w:val="24"/>
              </w:rPr>
              <w:t>Изучить способы определения стоимост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проектируемого здания (сооруже</w:t>
            </w:r>
            <w:r>
              <w:rPr>
                <w:sz w:val="24"/>
              </w:rPr>
              <w:t>ния)</w:t>
            </w:r>
            <w:r>
              <w:rPr>
                <w:sz w:val="24"/>
              </w:rPr>
              <w:t xml:space="preserve"> промышленного и гражданского назначения 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укрупненным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показателям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прохожден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61010000">
            <w:pPr>
              <w:pStyle w:val="Style_5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210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конструктивных решений в рамках прохожде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преддипломной практики.</w:t>
            </w:r>
          </w:p>
          <w:p w14:paraId="62010000">
            <w:pPr>
              <w:pStyle w:val="Style_5"/>
              <w:numPr>
                <w:ilvl w:val="0"/>
                <w:numId w:val="25"/>
              </w:numPr>
              <w:tabs>
                <w:tab w:leader="none" w:pos="128" w:val="left"/>
                <w:tab w:leader="none" w:pos="343" w:val="left"/>
              </w:tabs>
              <w:spacing w:after="0" w:before="0" w:line="264" w:lineRule="auto"/>
              <w:ind w:hanging="5" w:left="128" w:right="591"/>
              <w:jc w:val="left"/>
              <w:rPr>
                <w:sz w:val="24"/>
              </w:rPr>
            </w:pPr>
            <w:r>
              <w:rPr>
                <w:sz w:val="24"/>
              </w:rPr>
              <w:t>Изучить методы осуществления оценк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технико-экономических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проектных решений здания (сооруже</w:t>
            </w:r>
            <w:r>
              <w:rPr>
                <w:sz w:val="24"/>
              </w:rPr>
              <w:t>ния)</w:t>
            </w:r>
            <w:r>
              <w:rPr>
                <w:sz w:val="24"/>
              </w:rPr>
              <w:t xml:space="preserve"> промышленного и гражданского в рамка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прохождения преддипломной практики.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10000">
            <w:pPr>
              <w:pStyle w:val="Style_5"/>
              <w:spacing w:line="231" w:lineRule="exact"/>
              <w:ind w:firstLine="0" w:left="1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4010000">
            <w:pPr>
              <w:pStyle w:val="Style_5"/>
              <w:spacing w:line="231" w:lineRule="exact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301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10000">
            <w:pPr>
              <w:pStyle w:val="Style_5"/>
              <w:spacing w:before="3"/>
              <w:ind w:firstLine="0"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10000">
            <w:pPr>
              <w:pStyle w:val="Style_5"/>
              <w:spacing w:before="3"/>
              <w:ind w:firstLine="0" w:left="12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(текст,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чертежи)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7010000">
            <w:pPr>
              <w:pStyle w:val="Style_5"/>
              <w:spacing w:before="3"/>
              <w:ind w:firstLine="0" w:left="1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10000">
            <w:pPr>
              <w:pStyle w:val="Style_5"/>
              <w:spacing w:before="3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298"/>
        </w:trPr>
        <w:tc>
          <w:tcPr>
            <w:tcW w:type="dxa" w:w="62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10000">
            <w:pPr>
              <w:pStyle w:val="Style_5"/>
              <w:spacing w:before="3" w:line="275" w:lineRule="exact"/>
              <w:ind w:firstLine="0"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type="dxa" w:w="5599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A010000">
            <w:pPr>
              <w:pStyle w:val="Style_5"/>
              <w:spacing w:before="3" w:line="275" w:lineRule="exact"/>
              <w:ind w:firstLine="0" w:left="128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отчета</w:t>
            </w:r>
          </w:p>
        </w:tc>
        <w:tc>
          <w:tcPr>
            <w:tcW w:type="dxa" w:w="1648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10000">
            <w:pPr>
              <w:pStyle w:val="Style_5"/>
              <w:spacing w:before="3" w:line="275" w:lineRule="exact"/>
              <w:ind w:firstLine="0" w:left="13"/>
              <w:jc w:val="center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ХХХ-</w:t>
            </w:r>
            <w:r>
              <w:rPr>
                <w:color w:val="FF0000"/>
                <w:spacing w:val="-5"/>
                <w:sz w:val="24"/>
              </w:rPr>
              <w:t>ХХХ</w:t>
            </w:r>
          </w:p>
        </w:tc>
        <w:tc>
          <w:tcPr>
            <w:tcW w:type="dxa" w:w="1655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C010000">
            <w:pPr>
              <w:pStyle w:val="Style_5"/>
              <w:spacing w:before="3" w:line="275" w:lineRule="exact"/>
              <w:ind w:firstLine="0"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</w:tbl>
    <w:p w14:paraId="6D010000">
      <w:pPr>
        <w:pStyle w:val="Style_1"/>
        <w:ind w:firstLine="0" w:left="0"/>
        <w:jc w:val="left"/>
        <w:rPr>
          <w:sz w:val="20"/>
        </w:rPr>
      </w:pPr>
    </w:p>
    <w:p w14:paraId="6E010000">
      <w:pPr>
        <w:pStyle w:val="Style_1"/>
        <w:spacing w:before="93"/>
        <w:ind w:firstLine="0" w:left="0"/>
        <w:jc w:val="left"/>
        <w:rPr>
          <w:sz w:val="20"/>
        </w:rPr>
      </w:pPr>
    </w:p>
    <w:tbl>
      <w:tblPr>
        <w:tblStyle w:val="Style_4"/>
        <w:tblInd w:type="dxa" w:w="35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158"/>
        <w:gridCol w:w="2848"/>
      </w:tblGrid>
      <w:tr>
        <w:trPr>
          <w:trHeight w:hRule="atLeast" w:val="276"/>
        </w:trPr>
        <w:tc>
          <w:tcPr>
            <w:tcW w:type="dxa" w:w="515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10000">
            <w:pPr>
              <w:pStyle w:val="Style_5"/>
              <w:tabs>
                <w:tab w:leader="none" w:pos="1745" w:val="left"/>
                <w:tab w:leader="none" w:pos="4844" w:val="left"/>
              </w:tabs>
              <w:spacing w:line="257" w:lineRule="exact"/>
              <w:ind w:firstLine="0" w:left="5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Обучающийся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type="dxa" w:w="284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276"/>
        </w:trPr>
        <w:tc>
          <w:tcPr>
            <w:tcW w:type="dxa" w:w="515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10000">
            <w:pPr>
              <w:pStyle w:val="Style_5"/>
              <w:spacing w:before="1" w:line="256" w:lineRule="exact"/>
              <w:ind w:firstLine="0" w:left="2768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type="dxa" w:w="284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10000">
            <w:pPr>
              <w:pStyle w:val="Style_5"/>
              <w:spacing w:before="3"/>
              <w:ind w:firstLine="0" w:left="1331"/>
              <w:jc w:val="center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</w:t>
            </w:r>
          </w:p>
        </w:tc>
      </w:tr>
    </w:tbl>
    <w:p w14:paraId="72010000">
      <w:pPr>
        <w:pStyle w:val="Style_1"/>
        <w:spacing w:before="2"/>
        <w:ind w:firstLine="0" w:left="0"/>
        <w:jc w:val="left"/>
        <w:rPr>
          <w:sz w:val="24"/>
        </w:rPr>
      </w:pPr>
    </w:p>
    <w:p w14:paraId="73010000">
      <w:pPr>
        <w:spacing w:before="0"/>
        <w:ind w:firstLine="0" w:left="282" w:right="0"/>
        <w:jc w:val="left"/>
        <w:rPr>
          <w:sz w:val="24"/>
        </w:rPr>
      </w:pPr>
      <w:r>
        <w:rPr>
          <w:spacing w:val="-2"/>
          <w:sz w:val="24"/>
        </w:rPr>
        <w:t>«12»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июня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2025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74010000">
      <w:pPr>
        <w:sectPr>
          <w:pgSz w:h="16840" w:orient="portrait" w:w="11910"/>
          <w:pgMar w:bottom="1240" w:footer="1045" w:header="0" w:left="1417" w:right="425" w:top="1000"/>
        </w:sectPr>
      </w:pPr>
    </w:p>
    <w:p w14:paraId="75010000">
      <w:pPr>
        <w:pStyle w:val="Style_8"/>
        <w:numPr>
          <w:ilvl w:val="0"/>
          <w:numId w:val="14"/>
        </w:numPr>
        <w:tabs>
          <w:tab w:leader="none" w:pos="2197" w:val="left"/>
        </w:tabs>
        <w:spacing w:after="0" w:before="67" w:line="240" w:lineRule="auto"/>
        <w:ind w:hanging="253" w:left="2197" w:right="0"/>
        <w:jc w:val="left"/>
        <w:rPr>
          <w:b w:val="1"/>
          <w:sz w:val="24"/>
        </w:rPr>
      </w:pPr>
      <w:r>
        <w:rPr>
          <w:b w:val="1"/>
          <w:sz w:val="24"/>
        </w:rPr>
        <w:t>Дневник</w:t>
      </w:r>
      <w:r>
        <w:rPr>
          <w:b w:val="1"/>
          <w:spacing w:val="-12"/>
          <w:sz w:val="24"/>
        </w:rPr>
        <w:t xml:space="preserve"> </w:t>
      </w:r>
      <w:r>
        <w:rPr>
          <w:b w:val="1"/>
          <w:sz w:val="24"/>
        </w:rPr>
        <w:t>производственной</w:t>
      </w:r>
      <w:r>
        <w:rPr>
          <w:b w:val="1"/>
          <w:spacing w:val="-6"/>
          <w:sz w:val="24"/>
        </w:rPr>
        <w:t xml:space="preserve"> </w:t>
      </w:r>
      <w:r>
        <w:rPr>
          <w:b w:val="1"/>
          <w:sz w:val="24"/>
        </w:rPr>
        <w:t>(преддипломной)</w:t>
      </w:r>
      <w:r>
        <w:rPr>
          <w:b w:val="1"/>
          <w:spacing w:val="-1"/>
          <w:sz w:val="24"/>
        </w:rPr>
        <w:t xml:space="preserve"> </w:t>
      </w:r>
      <w:r>
        <w:rPr>
          <w:b w:val="1"/>
          <w:spacing w:val="-2"/>
          <w:sz w:val="24"/>
        </w:rPr>
        <w:t>практики</w:t>
      </w:r>
    </w:p>
    <w:tbl>
      <w:tblPr>
        <w:tblStyle w:val="Style_4"/>
        <w:tblInd w:type="dxa" w:w="2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57"/>
        <w:gridCol w:w="6060"/>
        <w:gridCol w:w="2382"/>
      </w:tblGrid>
      <w:tr>
        <w:trPr>
          <w:trHeight w:hRule="atLeast" w:val="126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6010000">
            <w:pPr>
              <w:pStyle w:val="Style_5"/>
              <w:spacing w:line="273" w:lineRule="exact"/>
              <w:ind w:firstLine="0" w:left="65" w:right="51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Дата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10000">
            <w:pPr>
              <w:pStyle w:val="Style_5"/>
              <w:spacing w:line="273" w:lineRule="exact"/>
              <w:ind w:firstLine="0" w:left="4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</w:t>
            </w:r>
            <w:r>
              <w:rPr>
                <w:b w:val="1"/>
                <w:spacing w:val="-5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работы,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выполненное</w:t>
            </w:r>
          </w:p>
          <w:p w14:paraId="78010000">
            <w:pPr>
              <w:pStyle w:val="Style_5"/>
              <w:spacing w:before="4" w:line="240" w:lineRule="auto"/>
              <w:ind w:firstLine="0" w:left="4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обучающимся,</w:t>
            </w:r>
            <w:r>
              <w:rPr>
                <w:b w:val="1"/>
                <w:spacing w:val="-8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</w:t>
            </w:r>
            <w:r>
              <w:rPr>
                <w:b w:val="1"/>
                <w:spacing w:val="-9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соответствии</w:t>
            </w:r>
            <w:r>
              <w:rPr>
                <w:b w:val="1"/>
                <w:spacing w:val="-9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</w:t>
            </w:r>
            <w:r>
              <w:rPr>
                <w:b w:val="1"/>
                <w:spacing w:val="-1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</w:t>
            </w:r>
            <w:r>
              <w:rPr>
                <w:b w:val="1"/>
                <w:sz w:val="24"/>
              </w:rPr>
              <w:t>ым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заданием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9010000">
            <w:pPr>
              <w:pStyle w:val="Style_5"/>
              <w:spacing w:before="1"/>
              <w:ind w:firstLine="6" w:left="498" w:right="485"/>
              <w:jc w:val="center"/>
              <w:rPr>
                <w:b w:val="1"/>
                <w:sz w:val="22"/>
              </w:rPr>
            </w:pPr>
            <w:r>
              <w:rPr>
                <w:b w:val="1"/>
                <w:spacing w:val="-2"/>
                <w:sz w:val="22"/>
              </w:rPr>
              <w:t>Отметк</w:t>
            </w:r>
            <w:r>
              <w:rPr>
                <w:b w:val="1"/>
                <w:spacing w:val="-2"/>
                <w:sz w:val="22"/>
              </w:rPr>
              <w:t>а</w:t>
            </w:r>
            <w:r>
              <w:rPr>
                <w:b w:val="1"/>
                <w:spacing w:val="-2"/>
                <w:sz w:val="22"/>
              </w:rPr>
              <w:t xml:space="preserve"> руководите</w:t>
            </w:r>
            <w:r>
              <w:rPr>
                <w:b w:val="1"/>
                <w:spacing w:val="-2"/>
                <w:sz w:val="22"/>
              </w:rPr>
              <w:t>ля</w:t>
            </w:r>
            <w:r>
              <w:rPr>
                <w:b w:val="1"/>
                <w:spacing w:val="-2"/>
                <w:sz w:val="22"/>
              </w:rPr>
              <w:t xml:space="preserve"> </w:t>
            </w:r>
            <w:r>
              <w:rPr>
                <w:b w:val="1"/>
                <w:sz w:val="22"/>
              </w:rPr>
              <w:t xml:space="preserve">практики </w:t>
            </w:r>
            <w:r>
              <w:rPr>
                <w:b w:val="1"/>
                <w:sz w:val="22"/>
              </w:rPr>
              <w:t>от</w:t>
            </w:r>
            <w:r>
              <w:rPr>
                <w:b w:val="1"/>
                <w:sz w:val="22"/>
              </w:rPr>
              <w:t xml:space="preserve"> </w:t>
            </w:r>
            <w:r>
              <w:rPr>
                <w:b w:val="1"/>
                <w:spacing w:val="-2"/>
                <w:sz w:val="22"/>
              </w:rPr>
              <w:t>организации</w:t>
            </w:r>
          </w:p>
          <w:p w14:paraId="7A010000">
            <w:pPr>
              <w:pStyle w:val="Style_5"/>
              <w:spacing w:before="1" w:line="233" w:lineRule="exact"/>
              <w:ind w:firstLine="0" w:left="14"/>
              <w:jc w:val="center"/>
              <w:rPr>
                <w:b w:val="1"/>
                <w:sz w:val="22"/>
              </w:rPr>
            </w:pPr>
            <w:r>
              <w:rPr>
                <w:b w:val="1"/>
                <w:spacing w:val="-2"/>
                <w:sz w:val="22"/>
              </w:rPr>
              <w:t>(подпись)</w:t>
            </w:r>
          </w:p>
        </w:tc>
      </w:tr>
      <w:tr>
        <w:trPr>
          <w:trHeight w:hRule="atLeast" w:val="556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01.03.24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Инструктаж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охране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труда,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пожарной</w:t>
            </w:r>
            <w:r>
              <w:rPr>
                <w:spacing w:val="-2"/>
                <w:sz w:val="22"/>
              </w:rPr>
              <w:t xml:space="preserve"> безопасности,</w:t>
            </w:r>
          </w:p>
          <w:p w14:paraId="7D010000">
            <w:pPr>
              <w:pStyle w:val="Style_5"/>
              <w:spacing w:before="25"/>
              <w:ind w:firstLine="0" w:left="109"/>
              <w:rPr>
                <w:sz w:val="22"/>
              </w:rPr>
            </w:pPr>
            <w:r>
              <w:rPr>
                <w:sz w:val="22"/>
              </w:rPr>
              <w:t>правилам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внутреннего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трудового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распорядка.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1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52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02.03.24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10000">
            <w:pPr>
              <w:pStyle w:val="Style_5"/>
              <w:spacing w:line="225" w:lineRule="exact"/>
              <w:ind w:firstLine="0" w:left="109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методами,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приемами,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средствами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выполнения</w:t>
            </w:r>
          </w:p>
          <w:p w14:paraId="81010000">
            <w:pPr>
              <w:pStyle w:val="Style_5"/>
              <w:spacing w:before="34"/>
              <w:ind w:firstLine="0" w:left="109"/>
              <w:rPr>
                <w:sz w:val="20"/>
              </w:rPr>
            </w:pPr>
            <w:r>
              <w:rPr>
                <w:spacing w:val="-2"/>
                <w:sz w:val="20"/>
              </w:rPr>
              <w:t>натурных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обследований,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испытаний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строительных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конструкций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1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263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03.03.24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10000">
            <w:pPr>
              <w:pStyle w:val="Style_5"/>
              <w:spacing w:line="225" w:lineRule="exact"/>
              <w:ind w:firstLine="0" w:left="109"/>
              <w:rPr>
                <w:sz w:val="20"/>
              </w:rPr>
            </w:pPr>
            <w:r>
              <w:rPr>
                <w:sz w:val="20"/>
              </w:rPr>
              <w:t>Знакомство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проектной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документацией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строительства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здания.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5010000">
            <w:pPr>
              <w:pStyle w:val="Style_5"/>
              <w:rPr>
                <w:sz w:val="18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04.03.24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Изучение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использованных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автоматизированных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комплексов.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05.03.24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Изучение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климатических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характеристик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местности.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8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08.03.24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Изучение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технического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задания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проектирование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09.03.24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Анализ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объемно-планировочных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решений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1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10.03.24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Анализ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энергоэффективности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проекта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4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8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11.03.24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Анализ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материала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расчетного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обоснования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проекта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10000">
            <w:pPr>
              <w:pStyle w:val="Style_5"/>
              <w:spacing w:line="250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12.03.24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10000">
            <w:pPr>
              <w:pStyle w:val="Style_5"/>
              <w:spacing w:line="250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Расчетные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решения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прочности,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жесткости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устойчивости.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A01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13.03.24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Тепловой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расчет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ограждающих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конструкций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8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14.03.24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Изучение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z w:val="22"/>
              </w:rPr>
              <w:t>календарного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плана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строительства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17.03.24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Изучение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строительного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генерального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плана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18.03.24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Анализ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организационных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схем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строительства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8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19.03.24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исходно-разрешительной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документацией.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20.03.24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10000">
            <w:pPr>
              <w:pStyle w:val="Style_5"/>
              <w:spacing w:before="1"/>
              <w:ind w:firstLine="0" w:left="109"/>
              <w:rPr>
                <w:sz w:val="22"/>
              </w:rPr>
            </w:pPr>
            <w:r>
              <w:rPr>
                <w:sz w:val="22"/>
              </w:rPr>
              <w:t>Анализ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технологических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решений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возведении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зданий.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21.03.24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рабочей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документацией организации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Анализ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технологических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карт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виды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строительных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8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25.03.24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решениями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электроснажению.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26.03.24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решениями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водоснабжению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канализации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27.03.24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решениями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тепло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газоснабжению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8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28.03.24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Знакомство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решениями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вентиляции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01.04.24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Технологическая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карта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устройство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конструкций.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63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02.04.24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10000">
            <w:pPr>
              <w:pStyle w:val="Style_5"/>
              <w:spacing w:line="225" w:lineRule="exact"/>
              <w:ind w:firstLine="0" w:left="109"/>
              <w:rPr>
                <w:sz w:val="20"/>
              </w:rPr>
            </w:pPr>
            <w:r>
              <w:rPr>
                <w:sz w:val="20"/>
              </w:rPr>
              <w:t>Производство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земляных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механизированных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ручных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10000">
            <w:pPr>
              <w:pStyle w:val="Style_5"/>
              <w:rPr>
                <w:sz w:val="18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03.04.24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Документы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технико-экономической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здания.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04.04.24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Изучение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базы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укрупненных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сметных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нормативов.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1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28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05.04.24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Сметное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нормирование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основы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ценообразования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проекта.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08.04.24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Вопросы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техники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безопасности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охраны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труда.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92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10000">
            <w:pPr>
              <w:pStyle w:val="Style_5"/>
              <w:spacing w:line="249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09.04.24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Экологические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аспекты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строительства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здания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жилого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дома.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87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10000">
            <w:pPr>
              <w:pStyle w:val="Style_5"/>
              <w:spacing w:line="24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10.04.24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1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Систематизация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собранного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материала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составление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отчета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10000">
            <w:pPr>
              <w:pStyle w:val="Style_5"/>
              <w:rPr>
                <w:sz w:val="20"/>
              </w:rPr>
            </w:pPr>
          </w:p>
        </w:tc>
      </w:tr>
      <w:tr>
        <w:trPr>
          <w:trHeight w:hRule="atLeast" w:val="253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10000">
            <w:pPr>
              <w:pStyle w:val="Style_5"/>
              <w:spacing w:line="23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11.04.24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10000">
            <w:pPr>
              <w:pStyle w:val="Style_5"/>
              <w:spacing w:line="234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Систематизация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собранного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материала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составление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отчета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9010000">
            <w:pPr>
              <w:pStyle w:val="Style_5"/>
              <w:rPr>
                <w:sz w:val="18"/>
              </w:rPr>
            </w:pPr>
          </w:p>
        </w:tc>
      </w:tr>
      <w:tr>
        <w:trPr>
          <w:trHeight w:hRule="atLeast" w:val="254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10000">
            <w:pPr>
              <w:pStyle w:val="Style_5"/>
              <w:spacing w:line="234" w:lineRule="exact"/>
              <w:ind w:firstLine="0" w:left="14" w:righ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12.04.24</w:t>
            </w:r>
          </w:p>
        </w:tc>
        <w:tc>
          <w:tcPr>
            <w:tcW w:type="dxa" w:w="6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10000">
            <w:pPr>
              <w:pStyle w:val="Style_5"/>
              <w:spacing w:line="234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Систематизация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собранного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материала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составление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отчета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10000">
            <w:pPr>
              <w:pStyle w:val="Style_5"/>
              <w:rPr>
                <w:sz w:val="18"/>
              </w:rPr>
            </w:pPr>
          </w:p>
        </w:tc>
      </w:tr>
    </w:tbl>
    <w:p w14:paraId="DD010000">
      <w:pPr>
        <w:sectPr>
          <w:footerReference r:id="rId17" w:type="default"/>
          <w:pgSz w:h="16840" w:orient="portrait" w:w="11910"/>
          <w:pgMar w:bottom="1240" w:footer="1045" w:header="0" w:left="1417" w:right="425" w:top="940"/>
        </w:sectPr>
      </w:pPr>
    </w:p>
    <w:p w14:paraId="DE010000">
      <w:pPr>
        <w:pStyle w:val="Style_8"/>
        <w:numPr>
          <w:ilvl w:val="0"/>
          <w:numId w:val="14"/>
        </w:numPr>
        <w:tabs>
          <w:tab w:leader="none" w:pos="4257" w:val="left"/>
        </w:tabs>
        <w:spacing w:after="0" w:before="60" w:line="240" w:lineRule="auto"/>
        <w:ind w:hanging="282" w:left="4257" w:right="0"/>
        <w:jc w:val="left"/>
        <w:rPr>
          <w:b w:val="1"/>
          <w:sz w:val="28"/>
        </w:rPr>
      </w:pPr>
      <w:r>
        <w:rPr>
          <w:b w:val="1"/>
          <w:sz w:val="28"/>
        </w:rPr>
        <w:t>Технический</w:t>
      </w:r>
      <w:r>
        <w:rPr>
          <w:b w:val="1"/>
          <w:spacing w:val="-15"/>
          <w:sz w:val="28"/>
        </w:rPr>
        <w:t xml:space="preserve"> </w:t>
      </w:r>
      <w:r>
        <w:rPr>
          <w:b w:val="1"/>
          <w:spacing w:val="-2"/>
          <w:sz w:val="28"/>
        </w:rPr>
        <w:t>отчет.</w:t>
      </w:r>
    </w:p>
    <w:p w14:paraId="DF010000">
      <w:pPr>
        <w:pStyle w:val="Style_1"/>
        <w:spacing w:before="4"/>
        <w:ind w:firstLine="0" w:left="0"/>
        <w:jc w:val="left"/>
        <w:rPr>
          <w:b w:val="1"/>
        </w:rPr>
      </w:pPr>
    </w:p>
    <w:p w14:paraId="E0010000">
      <w:pPr>
        <w:spacing w:before="0"/>
        <w:ind w:firstLine="0" w:left="921" w:right="0"/>
        <w:jc w:val="both"/>
        <w:rPr>
          <w:b w:val="1"/>
          <w:sz w:val="28"/>
        </w:rPr>
      </w:pPr>
      <w:r>
        <w:rPr>
          <w:b w:val="1"/>
          <w:sz w:val="28"/>
        </w:rPr>
        <w:t>Предприятие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прохождения</w:t>
      </w:r>
      <w:r>
        <w:rPr>
          <w:b w:val="1"/>
          <w:spacing w:val="-10"/>
          <w:sz w:val="28"/>
        </w:rPr>
        <w:t xml:space="preserve"> </w:t>
      </w:r>
      <w:r>
        <w:rPr>
          <w:b w:val="1"/>
          <w:sz w:val="28"/>
        </w:rPr>
        <w:t>практики –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ООО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«ПК</w:t>
      </w:r>
      <w:r>
        <w:rPr>
          <w:b w:val="1"/>
          <w:spacing w:val="-9"/>
          <w:sz w:val="28"/>
        </w:rPr>
        <w:t xml:space="preserve"> </w:t>
      </w:r>
      <w:r>
        <w:rPr>
          <w:b w:val="1"/>
          <w:spacing w:val="-2"/>
          <w:sz w:val="28"/>
        </w:rPr>
        <w:t>Венткомплекс»</w:t>
      </w:r>
    </w:p>
    <w:p w14:paraId="E1010000">
      <w:pPr>
        <w:pStyle w:val="Style_1"/>
        <w:ind w:firstLine="0" w:left="0"/>
        <w:jc w:val="left"/>
        <w:rPr>
          <w:b w:val="1"/>
        </w:rPr>
      </w:pPr>
    </w:p>
    <w:p w14:paraId="E2010000">
      <w:pPr>
        <w:pStyle w:val="Style_1"/>
        <w:ind w:firstLine="0" w:left="0"/>
        <w:jc w:val="left"/>
        <w:rPr>
          <w:b w:val="1"/>
        </w:rPr>
      </w:pPr>
    </w:p>
    <w:p w14:paraId="E3010000">
      <w:pPr>
        <w:pStyle w:val="Style_6"/>
        <w:numPr>
          <w:ilvl w:val="0"/>
          <w:numId w:val="26"/>
        </w:numPr>
        <w:tabs>
          <w:tab w:leader="none" w:pos="1827" w:val="left"/>
        </w:tabs>
        <w:spacing w:after="0" w:before="0" w:line="240" w:lineRule="auto"/>
        <w:ind w:hanging="282" w:left="1827" w:right="0"/>
        <w:jc w:val="left"/>
      </w:pPr>
      <w:r>
        <w:t>ХАРАКТЕРИСТИКА</w:t>
      </w:r>
      <w:r>
        <w:rPr>
          <w:spacing w:val="-17"/>
        </w:rPr>
        <w:t xml:space="preserve"> </w:t>
      </w:r>
      <w:r>
        <w:t>ОБЪЕКТА</w:t>
      </w:r>
      <w:r>
        <w:rPr>
          <w:spacing w:val="-16"/>
        </w:rPr>
        <w:t xml:space="preserve"> </w:t>
      </w:r>
      <w:r>
        <w:rPr>
          <w:spacing w:val="-2"/>
        </w:rPr>
        <w:t>СТРОИТЕЛЬСТВА</w:t>
      </w:r>
    </w:p>
    <w:p w14:paraId="E4010000">
      <w:pPr>
        <w:pStyle w:val="Style_7"/>
        <w:numPr>
          <w:ilvl w:val="1"/>
          <w:numId w:val="26"/>
        </w:numPr>
        <w:tabs>
          <w:tab w:leader="none" w:pos="4104" w:val="left"/>
        </w:tabs>
        <w:spacing w:after="0" w:before="321" w:line="240" w:lineRule="auto"/>
        <w:ind w:hanging="422" w:left="4104" w:right="0"/>
        <w:jc w:val="left"/>
      </w:pPr>
      <w:r>
        <w:rPr>
          <w:spacing w:val="-2"/>
        </w:rPr>
        <w:t>Генеральный</w:t>
      </w:r>
      <w:r>
        <w:rPr>
          <w:spacing w:val="2"/>
        </w:rPr>
        <w:t xml:space="preserve"> </w:t>
      </w:r>
      <w:r>
        <w:rPr>
          <w:spacing w:val="-4"/>
        </w:rPr>
        <w:t>план</w:t>
      </w:r>
    </w:p>
    <w:p w14:paraId="E5010000">
      <w:pPr>
        <w:pStyle w:val="Style_1"/>
        <w:tabs>
          <w:tab w:leader="none" w:pos="1396" w:val="left"/>
          <w:tab w:leader="none" w:pos="3381" w:val="left"/>
          <w:tab w:leader="none" w:pos="4700" w:val="left"/>
          <w:tab w:leader="none" w:pos="6119" w:val="left"/>
          <w:tab w:leader="none" w:pos="7688" w:val="left"/>
          <w:tab w:leader="none" w:pos="8191" w:val="left"/>
        </w:tabs>
        <w:spacing w:before="317"/>
        <w:ind w:firstLine="0" w:left="282" w:right="151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геологическом</w:t>
      </w:r>
      <w:r>
        <w:tab/>
      </w:r>
      <w:r>
        <w:rPr>
          <w:spacing w:val="-2"/>
        </w:rPr>
        <w:t>строении</w:t>
      </w:r>
      <w:r>
        <w:tab/>
      </w:r>
      <w:r>
        <w:rPr>
          <w:spacing w:val="-2"/>
        </w:rPr>
        <w:t>площадки</w:t>
      </w:r>
      <w:r>
        <w:tab/>
      </w:r>
      <w:r>
        <w:rPr>
          <w:spacing w:val="-2"/>
        </w:rPr>
        <w:t>изысканий,</w:t>
      </w:r>
      <w:r>
        <w:tab/>
      </w:r>
      <w:r>
        <w:rPr>
          <w:spacing w:val="-6"/>
        </w:rPr>
        <w:t>до</w:t>
      </w:r>
      <w:r>
        <w:tab/>
      </w:r>
      <w:r>
        <w:rPr>
          <w:spacing w:val="-2"/>
        </w:rPr>
        <w:t>максимальн</w:t>
      </w:r>
      <w:r>
        <w:rPr>
          <w:spacing w:val="-2"/>
        </w:rPr>
        <w:t>ой</w:t>
      </w:r>
      <w:r>
        <w:rPr>
          <w:spacing w:val="-2"/>
        </w:rPr>
        <w:t xml:space="preserve"> </w:t>
      </w:r>
      <w:r>
        <w:t>глубины бурения архивных скважин (51,0 м), принимают участие:</w:t>
      </w:r>
    </w:p>
    <w:p w14:paraId="E6010000">
      <w:pPr>
        <w:pStyle w:val="Style_8"/>
        <w:numPr>
          <w:ilvl w:val="0"/>
          <w:numId w:val="27"/>
        </w:numPr>
        <w:tabs>
          <w:tab w:leader="none" w:pos="1699" w:val="left"/>
        </w:tabs>
        <w:spacing w:after="0" w:before="0" w:line="341" w:lineRule="exact"/>
        <w:ind w:hanging="706" w:left="1699" w:right="0"/>
        <w:jc w:val="left"/>
        <w:rPr>
          <w:sz w:val="28"/>
        </w:rPr>
      </w:pPr>
      <w:r>
        <w:rPr>
          <w:sz w:val="28"/>
        </w:rPr>
        <w:t>современные</w:t>
      </w:r>
      <w:r>
        <w:rPr>
          <w:spacing w:val="-15"/>
          <w:sz w:val="28"/>
        </w:rPr>
        <w:t xml:space="preserve"> </w:t>
      </w:r>
      <w:r>
        <w:rPr>
          <w:sz w:val="28"/>
        </w:rPr>
        <w:t>техногенные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отложения;</w:t>
      </w:r>
    </w:p>
    <w:p w14:paraId="E7010000">
      <w:pPr>
        <w:pStyle w:val="Style_8"/>
        <w:numPr>
          <w:ilvl w:val="0"/>
          <w:numId w:val="27"/>
        </w:numPr>
        <w:tabs>
          <w:tab w:leader="none" w:pos="1699" w:val="left"/>
        </w:tabs>
        <w:spacing w:after="0" w:before="2" w:line="342" w:lineRule="exact"/>
        <w:ind w:hanging="706" w:left="1699" w:right="0"/>
        <w:jc w:val="left"/>
        <w:rPr>
          <w:sz w:val="28"/>
        </w:rPr>
      </w:pPr>
      <w:r>
        <w:rPr>
          <w:spacing w:val="-2"/>
          <w:sz w:val="28"/>
        </w:rPr>
        <w:t>среднечетвертичные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алювиально-флювиогляциальные;</w:t>
      </w:r>
    </w:p>
    <w:p w14:paraId="E8010000">
      <w:pPr>
        <w:pStyle w:val="Style_8"/>
        <w:numPr>
          <w:ilvl w:val="0"/>
          <w:numId w:val="27"/>
        </w:numPr>
        <w:tabs>
          <w:tab w:leader="none" w:pos="1699" w:val="left"/>
        </w:tabs>
        <w:spacing w:after="0" w:before="0" w:line="341" w:lineRule="exact"/>
        <w:ind w:hanging="706" w:left="1699" w:right="0"/>
        <w:jc w:val="left"/>
        <w:rPr>
          <w:sz w:val="28"/>
        </w:rPr>
      </w:pPr>
      <w:r>
        <w:rPr>
          <w:sz w:val="28"/>
        </w:rPr>
        <w:t>нижнечетвертичные</w:t>
      </w:r>
      <w:r>
        <w:rPr>
          <w:spacing w:val="-10"/>
          <w:sz w:val="28"/>
        </w:rPr>
        <w:t xml:space="preserve"> </w:t>
      </w:r>
      <w:r>
        <w:rPr>
          <w:sz w:val="28"/>
        </w:rPr>
        <w:t>моренные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отложения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донского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горизонта;</w:t>
      </w:r>
    </w:p>
    <w:p w14:paraId="E9010000">
      <w:pPr>
        <w:pStyle w:val="Style_8"/>
        <w:numPr>
          <w:ilvl w:val="0"/>
          <w:numId w:val="27"/>
        </w:numPr>
        <w:tabs>
          <w:tab w:leader="none" w:pos="1699" w:val="left"/>
        </w:tabs>
        <w:spacing w:after="0" w:before="0" w:line="240" w:lineRule="auto"/>
        <w:ind w:firstLine="710" w:left="282" w:right="306"/>
        <w:jc w:val="left"/>
        <w:rPr>
          <w:sz w:val="28"/>
        </w:rPr>
      </w:pPr>
      <w:r>
        <w:rPr>
          <w:sz w:val="28"/>
        </w:rPr>
        <w:t>нижнечетвертичные флювиогляциальные отложения сетуньского</w:t>
      </w:r>
      <w:r>
        <w:rPr>
          <w:sz w:val="28"/>
        </w:rPr>
        <w:t>-</w:t>
      </w:r>
      <w:r>
        <w:rPr>
          <w:sz w:val="28"/>
        </w:rPr>
        <w:t>донского межледниковья;</w:t>
      </w:r>
    </w:p>
    <w:p w14:paraId="EA010000">
      <w:pPr>
        <w:pStyle w:val="Style_8"/>
        <w:numPr>
          <w:ilvl w:val="0"/>
          <w:numId w:val="27"/>
        </w:numPr>
        <w:tabs>
          <w:tab w:leader="none" w:pos="1699" w:val="left"/>
        </w:tabs>
        <w:spacing w:after="0" w:before="0" w:line="340" w:lineRule="exact"/>
        <w:ind w:hanging="706" w:left="1699" w:right="0"/>
        <w:jc w:val="left"/>
        <w:rPr>
          <w:sz w:val="28"/>
        </w:rPr>
      </w:pPr>
      <w:r>
        <w:rPr>
          <w:sz w:val="28"/>
        </w:rPr>
        <w:t>юрские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отложения;</w:t>
      </w:r>
    </w:p>
    <w:p w14:paraId="EB010000">
      <w:pPr>
        <w:pStyle w:val="Style_8"/>
        <w:numPr>
          <w:ilvl w:val="0"/>
          <w:numId w:val="27"/>
        </w:numPr>
        <w:tabs>
          <w:tab w:leader="none" w:pos="1699" w:val="left"/>
        </w:tabs>
        <w:spacing w:after="0" w:before="2" w:line="342" w:lineRule="exact"/>
        <w:ind w:hanging="706" w:left="1699" w:right="0"/>
        <w:jc w:val="left"/>
        <w:rPr>
          <w:sz w:val="28"/>
        </w:rPr>
      </w:pPr>
      <w:r>
        <w:rPr>
          <w:spacing w:val="-2"/>
          <w:sz w:val="28"/>
        </w:rPr>
        <w:t>каменноугольные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отложения.</w:t>
      </w:r>
    </w:p>
    <w:p w14:paraId="EC010000">
      <w:pPr>
        <w:pStyle w:val="Style_1"/>
        <w:ind w:firstLine="0" w:left="282" w:right="152"/>
      </w:pPr>
      <w:r>
        <w:t>Гидрогеологические</w:t>
      </w:r>
      <w:r>
        <w:rPr>
          <w:spacing w:val="-18"/>
        </w:rPr>
        <w:t xml:space="preserve"> </w:t>
      </w:r>
      <w:r>
        <w:t>условия</w:t>
      </w:r>
      <w:r>
        <w:rPr>
          <w:spacing w:val="-17"/>
        </w:rPr>
        <w:t xml:space="preserve"> </w:t>
      </w:r>
      <w:r>
        <w:t>участка</w:t>
      </w:r>
      <w:r>
        <w:rPr>
          <w:spacing w:val="-18"/>
        </w:rPr>
        <w:t xml:space="preserve"> </w:t>
      </w:r>
      <w:r>
        <w:t>сложные,</w:t>
      </w:r>
      <w:r>
        <w:rPr>
          <w:spacing w:val="-17"/>
        </w:rPr>
        <w:t xml:space="preserve"> </w:t>
      </w:r>
      <w:r>
        <w:t>характеризуются</w:t>
      </w:r>
      <w:r>
        <w:rPr>
          <w:spacing w:val="-18"/>
        </w:rPr>
        <w:t xml:space="preserve"> </w:t>
      </w:r>
      <w:r>
        <w:t>налич</w:t>
      </w:r>
      <w:r>
        <w:t>ием</w:t>
      </w:r>
      <w:r>
        <w:t xml:space="preserve"> водоносных горизонтов.</w:t>
      </w:r>
    </w:p>
    <w:p w14:paraId="ED010000">
      <w:pPr>
        <w:pStyle w:val="Style_1"/>
        <w:ind w:firstLine="0" w:left="282" w:right="143"/>
      </w:pPr>
      <w:r>
        <w:t>Первый от поверхности водоносный горизонт типа «верховодка</w:t>
      </w:r>
      <w:r>
        <w:t>»</w:t>
      </w:r>
      <w:r>
        <w:t xml:space="preserve"> </w:t>
      </w:r>
      <w:r>
        <w:rPr>
          <w:spacing w:val="-2"/>
        </w:rPr>
        <w:t>спорадический.</w:t>
      </w:r>
    </w:p>
    <w:p w14:paraId="EE010000">
      <w:pPr>
        <w:pStyle w:val="Style_1"/>
        <w:ind w:firstLine="0" w:left="282" w:right="140"/>
      </w:pPr>
      <w:r>
        <w:t xml:space="preserve">Горизонт безнапорный, водовмещающими грунтами </w:t>
      </w:r>
      <w:r>
        <w:t>служат</w:t>
      </w:r>
      <w:r>
        <w:t xml:space="preserve"> среднечетвертичные аллюви-ально-флювиогляциальные пески сред</w:t>
      </w:r>
      <w:r>
        <w:t>ней</w:t>
      </w:r>
      <w:r>
        <w:t xml:space="preserve"> крупности, нижним водоупором являются нижнечет-вертичные м</w:t>
      </w:r>
      <w:r>
        <w:t>оренные</w:t>
      </w:r>
      <w:r>
        <w:t xml:space="preserve"> суглинки тугопластичные. Коэффициент фильтрации водовмещающих по</w:t>
      </w:r>
      <w:r>
        <w:t>род</w:t>
      </w:r>
      <w:r>
        <w:t xml:space="preserve"> составляет 1,7-5,0 м/сут. По степени водопроницаемости грунты относятся </w:t>
      </w:r>
      <w:r>
        <w:t>к</w:t>
      </w:r>
      <w:r>
        <w:t xml:space="preserve"> водопрони-цаемым с сильноводопроницаемым. «Верховодка» вскрыта </w:t>
      </w:r>
      <w:r>
        <w:t>на</w:t>
      </w:r>
      <w:r>
        <w:t xml:space="preserve"> глубинах 5,4-5,6 м, мощность этого водоносного горизонта 0,2-1,4 м.</w:t>
      </w:r>
    </w:p>
    <w:p w14:paraId="EF010000">
      <w:pPr>
        <w:pStyle w:val="Style_1"/>
        <w:spacing w:before="2" w:line="322" w:lineRule="exact"/>
        <w:ind w:firstLine="0" w:left="993"/>
      </w:pPr>
      <w:r>
        <w:t>Второй</w:t>
      </w:r>
      <w:r>
        <w:rPr>
          <w:spacing w:val="-9"/>
        </w:rPr>
        <w:t xml:space="preserve"> </w:t>
      </w:r>
      <w:r>
        <w:t>горизонт</w:t>
      </w:r>
      <w:r>
        <w:rPr>
          <w:spacing w:val="-9"/>
        </w:rPr>
        <w:t xml:space="preserve"> </w:t>
      </w:r>
      <w:r>
        <w:t>представлен</w:t>
      </w:r>
      <w:r>
        <w:rPr>
          <w:spacing w:val="-9"/>
        </w:rPr>
        <w:t xml:space="preserve"> </w:t>
      </w:r>
      <w:r>
        <w:t>двумя</w:t>
      </w:r>
      <w:r>
        <w:rPr>
          <w:spacing w:val="-7"/>
        </w:rPr>
        <w:t xml:space="preserve"> </w:t>
      </w:r>
      <w:r>
        <w:rPr>
          <w:spacing w:val="-2"/>
        </w:rPr>
        <w:t>пластами.</w:t>
      </w:r>
    </w:p>
    <w:p w14:paraId="F0010000">
      <w:pPr>
        <w:pStyle w:val="Style_1"/>
        <w:ind w:firstLine="0" w:left="282" w:right="137"/>
      </w:pPr>
      <w:r>
        <w:t>Верхний пласт касимовского водоносного горизонта межпластовы</w:t>
      </w:r>
      <w:r>
        <w:t>й</w:t>
      </w:r>
      <w:r>
        <w:t xml:space="preserve"> безнапорный, вскрыт на глубинах 26,7-27,5 м. Мощность горизонта 4,8-5,2м</w:t>
      </w:r>
      <w:r>
        <w:t>.</w:t>
      </w:r>
      <w:r>
        <w:t xml:space="preserve"> Водовмещающими породами являются трещиноватые доломиты перхуровско</w:t>
      </w:r>
      <w:r>
        <w:t>й</w:t>
      </w:r>
      <w:r>
        <w:t xml:space="preserve"> свиты, нижним водоупором служат неверовские по-лутвердые </w:t>
      </w:r>
      <w:r>
        <w:t>глины</w:t>
      </w:r>
      <w:r>
        <w:t xml:space="preserve"> мещеринской свиты.</w:t>
      </w:r>
    </w:p>
    <w:p w14:paraId="F1010000">
      <w:pPr>
        <w:pStyle w:val="Style_1"/>
        <w:ind w:firstLine="0" w:left="282" w:right="139"/>
      </w:pPr>
      <w:r>
        <w:t>Нижний пласт касимовского водоносного горизонта межпластов</w:t>
      </w:r>
      <w:r>
        <w:t>ый</w:t>
      </w:r>
      <w:r>
        <w:t xml:space="preserve"> напорный. Горизонт вскрыт на глубинах 37,2-37,4. Водоносными грунтам</w:t>
      </w:r>
      <w:r>
        <w:t>и</w:t>
      </w:r>
      <w:r>
        <w:t xml:space="preserve"> являются трещиноватые доломиты ратмировской свиты. Верхним водоуп</w:t>
      </w:r>
      <w:r>
        <w:t>ором</w:t>
      </w:r>
      <w:r>
        <w:t xml:space="preserve"> являются неверовские полутвердые глины, нижний водоупор вскрыт с глуб</w:t>
      </w:r>
      <w:r>
        <w:t>ины</w:t>
      </w:r>
      <w:r>
        <w:t xml:space="preserve"> 46,8 м. Вскрытая мощность водоупора 9,6 м величина напора составила 4,8-5,</w:t>
      </w:r>
      <w:r>
        <w:t>0</w:t>
      </w:r>
      <w:r>
        <w:t xml:space="preserve"> </w:t>
      </w:r>
      <w:r>
        <w:rPr>
          <w:spacing w:val="-6"/>
        </w:rPr>
        <w:t>м.</w:t>
      </w:r>
    </w:p>
    <w:p w14:paraId="F2010000">
      <w:pPr>
        <w:pStyle w:val="Style_1"/>
        <w:spacing w:before="1"/>
        <w:ind w:firstLine="0" w:left="282"/>
        <w:jc w:val="left"/>
      </w:pPr>
      <w:r>
        <w:t>Земельный</w:t>
      </w:r>
      <w:r>
        <w:rPr>
          <w:spacing w:val="40"/>
        </w:rPr>
        <w:t xml:space="preserve"> </w:t>
      </w:r>
      <w:r>
        <w:t>участок,</w:t>
      </w:r>
      <w:r>
        <w:rPr>
          <w:spacing w:val="40"/>
        </w:rPr>
        <w:t xml:space="preserve"> </w:t>
      </w:r>
      <w:r>
        <w:t>занимаемый</w:t>
      </w:r>
      <w:r>
        <w:rPr>
          <w:spacing w:val="40"/>
        </w:rPr>
        <w:t xml:space="preserve"> </w:t>
      </w:r>
      <w:r>
        <w:t>объектом,</w:t>
      </w:r>
      <w:r>
        <w:rPr>
          <w:spacing w:val="40"/>
        </w:rPr>
        <w:t xml:space="preserve"> </w:t>
      </w:r>
      <w:r>
        <w:t>расположен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террито</w:t>
      </w:r>
      <w:r>
        <w:t>рии</w:t>
      </w:r>
      <w:r>
        <w:t xml:space="preserve"> сложившейся застройки.</w:t>
      </w:r>
    </w:p>
    <w:p w14:paraId="F3010000">
      <w:pPr>
        <w:sectPr>
          <w:footerReference r:id="rId18" w:type="default"/>
          <w:pgSz w:h="16840" w:orient="portrait" w:w="11910"/>
          <w:pgMar w:bottom="1240" w:footer="1045" w:header="0" w:left="1417" w:right="425" w:top="1220"/>
        </w:sectPr>
      </w:pPr>
    </w:p>
    <w:p w14:paraId="F4010000">
      <w:pPr>
        <w:pStyle w:val="Style_1"/>
        <w:spacing w:before="62"/>
        <w:ind w:firstLine="0" w:left="282" w:right="149"/>
      </w:pPr>
      <w:r>
        <w:t>С запада и востока участок граничит с существующим благоустройств</w:t>
      </w:r>
      <w:r>
        <w:t>ом</w:t>
      </w:r>
      <w:r>
        <w:t xml:space="preserve"> жилых зданий, а юга с проездом местного значения. Северная часть участк</w:t>
      </w:r>
      <w:r>
        <w:t>а</w:t>
      </w:r>
      <w:r>
        <w:t xml:space="preserve"> граничит с овражной частью. Рельеф участка имеет пологий уклон в восточ</w:t>
      </w:r>
      <w:r>
        <w:t>ном</w:t>
      </w:r>
      <w:r>
        <w:t xml:space="preserve"> направлении [1].</w:t>
      </w:r>
    </w:p>
    <w:p w14:paraId="F5010000">
      <w:pPr>
        <w:pStyle w:val="Style_1"/>
        <w:ind w:firstLine="0" w:left="282" w:right="151"/>
      </w:pPr>
      <w:r>
        <w:t>Проектом предусмотрено устройство поверхностного стока посредств</w:t>
      </w:r>
      <w:r>
        <w:t>ом</w:t>
      </w:r>
      <w:r>
        <w:t xml:space="preserve"> планировки территории, с возможностью стока ливневых вод по поверхностя</w:t>
      </w:r>
      <w:r>
        <w:t>м</w:t>
      </w:r>
      <w:r>
        <w:t xml:space="preserve"> площадок с последующим отведением вод ниже по уклону.</w:t>
      </w:r>
    </w:p>
    <w:p w14:paraId="F6010000">
      <w:pPr>
        <w:pStyle w:val="Style_1"/>
        <w:ind w:firstLine="0" w:left="282" w:right="143"/>
      </w:pPr>
      <w:r>
        <w:t xml:space="preserve">При устройстве площадок и проездов производится выемка грунта </w:t>
      </w:r>
      <w:r>
        <w:t>с</w:t>
      </w:r>
      <w:r>
        <w:t xml:space="preserve"> последующей</w:t>
      </w:r>
      <w:r>
        <w:rPr>
          <w:spacing w:val="-17"/>
        </w:rPr>
        <w:t xml:space="preserve"> </w:t>
      </w:r>
      <w:r>
        <w:t>подготовкой</w:t>
      </w:r>
      <w:r>
        <w:rPr>
          <w:spacing w:val="-17"/>
        </w:rPr>
        <w:t xml:space="preserve"> </w:t>
      </w:r>
      <w:r>
        <w:t>под</w:t>
      </w:r>
      <w:r>
        <w:rPr>
          <w:spacing w:val="-15"/>
        </w:rPr>
        <w:t xml:space="preserve"> </w:t>
      </w:r>
      <w:r>
        <w:t>нормативные</w:t>
      </w:r>
      <w:r>
        <w:rPr>
          <w:spacing w:val="-16"/>
        </w:rPr>
        <w:t xml:space="preserve"> </w:t>
      </w:r>
      <w:r>
        <w:t>дорожные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площадочные</w:t>
      </w:r>
      <w:r>
        <w:rPr>
          <w:spacing w:val="-16"/>
        </w:rPr>
        <w:t xml:space="preserve"> </w:t>
      </w:r>
      <w:r>
        <w:t>одежд</w:t>
      </w:r>
      <w:r>
        <w:t>ы.</w:t>
      </w:r>
      <w:r>
        <w:t xml:space="preserve"> Конструкция проезда устраивается с учетом движения по нему пожарн</w:t>
      </w:r>
      <w:r>
        <w:t>ой</w:t>
      </w:r>
      <w:r>
        <w:t xml:space="preserve"> техники. Согласно техническому отсчету инженерных изысканий, грунтов</w:t>
      </w:r>
      <w:r>
        <w:t>ые</w:t>
      </w:r>
      <w:r>
        <w:t xml:space="preserve"> воды присутствуют на участке строительства на глубине ниже глуб</w:t>
      </w:r>
      <w:r>
        <w:t>ины</w:t>
      </w:r>
      <w:r>
        <w:t xml:space="preserve"> заложения фундамента.</w:t>
      </w:r>
    </w:p>
    <w:p w14:paraId="F7010000">
      <w:pPr>
        <w:pStyle w:val="Style_1"/>
        <w:spacing w:before="1"/>
        <w:ind w:firstLine="0" w:left="282" w:right="144"/>
      </w:pPr>
      <w:r>
        <w:t xml:space="preserve">Система водоотвода принята открытая. Поверхностный водоотвод </w:t>
      </w:r>
      <w:r>
        <w:t>с</w:t>
      </w:r>
      <w:r>
        <w:t xml:space="preserve"> территории предусматривается по покрытиям площадок с устройством ж.б</w:t>
      </w:r>
      <w:r>
        <w:t>.</w:t>
      </w:r>
      <w:r>
        <w:t xml:space="preserve"> лотков с решетками.</w:t>
      </w:r>
    </w:p>
    <w:p w14:paraId="F8010000">
      <w:pPr>
        <w:pStyle w:val="Style_1"/>
        <w:ind w:firstLine="0" w:left="282" w:right="147"/>
      </w:pPr>
      <w:r>
        <w:t>Проектируемые откосы и планируемые участки рельефа от размыв</w:t>
      </w:r>
      <w:r>
        <w:t>а</w:t>
      </w:r>
      <w:r>
        <w:t xml:space="preserve"> укрепляются посевом трав по слою растительного грунта [22].</w:t>
      </w:r>
    </w:p>
    <w:p w14:paraId="F9010000">
      <w:pPr>
        <w:pStyle w:val="Style_1"/>
        <w:ind w:firstLine="0" w:left="282" w:right="139"/>
      </w:pPr>
      <w:r>
        <w:t xml:space="preserve">Проектом предусматривается комплексное благоустройство территории </w:t>
      </w:r>
      <w:r>
        <w:t>с</w:t>
      </w:r>
      <w:r>
        <w:t xml:space="preserve"> устройством подъездной дороги с парковочными местами; тротуаров д</w:t>
      </w:r>
      <w:r>
        <w:t>ля</w:t>
      </w:r>
      <w:r>
        <w:t xml:space="preserve"> пешеходов; восстановлением газонов. Также предусмотрено устройство все</w:t>
      </w:r>
      <w:r>
        <w:t>х</w:t>
      </w:r>
      <w:r>
        <w:t xml:space="preserve"> площадок с прорезиненным покрытием с малыми архитектурными формами.</w:t>
      </w:r>
    </w:p>
    <w:p w14:paraId="FA010000">
      <w:pPr>
        <w:pStyle w:val="Style_1"/>
        <w:spacing w:before="2"/>
        <w:ind w:firstLine="782" w:left="282" w:right="143"/>
      </w:pPr>
      <w:r>
        <w:t>Проектом предусмотрено устройство универсальной спортивно</w:t>
      </w:r>
      <w:r>
        <w:t>й</w:t>
      </w:r>
      <w:r>
        <w:t xml:space="preserve"> площадки с бортами в восточной половине участка. Универсальность да</w:t>
      </w:r>
      <w:r>
        <w:t>нной</w:t>
      </w:r>
      <w:r>
        <w:t xml:space="preserve"> площадки заключается в ее разнообразном использовании детьми д</w:t>
      </w:r>
      <w:r>
        <w:t>ля</w:t>
      </w:r>
      <w:r>
        <w:t xml:space="preserve"> подвижных игр: минифутбола, волейбола, баскетбола. Данная площадк</w:t>
      </w:r>
      <w:r>
        <w:t>а</w:t>
      </w:r>
      <w:r>
        <w:t xml:space="preserve"> выполнена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прорезиненным</w:t>
      </w:r>
      <w:r>
        <w:rPr>
          <w:spacing w:val="-14"/>
        </w:rPr>
        <w:t xml:space="preserve"> </w:t>
      </w:r>
      <w:r>
        <w:t>покрытием</w:t>
      </w:r>
      <w:r>
        <w:rPr>
          <w:spacing w:val="-9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бортами,</w:t>
      </w:r>
      <w:r>
        <w:rPr>
          <w:spacing w:val="-13"/>
        </w:rPr>
        <w:t xml:space="preserve"> </w:t>
      </w:r>
      <w:r>
        <w:t>предотвращающими</w:t>
      </w:r>
      <w:r>
        <w:rPr>
          <w:spacing w:val="-15"/>
        </w:rPr>
        <w:t xml:space="preserve"> </w:t>
      </w:r>
      <w:r>
        <w:t>потер</w:t>
      </w:r>
      <w:r>
        <w:t>ю</w:t>
      </w:r>
      <w:r>
        <w:t xml:space="preserve"> спортинвентаря во время игр, а также служащими дополнительны</w:t>
      </w:r>
      <w:r>
        <w:t>м</w:t>
      </w:r>
      <w:r>
        <w:t xml:space="preserve"> звукозащитным экраном для жильцов близлежащих домов. В борта</w:t>
      </w:r>
      <w:r>
        <w:t>х</w:t>
      </w:r>
      <w:r>
        <w:t xml:space="preserve"> предусмотрены открывающиеся калитки. Отвод воды с поверхности площадк</w:t>
      </w:r>
      <w:r>
        <w:t>и</w:t>
      </w:r>
      <w:r>
        <w:t xml:space="preserve"> за пределы бортов осуществляется через калитки.</w:t>
      </w:r>
    </w:p>
    <w:p w14:paraId="FB010000">
      <w:pPr>
        <w:pStyle w:val="Style_1"/>
        <w:spacing w:line="240" w:lineRule="auto"/>
        <w:ind w:firstLine="782" w:left="282" w:right="136"/>
      </w:pPr>
      <w:r>
        <w:t>Данная площадка запроектирована на нормативном расстоянии от око</w:t>
      </w:r>
      <w:r>
        <w:t>н</w:t>
      </w:r>
      <w:r>
        <w:t xml:space="preserve"> жилых домов в соответствии с требованиями СанПиН 2.2.1/2.1.1.1200-03, </w:t>
      </w:r>
      <w:r>
        <w:t>а</w:t>
      </w:r>
      <w:r>
        <w:t xml:space="preserve"> также до существующих площадок ТБО и КТП.</w:t>
      </w:r>
    </w:p>
    <w:p w14:paraId="FC010000">
      <w:pPr>
        <w:pStyle w:val="Style_1"/>
        <w:tabs>
          <w:tab w:leader="none" w:pos="1783" w:val="left"/>
          <w:tab w:leader="none" w:pos="2478" w:val="left"/>
          <w:tab w:leader="none" w:pos="3821" w:val="left"/>
          <w:tab w:leader="none" w:pos="4253" w:val="left"/>
          <w:tab w:leader="none" w:pos="5710" w:val="left"/>
          <w:tab w:leader="none" w:pos="6118" w:val="left"/>
          <w:tab w:leader="none" w:pos="7634" w:val="left"/>
        </w:tabs>
        <w:ind w:firstLine="782" w:left="282" w:right="143"/>
        <w:jc w:val="right"/>
      </w:pPr>
      <w:r>
        <w:t>Вокруг</w:t>
      </w:r>
      <w:r>
        <w:rPr>
          <w:spacing w:val="40"/>
        </w:rPr>
        <w:t xml:space="preserve"> </w:t>
      </w:r>
      <w:r>
        <w:t>универсальной</w:t>
      </w:r>
      <w:r>
        <w:rPr>
          <w:spacing w:val="40"/>
        </w:rPr>
        <w:t xml:space="preserve"> </w:t>
      </w:r>
      <w:r>
        <w:t>площадки</w:t>
      </w:r>
      <w:r>
        <w:rPr>
          <w:spacing w:val="40"/>
        </w:rPr>
        <w:t xml:space="preserve"> </w:t>
      </w:r>
      <w:r>
        <w:t>располагается</w:t>
      </w:r>
      <w:r>
        <w:rPr>
          <w:spacing w:val="40"/>
        </w:rPr>
        <w:t xml:space="preserve"> </w:t>
      </w:r>
      <w:r>
        <w:t>беговой</w:t>
      </w:r>
      <w:r>
        <w:rPr>
          <w:spacing w:val="40"/>
        </w:rPr>
        <w:t xml:space="preserve"> </w:t>
      </w:r>
      <w:r>
        <w:t>сектор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дв</w:t>
      </w:r>
      <w:r>
        <w:t>е</w:t>
      </w:r>
      <w:r>
        <w:t xml:space="preserve"> беговые</w:t>
      </w:r>
      <w:r>
        <w:rPr>
          <w:spacing w:val="40"/>
        </w:rPr>
        <w:t xml:space="preserve"> </w:t>
      </w:r>
      <w:r>
        <w:t>дорожки,</w:t>
      </w:r>
      <w:r>
        <w:rPr>
          <w:spacing w:val="40"/>
        </w:rPr>
        <w:t xml:space="preserve"> </w:t>
      </w:r>
      <w:r>
        <w:t>выделенные</w:t>
      </w:r>
      <w:r>
        <w:rPr>
          <w:spacing w:val="40"/>
        </w:rPr>
        <w:t xml:space="preserve"> </w:t>
      </w:r>
      <w:r>
        <w:t>ярким</w:t>
      </w:r>
      <w:r>
        <w:rPr>
          <w:spacing w:val="40"/>
        </w:rPr>
        <w:t xml:space="preserve"> </w:t>
      </w:r>
      <w:r>
        <w:t>цветом.</w:t>
      </w:r>
      <w:r>
        <w:rPr>
          <w:spacing w:val="40"/>
        </w:rPr>
        <w:t xml:space="preserve"> </w:t>
      </w:r>
      <w:r>
        <w:t>Покрытие</w:t>
      </w:r>
      <w:r>
        <w:rPr>
          <w:spacing w:val="40"/>
        </w:rPr>
        <w:t xml:space="preserve"> </w:t>
      </w:r>
      <w:r>
        <w:t>беговых</w:t>
      </w:r>
      <w:r>
        <w:rPr>
          <w:spacing w:val="40"/>
        </w:rPr>
        <w:t xml:space="preserve"> </w:t>
      </w:r>
      <w:r>
        <w:t>дорожек</w:t>
      </w:r>
      <w:r>
        <w:rPr>
          <w:spacing w:val="40"/>
        </w:rPr>
        <w:t xml:space="preserve"> </w:t>
      </w:r>
      <w:r>
        <w:t>и</w:t>
      </w:r>
      <w:r>
        <w:t xml:space="preserve"> прилегающая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ним</w:t>
      </w:r>
      <w:r>
        <w:rPr>
          <w:spacing w:val="-4"/>
        </w:rPr>
        <w:t xml:space="preserve"> </w:t>
      </w:r>
      <w:r>
        <w:t>зона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выполнена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прорезиненным</w:t>
      </w:r>
      <w:r>
        <w:rPr>
          <w:spacing w:val="-4"/>
        </w:rPr>
        <w:t xml:space="preserve"> </w:t>
      </w:r>
      <w:r>
        <w:t>покрытием</w:t>
      </w:r>
      <w:r>
        <w:t>.</w:t>
      </w:r>
      <w:r>
        <w:t xml:space="preserve"> </w:t>
      </w:r>
      <w:r>
        <w:rPr>
          <w:spacing w:val="-2"/>
        </w:rPr>
        <w:t>Площадка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воркаута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площадка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уличными</w:t>
      </w:r>
      <w:r>
        <w:tab/>
      </w:r>
      <w:r>
        <w:rPr>
          <w:spacing w:val="-2"/>
        </w:rPr>
        <w:t>тренажерам</w:t>
      </w:r>
      <w:r>
        <w:rPr>
          <w:spacing w:val="-2"/>
        </w:rPr>
        <w:t>и</w:t>
      </w:r>
      <w:r>
        <w:rPr>
          <w:spacing w:val="-2"/>
        </w:rPr>
        <w:t xml:space="preserve"> </w:t>
      </w:r>
      <w:r>
        <w:t>располагаются</w:t>
      </w:r>
      <w:r>
        <w:rPr>
          <w:spacing w:val="15"/>
        </w:rPr>
        <w:t xml:space="preserve"> </w:t>
      </w:r>
      <w:r>
        <w:t>у</w:t>
      </w:r>
      <w:r>
        <w:rPr>
          <w:spacing w:val="7"/>
        </w:rPr>
        <w:t xml:space="preserve"> </w:t>
      </w:r>
      <w:r>
        <w:t>западной</w:t>
      </w:r>
      <w:r>
        <w:rPr>
          <w:spacing w:val="9"/>
        </w:rPr>
        <w:t xml:space="preserve"> </w:t>
      </w:r>
      <w:r>
        <w:t>границы</w:t>
      </w:r>
      <w:r>
        <w:rPr>
          <w:spacing w:val="10"/>
        </w:rPr>
        <w:t xml:space="preserve"> </w:t>
      </w:r>
      <w:r>
        <w:t>участка,</w:t>
      </w:r>
      <w:r>
        <w:rPr>
          <w:spacing w:val="13"/>
        </w:rPr>
        <w:t xml:space="preserve"> </w:t>
      </w:r>
      <w:r>
        <w:t>покрытие</w:t>
      </w:r>
      <w:r>
        <w:rPr>
          <w:spacing w:val="10"/>
        </w:rPr>
        <w:t xml:space="preserve"> </w:t>
      </w:r>
      <w:r>
        <w:t>данных</w:t>
      </w:r>
      <w:r>
        <w:rPr>
          <w:spacing w:val="6"/>
        </w:rPr>
        <w:t xml:space="preserve"> </w:t>
      </w:r>
      <w:r>
        <w:t>площадок</w:t>
      </w:r>
      <w:r>
        <w:rPr>
          <w:spacing w:val="10"/>
        </w:rPr>
        <w:t xml:space="preserve"> </w:t>
      </w:r>
      <w:r>
        <w:rPr>
          <w:spacing w:val="-2"/>
        </w:rPr>
        <w:t>также</w:t>
      </w:r>
    </w:p>
    <w:p w14:paraId="FD010000">
      <w:pPr>
        <w:pStyle w:val="Style_1"/>
        <w:spacing w:line="320" w:lineRule="exact"/>
        <w:ind w:firstLine="0" w:left="282"/>
        <w:jc w:val="left"/>
      </w:pPr>
      <w:r>
        <w:rPr>
          <w:spacing w:val="-2"/>
        </w:rPr>
        <w:t>прорезиненное.</w:t>
      </w:r>
    </w:p>
    <w:p w14:paraId="FE010000">
      <w:pPr>
        <w:pStyle w:val="Style_1"/>
        <w:ind w:firstLine="0" w:left="993"/>
      </w:pPr>
      <w:r>
        <w:t>Южнее</w:t>
      </w:r>
      <w:r>
        <w:rPr>
          <w:spacing w:val="-8"/>
        </w:rPr>
        <w:t xml:space="preserve"> </w:t>
      </w:r>
      <w:r>
        <w:t>площадок</w:t>
      </w:r>
      <w:r>
        <w:rPr>
          <w:spacing w:val="-8"/>
        </w:rPr>
        <w:t xml:space="preserve"> </w:t>
      </w:r>
      <w:r>
        <w:t>располагается</w:t>
      </w:r>
      <w:r>
        <w:rPr>
          <w:spacing w:val="-8"/>
        </w:rPr>
        <w:t xml:space="preserve"> </w:t>
      </w:r>
      <w:r>
        <w:t>пункт</w:t>
      </w:r>
      <w:r>
        <w:rPr>
          <w:spacing w:val="-10"/>
        </w:rPr>
        <w:t xml:space="preserve"> </w:t>
      </w:r>
      <w:r>
        <w:t>проката</w:t>
      </w:r>
      <w:r>
        <w:rPr>
          <w:spacing w:val="-8"/>
        </w:rPr>
        <w:t xml:space="preserve"> </w:t>
      </w:r>
      <w:r>
        <w:rPr>
          <w:spacing w:val="-2"/>
        </w:rPr>
        <w:t>инвентаря.</w:t>
      </w:r>
    </w:p>
    <w:p w14:paraId="FF010000">
      <w:pPr>
        <w:pStyle w:val="Style_1"/>
        <w:ind w:firstLine="0" w:left="282" w:right="138"/>
      </w:pPr>
      <w:r>
        <w:t>Восточная верхняя терраса отделена от нижней западной под</w:t>
      </w:r>
      <w:r>
        <w:t>порной</w:t>
      </w:r>
      <w:r>
        <w:t xml:space="preserve"> стенкой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блочных</w:t>
      </w:r>
      <w:r>
        <w:rPr>
          <w:spacing w:val="-6"/>
        </w:rPr>
        <w:t xml:space="preserve"> </w:t>
      </w:r>
      <w:r>
        <w:t>габионных</w:t>
      </w:r>
      <w:r>
        <w:rPr>
          <w:spacing w:val="-6"/>
        </w:rPr>
        <w:t xml:space="preserve"> </w:t>
      </w:r>
      <w:r>
        <w:t>конструкций</w:t>
      </w:r>
      <w:r>
        <w:rPr>
          <w:spacing w:val="-2"/>
        </w:rPr>
        <w:t xml:space="preserve"> </w:t>
      </w:r>
      <w:r>
        <w:t>ГСИ-К-2,0х0,9х0,4-С80-2,4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ГСИ</w:t>
      </w:r>
      <w:r>
        <w:t>-</w:t>
      </w:r>
      <w:r>
        <w:rPr>
          <w:spacing w:val="-2"/>
        </w:rPr>
        <w:t>К</w:t>
      </w:r>
      <w:r>
        <w:rPr>
          <w:spacing w:val="-6"/>
        </w:rPr>
        <w:t xml:space="preserve"> </w:t>
      </w:r>
      <w:r>
        <w:rPr>
          <w:spacing w:val="-2"/>
        </w:rPr>
        <w:t>2,0х0,45х0,4-С80-2,4.</w:t>
      </w:r>
      <w:r>
        <w:rPr>
          <w:spacing w:val="-5"/>
        </w:rPr>
        <w:t xml:space="preserve"> </w:t>
      </w:r>
      <w:r>
        <w:rPr>
          <w:spacing w:val="-2"/>
        </w:rPr>
        <w:t>Заполнение</w:t>
      </w:r>
      <w:r>
        <w:rPr>
          <w:spacing w:val="-6"/>
        </w:rPr>
        <w:t xml:space="preserve"> </w:t>
      </w:r>
      <w:r>
        <w:rPr>
          <w:spacing w:val="-2"/>
        </w:rPr>
        <w:t>габионных</w:t>
      </w:r>
      <w:r>
        <w:rPr>
          <w:spacing w:val="-13"/>
        </w:rPr>
        <w:t xml:space="preserve"> </w:t>
      </w:r>
      <w:r>
        <w:rPr>
          <w:spacing w:val="-2"/>
        </w:rPr>
        <w:t>сеток</w:t>
      </w:r>
      <w:r>
        <w:rPr>
          <w:spacing w:val="-8"/>
        </w:rPr>
        <w:t xml:space="preserve"> </w:t>
      </w:r>
      <w:r>
        <w:rPr>
          <w:spacing w:val="-2"/>
        </w:rPr>
        <w:t>из</w:t>
      </w:r>
      <w:r>
        <w:rPr>
          <w:spacing w:val="-7"/>
        </w:rPr>
        <w:t xml:space="preserve"> </w:t>
      </w:r>
      <w:r>
        <w:rPr>
          <w:spacing w:val="-2"/>
        </w:rPr>
        <w:t>щебня</w:t>
      </w:r>
      <w:r>
        <w:rPr>
          <w:spacing w:val="-5"/>
        </w:rPr>
        <w:t xml:space="preserve"> </w:t>
      </w:r>
      <w:r>
        <w:rPr>
          <w:spacing w:val="-2"/>
        </w:rPr>
        <w:t>крупной</w:t>
      </w:r>
      <w:r>
        <w:rPr>
          <w:spacing w:val="-7"/>
        </w:rPr>
        <w:t xml:space="preserve"> </w:t>
      </w:r>
      <w:r>
        <w:rPr>
          <w:spacing w:val="-2"/>
        </w:rPr>
        <w:t>фракции.</w:t>
      </w:r>
    </w:p>
    <w:p w14:paraId="00020000">
      <w:pPr>
        <w:sectPr>
          <w:footerReference r:id="rId7" w:type="default"/>
          <w:pgSz w:h="16840" w:orient="portrait" w:w="11910"/>
          <w:pgMar w:bottom="1240" w:footer="1045" w:header="0" w:left="1417" w:right="425" w:top="940"/>
        </w:sectPr>
      </w:pPr>
    </w:p>
    <w:p w14:paraId="01020000">
      <w:pPr>
        <w:pStyle w:val="Style_1"/>
        <w:spacing w:before="62"/>
        <w:ind w:firstLine="782" w:left="282" w:right="135"/>
      </w:pPr>
      <w:r>
        <w:t>Стенка из габионов являет собой крепкую хорошо дренирующ</w:t>
      </w:r>
      <w:r>
        <w:t>ую</w:t>
      </w:r>
      <w:r>
        <w:t xml:space="preserve"> конструкцию, предотвращающую получившийся откос от размыва. По края</w:t>
      </w:r>
      <w:r>
        <w:t>м</w:t>
      </w:r>
      <w:r>
        <w:t xml:space="preserve"> подпорных стенок из габионов запроектированы пандусы с нормативн</w:t>
      </w:r>
      <w:r>
        <w:t>ым</w:t>
      </w:r>
      <w:r>
        <w:t xml:space="preserve"> уклоном и ограждением, для беспрепятственного сообщения МГН межд</w:t>
      </w:r>
      <w:r>
        <w:t>у</w:t>
      </w:r>
      <w:r>
        <w:t xml:space="preserve"> террасами. Края верхней террасы имеет ограждение для предотвращ</w:t>
      </w:r>
      <w:r>
        <w:t>ения</w:t>
      </w:r>
      <w:r>
        <w:t xml:space="preserve"> падения людей с высоты (максимальный перепад составляет 1,5 м).</w:t>
      </w:r>
    </w:p>
    <w:p w14:paraId="02020000">
      <w:pPr>
        <w:pStyle w:val="Style_1"/>
        <w:ind w:firstLine="782" w:left="282" w:right="142"/>
      </w:pPr>
      <w:r>
        <w:t>На верхней террасе располагаются детские игровые площадки для дет</w:t>
      </w:r>
      <w:r>
        <w:t>ей</w:t>
      </w:r>
      <w:r>
        <w:t xml:space="preserve"> разного возраста, все эти три площадки выполнены с прорези</w:t>
      </w:r>
      <w:r>
        <w:t>ненным</w:t>
      </w:r>
      <w:r>
        <w:t xml:space="preserve"> покрытием, окружающее их пешеходное пространство покрыто брусчатк</w:t>
      </w:r>
      <w:r>
        <w:t>ой.</w:t>
      </w:r>
      <w:r>
        <w:t xml:space="preserve"> Детские площадки имеют декоративное ограждение и малые архитект</w:t>
      </w:r>
      <w:r>
        <w:t>урные</w:t>
      </w:r>
      <w:r>
        <w:t xml:space="preserve"> формы, подобранные по каталогу ООО «СахГород».</w:t>
      </w:r>
    </w:p>
    <w:p w14:paraId="03020000">
      <w:pPr>
        <w:pStyle w:val="Style_1"/>
        <w:spacing w:before="2"/>
        <w:ind w:firstLine="782" w:left="282" w:right="141"/>
      </w:pPr>
      <w:r>
        <w:t>Проезд для автотранспорта располагается на месте существующ</w:t>
      </w:r>
      <w:r>
        <w:t>его</w:t>
      </w:r>
      <w:r>
        <w:t xml:space="preserve"> дворового</w:t>
      </w:r>
      <w:r>
        <w:rPr>
          <w:spacing w:val="-11"/>
        </w:rPr>
        <w:t xml:space="preserve"> </w:t>
      </w:r>
      <w:r>
        <w:t>проезда,</w:t>
      </w:r>
      <w:r>
        <w:rPr>
          <w:spacing w:val="-10"/>
        </w:rPr>
        <w:t xml:space="preserve"> </w:t>
      </w:r>
      <w:r>
        <w:t>благоустраивается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поднимается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проектные</w:t>
      </w:r>
      <w:r>
        <w:rPr>
          <w:spacing w:val="-11"/>
        </w:rPr>
        <w:t xml:space="preserve"> </w:t>
      </w:r>
      <w:r>
        <w:t>отметки,</w:t>
      </w:r>
      <w:r>
        <w:rPr>
          <w:spacing w:val="-10"/>
        </w:rPr>
        <w:t xml:space="preserve"> </w:t>
      </w:r>
      <w:r>
        <w:t>д</w:t>
      </w:r>
      <w:r>
        <w:t>ля</w:t>
      </w:r>
      <w:r>
        <w:t xml:space="preserve"> создания нормативного уклона.</w:t>
      </w:r>
    </w:p>
    <w:p w14:paraId="04020000">
      <w:pPr>
        <w:pStyle w:val="Style_1"/>
        <w:ind w:firstLine="0" w:left="282" w:right="136"/>
      </w:pPr>
      <w:r>
        <w:t>В целом, пешеходное движение организовано с созданием безбарье</w:t>
      </w:r>
      <w:r>
        <w:t>рной</w:t>
      </w:r>
      <w:r>
        <w:t xml:space="preserve"> среды для маломобильных групп населения как единая система, состоящая </w:t>
      </w:r>
      <w:r>
        <w:t>из</w:t>
      </w:r>
      <w:r>
        <w:t xml:space="preserve"> следующих архитектурно-планировочных и архитектурно-строительны</w:t>
      </w:r>
      <w:r>
        <w:t>х</w:t>
      </w:r>
      <w:r>
        <w:t xml:space="preserve"> </w:t>
      </w:r>
      <w:r>
        <w:rPr>
          <w:spacing w:val="-2"/>
        </w:rPr>
        <w:t>решений:</w:t>
      </w:r>
    </w:p>
    <w:p w14:paraId="05020000">
      <w:pPr>
        <w:pStyle w:val="Style_1"/>
        <w:ind w:firstLine="0" w:left="282" w:right="140"/>
      </w:pPr>
      <w:r>
        <w:t>- в проекте предусмотрены условия беспрепятственного и удобно</w:t>
      </w:r>
      <w:r>
        <w:t>го</w:t>
      </w:r>
      <w:r>
        <w:t xml:space="preserve"> передвижения маломобильных групп населения по участку к зданию и </w:t>
      </w:r>
      <w:r>
        <w:t>по</w:t>
      </w:r>
      <w:r>
        <w:t xml:space="preserve"> прилегающей</w:t>
      </w:r>
      <w:r>
        <w:rPr>
          <w:spacing w:val="-8"/>
        </w:rPr>
        <w:t xml:space="preserve"> </w:t>
      </w:r>
      <w:r>
        <w:t>территории</w:t>
      </w:r>
      <w:r>
        <w:rPr>
          <w:spacing w:val="-9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7"/>
        </w:rPr>
        <w:t xml:space="preserve"> </w:t>
      </w:r>
      <w:r>
        <w:t>требований</w:t>
      </w:r>
      <w:r>
        <w:rPr>
          <w:spacing w:val="-9"/>
        </w:rPr>
        <w:t xml:space="preserve"> </w:t>
      </w:r>
      <w:r>
        <w:t>градостроительных</w:t>
      </w:r>
      <w:r>
        <w:rPr>
          <w:spacing w:val="-8"/>
        </w:rPr>
        <w:t xml:space="preserve"> </w:t>
      </w:r>
      <w:r>
        <w:t>норм;</w:t>
      </w:r>
      <w:r>
        <w:rPr>
          <w:spacing w:val="4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пут</w:t>
      </w:r>
      <w:r>
        <w:t>и</w:t>
      </w:r>
      <w:r>
        <w:t xml:space="preserve"> движения, по которому возможен проезд инвалидов</w:t>
      </w:r>
      <w:r>
        <w:rPr>
          <w:spacing w:val="-2"/>
        </w:rPr>
        <w:t xml:space="preserve"> </w:t>
      </w:r>
      <w:r>
        <w:t>на креслахколясках, имею</w:t>
      </w:r>
      <w:r>
        <w:t>т</w:t>
      </w:r>
      <w:r>
        <w:t xml:space="preserve"> продольный уклон 5%, поперечный уклон пути движения принят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 xml:space="preserve">1 </w:t>
      </w:r>
      <w:r>
        <w:t>-</w:t>
      </w:r>
      <w:r>
        <w:t xml:space="preserve"> 2%; - высота бордюров по краям пешеходных путей на участках спуск</w:t>
      </w:r>
      <w:r>
        <w:t>а</w:t>
      </w:r>
      <w:r>
        <w:t xml:space="preserve"> инвалидов-колясочников принята 0,05 м; - высота бортового камня в места</w:t>
      </w:r>
      <w:r>
        <w:t>х</w:t>
      </w:r>
      <w:r>
        <w:t xml:space="preserve"> пересечения тротуаров с проезжей частью, а также перепад высот бордюров</w:t>
      </w:r>
      <w:r>
        <w:t>,</w:t>
      </w:r>
      <w:r>
        <w:t xml:space="preserve"> бортовых камней вдоль эксплуатируемых газонов и озелененных площадок</w:t>
      </w:r>
      <w:r>
        <w:t>,</w:t>
      </w:r>
      <w:r>
        <w:t xml:space="preserve"> примыкающих к путям пешеходного движения, не превышает 0,04 м;</w:t>
      </w:r>
    </w:p>
    <w:p w14:paraId="06020000">
      <w:pPr>
        <w:pStyle w:val="Style_1"/>
        <w:ind w:firstLine="0" w:left="282" w:right="146"/>
      </w:pPr>
      <w:r>
        <w:t>В проекте организации транспортных и пешеходных связе</w:t>
      </w:r>
      <w:r>
        <w:t>й,</w:t>
      </w:r>
      <w:r>
        <w:t xml:space="preserve"> благоустройства прилегающей территории предусмотрены пандусы д</w:t>
      </w:r>
      <w:r>
        <w:t>ля</w:t>
      </w:r>
      <w:r>
        <w:t xml:space="preserve"> инвалидов с 8-9% уклоном с маркировкой на генплане. Расположение пандус</w:t>
      </w:r>
      <w:r>
        <w:t>ов</w:t>
      </w:r>
      <w:r>
        <w:t xml:space="preserve"> подчинено основным направлениям пешеходного движения.</w:t>
      </w:r>
    </w:p>
    <w:p w14:paraId="07020000">
      <w:pPr>
        <w:pStyle w:val="Style_1"/>
        <w:ind w:firstLine="0" w:left="0"/>
        <w:jc w:val="left"/>
      </w:pPr>
    </w:p>
    <w:p w14:paraId="08020000">
      <w:pPr>
        <w:pStyle w:val="Style_1"/>
        <w:spacing w:before="7"/>
        <w:ind w:firstLine="0" w:left="0"/>
        <w:jc w:val="left"/>
      </w:pPr>
    </w:p>
    <w:p w14:paraId="09020000">
      <w:pPr>
        <w:pStyle w:val="Style_7"/>
        <w:numPr>
          <w:ilvl w:val="1"/>
          <w:numId w:val="26"/>
        </w:numPr>
        <w:tabs>
          <w:tab w:leader="none" w:pos="1889" w:val="left"/>
        </w:tabs>
        <w:spacing w:after="0" w:before="0" w:line="240" w:lineRule="auto"/>
        <w:ind w:hanging="421" w:left="1889" w:right="0"/>
        <w:jc w:val="left"/>
      </w:pPr>
      <w:r>
        <w:t>Конструктивные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объемно-планировочные</w:t>
      </w:r>
      <w:r>
        <w:rPr>
          <w:spacing w:val="-16"/>
        </w:rPr>
        <w:t xml:space="preserve"> </w:t>
      </w:r>
      <w:r>
        <w:rPr>
          <w:spacing w:val="-2"/>
        </w:rPr>
        <w:t>решения</w:t>
      </w:r>
    </w:p>
    <w:p w14:paraId="0A020000">
      <w:pPr>
        <w:pStyle w:val="Style_1"/>
        <w:spacing w:before="317"/>
        <w:ind w:firstLine="0" w:left="282" w:right="137"/>
      </w:pPr>
      <w:r>
        <w:t>Здание</w:t>
      </w:r>
      <w:r>
        <w:rPr>
          <w:spacing w:val="40"/>
        </w:rPr>
        <w:t xml:space="preserve"> </w:t>
      </w:r>
      <w:r>
        <w:t>имеет н-образную форму</w:t>
      </w:r>
      <w:r>
        <w:rPr>
          <w:spacing w:val="-3"/>
        </w:rPr>
        <w:t xml:space="preserve"> </w:t>
      </w:r>
      <w:r>
        <w:t>с габаритами 72,6 м в ширину</w:t>
      </w:r>
      <w:r>
        <w:rPr>
          <w:spacing w:val="-3"/>
        </w:rPr>
        <w:t xml:space="preserve"> </w:t>
      </w:r>
      <w:r>
        <w:t xml:space="preserve">и 53,7 м </w:t>
      </w:r>
      <w:r>
        <w:t>в</w:t>
      </w:r>
      <w:r>
        <w:t xml:space="preserve"> длину. Его высота составляет 19,7 м.</w:t>
      </w:r>
    </w:p>
    <w:p w14:paraId="0B020000">
      <w:pPr>
        <w:pStyle w:val="Style_1"/>
        <w:ind w:firstLine="0" w:left="282" w:right="138"/>
      </w:pPr>
      <w:r>
        <w:t xml:space="preserve">Блок 1 расположен в осях 1-6/1/ж/1-м. Его ширина составляет 14,1 м, </w:t>
      </w:r>
      <w:r>
        <w:t>а</w:t>
      </w:r>
      <w:r>
        <w:t xml:space="preserve"> длина - 29,7 м. Блок 2 находится в осях 6/1-12/г/1-м и имеет ширину</w:t>
      </w:r>
      <w:r>
        <w:rPr>
          <w:spacing w:val="-1"/>
        </w:rPr>
        <w:t xml:space="preserve"> </w:t>
      </w:r>
      <w:r>
        <w:t>в осях</w:t>
      </w:r>
      <w:r>
        <w:rPr>
          <w:spacing w:val="-1"/>
        </w:rPr>
        <w:t xml:space="preserve"> </w:t>
      </w:r>
      <w:r>
        <w:t>15,</w:t>
      </w:r>
      <w:r>
        <w:t>6</w:t>
      </w:r>
      <w:r>
        <w:t xml:space="preserve"> м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длину</w:t>
      </w:r>
      <w:r>
        <w:rPr>
          <w:spacing w:val="-18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осях</w:t>
      </w:r>
      <w:r>
        <w:rPr>
          <w:spacing w:val="-18"/>
        </w:rPr>
        <w:t xml:space="preserve"> </w:t>
      </w:r>
      <w:r>
        <w:t>36,6</w:t>
      </w:r>
      <w:r>
        <w:rPr>
          <w:spacing w:val="-14"/>
        </w:rPr>
        <w:t xml:space="preserve"> </w:t>
      </w:r>
      <w:r>
        <w:t>м.</w:t>
      </w:r>
      <w:r>
        <w:rPr>
          <w:spacing w:val="-13"/>
        </w:rPr>
        <w:t xml:space="preserve"> </w:t>
      </w:r>
      <w:r>
        <w:t>Блок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простирается</w:t>
      </w:r>
      <w:r>
        <w:rPr>
          <w:spacing w:val="-13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осях</w:t>
      </w:r>
      <w:r>
        <w:rPr>
          <w:spacing w:val="-18"/>
        </w:rPr>
        <w:t xml:space="preserve"> </w:t>
      </w:r>
      <w:r>
        <w:t>4</w:t>
      </w:r>
      <w:r>
        <w:rPr>
          <w:spacing w:val="-14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15/а-г/1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имеет</w:t>
      </w:r>
      <w:r>
        <w:rPr>
          <w:spacing w:val="-17"/>
        </w:rPr>
        <w:t xml:space="preserve"> </w:t>
      </w:r>
      <w:r>
        <w:t>ширин</w:t>
      </w:r>
      <w:r>
        <w:t>у</w:t>
      </w:r>
      <w:r>
        <w:t xml:space="preserve"> в осях 17,05 м и длину в осях 54,6 м.</w:t>
      </w:r>
    </w:p>
    <w:p w14:paraId="0C020000">
      <w:pPr>
        <w:pStyle w:val="Style_1"/>
        <w:ind w:firstLine="0" w:left="282" w:right="151"/>
      </w:pPr>
      <w:r>
        <w:t>Каждый</w:t>
      </w:r>
      <w:r>
        <w:rPr>
          <w:spacing w:val="-7"/>
        </w:rPr>
        <w:t xml:space="preserve"> </w:t>
      </w:r>
      <w:r>
        <w:t>этаж</w:t>
      </w:r>
      <w:r>
        <w:rPr>
          <w:spacing w:val="-8"/>
        </w:rPr>
        <w:t xml:space="preserve"> </w:t>
      </w:r>
      <w:r>
        <w:t>здания</w:t>
      </w:r>
      <w:r>
        <w:rPr>
          <w:spacing w:val="-7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высоту</w:t>
      </w:r>
      <w:r>
        <w:rPr>
          <w:spacing w:val="-12"/>
        </w:rPr>
        <w:t xml:space="preserve"> </w:t>
      </w:r>
      <w:r>
        <w:t>3,6</w:t>
      </w:r>
      <w:r>
        <w:rPr>
          <w:spacing w:val="-7"/>
        </w:rPr>
        <w:t xml:space="preserve"> </w:t>
      </w:r>
      <w:r>
        <w:t>м.</w:t>
      </w:r>
      <w:r>
        <w:rPr>
          <w:spacing w:val="-5"/>
        </w:rPr>
        <w:t xml:space="preserve"> </w:t>
      </w:r>
      <w:r>
        <w:t>Общая</w:t>
      </w:r>
      <w:r>
        <w:rPr>
          <w:spacing w:val="-6"/>
        </w:rPr>
        <w:t xml:space="preserve"> </w:t>
      </w:r>
      <w:r>
        <w:t>высота</w:t>
      </w:r>
      <w:r>
        <w:rPr>
          <w:spacing w:val="-7"/>
        </w:rPr>
        <w:t xml:space="preserve"> </w:t>
      </w:r>
      <w:r>
        <w:t>здания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вер</w:t>
      </w:r>
      <w:r>
        <w:t>хней</w:t>
      </w:r>
      <w:r>
        <w:t xml:space="preserve"> плиты покрытия составляет 14,3 м.</w:t>
      </w:r>
    </w:p>
    <w:p w14:paraId="0D020000">
      <w:pPr>
        <w:sectPr>
          <w:pgSz w:h="16840" w:orient="portrait" w:w="11910"/>
          <w:pgMar w:bottom="1240" w:footer="1045" w:header="0" w:left="1417" w:right="425" w:top="940"/>
        </w:sectPr>
      </w:pPr>
    </w:p>
    <w:p w14:paraId="0E020000">
      <w:pPr>
        <w:pStyle w:val="Style_1"/>
        <w:spacing w:before="62"/>
        <w:ind w:firstLine="0" w:left="282" w:right="133"/>
      </w:pPr>
      <w:r>
        <w:t>В здании имеется четыре лестничные клетки первого типа, кот</w:t>
      </w:r>
      <w:r>
        <w:t>орые</w:t>
      </w:r>
      <w:r>
        <w:t xml:space="preserve"> используются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вертикальных</w:t>
      </w:r>
      <w:r>
        <w:rPr>
          <w:spacing w:val="-9"/>
        </w:rPr>
        <w:t xml:space="preserve"> </w:t>
      </w:r>
      <w:r>
        <w:t>коммуникаций.</w:t>
      </w:r>
      <w:r>
        <w:rPr>
          <w:spacing w:val="-4"/>
        </w:rPr>
        <w:t xml:space="preserve"> </w:t>
      </w:r>
      <w:r>
        <w:t>Однако,</w:t>
      </w:r>
      <w:r>
        <w:rPr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л-м/3-4</w:t>
      </w:r>
      <w:r>
        <w:rPr>
          <w:spacing w:val="-5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од</w:t>
      </w:r>
      <w:r>
        <w:t>на</w:t>
      </w:r>
      <w:r>
        <w:t xml:space="preserve"> лестничная клетка типа н2, а остальные три клетки - типа л1. Дополнитель</w:t>
      </w:r>
      <w:r>
        <w:t>но,</w:t>
      </w:r>
      <w:r>
        <w:t xml:space="preserve"> здесь расположено четыре лифта с габаритами 1,1х2,1 м и грузоподъемность</w:t>
      </w:r>
      <w:r>
        <w:t>ю</w:t>
      </w:r>
      <w:r>
        <w:t xml:space="preserve"> 630 кг.</w:t>
      </w:r>
    </w:p>
    <w:p w14:paraId="0F020000">
      <w:pPr>
        <w:pStyle w:val="Style_1"/>
        <w:ind w:firstLine="0" w:left="282" w:right="150"/>
      </w:pPr>
      <w:r>
        <w:t xml:space="preserve">Архитектурная конструкция здания представляет собой надежный </w:t>
      </w:r>
      <w:r>
        <w:t>и</w:t>
      </w:r>
      <w:r>
        <w:t xml:space="preserve"> прочный монолитный железобетонный каркас.</w:t>
      </w:r>
    </w:p>
    <w:p w14:paraId="10020000">
      <w:pPr>
        <w:pStyle w:val="Style_1"/>
        <w:spacing w:line="240" w:lineRule="auto"/>
        <w:ind w:firstLine="0" w:left="282" w:right="146"/>
      </w:pPr>
      <w:r>
        <w:t>Фундаменты приняты в виде монолитной железобетонной плит</w:t>
      </w:r>
      <w:r>
        <w:t>ы,</w:t>
      </w:r>
      <w:r>
        <w:t xml:space="preserve"> толщиной 500 мм по подготовке из бетона класса В7,5.</w:t>
      </w:r>
    </w:p>
    <w:p w14:paraId="11020000">
      <w:pPr>
        <w:pStyle w:val="Style_1"/>
        <w:ind w:firstLine="0" w:left="282" w:right="147"/>
      </w:pPr>
      <w:r>
        <w:t>Колонны приняты монолитные железобетонные, сечением 400х400мм</w:t>
      </w:r>
      <w:r>
        <w:t>,</w:t>
      </w:r>
      <w:r>
        <w:t xml:space="preserve"> шаг колонн каркаса 3,0, 3,6, 4,5 и 6 м.</w:t>
      </w:r>
    </w:p>
    <w:p w14:paraId="12020000">
      <w:pPr>
        <w:pStyle w:val="Style_1"/>
        <w:ind w:firstLine="0" w:left="282" w:right="148"/>
      </w:pPr>
      <w:r>
        <w:t>Покрытия и перекрытия выполнены в виде сплошной монолитной плит</w:t>
      </w:r>
      <w:r>
        <w:t>ы</w:t>
      </w:r>
      <w:r>
        <w:t xml:space="preserve"> из бетона класса В25 и высотой сечения 200 мм.</w:t>
      </w:r>
    </w:p>
    <w:p w14:paraId="13020000">
      <w:pPr>
        <w:pStyle w:val="Style_1"/>
        <w:spacing w:line="321" w:lineRule="exact"/>
        <w:ind w:firstLine="0" w:left="993"/>
      </w:pPr>
      <w:r>
        <w:t>Арматура</w:t>
      </w:r>
      <w:r>
        <w:rPr>
          <w:spacing w:val="-6"/>
        </w:rPr>
        <w:t xml:space="preserve"> </w:t>
      </w:r>
      <w:r>
        <w:t>класса</w:t>
      </w:r>
      <w:r>
        <w:rPr>
          <w:spacing w:val="-5"/>
        </w:rPr>
        <w:t xml:space="preserve"> </w:t>
      </w:r>
      <w:r>
        <w:t>A400,</w:t>
      </w:r>
      <w:r>
        <w:rPr>
          <w:spacing w:val="-4"/>
        </w:rPr>
        <w:t xml:space="preserve"> </w:t>
      </w:r>
      <w:r>
        <w:t>А240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шагом</w:t>
      </w:r>
      <w:r>
        <w:rPr>
          <w:spacing w:val="-5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rPr>
          <w:spacing w:val="-5"/>
        </w:rPr>
        <w:t>мм.</w:t>
      </w:r>
    </w:p>
    <w:p w14:paraId="14020000">
      <w:pPr>
        <w:pStyle w:val="Style_1"/>
        <w:ind w:firstLine="0" w:left="993"/>
      </w:pPr>
      <w:r>
        <w:t>Стены</w:t>
      </w:r>
      <w:r>
        <w:rPr>
          <w:spacing w:val="-14"/>
        </w:rPr>
        <w:t xml:space="preserve"> </w:t>
      </w:r>
      <w:r>
        <w:t>подземной</w:t>
      </w:r>
      <w:r>
        <w:rPr>
          <w:spacing w:val="-13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утепляются</w:t>
      </w:r>
      <w:r>
        <w:rPr>
          <w:spacing w:val="-8"/>
        </w:rPr>
        <w:t xml:space="preserve"> </w:t>
      </w:r>
      <w:r>
        <w:t>утеплителем</w:t>
      </w:r>
      <w:r>
        <w:rPr>
          <w:spacing w:val="-9"/>
        </w:rPr>
        <w:t xml:space="preserve"> </w:t>
      </w:r>
      <w:r>
        <w:t>«Пеноплекс</w:t>
      </w:r>
      <w:r>
        <w:rPr>
          <w:spacing w:val="-12"/>
        </w:rPr>
        <w:t xml:space="preserve"> </w:t>
      </w:r>
      <w:r>
        <w:rPr>
          <w:spacing w:val="-4"/>
        </w:rPr>
        <w:t>ГЕО.</w:t>
      </w:r>
    </w:p>
    <w:p w14:paraId="15020000">
      <w:pPr>
        <w:pStyle w:val="Style_1"/>
        <w:ind w:firstLine="0" w:left="282" w:right="140"/>
      </w:pPr>
      <w:r>
        <w:t>Наружные стены – запроектированы из блоков керамически</w:t>
      </w:r>
      <w:r>
        <w:t>х</w:t>
      </w:r>
      <w:r>
        <w:t xml:space="preserve"> поризованных Камень КПТН-1.150/35 TУ 5741-001-05208863-2005 толщи</w:t>
      </w:r>
      <w:r>
        <w:t>ной</w:t>
      </w:r>
      <w:r>
        <w:t xml:space="preserve"> 380 мм.</w:t>
      </w:r>
    </w:p>
    <w:p w14:paraId="16020000">
      <w:pPr>
        <w:pStyle w:val="Style_1"/>
        <w:ind w:firstLine="0" w:left="282" w:right="146"/>
      </w:pPr>
      <w:r>
        <w:t>При утеплении наружных стен применяются базальтовые негорюч</w:t>
      </w:r>
      <w:r>
        <w:t>ие</w:t>
      </w:r>
      <w:r>
        <w:t xml:space="preserve"> плиты ТЕХНОНИКОЛЬ толщиной 150 мм.</w:t>
      </w:r>
    </w:p>
    <w:p w14:paraId="17020000">
      <w:pPr>
        <w:pStyle w:val="Style_1"/>
        <w:ind w:firstLine="0" w:left="282"/>
        <w:jc w:val="left"/>
      </w:pPr>
      <w:r>
        <w:t>Стены</w:t>
      </w:r>
      <w:r>
        <w:rPr>
          <w:spacing w:val="40"/>
        </w:rPr>
        <w:t xml:space="preserve"> </w:t>
      </w:r>
      <w:r>
        <w:t>лестничных</w:t>
      </w:r>
      <w:r>
        <w:rPr>
          <w:spacing w:val="40"/>
        </w:rPr>
        <w:t xml:space="preserve"> </w:t>
      </w:r>
      <w:r>
        <w:t>клеток</w:t>
      </w:r>
      <w:r>
        <w:rPr>
          <w:spacing w:val="40"/>
        </w:rPr>
        <w:t xml:space="preserve"> </w:t>
      </w:r>
      <w:r>
        <w:t>выполняются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монолитного</w:t>
      </w:r>
      <w:r>
        <w:rPr>
          <w:spacing w:val="40"/>
        </w:rPr>
        <w:t xml:space="preserve"> </w:t>
      </w:r>
      <w:r>
        <w:t>железобет</w:t>
      </w:r>
      <w:r>
        <w:t>она</w:t>
      </w:r>
      <w:r>
        <w:t xml:space="preserve"> толщиной 250 мм.</w:t>
      </w:r>
    </w:p>
    <w:p w14:paraId="18020000">
      <w:pPr>
        <w:pStyle w:val="Style_1"/>
        <w:ind w:firstLine="0" w:left="282"/>
        <w:jc w:val="left"/>
      </w:pPr>
      <w:r>
        <w:t>Остекление</w:t>
      </w:r>
      <w:r>
        <w:rPr>
          <w:spacing w:val="40"/>
        </w:rPr>
        <w:t xml:space="preserve"> </w:t>
      </w:r>
      <w:r>
        <w:t>оконных</w:t>
      </w:r>
      <w:r>
        <w:rPr>
          <w:spacing w:val="40"/>
        </w:rPr>
        <w:t xml:space="preserve"> </w:t>
      </w:r>
      <w:r>
        <w:t>проемов</w:t>
      </w:r>
      <w:r>
        <w:rPr>
          <w:spacing w:val="40"/>
        </w:rPr>
        <w:t xml:space="preserve"> </w:t>
      </w:r>
      <w:r>
        <w:t>принято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двухкамерных</w:t>
      </w:r>
      <w:r>
        <w:rPr>
          <w:spacing w:val="40"/>
        </w:rPr>
        <w:t xml:space="preserve"> </w:t>
      </w:r>
      <w:r>
        <w:t>стеклопакето</w:t>
      </w:r>
      <w:r>
        <w:t>в</w:t>
      </w:r>
      <w:r>
        <w:t xml:space="preserve"> фирмы «Rehau».</w:t>
      </w:r>
    </w:p>
    <w:p w14:paraId="19020000">
      <w:pPr>
        <w:pStyle w:val="Style_1"/>
        <w:spacing w:line="321" w:lineRule="exact"/>
        <w:ind w:firstLine="0" w:left="993"/>
        <w:jc w:val="left"/>
      </w:pPr>
      <w:r>
        <w:t>Лестницы</w:t>
      </w:r>
      <w:r>
        <w:rPr>
          <w:spacing w:val="17"/>
        </w:rPr>
        <w:t xml:space="preserve"> </w:t>
      </w:r>
      <w:r>
        <w:t>железобетонные</w:t>
      </w:r>
      <w:r>
        <w:rPr>
          <w:spacing w:val="18"/>
        </w:rPr>
        <w:t xml:space="preserve"> </w:t>
      </w:r>
      <w:r>
        <w:t>монолитные</w:t>
      </w:r>
      <w:r>
        <w:rPr>
          <w:spacing w:val="22"/>
        </w:rPr>
        <w:t xml:space="preserve"> </w:t>
      </w:r>
      <w:r>
        <w:t>двухмаршевые,</w:t>
      </w:r>
      <w:r>
        <w:rPr>
          <w:spacing w:val="19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бетона</w:t>
      </w:r>
      <w:r>
        <w:rPr>
          <w:spacing w:val="18"/>
        </w:rPr>
        <w:t xml:space="preserve"> </w:t>
      </w:r>
      <w:r>
        <w:rPr>
          <w:spacing w:val="-2"/>
        </w:rPr>
        <w:t>класса</w:t>
      </w:r>
    </w:p>
    <w:p w14:paraId="1A020000">
      <w:pPr>
        <w:pStyle w:val="Style_1"/>
        <w:spacing w:line="320" w:lineRule="exact"/>
        <w:ind w:firstLine="0" w:left="282"/>
        <w:jc w:val="left"/>
      </w:pPr>
      <w:r>
        <w:rPr>
          <w:spacing w:val="-4"/>
        </w:rPr>
        <w:t>В25.</w:t>
      </w:r>
    </w:p>
    <w:p w14:paraId="1B020000">
      <w:pPr>
        <w:pStyle w:val="Style_1"/>
        <w:ind w:firstLine="0" w:left="993"/>
        <w:jc w:val="left"/>
      </w:pPr>
      <w:r>
        <w:t>Кровля</w:t>
      </w:r>
      <w:r>
        <w:rPr>
          <w:spacing w:val="-16"/>
        </w:rPr>
        <w:t xml:space="preserve"> </w:t>
      </w:r>
      <w:r>
        <w:t>плоская,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организованным</w:t>
      </w:r>
      <w:r>
        <w:rPr>
          <w:spacing w:val="-12"/>
        </w:rPr>
        <w:t xml:space="preserve"> </w:t>
      </w:r>
      <w:r>
        <w:t>внутренним</w:t>
      </w:r>
      <w:r>
        <w:rPr>
          <w:spacing w:val="-17"/>
        </w:rPr>
        <w:t xml:space="preserve"> </w:t>
      </w:r>
      <w:r>
        <w:t>водостоком</w:t>
      </w:r>
      <w:r>
        <w:rPr>
          <w:spacing w:val="-16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rPr>
          <w:spacing w:val="-2"/>
        </w:rPr>
        <w:t>сплошному</w:t>
      </w:r>
    </w:p>
    <w:p w14:paraId="1C020000">
      <w:pPr>
        <w:pStyle w:val="Style_1"/>
        <w:spacing w:line="321" w:lineRule="exact"/>
        <w:ind w:firstLine="0" w:left="282"/>
        <w:jc w:val="left"/>
      </w:pPr>
      <w:r>
        <w:t>основанию</w:t>
      </w:r>
      <w:r>
        <w:rPr>
          <w:spacing w:val="-9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монолитной</w:t>
      </w:r>
      <w:r>
        <w:rPr>
          <w:spacing w:val="-8"/>
        </w:rPr>
        <w:t xml:space="preserve"> </w:t>
      </w:r>
      <w:r>
        <w:t>ж.б.</w:t>
      </w:r>
      <w:r>
        <w:rPr>
          <w:spacing w:val="-5"/>
        </w:rPr>
        <w:t xml:space="preserve"> </w:t>
      </w:r>
      <w:r>
        <w:t>плиты</w:t>
      </w:r>
      <w:r>
        <w:rPr>
          <w:spacing w:val="-8"/>
        </w:rPr>
        <w:t xml:space="preserve"> </w:t>
      </w:r>
      <w:r>
        <w:rPr>
          <w:spacing w:val="-2"/>
        </w:rPr>
        <w:t>покрытия.</w:t>
      </w:r>
    </w:p>
    <w:p w14:paraId="1D020000">
      <w:pPr>
        <w:sectPr>
          <w:pgSz w:h="16840" w:orient="portrait" w:w="11910"/>
          <w:pgMar w:bottom="1240" w:footer="1045" w:header="0" w:left="1417" w:right="425" w:top="940"/>
        </w:sectPr>
      </w:pPr>
    </w:p>
    <w:p w14:paraId="1E020000">
      <w:pPr>
        <w:spacing w:line="240" w:lineRule="auto"/>
        <w:ind w:firstLine="0" w:left="42" w:right="0"/>
        <w:rPr>
          <w:sz w:val="20"/>
        </w:rPr>
      </w:pPr>
      <w:r>
        <w:rPr>
          <w:sz w:val="20"/>
        </w:rPr>
        <w:drawing>
          <wp:inline>
            <wp:extent cx="8995559" cy="2385726"/>
            <wp:effectExtent b="0" l="0" r="0" t="0"/>
            <wp:docPr hidden="false" id="32" name="Picture 32"/>
            <a:graphic>
              <a:graphicData uri="http://schemas.openxmlformats.org/drawingml/2006/picture">
                <pic:pic>
                  <pic:nvPicPr>
                    <pic:cNvPr hidden="false" id="31" name="Picture 31"/>
                    <pic:cNvPicPr preferRelativeResize="true"/>
                  </pic:nvPicPr>
                  <pic:blipFill>
                    <a:blip r:embed="rId21"/>
                    <a:stretch/>
                  </pic:blipFill>
                  <pic:spPr>
                    <a:xfrm flipH="false" flipV="false" rot="0">
                      <a:ext cx="8995559" cy="238572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F020000">
      <w:pPr>
        <w:pStyle w:val="Style_1"/>
        <w:spacing w:before="17"/>
        <w:ind w:firstLine="0" w:left="0" w:right="5"/>
        <w:jc w:val="center"/>
      </w:pPr>
      <w:r>
        <w:rPr>
          <w:spacing w:val="-4"/>
        </w:rPr>
        <w:t>Рисунок</w:t>
      </w:r>
      <w:r>
        <w:rPr>
          <w:spacing w:val="-10"/>
        </w:rPr>
        <w:t xml:space="preserve"> </w:t>
      </w:r>
      <w:r>
        <w:rPr>
          <w:spacing w:val="-4"/>
        </w:rPr>
        <w:t>1</w:t>
      </w:r>
      <w:r>
        <w:rPr>
          <w:spacing w:val="-9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spacing w:val="-4"/>
        </w:rPr>
        <w:t>Фасад</w:t>
      </w:r>
      <w:r>
        <w:rPr>
          <w:spacing w:val="-7"/>
        </w:rPr>
        <w:t xml:space="preserve"> </w:t>
      </w:r>
      <w:r>
        <w:rPr>
          <w:spacing w:val="-4"/>
        </w:rPr>
        <w:t>здания</w:t>
      </w:r>
    </w:p>
    <w:p w14:paraId="20020000">
      <w:pPr>
        <w:sectPr>
          <w:footerReference r:id="rId6" w:type="default"/>
          <w:pgSz w:h="11910" w:orient="landscape" w:w="16840"/>
          <w:pgMar w:bottom="1240" w:footer="1051" w:header="0" w:left="1133" w:right="1417" w:top="1020"/>
        </w:sectPr>
      </w:pPr>
    </w:p>
    <w:p w14:paraId="21020000">
      <w:pPr>
        <w:spacing w:line="240" w:lineRule="auto"/>
        <w:ind w:firstLine="0" w:left="2057" w:right="0"/>
        <w:rPr>
          <w:sz w:val="20"/>
        </w:rPr>
      </w:pPr>
      <w:r>
        <w:rPr>
          <w:sz w:val="20"/>
        </w:rPr>
        <w:drawing>
          <wp:inline>
            <wp:extent cx="6390850" cy="5270563"/>
            <wp:effectExtent b="0" l="0" r="0" t="0"/>
            <wp:docPr hidden="false" id="34" name="Picture 34"/>
            <a:graphic>
              <a:graphicData uri="http://schemas.openxmlformats.org/drawingml/2006/picture">
                <pic:pic>
                  <pic:nvPicPr>
                    <pic:cNvPr hidden="false" id="33" name="Picture 33"/>
                    <pic:cNvPicPr preferRelativeResize="true"/>
                  </pic:nvPicPr>
                  <pic:blipFill>
                    <a:blip r:embed="rId22"/>
                    <a:stretch/>
                  </pic:blipFill>
                  <pic:spPr>
                    <a:xfrm flipH="false" flipV="false" rot="0">
                      <a:ext cx="6390850" cy="527056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2020000">
      <w:pPr>
        <w:pStyle w:val="Style_1"/>
        <w:ind w:firstLine="0" w:left="2" w:right="5"/>
        <w:jc w:val="center"/>
      </w:pPr>
      <w:r>
        <w:rPr>
          <w:spacing w:val="-2"/>
        </w:rPr>
        <w:t>Рисунок</w:t>
      </w:r>
      <w:r>
        <w:rPr>
          <w:spacing w:val="-16"/>
        </w:rPr>
        <w:t xml:space="preserve"> </w:t>
      </w:r>
      <w:r>
        <w:rPr>
          <w:spacing w:val="-2"/>
        </w:rPr>
        <w:t>2</w:t>
      </w:r>
      <w:r>
        <w:rPr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6"/>
        </w:rPr>
        <w:t xml:space="preserve"> </w:t>
      </w:r>
      <w:r>
        <w:rPr>
          <w:spacing w:val="-2"/>
        </w:rPr>
        <w:t>Планы</w:t>
      </w:r>
      <w:r>
        <w:rPr>
          <w:spacing w:val="-15"/>
        </w:rPr>
        <w:t xml:space="preserve"> </w:t>
      </w:r>
      <w:r>
        <w:rPr>
          <w:spacing w:val="-2"/>
        </w:rPr>
        <w:t>этажей</w:t>
      </w:r>
    </w:p>
    <w:p w14:paraId="23020000">
      <w:pPr>
        <w:sectPr>
          <w:pgSz w:h="11910" w:orient="landscape" w:w="16840"/>
          <w:pgMar w:bottom="1240" w:footer="1051" w:header="0" w:left="1133" w:right="1417" w:top="1020"/>
        </w:sectPr>
      </w:pPr>
    </w:p>
    <w:p w14:paraId="24020000">
      <w:pPr>
        <w:pStyle w:val="Style_7"/>
        <w:numPr>
          <w:ilvl w:val="1"/>
          <w:numId w:val="26"/>
        </w:numPr>
        <w:tabs>
          <w:tab w:leader="none" w:pos="3106" w:val="left"/>
        </w:tabs>
        <w:spacing w:after="0" w:before="67" w:line="240" w:lineRule="auto"/>
        <w:ind w:hanging="421" w:left="3106" w:right="0"/>
        <w:jc w:val="left"/>
      </w:pPr>
      <w:r>
        <w:t>Инженерное</w:t>
      </w:r>
      <w:r>
        <w:rPr>
          <w:spacing w:val="-16"/>
        </w:rPr>
        <w:t xml:space="preserve"> </w:t>
      </w:r>
      <w:r>
        <w:t>обеспечение</w:t>
      </w:r>
      <w:r>
        <w:rPr>
          <w:spacing w:val="-18"/>
        </w:rPr>
        <w:t xml:space="preserve"> </w:t>
      </w:r>
      <w:r>
        <w:rPr>
          <w:spacing w:val="-2"/>
        </w:rPr>
        <w:t>здания</w:t>
      </w:r>
    </w:p>
    <w:p w14:paraId="25020000">
      <w:pPr>
        <w:pStyle w:val="Style_1"/>
        <w:spacing w:before="316"/>
        <w:ind w:firstLine="0" w:left="0"/>
        <w:jc w:val="left"/>
        <w:rPr>
          <w:b w:val="1"/>
        </w:rPr>
      </w:pPr>
    </w:p>
    <w:p w14:paraId="26020000">
      <w:pPr>
        <w:pStyle w:val="Style_1"/>
        <w:ind w:firstLine="0" w:left="851"/>
        <w:jc w:val="left"/>
      </w:pPr>
      <w:r>
        <w:rPr>
          <w:spacing w:val="-2"/>
        </w:rPr>
        <w:t>Отопление</w:t>
      </w:r>
    </w:p>
    <w:p w14:paraId="27020000">
      <w:pPr>
        <w:pStyle w:val="Style_1"/>
        <w:ind w:right="140"/>
      </w:pPr>
      <w:r>
        <w:t>Управление гидравлическими режимами работы системы отопле</w:t>
      </w:r>
      <w:r>
        <w:t>ния</w:t>
      </w:r>
      <w:r>
        <w:t xml:space="preserve"> осуществляется</w:t>
      </w:r>
      <w:r>
        <w:rPr>
          <w:spacing w:val="-14"/>
        </w:rPr>
        <w:t xml:space="preserve"> </w:t>
      </w:r>
      <w:r>
        <w:t>балансировочными</w:t>
      </w:r>
      <w:r>
        <w:rPr>
          <w:spacing w:val="-9"/>
        </w:rPr>
        <w:t xml:space="preserve"> </w:t>
      </w:r>
      <w:r>
        <w:t>клапанами,</w:t>
      </w:r>
      <w:r>
        <w:rPr>
          <w:spacing w:val="-13"/>
        </w:rPr>
        <w:t xml:space="preserve"> </w:t>
      </w:r>
      <w:r>
        <w:t>установленными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коллектора</w:t>
      </w:r>
      <w:r>
        <w:t>х</w:t>
      </w:r>
      <w:r>
        <w:t xml:space="preserve"> и стояках системы. Эти клапаны обеспечивают расчетное потокораспределе</w:t>
      </w:r>
      <w:r>
        <w:t>ние</w:t>
      </w:r>
      <w:r>
        <w:t xml:space="preserve"> по стоякам и веткам системы отопления, работу радиаторов в оптималь</w:t>
      </w:r>
      <w:r>
        <w:t>ном</w:t>
      </w:r>
      <w:r>
        <w:t xml:space="preserve"> режиме и исключают шумообразование.</w:t>
      </w:r>
    </w:p>
    <w:p w14:paraId="28020000">
      <w:pPr>
        <w:pStyle w:val="Style_1"/>
        <w:spacing w:before="3"/>
        <w:ind w:right="144"/>
      </w:pPr>
      <w:r>
        <w:t>Общедомовой учет тепловой энергии предусматривается в помеще</w:t>
      </w:r>
      <w:r>
        <w:t>нии</w:t>
      </w:r>
      <w:r>
        <w:t xml:space="preserve"> ИТП,</w:t>
      </w:r>
      <w:r>
        <w:rPr>
          <w:spacing w:val="40"/>
        </w:rPr>
        <w:t xml:space="preserve"> </w:t>
      </w:r>
      <w:r>
        <w:t>при помощи теплосчетчиков, установленных на поэтажных коллектора</w:t>
      </w:r>
      <w:r>
        <w:t>х</w:t>
      </w:r>
      <w:r>
        <w:t xml:space="preserve"> на ответвлении.</w:t>
      </w:r>
    </w:p>
    <w:p w14:paraId="29020000">
      <w:pPr>
        <w:pStyle w:val="Style_1"/>
        <w:ind w:right="143"/>
      </w:pPr>
      <w:r>
        <w:t xml:space="preserve">Отопительные приборы устанавливаются открыто у оконных проемов, </w:t>
      </w:r>
      <w:r>
        <w:t>у</w:t>
      </w:r>
      <w:r>
        <w:t xml:space="preserve"> наружных стен в помещениях, где отсутствуют оконные проемы. Расстановк</w:t>
      </w:r>
      <w:r>
        <w:t>а</w:t>
      </w:r>
      <w:r>
        <w:t xml:space="preserve"> приборов обеспечивает равномерное нагревание внутреннего воздух</w:t>
      </w:r>
      <w:r>
        <w:t>а</w:t>
      </w:r>
      <w:r>
        <w:t xml:space="preserve"> дотребуемой температуры воздуха в помещениях</w:t>
      </w:r>
    </w:p>
    <w:p w14:paraId="2A020000">
      <w:pPr>
        <w:pStyle w:val="Style_1"/>
        <w:ind w:right="139"/>
      </w:pPr>
      <w:r>
        <w:t>Экстремальными случаями в системе отопления могут быть протечк</w:t>
      </w:r>
      <w:r>
        <w:t>и</w:t>
      </w:r>
      <w:r>
        <w:t xml:space="preserve"> внутри</w:t>
      </w:r>
      <w:r>
        <w:rPr>
          <w:spacing w:val="-18"/>
        </w:rPr>
        <w:t xml:space="preserve"> </w:t>
      </w:r>
      <w:r>
        <w:t>системы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замерзание</w:t>
      </w:r>
      <w:r>
        <w:rPr>
          <w:spacing w:val="-17"/>
        </w:rPr>
        <w:t xml:space="preserve"> </w:t>
      </w:r>
      <w:r>
        <w:t>системы.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предотвращения</w:t>
      </w:r>
      <w:r>
        <w:rPr>
          <w:spacing w:val="-18"/>
        </w:rPr>
        <w:t xml:space="preserve"> </w:t>
      </w:r>
      <w:r>
        <w:t>замерзания</w:t>
      </w:r>
      <w:r>
        <w:rPr>
          <w:spacing w:val="-17"/>
        </w:rPr>
        <w:t xml:space="preserve"> </w:t>
      </w:r>
      <w:r>
        <w:t>систем</w:t>
      </w:r>
      <w:r>
        <w:t>ы</w:t>
      </w:r>
      <w:r>
        <w:t xml:space="preserve"> отопления проектом не предусмотрена установка отопительных приборов </w:t>
      </w:r>
      <w:r>
        <w:t>в</w:t>
      </w:r>
      <w:r>
        <w:t xml:space="preserve"> тамбурах, а также в</w:t>
      </w:r>
      <w:r>
        <w:rPr>
          <w:spacing w:val="-2"/>
        </w:rPr>
        <w:t xml:space="preserve"> </w:t>
      </w:r>
      <w:r>
        <w:t>проекте не установлена запорная и</w:t>
      </w:r>
      <w:r>
        <w:rPr>
          <w:spacing w:val="-1"/>
        </w:rPr>
        <w:t xml:space="preserve"> </w:t>
      </w:r>
      <w:r>
        <w:t>регулирующая армату</w:t>
      </w:r>
      <w:r>
        <w:t>ра</w:t>
      </w:r>
      <w:r>
        <w:t xml:space="preserve"> на приборах, расположенных вблизи наружных входных дверей. П</w:t>
      </w:r>
      <w:r>
        <w:t>ри</w:t>
      </w:r>
      <w:r>
        <w:t xml:space="preserve"> возникновении протечек в системах проектом предусмотрена возможност</w:t>
      </w:r>
      <w:r>
        <w:t>ь</w:t>
      </w:r>
      <w:r>
        <w:t xml:space="preserve"> отключения</w:t>
      </w:r>
      <w:r>
        <w:rPr>
          <w:spacing w:val="-11"/>
        </w:rPr>
        <w:t xml:space="preserve"> </w:t>
      </w:r>
      <w:r>
        <w:t>аварийного</w:t>
      </w:r>
      <w:r>
        <w:rPr>
          <w:spacing w:val="-6"/>
        </w:rPr>
        <w:t xml:space="preserve"> </w:t>
      </w:r>
      <w:r>
        <w:t>участка</w:t>
      </w:r>
      <w:r>
        <w:rPr>
          <w:spacing w:val="-11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последующим</w:t>
      </w:r>
      <w:r>
        <w:rPr>
          <w:spacing w:val="-11"/>
        </w:rPr>
        <w:t xml:space="preserve"> </w:t>
      </w:r>
      <w:r>
        <w:t>сливом</w:t>
      </w:r>
      <w:r>
        <w:rPr>
          <w:spacing w:val="-10"/>
        </w:rPr>
        <w:t xml:space="preserve"> </w:t>
      </w:r>
      <w:r>
        <w:t>теплоносит</w:t>
      </w:r>
      <w:r>
        <w:t>еля</w:t>
      </w:r>
      <w:r>
        <w:t xml:space="preserve"> из него.</w:t>
      </w:r>
    </w:p>
    <w:p w14:paraId="2B020000">
      <w:pPr>
        <w:pStyle w:val="Style_1"/>
        <w:spacing w:before="1"/>
        <w:ind w:right="145"/>
      </w:pPr>
      <w:r>
        <w:t>Комплексная автоматизация систем отопления включает мест</w:t>
      </w:r>
      <w:r>
        <w:t>ное</w:t>
      </w:r>
      <w:r>
        <w:t xml:space="preserve"> регулирование параметров теплоносителя в помещении теплового пункта, </w:t>
      </w:r>
      <w:r>
        <w:t>а</w:t>
      </w:r>
      <w:r>
        <w:t xml:space="preserve"> также</w:t>
      </w:r>
      <w:r>
        <w:rPr>
          <w:spacing w:val="-7"/>
        </w:rPr>
        <w:t xml:space="preserve"> </w:t>
      </w:r>
      <w:r>
        <w:t>автоматическое</w:t>
      </w:r>
      <w:r>
        <w:rPr>
          <w:spacing w:val="-7"/>
        </w:rPr>
        <w:t xml:space="preserve"> </w:t>
      </w:r>
      <w:r>
        <w:t>поддержание</w:t>
      </w:r>
      <w:r>
        <w:rPr>
          <w:spacing w:val="-7"/>
        </w:rPr>
        <w:t xml:space="preserve"> </w:t>
      </w:r>
      <w:r>
        <w:t>гидравлических</w:t>
      </w:r>
      <w:r>
        <w:rPr>
          <w:spacing w:val="-12"/>
        </w:rPr>
        <w:t xml:space="preserve"> </w:t>
      </w:r>
      <w:r>
        <w:t>режимов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трубопровод</w:t>
      </w:r>
      <w:r>
        <w:t>ной</w:t>
      </w:r>
      <w:r>
        <w:t xml:space="preserve"> сети. Средствами индивидуального регулирования в системах водяно</w:t>
      </w:r>
      <w:r>
        <w:t>го</w:t>
      </w:r>
      <w:r>
        <w:t xml:space="preserve"> отопления здания являются автоматические радиаторные терморегулят</w:t>
      </w:r>
      <w:r>
        <w:t>оры,</w:t>
      </w:r>
      <w:r>
        <w:t xml:space="preserve"> которыми оснащены приборы отопления.</w:t>
      </w:r>
    </w:p>
    <w:p w14:paraId="2C020000">
      <w:pPr>
        <w:pStyle w:val="Style_1"/>
        <w:spacing w:line="321" w:lineRule="exact"/>
        <w:ind w:firstLine="0" w:left="851"/>
        <w:jc w:val="left"/>
      </w:pPr>
      <w:r>
        <w:rPr>
          <w:spacing w:val="-2"/>
        </w:rPr>
        <w:t>Вентиляция</w:t>
      </w:r>
    </w:p>
    <w:p w14:paraId="2D020000">
      <w:pPr>
        <w:pStyle w:val="Style_1"/>
        <w:ind w:right="142"/>
      </w:pPr>
      <w:r>
        <w:t>Воздуховоды и другие воздуховоды с нормируемым пред</w:t>
      </w:r>
      <w:r>
        <w:t>елом</w:t>
      </w:r>
      <w:r>
        <w:t xml:space="preserve"> огнестойкости (в противопожарной изоляции) выполняются плотными кла</w:t>
      </w:r>
      <w:r>
        <w:t>сса</w:t>
      </w:r>
      <w:r>
        <w:t xml:space="preserve"> герметичности «В» из оцинкованной стали толщиной не менее 0,8 мм. </w:t>
      </w:r>
      <w:r>
        <w:t>В</w:t>
      </w:r>
      <w:r>
        <w:t xml:space="preserve"> остальных</w:t>
      </w:r>
      <w:r>
        <w:rPr>
          <w:spacing w:val="-2"/>
        </w:rPr>
        <w:t xml:space="preserve"> </w:t>
      </w:r>
      <w:r>
        <w:t>случаях</w:t>
      </w:r>
      <w:r>
        <w:rPr>
          <w:spacing w:val="-2"/>
        </w:rPr>
        <w:t xml:space="preserve"> </w:t>
      </w:r>
      <w:r>
        <w:t>предусмотрены воздуховоды плотные класса герметичности</w:t>
      </w:r>
    </w:p>
    <w:p w14:paraId="2E020000">
      <w:pPr>
        <w:pStyle w:val="Style_1"/>
        <w:spacing w:before="3"/>
        <w:ind w:firstLine="0" w:left="0"/>
        <w:jc w:val="left"/>
      </w:pPr>
      <w:r>
        <w:rPr>
          <w:spacing w:val="-4"/>
        </w:rPr>
        <w:t>«А».</w:t>
      </w:r>
    </w:p>
    <w:p w14:paraId="2F020000">
      <w:pPr>
        <w:pStyle w:val="Style_1"/>
        <w:ind w:right="136"/>
      </w:pPr>
      <w:r>
        <w:t>Воздуховоды систем дымоудаления предусматриваются плотными кла</w:t>
      </w:r>
      <w:r>
        <w:t>сса</w:t>
      </w:r>
      <w:r>
        <w:t xml:space="preserve"> герметичности «В» и выполняются из листовой стали по ГОСТ 19903-</w:t>
      </w:r>
      <w:r>
        <w:t>90</w:t>
      </w:r>
      <w:r>
        <w:t xml:space="preserve"> толщиной 1,0 мм, соединенной сплошным сварным швом. Разъем</w:t>
      </w:r>
      <w:r>
        <w:t>ные</w:t>
      </w:r>
      <w:r>
        <w:t xml:space="preserve"> соединения – на приварных фланцах из стали с прокладками из несгораемы</w:t>
      </w:r>
      <w:r>
        <w:t>х</w:t>
      </w:r>
      <w:r>
        <w:t xml:space="preserve"> </w:t>
      </w:r>
      <w:r>
        <w:rPr>
          <w:spacing w:val="-2"/>
        </w:rPr>
        <w:t>материалов.</w:t>
      </w:r>
    </w:p>
    <w:p w14:paraId="30020000">
      <w:pPr>
        <w:pStyle w:val="Style_1"/>
        <w:ind w:right="145"/>
      </w:pPr>
      <w:r>
        <w:t xml:space="preserve">Предусматривается система приточной противодымной вентиляции </w:t>
      </w:r>
      <w:r>
        <w:t>с</w:t>
      </w:r>
      <w:r>
        <w:t xml:space="preserve"> механическим побуждением для возмещения объемов удаляемых продукто</w:t>
      </w:r>
      <w:r>
        <w:t>в</w:t>
      </w:r>
      <w:r>
        <w:t xml:space="preserve"> горения из поэтажных коридоров, защищаемых вытяжной противодым</w:t>
      </w:r>
      <w:r>
        <w:t>ной</w:t>
      </w:r>
      <w:r>
        <w:t xml:space="preserve"> вентиляцией.</w:t>
      </w:r>
      <w:r>
        <w:rPr>
          <w:spacing w:val="62"/>
        </w:rPr>
        <w:t xml:space="preserve">  </w:t>
      </w:r>
      <w:r>
        <w:t>Для</w:t>
      </w:r>
      <w:r>
        <w:rPr>
          <w:spacing w:val="63"/>
        </w:rPr>
        <w:t xml:space="preserve">  </w:t>
      </w:r>
      <w:r>
        <w:t>возмещения</w:t>
      </w:r>
      <w:r>
        <w:rPr>
          <w:spacing w:val="63"/>
        </w:rPr>
        <w:t xml:space="preserve">  </w:t>
      </w:r>
      <w:r>
        <w:t>объемов</w:t>
      </w:r>
      <w:r>
        <w:rPr>
          <w:spacing w:val="63"/>
        </w:rPr>
        <w:t xml:space="preserve">  </w:t>
      </w:r>
      <w:r>
        <w:t>удаляемых</w:t>
      </w:r>
      <w:r>
        <w:rPr>
          <w:spacing w:val="60"/>
        </w:rPr>
        <w:t xml:space="preserve">  </w:t>
      </w:r>
      <w:r>
        <w:t>продуктов</w:t>
      </w:r>
      <w:r>
        <w:rPr>
          <w:spacing w:val="61"/>
        </w:rPr>
        <w:t xml:space="preserve">  </w:t>
      </w:r>
      <w:r>
        <w:rPr>
          <w:spacing w:val="-2"/>
        </w:rPr>
        <w:t>горения</w:t>
      </w:r>
    </w:p>
    <w:p w14:paraId="31020000">
      <w:pPr>
        <w:sectPr>
          <w:footerReference r:id="rId2" w:type="default"/>
          <w:pgSz w:h="16840" w:orient="portrait" w:w="11910"/>
          <w:pgMar w:bottom="1240" w:footer="1043" w:header="0" w:left="1559" w:right="425" w:top="940"/>
        </w:sectPr>
      </w:pPr>
    </w:p>
    <w:p w14:paraId="32020000">
      <w:pPr>
        <w:pStyle w:val="Style_1"/>
        <w:spacing w:before="62"/>
        <w:ind w:firstLine="0" w:left="0" w:right="150"/>
      </w:pPr>
      <w:r>
        <w:t>предусмотрены</w:t>
      </w:r>
      <w:r>
        <w:rPr>
          <w:spacing w:val="-7"/>
        </w:rPr>
        <w:t xml:space="preserve"> </w:t>
      </w:r>
      <w:r>
        <w:t>самостоятельные</w:t>
      </w:r>
      <w:r>
        <w:rPr>
          <w:spacing w:val="-6"/>
        </w:rPr>
        <w:t xml:space="preserve"> </w:t>
      </w:r>
      <w:r>
        <w:t>шахты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клапанами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нижней</w:t>
      </w:r>
      <w:r>
        <w:rPr>
          <w:spacing w:val="-7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коридоро</w:t>
      </w:r>
      <w:r>
        <w:t>в</w:t>
      </w:r>
      <w:r>
        <w:t xml:space="preserve"> с реверсивным приводом и регулируемыми решетками. Клапаны оснащ</w:t>
      </w:r>
      <w:r>
        <w:t>ены</w:t>
      </w:r>
      <w:r>
        <w:t xml:space="preserve"> автоматически и дистанционно управляемыми приводами. Притворы клапано</w:t>
      </w:r>
      <w:r>
        <w:t>в</w:t>
      </w:r>
      <w:r>
        <w:t xml:space="preserve"> снабжены средствами, предотвращающими их примерзание.</w:t>
      </w:r>
    </w:p>
    <w:p w14:paraId="33020000">
      <w:pPr>
        <w:pStyle w:val="Style_1"/>
        <w:spacing w:line="321" w:lineRule="exact"/>
        <w:ind w:firstLine="0" w:left="851"/>
        <w:jc w:val="left"/>
      </w:pPr>
      <w:r>
        <w:rPr>
          <w:spacing w:val="-2"/>
        </w:rPr>
        <w:t>Водоснабжение</w:t>
      </w:r>
    </w:p>
    <w:p w14:paraId="34020000">
      <w:pPr>
        <w:pStyle w:val="Style_1"/>
        <w:ind w:right="57"/>
        <w:jc w:val="left"/>
      </w:pPr>
      <w:r>
        <w:t>Для</w:t>
      </w:r>
      <w:r>
        <w:rPr>
          <w:spacing w:val="-15"/>
        </w:rPr>
        <w:t xml:space="preserve"> </w:t>
      </w:r>
      <w:r>
        <w:t>учета</w:t>
      </w:r>
      <w:r>
        <w:rPr>
          <w:spacing w:val="-14"/>
        </w:rPr>
        <w:t xml:space="preserve"> </w:t>
      </w:r>
      <w:r>
        <w:t>расходов</w:t>
      </w:r>
      <w:r>
        <w:rPr>
          <w:spacing w:val="-17"/>
        </w:rPr>
        <w:t xml:space="preserve"> </w:t>
      </w:r>
      <w:r>
        <w:t>воды</w:t>
      </w:r>
      <w:r>
        <w:rPr>
          <w:spacing w:val="-11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абонентов</w:t>
      </w:r>
      <w:r>
        <w:rPr>
          <w:spacing w:val="-12"/>
        </w:rPr>
        <w:t xml:space="preserve"> </w:t>
      </w:r>
      <w:r>
        <w:t>устанавливаются</w:t>
      </w:r>
      <w:r>
        <w:rPr>
          <w:spacing w:val="-14"/>
        </w:rPr>
        <w:t xml:space="preserve"> </w:t>
      </w:r>
      <w:r>
        <w:t>счетчики</w:t>
      </w:r>
      <w:r>
        <w:rPr>
          <w:spacing w:val="-11"/>
        </w:rPr>
        <w:t xml:space="preserve"> </w:t>
      </w:r>
      <w:r>
        <w:t>холодно</w:t>
      </w:r>
      <w:r>
        <w:t>й</w:t>
      </w:r>
      <w:r>
        <w:t xml:space="preserve"> и горячей воды с импульсным выходом.</w:t>
      </w:r>
    </w:p>
    <w:p w14:paraId="35020000">
      <w:pPr>
        <w:pStyle w:val="Style_1"/>
        <w:ind w:firstLine="782" w:left="0" w:right="142"/>
      </w:pPr>
      <w:r>
        <w:t>Для обеспечения требуемого напора воды на хозяйственно-питьев</w:t>
      </w:r>
      <w:r>
        <w:t>ые</w:t>
      </w:r>
      <w:r>
        <w:t xml:space="preserve"> нужды, в помещениях водомерных узлов (насосных), устанавливают</w:t>
      </w:r>
      <w:r>
        <w:t>ся</w:t>
      </w:r>
      <w:r>
        <w:t xml:space="preserve"> повысительные</w:t>
      </w:r>
      <w:r>
        <w:rPr>
          <w:spacing w:val="-6"/>
        </w:rPr>
        <w:t xml:space="preserve"> </w:t>
      </w:r>
      <w:r>
        <w:t>насосные</w:t>
      </w:r>
      <w:r>
        <w:rPr>
          <w:spacing w:val="-6"/>
        </w:rPr>
        <w:t xml:space="preserve"> </w:t>
      </w:r>
      <w:r>
        <w:t>станции</w:t>
      </w:r>
      <w:r>
        <w:rPr>
          <w:spacing w:val="-7"/>
        </w:rPr>
        <w:t xml:space="preserve"> </w:t>
      </w:r>
      <w:r>
        <w:t>(2</w:t>
      </w:r>
      <w:r>
        <w:rPr>
          <w:spacing w:val="-7"/>
        </w:rPr>
        <w:t xml:space="preserve"> </w:t>
      </w:r>
      <w:r>
        <w:t>рабочих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резервный).</w:t>
      </w:r>
      <w:r>
        <w:rPr>
          <w:spacing w:val="-4"/>
        </w:rPr>
        <w:t xml:space="preserve"> </w:t>
      </w:r>
      <w:r>
        <w:t>Насосные</w:t>
      </w:r>
      <w:r>
        <w:rPr>
          <w:spacing w:val="-6"/>
        </w:rPr>
        <w:t xml:space="preserve"> </w:t>
      </w:r>
      <w:r>
        <w:t>ста</w:t>
      </w:r>
      <w:r>
        <w:t>нции</w:t>
      </w:r>
      <w:r>
        <w:t xml:space="preserve"> оборудуются частотным регулированием.</w:t>
      </w:r>
    </w:p>
    <w:p w14:paraId="36020000">
      <w:pPr>
        <w:pStyle w:val="Style_1"/>
        <w:spacing w:before="3"/>
        <w:ind w:right="143"/>
      </w:pPr>
      <w:r>
        <w:t>В целях улучшения работы систем водоснабжения, рационально</w:t>
      </w:r>
      <w:r>
        <w:t>го</w:t>
      </w:r>
      <w:r>
        <w:t xml:space="preserve"> расходования воды и энергетических ресурсов устанавливается</w:t>
      </w:r>
      <w:r>
        <w:rPr>
          <w:spacing w:val="40"/>
        </w:rPr>
        <w:t xml:space="preserve"> </w:t>
      </w:r>
      <w:r>
        <w:t>регулят</w:t>
      </w:r>
      <w:r>
        <w:t>ор</w:t>
      </w:r>
      <w:r>
        <w:t xml:space="preserve"> давления типа 7BIS фирмы «Danfoss» или аналог.</w:t>
      </w:r>
    </w:p>
    <w:p w14:paraId="37020000">
      <w:pPr>
        <w:pStyle w:val="Style_1"/>
        <w:ind w:firstLine="782" w:left="0" w:right="143"/>
      </w:pPr>
      <w:r>
        <w:t>Расход</w:t>
      </w:r>
      <w:r>
        <w:rPr>
          <w:spacing w:val="-3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внутреннее</w:t>
      </w:r>
      <w:r>
        <w:rPr>
          <w:spacing w:val="-4"/>
        </w:rPr>
        <w:t xml:space="preserve"> </w:t>
      </w:r>
      <w:r>
        <w:t>пожаротушение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табл.</w:t>
      </w:r>
      <w:r>
        <w:rPr>
          <w:spacing w:val="-2"/>
        </w:rPr>
        <w:t xml:space="preserve"> </w:t>
      </w:r>
      <w:r>
        <w:t>71,</w:t>
      </w:r>
      <w:r>
        <w:rPr>
          <w:spacing w:val="-2"/>
        </w:rPr>
        <w:t xml:space="preserve"> </w:t>
      </w:r>
      <w:r>
        <w:t>С</w:t>
      </w:r>
      <w:r>
        <w:t>П</w:t>
      </w:r>
      <w:r>
        <w:t xml:space="preserve"> 10131302020 для жилых зданий независимо от длины коридора составляет </w:t>
      </w:r>
      <w:r>
        <w:t>2</w:t>
      </w:r>
      <w:r>
        <w:t xml:space="preserve"> струи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расходом</w:t>
      </w:r>
      <w:r>
        <w:rPr>
          <w:spacing w:val="-12"/>
        </w:rPr>
        <w:t xml:space="preserve"> </w:t>
      </w:r>
      <w:r>
        <w:t>2,5</w:t>
      </w:r>
      <w:r>
        <w:rPr>
          <w:spacing w:val="-12"/>
        </w:rPr>
        <w:t xml:space="preserve"> </w:t>
      </w:r>
      <w:r>
        <w:t>л/с,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уточнению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табл.</w:t>
      </w:r>
      <w:r>
        <w:rPr>
          <w:spacing w:val="-11"/>
        </w:rPr>
        <w:t xml:space="preserve"> </w:t>
      </w:r>
      <w:r>
        <w:t>73</w:t>
      </w:r>
      <w:r>
        <w:rPr>
          <w:spacing w:val="-6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высоте</w:t>
      </w:r>
      <w:r>
        <w:rPr>
          <w:spacing w:val="-12"/>
        </w:rPr>
        <w:t xml:space="preserve"> </w:t>
      </w:r>
      <w:r>
        <w:t>компактной</w:t>
      </w:r>
      <w:r>
        <w:rPr>
          <w:spacing w:val="-9"/>
        </w:rPr>
        <w:t xml:space="preserve"> </w:t>
      </w:r>
      <w:r>
        <w:t>част</w:t>
      </w:r>
      <w:r>
        <w:t>и</w:t>
      </w:r>
      <w:r>
        <w:t xml:space="preserve"> струи 6 метров расход составит 2 струи по 2,6 л/с итого 5,2 л/с..</w:t>
      </w:r>
    </w:p>
    <w:p w14:paraId="38020000">
      <w:pPr>
        <w:pStyle w:val="Style_1"/>
        <w:ind w:firstLine="782" w:left="0" w:right="145"/>
      </w:pPr>
      <w:r>
        <w:t>Предусматривается установка пожарных кранов 050 мм с диамет</w:t>
      </w:r>
      <w:r>
        <w:t>ром</w:t>
      </w:r>
      <w:r>
        <w:t xml:space="preserve"> спрыска наконечника пожарного ствола 016 мм и рукавами длиной 20 м </w:t>
      </w:r>
      <w:r>
        <w:t>в</w:t>
      </w:r>
      <w:r>
        <w:t xml:space="preserve"> металлических пожарных шкафах ШПК-320, встроенных в стену корид</w:t>
      </w:r>
      <w:r>
        <w:t>ора</w:t>
      </w:r>
      <w:r>
        <w:t xml:space="preserve"> жилой части.</w:t>
      </w:r>
    </w:p>
    <w:p w14:paraId="39020000">
      <w:pPr>
        <w:pStyle w:val="Style_1"/>
        <w:spacing w:before="1"/>
        <w:ind w:right="144"/>
        <w:jc w:val="right"/>
      </w:pPr>
      <w:r>
        <w:t>Испытания</w:t>
      </w:r>
      <w:r>
        <w:rPr>
          <w:spacing w:val="40"/>
        </w:rPr>
        <w:t xml:space="preserve"> </w:t>
      </w:r>
      <w:r>
        <w:t>трубопроводов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прочность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герметичность</w:t>
      </w:r>
      <w:r>
        <w:rPr>
          <w:spacing w:val="40"/>
        </w:rPr>
        <w:t xml:space="preserve"> </w:t>
      </w:r>
      <w:r>
        <w:t>проводить</w:t>
      </w:r>
      <w:r>
        <w:rPr>
          <w:spacing w:val="40"/>
        </w:rPr>
        <w:t xml:space="preserve"> </w:t>
      </w:r>
      <w:r>
        <w:t>в</w:t>
      </w:r>
      <w:r>
        <w:t xml:space="preserve"> соответствии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нормативными</w:t>
      </w:r>
      <w:r>
        <w:rPr>
          <w:spacing w:val="-18"/>
        </w:rPr>
        <w:t xml:space="preserve"> </w:t>
      </w:r>
      <w:r>
        <w:t>документами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составлением</w:t>
      </w:r>
      <w:r>
        <w:rPr>
          <w:spacing w:val="-17"/>
        </w:rPr>
        <w:t xml:space="preserve"> </w:t>
      </w:r>
      <w:r>
        <w:t>необходимых</w:t>
      </w:r>
      <w:r>
        <w:rPr>
          <w:spacing w:val="-18"/>
        </w:rPr>
        <w:t xml:space="preserve"> </w:t>
      </w:r>
      <w:r>
        <w:t>актов</w:t>
      </w:r>
      <w:r>
        <w:t>.</w:t>
      </w:r>
      <w:r>
        <w:t xml:space="preserve"> Приемку</w:t>
      </w:r>
      <w:r>
        <w:rPr>
          <w:spacing w:val="80"/>
        </w:rPr>
        <w:t xml:space="preserve"> </w:t>
      </w:r>
      <w:r>
        <w:t>трубопроводов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эксплуатацию,</w:t>
      </w:r>
      <w:r>
        <w:rPr>
          <w:spacing w:val="80"/>
        </w:rPr>
        <w:t xml:space="preserve"> </w:t>
      </w:r>
      <w:r>
        <w:t>дезинфекцию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промывк</w:t>
      </w:r>
      <w:r>
        <w:t>у</w:t>
      </w:r>
      <w:r>
        <w:t xml:space="preserve"> трубопроводов</w:t>
      </w:r>
      <w:r>
        <w:rPr>
          <w:spacing w:val="42"/>
        </w:rPr>
        <w:t xml:space="preserve"> </w:t>
      </w:r>
      <w:r>
        <w:t>проводится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составлением</w:t>
      </w:r>
      <w:r>
        <w:rPr>
          <w:spacing w:val="46"/>
        </w:rPr>
        <w:t xml:space="preserve"> </w:t>
      </w:r>
      <w:r>
        <w:t>актов</w:t>
      </w:r>
      <w:r>
        <w:rPr>
          <w:spacing w:val="42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выполненные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rPr>
          <w:spacing w:val="-2"/>
        </w:rPr>
        <w:t>скрытые</w:t>
      </w:r>
    </w:p>
    <w:p w14:paraId="3A020000">
      <w:pPr>
        <w:pStyle w:val="Style_1"/>
        <w:spacing w:line="321" w:lineRule="exact"/>
        <w:ind w:firstLine="0" w:left="0"/>
        <w:jc w:val="left"/>
      </w:pPr>
      <w:r>
        <w:rPr>
          <w:spacing w:val="-2"/>
        </w:rPr>
        <w:t>работы.</w:t>
      </w:r>
    </w:p>
    <w:p w14:paraId="3B020000">
      <w:pPr>
        <w:pStyle w:val="Style_1"/>
        <w:ind w:right="151"/>
      </w:pPr>
      <w:r>
        <w:t>Стояки канализации крепятся на каждом этаже к несущим конструк</w:t>
      </w:r>
      <w:r>
        <w:t>циям</w:t>
      </w:r>
      <w:r>
        <w:t xml:space="preserve"> надежными крепежными конструкциями.</w:t>
      </w:r>
    </w:p>
    <w:p w14:paraId="3C020000">
      <w:pPr>
        <w:pStyle w:val="Style_1"/>
        <w:ind w:firstLine="782" w:left="0" w:right="146"/>
      </w:pPr>
      <w:r>
        <w:t>Вентиляция сети предусмотрена через Вентиляционные стояки, кот</w:t>
      </w:r>
      <w:r>
        <w:t>орые</w:t>
      </w:r>
      <w:r>
        <w:t xml:space="preserve"> выводятся</w:t>
      </w:r>
      <w:r>
        <w:rPr>
          <w:spacing w:val="-18"/>
        </w:rPr>
        <w:t xml:space="preserve"> </w:t>
      </w:r>
      <w:r>
        <w:t>выше</w:t>
      </w:r>
      <w:r>
        <w:rPr>
          <w:spacing w:val="-17"/>
        </w:rPr>
        <w:t xml:space="preserve"> </w:t>
      </w:r>
      <w:r>
        <w:t>кровли.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отсутствии</w:t>
      </w:r>
      <w:r>
        <w:rPr>
          <w:spacing w:val="-18"/>
        </w:rPr>
        <w:t xml:space="preserve"> </w:t>
      </w:r>
      <w:r>
        <w:t>возможности</w:t>
      </w:r>
      <w:r>
        <w:rPr>
          <w:spacing w:val="-17"/>
        </w:rPr>
        <w:t xml:space="preserve"> </w:t>
      </w:r>
      <w:r>
        <w:t>вывода</w:t>
      </w:r>
      <w:r>
        <w:rPr>
          <w:spacing w:val="-18"/>
        </w:rPr>
        <w:t xml:space="preserve"> </w:t>
      </w:r>
      <w:r>
        <w:t>канализационног</w:t>
      </w:r>
      <w:r>
        <w:t>о</w:t>
      </w:r>
      <w:r>
        <w:t xml:space="preserve"> стояка на кровлю, для предотвращения срыва гидрозатвора устанавливает</w:t>
      </w:r>
      <w:r>
        <w:t>ся</w:t>
      </w:r>
      <w:r>
        <w:t xml:space="preserve"> вакуумный канализационный клапан.</w:t>
      </w:r>
    </w:p>
    <w:p w14:paraId="3D020000">
      <w:pPr>
        <w:pStyle w:val="Style_1"/>
        <w:spacing w:before="3" w:line="322" w:lineRule="exact"/>
        <w:ind w:firstLine="0" w:left="851"/>
        <w:jc w:val="left"/>
      </w:pPr>
      <w:r>
        <w:rPr>
          <w:spacing w:val="-2"/>
        </w:rPr>
        <w:t>Электроснабжение</w:t>
      </w:r>
    </w:p>
    <w:p w14:paraId="3E020000">
      <w:pPr>
        <w:pStyle w:val="Style_1"/>
        <w:ind w:right="143"/>
      </w:pPr>
      <w:r>
        <w:t>Схема электроснабжения обусловлена фактически сложившейся схем</w:t>
      </w:r>
      <w:r>
        <w:t>ой</w:t>
      </w:r>
      <w:r>
        <w:t xml:space="preserve"> электроснабжения, согласно ТУ электроснабжающей организации, </w:t>
      </w:r>
      <w:r>
        <w:t>в</w:t>
      </w:r>
      <w:r>
        <w:t xml:space="preserve"> соответствии с техническим заданием, а также из соображений меньших зат</w:t>
      </w:r>
      <w:r>
        <w:t>рат</w:t>
      </w:r>
      <w:r>
        <w:t xml:space="preserve"> на подключение от близлежащего источника электроэнергии, и обеспеч</w:t>
      </w:r>
      <w:r>
        <w:t>ением</w:t>
      </w:r>
      <w:r>
        <w:t xml:space="preserve"> требуемой категории надежности электроснабжения.</w:t>
      </w:r>
    </w:p>
    <w:p w14:paraId="3F020000">
      <w:pPr>
        <w:pStyle w:val="Style_1"/>
        <w:ind w:right="148"/>
      </w:pPr>
      <w:r>
        <w:t>Каждое</w:t>
      </w:r>
      <w:r>
        <w:rPr>
          <w:spacing w:val="-1"/>
        </w:rPr>
        <w:t xml:space="preserve"> </w:t>
      </w:r>
      <w:r>
        <w:t>вводно-распределительное устройство</w:t>
      </w:r>
      <w:r>
        <w:rPr>
          <w:spacing w:val="-2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вводной</w:t>
      </w:r>
      <w:r>
        <w:rPr>
          <w:spacing w:val="-2"/>
        </w:rPr>
        <w:t xml:space="preserve"> </w:t>
      </w:r>
      <w:r>
        <w:t>панел</w:t>
      </w:r>
      <w:r>
        <w:t>и</w:t>
      </w:r>
      <w:r>
        <w:t xml:space="preserve"> ВП1 с вводом на 630 А, и двух распределительных РП1, РП2 с автоматами </w:t>
      </w:r>
      <w:r>
        <w:t>на</w:t>
      </w:r>
      <w:r>
        <w:t xml:space="preserve"> отходящих линиях, панелей напольного исполнения.</w:t>
      </w:r>
    </w:p>
    <w:p w14:paraId="40020000">
      <w:pPr>
        <w:pStyle w:val="Style_1"/>
        <w:ind w:right="135"/>
      </w:pPr>
      <w:r>
        <w:t>Питание</w:t>
      </w:r>
      <w:r>
        <w:rPr>
          <w:spacing w:val="-5"/>
        </w:rPr>
        <w:t xml:space="preserve"> </w:t>
      </w:r>
      <w:r>
        <w:t>аварийного</w:t>
      </w:r>
      <w:r>
        <w:rPr>
          <w:spacing w:val="-5"/>
        </w:rPr>
        <w:t xml:space="preserve"> </w:t>
      </w:r>
      <w:r>
        <w:t>освещения,</w:t>
      </w:r>
      <w:r>
        <w:rPr>
          <w:spacing w:val="-3"/>
        </w:rPr>
        <w:t xml:space="preserve"> </w:t>
      </w:r>
      <w:r>
        <w:t>противопожарных</w:t>
      </w:r>
      <w:r>
        <w:rPr>
          <w:spacing w:val="-9"/>
        </w:rPr>
        <w:t xml:space="preserve"> </w:t>
      </w:r>
      <w:r>
        <w:t>приборов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некоторы</w:t>
      </w:r>
      <w:r>
        <w:t>х</w:t>
      </w:r>
      <w:r>
        <w:t xml:space="preserve"> потребителей,</w:t>
      </w:r>
      <w:r>
        <w:rPr>
          <w:spacing w:val="-6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допускающих</w:t>
      </w:r>
      <w:r>
        <w:rPr>
          <w:spacing w:val="-13"/>
        </w:rPr>
        <w:t xml:space="preserve"> </w:t>
      </w:r>
      <w:r>
        <w:t>перерывов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электроснабжении,</w:t>
      </w:r>
      <w:r>
        <w:rPr>
          <w:spacing w:val="-6"/>
        </w:rPr>
        <w:t xml:space="preserve"> </w:t>
      </w:r>
      <w:r>
        <w:t>осуществляется</w:t>
      </w:r>
    </w:p>
    <w:p w14:paraId="41020000">
      <w:pPr>
        <w:sectPr>
          <w:pgSz w:h="16840" w:orient="portrait" w:w="11910"/>
          <w:pgMar w:bottom="1240" w:footer="1043" w:header="0" w:left="1559" w:right="425" w:top="940"/>
        </w:sectPr>
      </w:pPr>
    </w:p>
    <w:p w14:paraId="42020000">
      <w:pPr>
        <w:pStyle w:val="Style_1"/>
        <w:spacing w:before="62"/>
        <w:ind w:firstLine="0" w:left="0" w:right="150"/>
      </w:pPr>
      <w:r>
        <w:t>от Шкафа питания противопожарных устройств(ШППУ), либо от источник</w:t>
      </w:r>
      <w:r>
        <w:t>а</w:t>
      </w:r>
      <w:r>
        <w:t xml:space="preserve"> бесперебойного питания (UPS).</w:t>
      </w:r>
    </w:p>
    <w:p w14:paraId="43020000">
      <w:pPr>
        <w:pStyle w:val="Style_1"/>
        <w:ind w:right="148"/>
      </w:pPr>
      <w:r>
        <w:t>Предусмотрена установка щитков ЩК в них осуществляется защит</w:t>
      </w:r>
      <w:r>
        <w:t>а</w:t>
      </w:r>
      <w:r>
        <w:t xml:space="preserve"> групповых линий.</w:t>
      </w:r>
    </w:p>
    <w:p w14:paraId="44020000">
      <w:pPr>
        <w:pStyle w:val="Style_1"/>
        <w:ind w:right="144"/>
      </w:pPr>
      <w:r>
        <w:t>Ввод резерва предусмтрен ВРУ и мгновенно переключается на рабо</w:t>
      </w:r>
      <w:r>
        <w:t>чий</w:t>
      </w:r>
      <w:r>
        <w:t xml:space="preserve"> ввод. АВР переключает на рабочий ввод напряжение зажимах силовы</w:t>
      </w:r>
      <w:r>
        <w:t>х</w:t>
      </w:r>
      <w:r>
        <w:t xml:space="preserve"> электроприемников и наиболее через АВР на два ввода.</w:t>
      </w:r>
    </w:p>
    <w:p w14:paraId="45020000">
      <w:pPr>
        <w:pStyle w:val="Style_1"/>
        <w:ind w:right="132"/>
      </w:pPr>
      <w:r>
        <w:t>Отклонения напряжения от номинального на удаленных лам</w:t>
      </w:r>
      <w:r>
        <w:t>п</w:t>
      </w:r>
      <w:r>
        <w:t xml:space="preserve"> электрического освещения не должны превышать в нормальном режиме ±5%, </w:t>
      </w:r>
      <w:r>
        <w:t>а</w:t>
      </w:r>
      <w:r>
        <w:t xml:space="preserve"> предельно допустимые в послеаварийном режиме при наибольших расчетны</w:t>
      </w:r>
      <w:r>
        <w:t>х</w:t>
      </w:r>
      <w:r>
        <w:t xml:space="preserve"> нагрузках ±10 %. С учетом регламентированных отклонений от номинально</w:t>
      </w:r>
      <w:r>
        <w:t>го</w:t>
      </w:r>
      <w:r>
        <w:t xml:space="preserve"> значения суммарные потери напряжения от шин 0,4 кВ ТП до</w:t>
      </w:r>
      <w:r>
        <w:rPr>
          <w:spacing w:val="40"/>
        </w:rPr>
        <w:t xml:space="preserve"> </w:t>
      </w:r>
      <w:r>
        <w:t>наиболе</w:t>
      </w:r>
      <w:r>
        <w:t>е</w:t>
      </w:r>
      <w:r>
        <w:t xml:space="preserve"> удаленной лампы общего освещения в жилых и общественных зданиях </w:t>
      </w:r>
      <w:r>
        <w:t>не</w:t>
      </w:r>
      <w:r>
        <w:t xml:space="preserve"> превышают 7,5 %.</w:t>
      </w:r>
    </w:p>
    <w:p w14:paraId="46020000">
      <w:pPr>
        <w:pStyle w:val="Style_1"/>
        <w:ind w:right="152"/>
      </w:pPr>
      <w:r>
        <w:t>Для обеспечения II</w:t>
      </w:r>
      <w:r>
        <w:rPr>
          <w:spacing w:val="-2"/>
        </w:rPr>
        <w:t xml:space="preserve"> </w:t>
      </w:r>
      <w:r>
        <w:t>категории</w:t>
      </w:r>
      <w:r>
        <w:rPr>
          <w:spacing w:val="-1"/>
        </w:rPr>
        <w:t xml:space="preserve"> </w:t>
      </w:r>
      <w:r>
        <w:t>надежности электроснабжения потребит</w:t>
      </w:r>
      <w:r>
        <w:t>еля</w:t>
      </w:r>
      <w:r>
        <w:t xml:space="preserve"> предусмотрен ввод питания от двух разных источников.</w:t>
      </w:r>
    </w:p>
    <w:p w14:paraId="47020000">
      <w:pPr>
        <w:pStyle w:val="Style_1"/>
        <w:ind w:firstLine="782" w:left="0" w:right="143"/>
      </w:pPr>
      <w:r>
        <w:t>Основной ввод предусмотрен от проектируемой трансформатор</w:t>
      </w:r>
      <w:r>
        <w:t>ной</w:t>
      </w:r>
      <w:r>
        <w:t xml:space="preserve"> подстанцией БКТП-1000/10/0,4кВА, при этом в рабочем режиме включ</w:t>
      </w:r>
      <w:r>
        <w:t>ен</w:t>
      </w:r>
      <w:r>
        <w:t xml:space="preserve"> силовой трансформатор ТП. Резервный ввод предусматривается </w:t>
      </w:r>
      <w:r>
        <w:t>от</w:t>
      </w:r>
      <w:r>
        <w:t xml:space="preserve"> проектируемой ДГУ 1000 кВт марки Азимут АД-1000СТ400-1РКМ SDEC.</w:t>
      </w:r>
    </w:p>
    <w:p w14:paraId="48020000">
      <w:pPr>
        <w:pStyle w:val="Style_1"/>
        <w:spacing w:before="4"/>
        <w:ind w:right="141"/>
      </w:pPr>
      <w:r>
        <w:t>Учет электроэнергии предусмотрен на вводе в каждом ВРУ. Уч</w:t>
      </w:r>
      <w:r>
        <w:t>ет</w:t>
      </w:r>
      <w:r>
        <w:t xml:space="preserve"> потребления также осуществляется в этажных щитах ЩЭ. Учет встроенны</w:t>
      </w:r>
      <w:r>
        <w:t>х</w:t>
      </w:r>
      <w:r>
        <w:t xml:space="preserve"> нежилых помещении предусмотрен в щитках этих помещении.</w:t>
      </w:r>
    </w:p>
    <w:p w14:paraId="49020000">
      <w:pPr>
        <w:pStyle w:val="Style_1"/>
        <w:ind w:right="144"/>
      </w:pPr>
      <w:r>
        <w:t xml:space="preserve">Приняты мероприятия по молниезащите, выполненные в соответствии </w:t>
      </w:r>
      <w:r>
        <w:t>с</w:t>
      </w:r>
      <w:r>
        <w:t xml:space="preserve"> Инструкциями</w:t>
      </w:r>
      <w:r>
        <w:rPr>
          <w:spacing w:val="-18"/>
        </w:rPr>
        <w:t xml:space="preserve"> </w:t>
      </w:r>
      <w:r>
        <w:t>РД</w:t>
      </w:r>
      <w:r>
        <w:rPr>
          <w:spacing w:val="-17"/>
        </w:rPr>
        <w:t xml:space="preserve"> </w:t>
      </w:r>
      <w:r>
        <w:t>3421122-87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</w:t>
      </w:r>
      <w:r>
        <w:rPr>
          <w:spacing w:val="-18"/>
        </w:rPr>
        <w:t xml:space="preserve"> </w:t>
      </w:r>
      <w:r>
        <w:t>153-3421122-2003.</w:t>
      </w:r>
      <w:r>
        <w:rPr>
          <w:spacing w:val="-17"/>
        </w:rPr>
        <w:t xml:space="preserve"> </w:t>
      </w:r>
      <w:r>
        <w:t>Категория</w:t>
      </w:r>
      <w:r>
        <w:rPr>
          <w:spacing w:val="-18"/>
        </w:rPr>
        <w:t xml:space="preserve"> </w:t>
      </w:r>
      <w:r>
        <w:t>молниезащит</w:t>
      </w:r>
      <w:r>
        <w:t>ы</w:t>
      </w:r>
      <w:r>
        <w:t xml:space="preserve"> здания принята III. В качестве молниеприемника используется сетк</w:t>
      </w:r>
      <w:r>
        <w:t>а</w:t>
      </w:r>
      <w:r>
        <w:t xml:space="preserve"> выполненная из оцинкованного круга d=8 мм, с шагом ячеек не более 10×10 м</w:t>
      </w:r>
      <w:r>
        <w:t>,</w:t>
      </w:r>
      <w:r>
        <w:t xml:space="preserve"> расположенная на кровле.</w:t>
      </w:r>
    </w:p>
    <w:p w14:paraId="4A020000">
      <w:pPr>
        <w:pStyle w:val="Style_1"/>
        <w:ind w:right="140"/>
      </w:pPr>
      <w:r>
        <w:t>Рабочее освещение предусмотрено во всех помещениях здания. Пит</w:t>
      </w:r>
      <w:r>
        <w:t>ание</w:t>
      </w:r>
      <w:r>
        <w:t xml:space="preserve"> осветительной</w:t>
      </w:r>
      <w:r>
        <w:rPr>
          <w:spacing w:val="-16"/>
        </w:rPr>
        <w:t xml:space="preserve"> </w:t>
      </w:r>
      <w:r>
        <w:t>сети</w:t>
      </w:r>
      <w:r>
        <w:rPr>
          <w:spacing w:val="-15"/>
        </w:rPr>
        <w:t xml:space="preserve"> </w:t>
      </w:r>
      <w:r>
        <w:t>осуществляется</w:t>
      </w:r>
      <w:r>
        <w:rPr>
          <w:spacing w:val="-14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квартирных</w:t>
      </w:r>
      <w:r>
        <w:rPr>
          <w:spacing w:val="-18"/>
        </w:rPr>
        <w:t xml:space="preserve"> </w:t>
      </w:r>
      <w:r>
        <w:t>щитков,</w:t>
      </w:r>
      <w:r>
        <w:rPr>
          <w:spacing w:val="-12"/>
        </w:rPr>
        <w:t xml:space="preserve"> </w:t>
      </w:r>
      <w:r>
        <w:t>БУО.</w:t>
      </w:r>
      <w:r>
        <w:rPr>
          <w:spacing w:val="-13"/>
        </w:rPr>
        <w:t xml:space="preserve"> </w:t>
      </w:r>
      <w:r>
        <w:t>Каждая</w:t>
      </w:r>
      <w:r>
        <w:rPr>
          <w:spacing w:val="-14"/>
        </w:rPr>
        <w:t xml:space="preserve"> </w:t>
      </w:r>
      <w:r>
        <w:t>гру</w:t>
      </w:r>
      <w:r>
        <w:t>ппа</w:t>
      </w:r>
      <w:r>
        <w:t xml:space="preserve"> имеет аппарат защиты в соответствии с требованиями действующих норм. Н</w:t>
      </w:r>
      <w:r>
        <w:t>а</w:t>
      </w:r>
      <w:r>
        <w:t xml:space="preserve"> группах питания сети освещения установлены автоматы с комбинирова</w:t>
      </w:r>
      <w:r>
        <w:t>нной</w:t>
      </w:r>
      <w:r>
        <w:t xml:space="preserve"> защитой. На группах</w:t>
      </w:r>
      <w:r>
        <w:rPr>
          <w:spacing w:val="-5"/>
        </w:rPr>
        <w:t xml:space="preserve"> </w:t>
      </w:r>
      <w:r>
        <w:t>питания розеточной сети установлены дифференциаль</w:t>
      </w:r>
      <w:r>
        <w:t>ные</w:t>
      </w:r>
      <w:r>
        <w:t xml:space="preserve"> автоматы с комбинированной защитой. Управление рабочим освещ</w:t>
      </w:r>
      <w:r>
        <w:t>ением</w:t>
      </w:r>
      <w:r>
        <w:t xml:space="preserve"> осуществляется местно выключателями, установленными у входа в помещ</w:t>
      </w:r>
      <w:r>
        <w:t>ение</w:t>
      </w:r>
      <w:r>
        <w:t xml:space="preserve"> со стороны ручки двери.</w:t>
      </w:r>
    </w:p>
    <w:p w14:paraId="4B020000">
      <w:pPr>
        <w:sectPr>
          <w:pgSz w:h="16840" w:orient="portrait" w:w="11910"/>
          <w:pgMar w:bottom="1240" w:footer="1043" w:header="0" w:left="1559" w:right="425" w:top="940"/>
        </w:sectPr>
      </w:pPr>
    </w:p>
    <w:p w14:paraId="4C020000">
      <w:pPr>
        <w:pStyle w:val="Style_6"/>
        <w:numPr>
          <w:ilvl w:val="0"/>
          <w:numId w:val="26"/>
        </w:numPr>
        <w:tabs>
          <w:tab w:leader="none" w:pos="931" w:val="left"/>
          <w:tab w:leader="none" w:pos="2786" w:val="left"/>
        </w:tabs>
        <w:spacing w:after="0" w:before="71" w:line="240" w:lineRule="auto"/>
        <w:ind w:hanging="2137" w:left="2786" w:right="935"/>
        <w:jc w:val="left"/>
      </w:pPr>
      <w:r>
        <w:t>ТЕХНОЛОГИЧЕСКИЕ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ОРГАНИЗАЦИОННЫЕ</w:t>
      </w:r>
      <w:r>
        <w:rPr>
          <w:spacing w:val="-13"/>
        </w:rPr>
        <w:t xml:space="preserve"> </w:t>
      </w:r>
      <w:r>
        <w:t>РЕШЕН</w:t>
      </w:r>
      <w:r>
        <w:t>ИЯ</w:t>
      </w:r>
      <w:r>
        <w:t xml:space="preserve"> ПРОЕКТА СТРОИТЕЛЬСТВА.</w:t>
      </w:r>
    </w:p>
    <w:p w14:paraId="4D020000">
      <w:pPr>
        <w:pStyle w:val="Style_7"/>
        <w:numPr>
          <w:ilvl w:val="1"/>
          <w:numId w:val="26"/>
        </w:numPr>
        <w:tabs>
          <w:tab w:leader="none" w:pos="3529" w:val="left"/>
        </w:tabs>
        <w:spacing w:after="0" w:before="321" w:line="240" w:lineRule="auto"/>
        <w:ind w:hanging="421" w:left="3529" w:right="0"/>
        <w:jc w:val="left"/>
      </w:pPr>
      <w:r>
        <w:rPr>
          <w:spacing w:val="-2"/>
        </w:rPr>
        <w:t>Технологическая</w:t>
      </w:r>
      <w:r>
        <w:rPr>
          <w:spacing w:val="4"/>
        </w:rPr>
        <w:t xml:space="preserve"> </w:t>
      </w:r>
      <w:r>
        <w:rPr>
          <w:spacing w:val="-2"/>
        </w:rPr>
        <w:t>карта</w:t>
      </w:r>
    </w:p>
    <w:p w14:paraId="4E020000">
      <w:pPr>
        <w:pStyle w:val="Style_1"/>
        <w:spacing w:before="317"/>
        <w:ind/>
        <w:jc w:val="left"/>
      </w:pPr>
      <w:r>
        <w:t>В</w:t>
      </w:r>
      <w:r>
        <w:rPr>
          <w:spacing w:val="40"/>
        </w:rPr>
        <w:t xml:space="preserve"> </w:t>
      </w:r>
      <w:r>
        <w:t>данном</w:t>
      </w:r>
      <w:r>
        <w:rPr>
          <w:spacing w:val="40"/>
        </w:rPr>
        <w:t xml:space="preserve"> </w:t>
      </w:r>
      <w:r>
        <w:t>разделе</w:t>
      </w:r>
      <w:r>
        <w:rPr>
          <w:spacing w:val="40"/>
        </w:rPr>
        <w:t xml:space="preserve"> </w:t>
      </w:r>
      <w:r>
        <w:t>разработана</w:t>
      </w:r>
      <w:r>
        <w:rPr>
          <w:spacing w:val="40"/>
        </w:rPr>
        <w:t xml:space="preserve"> </w:t>
      </w:r>
      <w:r>
        <w:t>технологическая</w:t>
      </w:r>
      <w:r>
        <w:rPr>
          <w:spacing w:val="40"/>
        </w:rPr>
        <w:t xml:space="preserve"> </w:t>
      </w:r>
      <w:r>
        <w:t>карта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устройств</w:t>
      </w:r>
      <w:r>
        <w:t>о</w:t>
      </w:r>
      <w:r>
        <w:t xml:space="preserve"> монолитного перекрытия .</w:t>
      </w:r>
    </w:p>
    <w:p w14:paraId="4F020000">
      <w:pPr>
        <w:pStyle w:val="Style_1"/>
        <w:ind/>
        <w:jc w:val="left"/>
      </w:pPr>
      <w:r>
        <w:t>Возведение</w:t>
      </w:r>
      <w:r>
        <w:rPr>
          <w:spacing w:val="-7"/>
        </w:rPr>
        <w:t xml:space="preserve"> </w:t>
      </w:r>
      <w:r>
        <w:t>монолитных</w:t>
      </w:r>
      <w:r>
        <w:rPr>
          <w:spacing w:val="-11"/>
        </w:rPr>
        <w:t xml:space="preserve"> </w:t>
      </w:r>
      <w:r>
        <w:t>фундаментов</w:t>
      </w:r>
      <w:r>
        <w:rPr>
          <w:spacing w:val="-5"/>
        </w:rPr>
        <w:t xml:space="preserve"> </w:t>
      </w:r>
      <w:r>
        <w:t>включает</w:t>
      </w:r>
      <w:r>
        <w:rPr>
          <w:spacing w:val="-9"/>
        </w:rPr>
        <w:t xml:space="preserve"> </w:t>
      </w:r>
      <w:r>
        <w:t>выполнение</w:t>
      </w:r>
      <w:r>
        <w:rPr>
          <w:spacing w:val="-7"/>
        </w:rPr>
        <w:t xml:space="preserve"> </w:t>
      </w:r>
      <w:r>
        <w:t>комплек</w:t>
      </w:r>
      <w:r>
        <w:t>са</w:t>
      </w:r>
      <w:r>
        <w:t xml:space="preserve"> взаимосвязанных процессов:</w:t>
      </w:r>
    </w:p>
    <w:p w14:paraId="50020000">
      <w:pPr>
        <w:pStyle w:val="Style_8"/>
        <w:numPr>
          <w:ilvl w:val="0"/>
          <w:numId w:val="28"/>
        </w:numPr>
        <w:tabs>
          <w:tab w:leader="none" w:pos="1557" w:val="left"/>
        </w:tabs>
        <w:spacing w:after="0" w:before="0" w:line="341" w:lineRule="exact"/>
        <w:ind w:hanging="706" w:left="1557" w:right="0"/>
        <w:jc w:val="left"/>
        <w:rPr>
          <w:sz w:val="28"/>
        </w:rPr>
      </w:pPr>
      <w:r>
        <w:rPr>
          <w:sz w:val="28"/>
        </w:rPr>
        <w:t>устройство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опалубки,</w:t>
      </w:r>
    </w:p>
    <w:p w14:paraId="51020000">
      <w:pPr>
        <w:pStyle w:val="Style_8"/>
        <w:numPr>
          <w:ilvl w:val="0"/>
          <w:numId w:val="28"/>
        </w:numPr>
        <w:tabs>
          <w:tab w:leader="none" w:pos="1557" w:val="left"/>
        </w:tabs>
        <w:spacing w:after="0" w:before="0" w:line="342" w:lineRule="exact"/>
        <w:ind w:hanging="706" w:left="1557" w:right="0"/>
        <w:jc w:val="left"/>
        <w:rPr>
          <w:sz w:val="28"/>
        </w:rPr>
      </w:pPr>
      <w:r>
        <w:rPr>
          <w:spacing w:val="-2"/>
          <w:sz w:val="28"/>
        </w:rPr>
        <w:t>армирование;</w:t>
      </w:r>
    </w:p>
    <w:p w14:paraId="52020000">
      <w:pPr>
        <w:pStyle w:val="Style_8"/>
        <w:numPr>
          <w:ilvl w:val="0"/>
          <w:numId w:val="28"/>
        </w:numPr>
        <w:tabs>
          <w:tab w:leader="none" w:pos="1557" w:val="left"/>
        </w:tabs>
        <w:spacing w:after="0" w:before="1" w:line="342" w:lineRule="exact"/>
        <w:ind w:hanging="706" w:left="1557" w:right="0"/>
        <w:jc w:val="left"/>
        <w:rPr>
          <w:sz w:val="28"/>
        </w:rPr>
      </w:pPr>
      <w:r>
        <w:rPr>
          <w:sz w:val="28"/>
        </w:rPr>
        <w:t>бетонирование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конструкций;</w:t>
      </w:r>
    </w:p>
    <w:p w14:paraId="53020000">
      <w:pPr>
        <w:pStyle w:val="Style_8"/>
        <w:numPr>
          <w:ilvl w:val="0"/>
          <w:numId w:val="28"/>
        </w:numPr>
        <w:tabs>
          <w:tab w:leader="none" w:pos="1557" w:val="left"/>
        </w:tabs>
        <w:spacing w:after="0" w:before="0" w:line="341" w:lineRule="exact"/>
        <w:ind w:hanging="706" w:left="1557" w:right="0"/>
        <w:jc w:val="left"/>
        <w:rPr>
          <w:sz w:val="28"/>
        </w:rPr>
      </w:pPr>
      <w:r>
        <w:rPr>
          <w:sz w:val="28"/>
        </w:rPr>
        <w:t>выдерживание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бетона;</w:t>
      </w:r>
    </w:p>
    <w:p w14:paraId="54020000">
      <w:pPr>
        <w:pStyle w:val="Style_8"/>
        <w:numPr>
          <w:ilvl w:val="0"/>
          <w:numId w:val="28"/>
        </w:numPr>
        <w:tabs>
          <w:tab w:leader="none" w:pos="1557" w:val="left"/>
        </w:tabs>
        <w:spacing w:after="0" w:before="0" w:line="342" w:lineRule="exact"/>
        <w:ind w:hanging="706" w:left="1557" w:right="0"/>
        <w:jc w:val="left"/>
        <w:rPr>
          <w:sz w:val="28"/>
        </w:rPr>
      </w:pPr>
      <w:r>
        <w:rPr>
          <w:sz w:val="28"/>
        </w:rPr>
        <w:t>распалубка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конструкций;</w:t>
      </w:r>
    </w:p>
    <w:p w14:paraId="55020000">
      <w:pPr>
        <w:pStyle w:val="Style_8"/>
        <w:numPr>
          <w:ilvl w:val="0"/>
          <w:numId w:val="28"/>
        </w:numPr>
        <w:tabs>
          <w:tab w:leader="none" w:pos="1557" w:val="left"/>
        </w:tabs>
        <w:spacing w:after="0" w:before="4" w:line="342" w:lineRule="exact"/>
        <w:ind w:hanging="706" w:left="1557" w:right="0"/>
        <w:jc w:val="left"/>
        <w:rPr>
          <w:sz w:val="28"/>
        </w:rPr>
      </w:pPr>
      <w:r>
        <w:rPr>
          <w:sz w:val="28"/>
        </w:rPr>
        <w:t>отделка</w:t>
      </w:r>
      <w:r>
        <w:rPr>
          <w:spacing w:val="-10"/>
          <w:sz w:val="28"/>
        </w:rPr>
        <w:t xml:space="preserve"> </w:t>
      </w:r>
      <w:r>
        <w:rPr>
          <w:sz w:val="28"/>
        </w:rPr>
        <w:t>поверхностей</w:t>
      </w:r>
      <w:r>
        <w:rPr>
          <w:spacing w:val="-11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конструкций.</w:t>
      </w:r>
    </w:p>
    <w:p w14:paraId="56020000">
      <w:pPr>
        <w:pStyle w:val="Style_1"/>
        <w:ind w:right="426"/>
      </w:pPr>
      <w:r>
        <w:t>Для обеспечения устойчивости и связи между конструкциями пр</w:t>
      </w:r>
      <w:r>
        <w:t>и</w:t>
      </w:r>
      <w:r>
        <w:t xml:space="preserve"> бетонировании необходимо предусмотреть устройство арматурных</w:t>
      </w:r>
      <w:r>
        <w:rPr>
          <w:spacing w:val="-2"/>
        </w:rPr>
        <w:t xml:space="preserve"> </w:t>
      </w:r>
      <w:r>
        <w:t>выпуско</w:t>
      </w:r>
      <w:r>
        <w:t>в</w:t>
      </w:r>
      <w:r>
        <w:t xml:space="preserve"> согласно рабочим чертежам.</w:t>
      </w:r>
    </w:p>
    <w:p w14:paraId="57020000">
      <w:pPr>
        <w:pStyle w:val="Style_1"/>
        <w:ind w:right="425"/>
      </w:pPr>
      <w:r>
        <w:t>Монтаж</w:t>
      </w:r>
      <w:r>
        <w:rPr>
          <w:spacing w:val="-18"/>
        </w:rPr>
        <w:t xml:space="preserve"> </w:t>
      </w:r>
      <w:r>
        <w:t>опалубки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раскладку</w:t>
      </w:r>
      <w:r>
        <w:rPr>
          <w:spacing w:val="-17"/>
        </w:rPr>
        <w:t xml:space="preserve"> </w:t>
      </w:r>
      <w:r>
        <w:t>арматуры</w:t>
      </w:r>
      <w:r>
        <w:rPr>
          <w:spacing w:val="-18"/>
        </w:rPr>
        <w:t xml:space="preserve"> </w:t>
      </w:r>
      <w:r>
        <w:t>колонн</w:t>
      </w:r>
      <w:r>
        <w:rPr>
          <w:spacing w:val="-17"/>
        </w:rPr>
        <w:t xml:space="preserve"> </w:t>
      </w:r>
      <w:r>
        <w:t>производить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проект</w:t>
      </w:r>
      <w:r>
        <w:t>у</w:t>
      </w:r>
      <w:r>
        <w:t xml:space="preserve"> производства работ согласно рабочим чертежам.</w:t>
      </w:r>
    </w:p>
    <w:p w14:paraId="58020000">
      <w:pPr>
        <w:pStyle w:val="Style_1"/>
        <w:ind w:right="421"/>
      </w:pPr>
      <w:r>
        <w:t>Типы</w:t>
      </w:r>
      <w:r>
        <w:rPr>
          <w:spacing w:val="-13"/>
        </w:rPr>
        <w:t xml:space="preserve"> </w:t>
      </w:r>
      <w:r>
        <w:t>опалубок</w:t>
      </w:r>
      <w:r>
        <w:rPr>
          <w:spacing w:val="-14"/>
        </w:rPr>
        <w:t xml:space="preserve"> </w:t>
      </w:r>
      <w:r>
        <w:t>следует</w:t>
      </w:r>
      <w:r>
        <w:rPr>
          <w:spacing w:val="-15"/>
        </w:rPr>
        <w:t xml:space="preserve"> </w:t>
      </w:r>
      <w:r>
        <w:t>применять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ГОСТ</w:t>
      </w:r>
      <w:r>
        <w:rPr>
          <w:spacing w:val="-15"/>
        </w:rPr>
        <w:t xml:space="preserve"> </w:t>
      </w:r>
      <w:r>
        <w:t>Р</w:t>
      </w:r>
      <w:r>
        <w:rPr>
          <w:spacing w:val="-14"/>
        </w:rPr>
        <w:t xml:space="preserve"> </w:t>
      </w:r>
      <w:r>
        <w:t>52085-2</w:t>
      </w:r>
      <w:r>
        <w:t>003.</w:t>
      </w:r>
      <w:r>
        <w:t xml:space="preserve"> Нагрузки на опалубку не должны превышать нормативам обязательно</w:t>
      </w:r>
      <w:r>
        <w:t>го</w:t>
      </w:r>
      <w:r>
        <w:t xml:space="preserve"> приложения 11 СНиП 3.03.01-87.</w:t>
      </w:r>
    </w:p>
    <w:p w14:paraId="59020000">
      <w:pPr>
        <w:pStyle w:val="Style_1"/>
        <w:spacing w:line="240" w:lineRule="auto"/>
        <w:ind w:right="432"/>
      </w:pPr>
      <w:r>
        <w:t>Элементы конструкций выверяются с помощью инвентар</w:t>
      </w:r>
      <w:r>
        <w:t>ной</w:t>
      </w:r>
      <w:r>
        <w:t xml:space="preserve"> монтажной оснастки по рискам и закрепляются в проектном положении.</w:t>
      </w:r>
    </w:p>
    <w:p w14:paraId="5A020000">
      <w:pPr>
        <w:pStyle w:val="Style_1"/>
        <w:ind w:right="428"/>
      </w:pPr>
      <w:r>
        <w:t>Каркасы изготовлять на отведенных площадках вне зоны опасны</w:t>
      </w:r>
      <w:r>
        <w:t>х</w:t>
      </w:r>
      <w:r>
        <w:t xml:space="preserve"> </w:t>
      </w:r>
      <w:r>
        <w:rPr>
          <w:spacing w:val="-2"/>
        </w:rPr>
        <w:t>факторов.</w:t>
      </w:r>
    </w:p>
    <w:p w14:paraId="5B020000">
      <w:pPr>
        <w:pStyle w:val="Style_1"/>
        <w:ind w:right="431"/>
      </w:pPr>
      <w:r>
        <w:t>Каркасы выполнять при помощи контактной точечной сварки по ГОС</w:t>
      </w:r>
      <w:r>
        <w:t>Т</w:t>
      </w:r>
      <w:r>
        <w:t xml:space="preserve"> 14098-91. Сварку производить во всех пересечениях стержней. Качеств</w:t>
      </w:r>
      <w:r>
        <w:t>о</w:t>
      </w:r>
      <w:r>
        <w:t xml:space="preserve"> изделия должно соответствовать требованиям ГОСТ 23858-79.</w:t>
      </w:r>
    </w:p>
    <w:p w14:paraId="5C020000">
      <w:pPr>
        <w:pStyle w:val="Style_1"/>
        <w:ind w:right="430"/>
      </w:pPr>
      <w:r>
        <w:t>При армировании монолитных железобетонных конструкци</w:t>
      </w:r>
      <w:r>
        <w:t>й</w:t>
      </w:r>
      <w:r>
        <w:t xml:space="preserve"> арматурными</w:t>
      </w:r>
      <w:r>
        <w:rPr>
          <w:spacing w:val="-7"/>
        </w:rPr>
        <w:t xml:space="preserve"> </w:t>
      </w:r>
      <w:r>
        <w:t>изделиями</w:t>
      </w:r>
      <w:r>
        <w:rPr>
          <w:spacing w:val="-7"/>
        </w:rPr>
        <w:t xml:space="preserve"> </w:t>
      </w:r>
      <w:r>
        <w:t>(сетки,</w:t>
      </w:r>
      <w:r>
        <w:rPr>
          <w:spacing w:val="-5"/>
        </w:rPr>
        <w:t xml:space="preserve"> </w:t>
      </w:r>
      <w:r>
        <w:t>каркасы,</w:t>
      </w:r>
      <w:r>
        <w:rPr>
          <w:spacing w:val="-5"/>
        </w:rPr>
        <w:t xml:space="preserve"> </w:t>
      </w:r>
      <w:r>
        <w:t>закладные</w:t>
      </w:r>
      <w:r>
        <w:rPr>
          <w:spacing w:val="-11"/>
        </w:rPr>
        <w:t xml:space="preserve"> </w:t>
      </w:r>
      <w:r>
        <w:t>детали,</w:t>
      </w:r>
      <w:r>
        <w:rPr>
          <w:spacing w:val="-5"/>
        </w:rPr>
        <w:t xml:space="preserve"> </w:t>
      </w:r>
      <w:r>
        <w:t>петли)</w:t>
      </w:r>
      <w:r>
        <w:rPr>
          <w:spacing w:val="-8"/>
        </w:rPr>
        <w:t xml:space="preserve"> </w:t>
      </w:r>
      <w:r>
        <w:t>соединят</w:t>
      </w:r>
      <w:r>
        <w:t>ь</w:t>
      </w:r>
      <w:r>
        <w:t xml:space="preserve"> вязаной проволокой без применения сварочных работ.</w:t>
      </w:r>
    </w:p>
    <w:p w14:paraId="5D020000">
      <w:pPr>
        <w:pStyle w:val="Style_1"/>
        <w:ind w:right="434"/>
      </w:pPr>
      <w:r>
        <w:t>До</w:t>
      </w:r>
      <w:r>
        <w:rPr>
          <w:spacing w:val="-18"/>
        </w:rPr>
        <w:t xml:space="preserve"> </w:t>
      </w:r>
      <w:r>
        <w:t>начала</w:t>
      </w:r>
      <w:r>
        <w:rPr>
          <w:spacing w:val="-17"/>
        </w:rPr>
        <w:t xml:space="preserve"> </w:t>
      </w:r>
      <w:r>
        <w:t>укладки</w:t>
      </w:r>
      <w:r>
        <w:rPr>
          <w:spacing w:val="-18"/>
        </w:rPr>
        <w:t xml:space="preserve"> </w:t>
      </w:r>
      <w:r>
        <w:t>бетонной</w:t>
      </w:r>
      <w:r>
        <w:rPr>
          <w:spacing w:val="-17"/>
        </w:rPr>
        <w:t xml:space="preserve"> </w:t>
      </w:r>
      <w:r>
        <w:t>смеси</w:t>
      </w:r>
      <w:r>
        <w:rPr>
          <w:spacing w:val="-18"/>
        </w:rPr>
        <w:t xml:space="preserve"> </w:t>
      </w:r>
      <w:r>
        <w:t>должны</w:t>
      </w:r>
      <w:r>
        <w:rPr>
          <w:spacing w:val="-17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выполнены</w:t>
      </w:r>
      <w:r>
        <w:rPr>
          <w:spacing w:val="-17"/>
        </w:rPr>
        <w:t xml:space="preserve"> </w:t>
      </w:r>
      <w:r>
        <w:t>следующ</w:t>
      </w:r>
      <w:r>
        <w:t>ие</w:t>
      </w:r>
      <w:r>
        <w:t xml:space="preserve"> </w:t>
      </w:r>
      <w:r>
        <w:rPr>
          <w:spacing w:val="-2"/>
        </w:rPr>
        <w:t>работы:</w:t>
      </w:r>
    </w:p>
    <w:p w14:paraId="5E020000">
      <w:pPr>
        <w:pStyle w:val="Style_8"/>
        <w:numPr>
          <w:ilvl w:val="0"/>
          <w:numId w:val="28"/>
        </w:numPr>
        <w:tabs>
          <w:tab w:leader="none" w:pos="1556" w:val="left"/>
        </w:tabs>
        <w:spacing w:after="0" w:before="0" w:line="342" w:lineRule="exact"/>
        <w:ind w:hanging="705" w:left="1556" w:right="0"/>
        <w:jc w:val="both"/>
        <w:rPr>
          <w:sz w:val="28"/>
        </w:rPr>
      </w:pPr>
      <w:r>
        <w:rPr>
          <w:sz w:val="28"/>
        </w:rPr>
        <w:t>проверена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-10"/>
          <w:sz w:val="28"/>
        </w:rPr>
        <w:t xml:space="preserve"> </w:t>
      </w:r>
      <w:r>
        <w:rPr>
          <w:sz w:val="28"/>
        </w:rPr>
        <w:t>арматуры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опалубки;</w:t>
      </w:r>
    </w:p>
    <w:p w14:paraId="5F020000">
      <w:pPr>
        <w:pStyle w:val="Style_8"/>
        <w:numPr>
          <w:ilvl w:val="0"/>
          <w:numId w:val="28"/>
        </w:numPr>
        <w:tabs>
          <w:tab w:leader="none" w:pos="1555" w:val="left"/>
        </w:tabs>
        <w:spacing w:after="0" w:before="0" w:line="240" w:lineRule="auto"/>
        <w:ind w:firstLine="710" w:left="140" w:right="430"/>
        <w:jc w:val="both"/>
        <w:rPr>
          <w:sz w:val="28"/>
        </w:rPr>
      </w:pPr>
      <w:r>
        <w:rPr>
          <w:sz w:val="28"/>
        </w:rPr>
        <w:t>проверено наличие фиксаторов, обеспечивающих требуем</w:t>
      </w:r>
      <w:r>
        <w:rPr>
          <w:sz w:val="28"/>
        </w:rPr>
        <w:t>ую</w:t>
      </w:r>
      <w:r>
        <w:rPr>
          <w:sz w:val="28"/>
        </w:rPr>
        <w:t xml:space="preserve"> толщину защитного слоя бетона;</w:t>
      </w:r>
    </w:p>
    <w:p w14:paraId="60020000">
      <w:pPr>
        <w:pStyle w:val="Style_8"/>
        <w:numPr>
          <w:ilvl w:val="0"/>
          <w:numId w:val="28"/>
        </w:numPr>
        <w:tabs>
          <w:tab w:leader="none" w:pos="1555" w:val="left"/>
        </w:tabs>
        <w:spacing w:after="0" w:before="0" w:line="240" w:lineRule="auto"/>
        <w:ind w:firstLine="710" w:left="140" w:right="431"/>
        <w:jc w:val="both"/>
        <w:rPr>
          <w:sz w:val="28"/>
        </w:rPr>
      </w:pPr>
      <w:r>
        <w:rPr>
          <w:sz w:val="28"/>
        </w:rPr>
        <w:t xml:space="preserve">приняты по акту все конструкции и их элементы, доступ </w:t>
      </w:r>
      <w:r>
        <w:rPr>
          <w:sz w:val="28"/>
        </w:rPr>
        <w:t>к</w:t>
      </w:r>
      <w:r>
        <w:rPr>
          <w:sz w:val="28"/>
        </w:rPr>
        <w:t xml:space="preserve"> которым с целью проверки правильности установки после бетонировани</w:t>
      </w:r>
      <w:r>
        <w:rPr>
          <w:sz w:val="28"/>
        </w:rPr>
        <w:t>я</w:t>
      </w:r>
      <w:r>
        <w:rPr>
          <w:sz w:val="28"/>
        </w:rPr>
        <w:t xml:space="preserve"> невозможен [3].</w:t>
      </w:r>
    </w:p>
    <w:p w14:paraId="61020000">
      <w:pPr>
        <w:pStyle w:val="Style_1"/>
        <w:spacing w:line="240" w:lineRule="auto"/>
        <w:ind w:right="426"/>
      </w:pPr>
      <w:r>
        <w:t>Бетонные смеси следует укладывать в бетонируемые конструк</w:t>
      </w:r>
      <w:r>
        <w:t>ции</w:t>
      </w:r>
      <w:r>
        <w:t xml:space="preserve"> горизонтальными слоями, одинаковой толщины без разрывов </w:t>
      </w:r>
      <w:r>
        <w:t>с</w:t>
      </w:r>
      <w:r>
        <w:t xml:space="preserve"> последовательным направлением укладки в одну сторону во всех слоях.</w:t>
      </w:r>
    </w:p>
    <w:p w14:paraId="62020000">
      <w:pPr>
        <w:sectPr>
          <w:footerReference r:id="rId9" w:type="default"/>
          <w:pgSz w:h="16840" w:orient="portrait" w:w="11910"/>
          <w:pgMar w:bottom="1240" w:footer="1043" w:header="0" w:left="1559" w:right="425" w:top="1080"/>
        </w:sectPr>
      </w:pPr>
    </w:p>
    <w:p w14:paraId="63020000">
      <w:pPr>
        <w:pStyle w:val="Style_1"/>
        <w:spacing w:before="66"/>
        <w:ind w:right="424"/>
      </w:pPr>
      <w:r>
        <w:t>В случае выполнения бетонирования на протяженных участка</w:t>
      </w:r>
      <w:r>
        <w:t>х</w:t>
      </w:r>
      <w:r>
        <w:t xml:space="preserve"> возможно выполнение работ захватками, при этом необход</w:t>
      </w:r>
      <w:r>
        <w:t>имо</w:t>
      </w:r>
      <w:r>
        <w:t xml:space="preserve"> предусмотреть, чтобы технологический разрыв не приходился на соед</w:t>
      </w:r>
      <w:r>
        <w:t>инение</w:t>
      </w:r>
      <w:r>
        <w:t xml:space="preserve"> продольных арматурных каркасов и стержней выполненных внахлестку.</w:t>
      </w:r>
    </w:p>
    <w:p w14:paraId="64020000">
      <w:pPr>
        <w:pStyle w:val="Style_1"/>
        <w:ind w:right="423"/>
      </w:pPr>
      <w:r>
        <w:t xml:space="preserve">Рекомендуется производить бетонирование инъекционным </w:t>
      </w:r>
      <w:r>
        <w:t>или</w:t>
      </w:r>
      <w:r>
        <w:t xml:space="preserve"> вибронагнетательным</w:t>
      </w:r>
      <w:r>
        <w:rPr>
          <w:spacing w:val="-10"/>
        </w:rPr>
        <w:t xml:space="preserve"> </w:t>
      </w:r>
      <w:r>
        <w:t>способом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заполнителем</w:t>
      </w:r>
      <w:r>
        <w:rPr>
          <w:spacing w:val="-10"/>
        </w:rPr>
        <w:t xml:space="preserve"> </w:t>
      </w:r>
      <w:r>
        <w:t>максимальной</w:t>
      </w:r>
      <w:r>
        <w:rPr>
          <w:spacing w:val="-11"/>
        </w:rPr>
        <w:t xml:space="preserve"> </w:t>
      </w:r>
      <w:r>
        <w:t>фракции</w:t>
      </w:r>
      <w:r>
        <w:rPr>
          <w:spacing w:val="-12"/>
        </w:rPr>
        <w:t xml:space="preserve"> </w:t>
      </w:r>
      <w:r>
        <w:t>10-</w:t>
      </w:r>
      <w:r>
        <w:t>20</w:t>
      </w:r>
      <w:r>
        <w:t xml:space="preserve"> </w:t>
      </w:r>
      <w:r>
        <w:rPr>
          <w:spacing w:val="-4"/>
        </w:rPr>
        <w:t>мм.</w:t>
      </w:r>
    </w:p>
    <w:p w14:paraId="65020000">
      <w:pPr>
        <w:pStyle w:val="Style_1"/>
        <w:spacing w:line="320" w:lineRule="exact"/>
        <w:ind w:firstLine="0" w:left="851"/>
      </w:pPr>
      <w:r>
        <w:t>Возможно</w:t>
      </w:r>
      <w:r>
        <w:rPr>
          <w:spacing w:val="-12"/>
        </w:rPr>
        <w:t xml:space="preserve"> </w:t>
      </w:r>
      <w:r>
        <w:t>применение</w:t>
      </w:r>
      <w:r>
        <w:rPr>
          <w:spacing w:val="-10"/>
        </w:rPr>
        <w:t xml:space="preserve"> </w:t>
      </w:r>
      <w:r>
        <w:t>напорного</w:t>
      </w:r>
      <w:r>
        <w:rPr>
          <w:spacing w:val="-11"/>
        </w:rPr>
        <w:t xml:space="preserve"> </w:t>
      </w:r>
      <w:r>
        <w:rPr>
          <w:spacing w:val="-2"/>
        </w:rPr>
        <w:t>бетонирования.</w:t>
      </w:r>
    </w:p>
    <w:p w14:paraId="66020000">
      <w:pPr>
        <w:pStyle w:val="Style_1"/>
        <w:ind w:right="418"/>
      </w:pPr>
      <w:r>
        <w:t>Укладка следующего слоя бетонной смеси должна производиться д</w:t>
      </w:r>
      <w:r>
        <w:t>о</w:t>
      </w:r>
      <w:r>
        <w:t xml:space="preserve"> начала схватывания бетона предыдущего слоя. Продолжительность</w:t>
      </w:r>
      <w:r>
        <w:rPr>
          <w:spacing w:val="-1"/>
        </w:rPr>
        <w:t xml:space="preserve"> </w:t>
      </w:r>
      <w:r>
        <w:t>перерыв</w:t>
      </w:r>
      <w:r>
        <w:t>а</w:t>
      </w:r>
      <w:r>
        <w:t xml:space="preserve"> между</w:t>
      </w:r>
      <w:r>
        <w:rPr>
          <w:spacing w:val="-18"/>
        </w:rPr>
        <w:t xml:space="preserve"> </w:t>
      </w:r>
      <w:r>
        <w:t>укладкой</w:t>
      </w:r>
      <w:r>
        <w:rPr>
          <w:spacing w:val="-17"/>
        </w:rPr>
        <w:t xml:space="preserve"> </w:t>
      </w:r>
      <w:r>
        <w:t>смежных</w:t>
      </w:r>
      <w:r>
        <w:rPr>
          <w:spacing w:val="-18"/>
        </w:rPr>
        <w:t xml:space="preserve"> </w:t>
      </w:r>
      <w:r>
        <w:t>слоев</w:t>
      </w:r>
      <w:r>
        <w:rPr>
          <w:spacing w:val="-17"/>
        </w:rPr>
        <w:t xml:space="preserve"> </w:t>
      </w:r>
      <w:r>
        <w:t>бетонной</w:t>
      </w:r>
      <w:r>
        <w:rPr>
          <w:spacing w:val="-18"/>
        </w:rPr>
        <w:t xml:space="preserve"> </w:t>
      </w:r>
      <w:r>
        <w:t>смеси</w:t>
      </w:r>
      <w:r>
        <w:rPr>
          <w:spacing w:val="-17"/>
        </w:rPr>
        <w:t xml:space="preserve"> </w:t>
      </w:r>
      <w:r>
        <w:t>без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рабочего</w:t>
      </w:r>
      <w:r>
        <w:rPr>
          <w:spacing w:val="-18"/>
        </w:rPr>
        <w:t xml:space="preserve"> </w:t>
      </w:r>
      <w:r>
        <w:t>шв</w:t>
      </w:r>
      <w:r>
        <w:t>а</w:t>
      </w:r>
      <w:r>
        <w:t xml:space="preserve"> устанавливается строительной лабораторией.</w:t>
      </w:r>
    </w:p>
    <w:p w14:paraId="67020000">
      <w:pPr>
        <w:pStyle w:val="Style_1"/>
        <w:spacing w:line="321" w:lineRule="exact"/>
        <w:ind w:firstLine="0" w:left="851"/>
      </w:pPr>
      <w:r>
        <w:t>Подачу</w:t>
      </w:r>
      <w:r>
        <w:rPr>
          <w:spacing w:val="-14"/>
        </w:rPr>
        <w:t xml:space="preserve"> </w:t>
      </w:r>
      <w:r>
        <w:t>бетонной</w:t>
      </w:r>
      <w:r>
        <w:rPr>
          <w:spacing w:val="-10"/>
        </w:rPr>
        <w:t xml:space="preserve"> </w:t>
      </w:r>
      <w:r>
        <w:t>смеси</w:t>
      </w:r>
      <w:r>
        <w:rPr>
          <w:spacing w:val="-10"/>
        </w:rPr>
        <w:t xml:space="preserve"> </w:t>
      </w:r>
      <w:r>
        <w:t>производить</w:t>
      </w:r>
      <w:r>
        <w:rPr>
          <w:spacing w:val="-12"/>
        </w:rPr>
        <w:t xml:space="preserve"> </w:t>
      </w:r>
      <w:r>
        <w:rPr>
          <w:spacing w:val="-2"/>
        </w:rPr>
        <w:t>авторастворонасосом.</w:t>
      </w:r>
    </w:p>
    <w:p w14:paraId="68020000">
      <w:pPr>
        <w:pStyle w:val="Style_1"/>
        <w:spacing w:before="4"/>
        <w:ind w:right="433"/>
      </w:pPr>
      <w:r>
        <w:t xml:space="preserve">Уход за свежеуложенным бетоном следует начинать сразу </w:t>
      </w:r>
      <w:r>
        <w:t>после</w:t>
      </w:r>
      <w:r>
        <w:t xml:space="preserve"> окончания укладки бетонной смеси и осуществлять до достижения, к</w:t>
      </w:r>
      <w:r>
        <w:t>ак</w:t>
      </w:r>
      <w:r>
        <w:t xml:space="preserve"> правило, 70 % проектной прочности, а при соответствующем обоснован</w:t>
      </w:r>
      <w:r>
        <w:t>ии</w:t>
      </w:r>
      <w:r>
        <w:t xml:space="preserve"> 50% [8].</w:t>
      </w:r>
    </w:p>
    <w:p w14:paraId="69020000">
      <w:pPr>
        <w:pStyle w:val="Style_1"/>
        <w:ind w:right="421"/>
      </w:pPr>
      <w:r>
        <w:t>При</w:t>
      </w:r>
      <w:r>
        <w:rPr>
          <w:spacing w:val="-10"/>
        </w:rPr>
        <w:t xml:space="preserve"> </w:t>
      </w:r>
      <w:r>
        <w:t>достижении</w:t>
      </w:r>
      <w:r>
        <w:rPr>
          <w:spacing w:val="-11"/>
        </w:rPr>
        <w:t xml:space="preserve"> </w:t>
      </w:r>
      <w:r>
        <w:t>бетоном</w:t>
      </w:r>
      <w:r>
        <w:rPr>
          <w:spacing w:val="-10"/>
        </w:rPr>
        <w:t xml:space="preserve"> </w:t>
      </w:r>
      <w:r>
        <w:t>прочности</w:t>
      </w:r>
      <w:r>
        <w:rPr>
          <w:spacing w:val="-10"/>
        </w:rPr>
        <w:t xml:space="preserve"> </w:t>
      </w:r>
      <w:r>
        <w:t>0,5</w:t>
      </w:r>
      <w:r>
        <w:rPr>
          <w:spacing w:val="-15"/>
        </w:rPr>
        <w:t xml:space="preserve"> </w:t>
      </w:r>
      <w:r>
        <w:t>МПа</w:t>
      </w:r>
      <w:r>
        <w:rPr>
          <w:spacing w:val="-10"/>
        </w:rPr>
        <w:t xml:space="preserve"> </w:t>
      </w:r>
      <w:r>
        <w:t>последующий</w:t>
      </w:r>
      <w:r>
        <w:rPr>
          <w:spacing w:val="-11"/>
        </w:rPr>
        <w:t xml:space="preserve"> </w:t>
      </w:r>
      <w:r>
        <w:t>уход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ним</w:t>
      </w:r>
      <w:r>
        <w:t xml:space="preserve"> должен заключаться в обеспечении влажного состояния поверхности пут</w:t>
      </w:r>
      <w:r>
        <w:t>ём</w:t>
      </w:r>
      <w:r>
        <w:t xml:space="preserve"> устройства</w:t>
      </w:r>
      <w:r>
        <w:rPr>
          <w:spacing w:val="-14"/>
        </w:rPr>
        <w:t xml:space="preserve"> </w:t>
      </w:r>
      <w:r>
        <w:t>влагоёмкого</w:t>
      </w:r>
      <w:r>
        <w:rPr>
          <w:spacing w:val="-15"/>
        </w:rPr>
        <w:t xml:space="preserve"> </w:t>
      </w:r>
      <w:r>
        <w:t>покрытия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увлажнения,</w:t>
      </w:r>
      <w:r>
        <w:rPr>
          <w:spacing w:val="-7"/>
        </w:rPr>
        <w:t xml:space="preserve"> </w:t>
      </w:r>
      <w:r>
        <w:t>выдерживания</w:t>
      </w:r>
      <w:r>
        <w:rPr>
          <w:spacing w:val="-14"/>
        </w:rPr>
        <w:t xml:space="preserve"> </w:t>
      </w:r>
      <w:r>
        <w:t>открыты</w:t>
      </w:r>
      <w:r>
        <w:t>х</w:t>
      </w:r>
      <w:r>
        <w:t xml:space="preserve"> поверхностей бетона под слоем воды, непрерывного распыления влаги </w:t>
      </w:r>
      <w:r>
        <w:t>над</w:t>
      </w:r>
      <w:r>
        <w:t xml:space="preserve"> поверхностью конструкций [4].</w:t>
      </w:r>
    </w:p>
    <w:p w14:paraId="6A020000">
      <w:pPr>
        <w:pStyle w:val="Style_1"/>
        <w:ind w:right="431"/>
      </w:pPr>
      <w:r>
        <w:t>При этом периодический полив водой открытых поверхност</w:t>
      </w:r>
      <w:r>
        <w:t>ей</w:t>
      </w:r>
      <w:r>
        <w:t xml:space="preserve"> твердеющих бетонных и железобетонных конструкций не допускается.</w:t>
      </w:r>
    </w:p>
    <w:p w14:paraId="6B020000">
      <w:pPr>
        <w:pStyle w:val="Style_1"/>
        <w:ind w:right="428"/>
      </w:pPr>
      <w:r>
        <w:t>Для</w:t>
      </w:r>
      <w:r>
        <w:rPr>
          <w:spacing w:val="-18"/>
        </w:rPr>
        <w:t xml:space="preserve"> </w:t>
      </w:r>
      <w:r>
        <w:t>интенсификации</w:t>
      </w:r>
      <w:r>
        <w:rPr>
          <w:spacing w:val="-17"/>
        </w:rPr>
        <w:t xml:space="preserve"> </w:t>
      </w:r>
      <w:r>
        <w:t>твердения</w:t>
      </w:r>
      <w:r>
        <w:rPr>
          <w:spacing w:val="-18"/>
        </w:rPr>
        <w:t xml:space="preserve"> </w:t>
      </w:r>
      <w:r>
        <w:t>бетона</w:t>
      </w:r>
      <w:r>
        <w:rPr>
          <w:spacing w:val="-17"/>
        </w:rPr>
        <w:t xml:space="preserve"> </w:t>
      </w:r>
      <w:r>
        <w:t>следует</w:t>
      </w:r>
      <w:r>
        <w:rPr>
          <w:spacing w:val="-18"/>
        </w:rPr>
        <w:t xml:space="preserve"> </w:t>
      </w:r>
      <w:r>
        <w:t>использовать</w:t>
      </w:r>
      <w:r>
        <w:rPr>
          <w:spacing w:val="-17"/>
        </w:rPr>
        <w:t xml:space="preserve"> </w:t>
      </w:r>
      <w:r>
        <w:t>солнечн</w:t>
      </w:r>
      <w:r>
        <w:t>ую</w:t>
      </w:r>
      <w:r>
        <w:t xml:space="preserve"> радиацию путём укрытия конструкций рулонным или листов</w:t>
      </w:r>
      <w:r>
        <w:t>ым</w:t>
      </w:r>
      <w:r>
        <w:t xml:space="preserve"> светопрозрачным влагонепроницаемым материалом, покрытия и</w:t>
      </w:r>
      <w:r>
        <w:t>х</w:t>
      </w:r>
      <w:r>
        <w:t xml:space="preserve"> плёнкообразующими составами.</w:t>
      </w:r>
    </w:p>
    <w:p w14:paraId="6C020000">
      <w:pPr>
        <w:pStyle w:val="Style_1"/>
        <w:spacing w:before="1"/>
        <w:ind w:firstLine="0" w:left="851"/>
      </w:pPr>
      <w:r>
        <w:t>Карты</w:t>
      </w:r>
      <w:r>
        <w:rPr>
          <w:spacing w:val="-9"/>
        </w:rPr>
        <w:t xml:space="preserve"> </w:t>
      </w:r>
      <w:r>
        <w:t>операционного</w:t>
      </w:r>
      <w:r>
        <w:rPr>
          <w:spacing w:val="-9"/>
        </w:rPr>
        <w:t xml:space="preserve"> </w:t>
      </w:r>
      <w:r>
        <w:t>контроля</w:t>
      </w:r>
      <w:r>
        <w:rPr>
          <w:spacing w:val="-7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представлены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таблице</w:t>
      </w:r>
      <w:r>
        <w:rPr>
          <w:spacing w:val="-8"/>
        </w:rPr>
        <w:t xml:space="preserve"> </w:t>
      </w:r>
      <w:r>
        <w:rPr>
          <w:spacing w:val="-5"/>
        </w:rPr>
        <w:t>8.</w:t>
      </w:r>
    </w:p>
    <w:p w14:paraId="6D020000">
      <w:pPr>
        <w:pStyle w:val="Style_1"/>
        <w:spacing w:before="321" w:line="322" w:lineRule="exact"/>
        <w:ind w:firstLine="0" w:left="8159" w:right="292"/>
        <w:jc w:val="center"/>
      </w:pPr>
      <w:r>
        <w:t>Таблица</w:t>
      </w:r>
      <w:r>
        <w:rPr>
          <w:spacing w:val="-10"/>
        </w:rPr>
        <w:t xml:space="preserve"> 8</w:t>
      </w:r>
    </w:p>
    <w:p w14:paraId="6E020000">
      <w:pPr>
        <w:pStyle w:val="Style_1"/>
        <w:spacing w:after="7"/>
        <w:ind w:firstLine="0" w:left="1" w:right="292"/>
        <w:jc w:val="center"/>
      </w:pPr>
      <w:r>
        <w:t>Операционный</w:t>
      </w:r>
      <w:r>
        <w:rPr>
          <w:spacing w:val="-10"/>
        </w:rPr>
        <w:t xml:space="preserve"> </w:t>
      </w:r>
      <w:r>
        <w:t>контроль</w:t>
      </w:r>
      <w:r>
        <w:rPr>
          <w:spacing w:val="-12"/>
        </w:rPr>
        <w:t xml:space="preserve"> </w:t>
      </w:r>
      <w:r>
        <w:t>качества</w:t>
      </w:r>
      <w:r>
        <w:rPr>
          <w:spacing w:val="-8"/>
        </w:rPr>
        <w:t xml:space="preserve"> </w:t>
      </w:r>
      <w:r>
        <w:t>бетонных</w:t>
      </w:r>
      <w:r>
        <w:rPr>
          <w:spacing w:val="-13"/>
        </w:rPr>
        <w:t xml:space="preserve"> </w:t>
      </w:r>
      <w:r>
        <w:rPr>
          <w:spacing w:val="-2"/>
        </w:rPr>
        <w:t>работ</w:t>
      </w:r>
    </w:p>
    <w:tbl>
      <w:tblPr>
        <w:tblStyle w:val="Style_4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96"/>
        <w:gridCol w:w="2031"/>
        <w:gridCol w:w="2449"/>
        <w:gridCol w:w="2531"/>
        <w:gridCol w:w="1864"/>
      </w:tblGrid>
      <w:tr>
        <w:trPr>
          <w:trHeight w:hRule="atLeast" w:val="1382"/>
        </w:trPr>
        <w:tc>
          <w:tcPr>
            <w:tcW w:type="dxa" w:w="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20000">
            <w:pPr>
              <w:pStyle w:val="Style_5"/>
              <w:spacing w:before="267"/>
              <w:ind/>
              <w:rPr>
                <w:sz w:val="24"/>
              </w:rPr>
            </w:pPr>
          </w:p>
          <w:p w14:paraId="70020000">
            <w:pPr>
              <w:pStyle w:val="Style_5"/>
              <w:spacing w:line="240" w:lineRule="auto"/>
              <w:ind w:firstLine="72"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п.п.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20000">
            <w:pPr>
              <w:pStyle w:val="Style_5"/>
              <w:spacing w:before="131"/>
              <w:ind w:hanging="4" w:left="138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</w:t>
            </w:r>
            <w:r>
              <w:rPr>
                <w:spacing w:val="-2"/>
                <w:sz w:val="24"/>
              </w:rPr>
              <w:t>ние</w:t>
            </w:r>
            <w:r>
              <w:rPr>
                <w:spacing w:val="-2"/>
                <w:sz w:val="24"/>
              </w:rPr>
              <w:t xml:space="preserve"> технологическ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операций</w:t>
            </w:r>
          </w:p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20000">
            <w:pPr>
              <w:pStyle w:val="Style_5"/>
              <w:spacing w:before="270"/>
              <w:ind w:firstLine="2" w:left="259" w:right="24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Контролируемы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параметр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(операции)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20000">
            <w:pPr>
              <w:pStyle w:val="Style_5"/>
              <w:spacing w:before="128"/>
              <w:ind/>
              <w:rPr>
                <w:sz w:val="24"/>
              </w:rPr>
            </w:pPr>
          </w:p>
          <w:p w14:paraId="74020000">
            <w:pPr>
              <w:pStyle w:val="Style_5"/>
              <w:spacing w:line="240" w:lineRule="auto"/>
              <w:ind w:firstLine="312" w:left="244"/>
              <w:rPr>
                <w:sz w:val="24"/>
              </w:rPr>
            </w:pPr>
            <w:r>
              <w:rPr>
                <w:spacing w:val="-2"/>
                <w:sz w:val="24"/>
              </w:rPr>
              <w:t>Допускаемы</w:t>
            </w:r>
            <w:r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параметра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20000">
            <w:pPr>
              <w:pStyle w:val="Style_5"/>
              <w:ind w:hanging="3" w:left="224" w:right="2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Способ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 xml:space="preserve"> контроля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применяемые</w:t>
            </w:r>
          </w:p>
          <w:p w14:paraId="76020000">
            <w:pPr>
              <w:pStyle w:val="Style_5"/>
              <w:spacing w:line="274" w:lineRule="exact"/>
              <w:ind w:firstLine="0" w:left="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прибо</w:t>
            </w:r>
            <w:r>
              <w:rPr>
                <w:spacing w:val="-2"/>
                <w:sz w:val="24"/>
              </w:rPr>
              <w:t>ры</w:t>
            </w:r>
            <w:r>
              <w:rPr>
                <w:spacing w:val="-2"/>
                <w:sz w:val="24"/>
              </w:rPr>
              <w:t xml:space="preserve"> (инструменты)</w:t>
            </w:r>
          </w:p>
        </w:tc>
      </w:tr>
      <w:tr>
        <w:trPr>
          <w:trHeight w:hRule="atLeast" w:val="273"/>
        </w:trPr>
        <w:tc>
          <w:tcPr>
            <w:tcW w:type="dxa" w:w="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20000">
            <w:pPr>
              <w:pStyle w:val="Style_5"/>
              <w:spacing w:line="253" w:lineRule="exact"/>
              <w:ind w:firstLine="0"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8020000">
            <w:pPr>
              <w:pStyle w:val="Style_5"/>
              <w:spacing w:line="253" w:lineRule="exact"/>
              <w:ind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9020000">
            <w:pPr>
              <w:pStyle w:val="Style_5"/>
              <w:spacing w:line="253" w:lineRule="exact"/>
              <w:ind w:firstLine="0"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20000">
            <w:pPr>
              <w:pStyle w:val="Style_5"/>
              <w:spacing w:line="253" w:lineRule="exact"/>
              <w:ind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20000">
            <w:pPr>
              <w:pStyle w:val="Style_5"/>
              <w:spacing w:line="253" w:lineRule="exact"/>
              <w:ind w:firstLine="0"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hRule="atLeast" w:val="1104"/>
        </w:trPr>
        <w:tc>
          <w:tcPr>
            <w:tcW w:type="dxa" w:w="5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20000">
            <w:pPr>
              <w:pStyle w:val="Style_5"/>
              <w:rPr>
                <w:sz w:val="24"/>
              </w:rPr>
            </w:pPr>
          </w:p>
          <w:p w14:paraId="7D020000">
            <w:pPr>
              <w:pStyle w:val="Style_5"/>
              <w:rPr>
                <w:sz w:val="24"/>
              </w:rPr>
            </w:pPr>
          </w:p>
          <w:p w14:paraId="7E020000">
            <w:pPr>
              <w:pStyle w:val="Style_5"/>
              <w:spacing w:before="273"/>
              <w:ind/>
              <w:rPr>
                <w:sz w:val="24"/>
              </w:rPr>
            </w:pPr>
          </w:p>
          <w:p w14:paraId="7F020000">
            <w:pPr>
              <w:pStyle w:val="Style_5"/>
              <w:ind w:firstLine="0"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2031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20000">
            <w:pPr>
              <w:pStyle w:val="Style_5"/>
              <w:spacing w:before="272" w:line="240" w:lineRule="auto"/>
              <w:ind w:firstLine="0" w:left="105" w:right="292"/>
              <w:rPr>
                <w:sz w:val="24"/>
              </w:rPr>
            </w:pPr>
            <w:r>
              <w:rPr>
                <w:spacing w:val="-2"/>
                <w:sz w:val="24"/>
              </w:rPr>
              <w:t>Приемк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смеси</w:t>
            </w:r>
          </w:p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20000">
            <w:pPr>
              <w:pStyle w:val="Style_5"/>
              <w:spacing w:before="128"/>
              <w:ind/>
              <w:rPr>
                <w:sz w:val="24"/>
              </w:rPr>
            </w:pPr>
          </w:p>
          <w:p w14:paraId="82020000">
            <w:pPr>
              <w:pStyle w:val="Style_5"/>
              <w:ind w:firstLine="0" w:left="110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бетона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20000">
            <w:pPr>
              <w:pStyle w:val="Style_5"/>
              <w:ind w:hanging="30" w:left="110" w:right="164"/>
              <w:rPr>
                <w:sz w:val="24"/>
              </w:rPr>
            </w:pPr>
            <w:r>
              <w:rPr>
                <w:sz w:val="24"/>
              </w:rPr>
              <w:t>Отступления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 не</w:t>
            </w:r>
          </w:p>
          <w:p w14:paraId="84020000">
            <w:pPr>
              <w:pStyle w:val="Style_5"/>
              <w:spacing w:line="262" w:lineRule="exact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допускается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5020000">
            <w:pPr>
              <w:pStyle w:val="Style_5"/>
              <w:spacing w:before="128"/>
              <w:ind/>
              <w:rPr>
                <w:sz w:val="24"/>
              </w:rPr>
            </w:pPr>
          </w:p>
          <w:p w14:paraId="86020000">
            <w:pPr>
              <w:pStyle w:val="Style_5"/>
              <w:ind w:firstLine="0" w:left="10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паспорту</w:t>
            </w:r>
          </w:p>
        </w:tc>
      </w:tr>
      <w:tr>
        <w:trPr>
          <w:trHeight w:hRule="atLeast" w:val="1103"/>
        </w:trPr>
        <w:tc>
          <w:tcPr>
            <w:tcW w:type="dxa" w:w="5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031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20000">
            <w:pPr>
              <w:pStyle w:val="Style_5"/>
              <w:spacing w:before="272" w:line="240" w:lineRule="auto"/>
              <w:ind w:firstLine="0" w:left="110" w:right="705"/>
              <w:rPr>
                <w:sz w:val="24"/>
              </w:rPr>
            </w:pPr>
            <w:r>
              <w:rPr>
                <w:spacing w:val="-2"/>
                <w:sz w:val="24"/>
              </w:rPr>
              <w:t>Подвижно</w:t>
            </w:r>
            <w:r>
              <w:rPr>
                <w:spacing w:val="-2"/>
                <w:sz w:val="24"/>
              </w:rPr>
              <w:t>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смеси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20000">
            <w:pPr>
              <w:pStyle w:val="Style_5"/>
              <w:ind w:hanging="30" w:left="110" w:right="164"/>
              <w:rPr>
                <w:sz w:val="24"/>
              </w:rPr>
            </w:pPr>
            <w:r>
              <w:rPr>
                <w:sz w:val="24"/>
              </w:rPr>
              <w:t>Отступления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проектны</w:t>
            </w:r>
            <w:r>
              <w:rPr>
                <w:spacing w:val="-2"/>
                <w:sz w:val="24"/>
              </w:rPr>
              <w:t>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 не</w:t>
            </w:r>
          </w:p>
          <w:p w14:paraId="89020000">
            <w:pPr>
              <w:pStyle w:val="Style_5"/>
              <w:spacing w:line="261" w:lineRule="exact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допускается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20000">
            <w:pPr>
              <w:pStyle w:val="Style_5"/>
              <w:spacing w:before="131"/>
              <w:ind w:firstLine="0" w:left="104" w:right="352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2"/>
                <w:sz w:val="24"/>
              </w:rPr>
              <w:t xml:space="preserve"> конусом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визуально</w:t>
            </w:r>
          </w:p>
        </w:tc>
      </w:tr>
    </w:tbl>
    <w:p w14:paraId="8B020000">
      <w:pPr>
        <w:sectPr>
          <w:pgSz w:h="16840" w:orient="portrait" w:w="11910"/>
          <w:pgMar w:bottom="1240" w:footer="1043" w:header="0" w:left="1559" w:right="425" w:top="1080"/>
        </w:sectPr>
      </w:pPr>
    </w:p>
    <w:tbl>
      <w:tblPr>
        <w:tblStyle w:val="Style_4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96"/>
        <w:gridCol w:w="2031"/>
        <w:gridCol w:w="2449"/>
        <w:gridCol w:w="2531"/>
        <w:gridCol w:w="1864"/>
      </w:tblGrid>
      <w:tr>
        <w:trPr>
          <w:trHeight w:hRule="atLeast" w:val="551"/>
        </w:trPr>
        <w:tc>
          <w:tcPr>
            <w:tcW w:type="dxa" w:w="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20000">
            <w:pPr>
              <w:pStyle w:val="Style_5"/>
              <w:rPr>
                <w:sz w:val="24"/>
              </w:rPr>
            </w:pPr>
          </w:p>
        </w:tc>
        <w:tc>
          <w:tcPr>
            <w:tcW w:type="dxa" w:w="203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20000">
            <w:pPr>
              <w:pStyle w:val="Style_5"/>
              <w:rPr>
                <w:sz w:val="24"/>
              </w:rPr>
            </w:pPr>
          </w:p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20000">
            <w:pPr>
              <w:pStyle w:val="Style_5"/>
              <w:spacing w:line="267" w:lineRule="exact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Температура</w:t>
            </w:r>
          </w:p>
          <w:p w14:paraId="8F020000">
            <w:pPr>
              <w:pStyle w:val="Style_5"/>
              <w:spacing w:line="265" w:lineRule="exact"/>
              <w:ind w:firstLine="0" w:left="110"/>
              <w:rPr>
                <w:sz w:val="24"/>
              </w:rPr>
            </w:pPr>
            <w:r>
              <w:rPr>
                <w:sz w:val="24"/>
              </w:rPr>
              <w:t>бетонной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смеси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20000">
            <w:pPr>
              <w:pStyle w:val="Style_5"/>
              <w:spacing w:before="126"/>
              <w:ind w:firstLine="0" w:left="80"/>
              <w:rPr>
                <w:sz w:val="24"/>
              </w:rPr>
            </w:pPr>
            <w:r>
              <w:rPr>
                <w:spacing w:val="-4"/>
                <w:sz w:val="24"/>
              </w:rPr>
              <w:t>±1</w:t>
            </w:r>
            <w:r>
              <w:rPr>
                <w:spacing w:val="-4"/>
                <w:sz w:val="24"/>
                <w:vertAlign w:val="superscript"/>
              </w:rPr>
              <w:t>о</w:t>
            </w:r>
            <w:r>
              <w:rPr>
                <w:spacing w:val="-4"/>
                <w:sz w:val="24"/>
              </w:rPr>
              <w:t>С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1020000">
            <w:pPr>
              <w:pStyle w:val="Style_5"/>
              <w:spacing w:before="126"/>
              <w:ind w:firstLine="0" w:left="104"/>
              <w:rPr>
                <w:sz w:val="24"/>
              </w:rPr>
            </w:pPr>
            <w:r>
              <w:rPr>
                <w:spacing w:val="-2"/>
                <w:sz w:val="24"/>
              </w:rPr>
              <w:t>Термометром</w:t>
            </w:r>
          </w:p>
        </w:tc>
      </w:tr>
      <w:tr>
        <w:trPr>
          <w:trHeight w:hRule="atLeast" w:val="1377"/>
        </w:trPr>
        <w:tc>
          <w:tcPr>
            <w:tcW w:type="dxa" w:w="5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20000">
            <w:pPr>
              <w:pStyle w:val="Style_5"/>
              <w:rPr>
                <w:sz w:val="24"/>
              </w:rPr>
            </w:pPr>
          </w:p>
          <w:p w14:paraId="93020000">
            <w:pPr>
              <w:pStyle w:val="Style_5"/>
              <w:rPr>
                <w:sz w:val="24"/>
              </w:rPr>
            </w:pPr>
          </w:p>
          <w:p w14:paraId="94020000">
            <w:pPr>
              <w:pStyle w:val="Style_5"/>
              <w:rPr>
                <w:sz w:val="24"/>
              </w:rPr>
            </w:pPr>
          </w:p>
          <w:p w14:paraId="95020000">
            <w:pPr>
              <w:pStyle w:val="Style_5"/>
              <w:rPr>
                <w:sz w:val="24"/>
              </w:rPr>
            </w:pPr>
          </w:p>
          <w:p w14:paraId="96020000">
            <w:pPr>
              <w:pStyle w:val="Style_5"/>
              <w:rPr>
                <w:sz w:val="24"/>
              </w:rPr>
            </w:pPr>
          </w:p>
          <w:p w14:paraId="97020000">
            <w:pPr>
              <w:pStyle w:val="Style_5"/>
              <w:rPr>
                <w:sz w:val="24"/>
              </w:rPr>
            </w:pPr>
          </w:p>
          <w:p w14:paraId="98020000">
            <w:pPr>
              <w:pStyle w:val="Style_5"/>
              <w:rPr>
                <w:sz w:val="24"/>
              </w:rPr>
            </w:pPr>
          </w:p>
          <w:p w14:paraId="99020000">
            <w:pPr>
              <w:pStyle w:val="Style_5"/>
              <w:rPr>
                <w:sz w:val="24"/>
              </w:rPr>
            </w:pPr>
          </w:p>
          <w:p w14:paraId="9A020000">
            <w:pPr>
              <w:pStyle w:val="Style_5"/>
              <w:spacing w:before="148"/>
              <w:ind/>
              <w:rPr>
                <w:sz w:val="24"/>
              </w:rPr>
            </w:pPr>
          </w:p>
          <w:p w14:paraId="9B020000">
            <w:pPr>
              <w:pStyle w:val="Style_5"/>
              <w:spacing w:before="1"/>
              <w:ind w:firstLine="0"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20000">
            <w:pPr>
              <w:pStyle w:val="Style_5"/>
              <w:spacing w:before="128"/>
              <w:ind/>
              <w:rPr>
                <w:sz w:val="24"/>
              </w:rPr>
            </w:pPr>
          </w:p>
          <w:p w14:paraId="9D020000">
            <w:pPr>
              <w:pStyle w:val="Style_5"/>
              <w:ind w:firstLine="0" w:left="105" w:right="292"/>
              <w:rPr>
                <w:sz w:val="24"/>
              </w:rPr>
            </w:pPr>
            <w:r>
              <w:rPr>
                <w:spacing w:val="-2"/>
                <w:sz w:val="24"/>
              </w:rPr>
              <w:t>Укладк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смеси</w:t>
            </w:r>
          </w:p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20000">
            <w:pPr>
              <w:pStyle w:val="Style_5"/>
              <w:spacing w:before="268"/>
              <w:ind/>
              <w:rPr>
                <w:sz w:val="24"/>
              </w:rPr>
            </w:pPr>
          </w:p>
          <w:p w14:paraId="9F020000">
            <w:pPr>
              <w:pStyle w:val="Style_5"/>
              <w:ind w:firstLine="0" w:left="110"/>
              <w:rPr>
                <w:sz w:val="24"/>
              </w:rPr>
            </w:pPr>
            <w:r>
              <w:rPr>
                <w:sz w:val="24"/>
              </w:rPr>
              <w:t xml:space="preserve">Прочность </w:t>
            </w:r>
            <w:r>
              <w:rPr>
                <w:spacing w:val="-2"/>
                <w:sz w:val="24"/>
              </w:rPr>
              <w:t>бетона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20000">
            <w:pPr>
              <w:pStyle w:val="Style_5"/>
              <w:spacing w:before="268"/>
              <w:ind/>
              <w:rPr>
                <w:sz w:val="24"/>
              </w:rPr>
            </w:pPr>
          </w:p>
          <w:p w14:paraId="A1020000">
            <w:pPr>
              <w:pStyle w:val="Style_5"/>
              <w:ind w:firstLine="0" w:left="80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7473-</w:t>
            </w:r>
            <w:r>
              <w:rPr>
                <w:spacing w:val="-4"/>
                <w:sz w:val="24"/>
              </w:rPr>
              <w:t>2010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20000">
            <w:pPr>
              <w:pStyle w:val="Style_5"/>
              <w:ind w:firstLine="0" w:left="104" w:right="112"/>
              <w:rPr>
                <w:sz w:val="24"/>
              </w:rPr>
            </w:pPr>
            <w:r>
              <w:rPr>
                <w:spacing w:val="-2"/>
                <w:sz w:val="24"/>
              </w:rPr>
              <w:t>Неразрушающ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 метод, отры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скалывание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 – при</w:t>
            </w:r>
          </w:p>
          <w:p w14:paraId="A3020000">
            <w:pPr>
              <w:pStyle w:val="Style_5"/>
              <w:spacing w:line="261" w:lineRule="exact"/>
              <w:ind w:firstLine="0" w:left="104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</w:tr>
      <w:tr>
        <w:trPr>
          <w:trHeight w:hRule="atLeast" w:val="1103"/>
        </w:trPr>
        <w:tc>
          <w:tcPr>
            <w:tcW w:type="dxa" w:w="5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0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20000">
            <w:pPr>
              <w:pStyle w:val="Style_5"/>
              <w:rPr>
                <w:sz w:val="24"/>
              </w:rPr>
            </w:pPr>
          </w:p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20000">
            <w:pPr>
              <w:pStyle w:val="Style_5"/>
              <w:spacing w:before="131"/>
              <w:ind w:firstLine="0" w:left="110" w:right="333"/>
              <w:rPr>
                <w:sz w:val="24"/>
              </w:rPr>
            </w:pPr>
            <w:r>
              <w:rPr>
                <w:sz w:val="24"/>
              </w:rPr>
              <w:t>Высота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свободног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сбрасыва</w:t>
            </w:r>
            <w:r>
              <w:rPr>
                <w:spacing w:val="-2"/>
                <w:sz w:val="24"/>
              </w:rPr>
              <w:t>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бетонной смеси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20000">
            <w:pPr>
              <w:pStyle w:val="Style_5"/>
              <w:spacing w:before="272" w:line="240" w:lineRule="auto"/>
              <w:ind w:firstLine="0" w:left="80" w:right="112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боле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4,5м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20000">
            <w:pPr>
              <w:pStyle w:val="Style_5"/>
              <w:ind w:firstLine="0" w:left="104"/>
              <w:rPr>
                <w:sz w:val="24"/>
              </w:rPr>
            </w:pPr>
            <w:r>
              <w:rPr>
                <w:spacing w:val="-2"/>
                <w:sz w:val="24"/>
              </w:rPr>
              <w:t>Визуально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стальн</w:t>
            </w:r>
            <w:r>
              <w:rPr>
                <w:spacing w:val="-2"/>
                <w:sz w:val="24"/>
              </w:rPr>
              <w:t>ой</w:t>
            </w:r>
            <w:r>
              <w:rPr>
                <w:spacing w:val="-2"/>
                <w:sz w:val="24"/>
              </w:rPr>
              <w:t xml:space="preserve"> рулеткой</w:t>
            </w:r>
          </w:p>
          <w:p w14:paraId="A8020000">
            <w:pPr>
              <w:pStyle w:val="Style_5"/>
              <w:spacing w:line="261" w:lineRule="exact"/>
              <w:ind w:firstLine="0" w:left="104"/>
              <w:rPr>
                <w:sz w:val="24"/>
              </w:rPr>
            </w:pPr>
            <w:r>
              <w:rPr>
                <w:spacing w:val="-2"/>
                <w:sz w:val="24"/>
              </w:rPr>
              <w:t>(метром),</w:t>
            </w:r>
          </w:p>
        </w:tc>
      </w:tr>
      <w:tr>
        <w:trPr>
          <w:trHeight w:hRule="atLeast" w:val="830"/>
        </w:trPr>
        <w:tc>
          <w:tcPr>
            <w:tcW w:type="dxa" w:w="5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0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20000">
            <w:pPr>
              <w:pStyle w:val="Style_5"/>
              <w:rPr>
                <w:sz w:val="24"/>
              </w:rPr>
            </w:pPr>
          </w:p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20000">
            <w:pPr>
              <w:pStyle w:val="Style_5"/>
              <w:spacing w:before="131" w:line="240" w:lineRule="auto"/>
              <w:ind w:firstLine="0" w:left="110" w:right="705"/>
              <w:rPr>
                <w:sz w:val="24"/>
              </w:rPr>
            </w:pPr>
            <w:r>
              <w:rPr>
                <w:spacing w:val="-2"/>
                <w:sz w:val="24"/>
              </w:rPr>
              <w:t>Уплотнен</w:t>
            </w:r>
            <w:r>
              <w:rPr>
                <w:spacing w:val="-2"/>
                <w:sz w:val="24"/>
              </w:rPr>
              <w:t>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смеси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20000">
            <w:pPr>
              <w:pStyle w:val="Style_5"/>
              <w:spacing w:line="268" w:lineRule="exact"/>
              <w:ind w:firstLine="0" w:left="80"/>
              <w:rPr>
                <w:sz w:val="24"/>
              </w:rPr>
            </w:pPr>
            <w:r>
              <w:rPr>
                <w:sz w:val="24"/>
              </w:rPr>
              <w:t>До появления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молока</w:t>
            </w:r>
          </w:p>
          <w:p w14:paraId="AC020000">
            <w:pPr>
              <w:pStyle w:val="Style_5"/>
              <w:spacing w:line="274" w:lineRule="exact"/>
              <w:ind w:firstLine="0" w:left="110"/>
              <w:rPr>
                <w:sz w:val="24"/>
              </w:rPr>
            </w:pPr>
            <w:r>
              <w:rPr>
                <w:sz w:val="24"/>
              </w:rPr>
              <w:t xml:space="preserve">цементного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поверхности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бетона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20000">
            <w:pPr>
              <w:pStyle w:val="Style_5"/>
              <w:spacing w:before="270"/>
              <w:ind w:firstLine="0" w:left="104"/>
              <w:rPr>
                <w:sz w:val="24"/>
              </w:rPr>
            </w:pPr>
            <w:r>
              <w:rPr>
                <w:spacing w:val="-2"/>
                <w:sz w:val="24"/>
              </w:rPr>
              <w:t>Визуально</w:t>
            </w:r>
          </w:p>
        </w:tc>
      </w:tr>
      <w:tr>
        <w:trPr>
          <w:trHeight w:hRule="atLeast" w:val="825"/>
        </w:trPr>
        <w:tc>
          <w:tcPr>
            <w:tcW w:type="dxa" w:w="5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0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20000">
            <w:pPr>
              <w:pStyle w:val="Style_5"/>
              <w:spacing w:line="240" w:lineRule="auto"/>
              <w:ind w:firstLine="0" w:left="110" w:right="267"/>
              <w:rPr>
                <w:sz w:val="24"/>
              </w:rPr>
            </w:pPr>
            <w:r>
              <w:rPr>
                <w:spacing w:val="-2"/>
                <w:sz w:val="24"/>
              </w:rPr>
              <w:t>Соблюде</w:t>
            </w:r>
            <w:r>
              <w:rPr>
                <w:spacing w:val="-2"/>
                <w:sz w:val="24"/>
              </w:rPr>
              <w:t>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толщины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бетонного</w:t>
            </w:r>
          </w:p>
          <w:p w14:paraId="AF020000">
            <w:pPr>
              <w:pStyle w:val="Style_5"/>
              <w:spacing w:line="261" w:lineRule="exact"/>
              <w:ind w:firstLine="0" w:left="110"/>
              <w:rPr>
                <w:sz w:val="24"/>
              </w:rPr>
            </w:pPr>
            <w:r>
              <w:rPr>
                <w:spacing w:val="-4"/>
                <w:sz w:val="24"/>
              </w:rPr>
              <w:t>слоя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20000">
            <w:pPr>
              <w:pStyle w:val="Style_5"/>
              <w:spacing w:before="265"/>
              <w:ind w:firstLine="0" w:left="80"/>
              <w:rPr>
                <w:sz w:val="24"/>
              </w:rPr>
            </w:pPr>
            <w:r>
              <w:rPr>
                <w:sz w:val="24"/>
              </w:rPr>
              <w:t>СП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70.13330.2012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20000">
            <w:pPr>
              <w:pStyle w:val="Style_5"/>
              <w:spacing w:line="240" w:lineRule="auto"/>
              <w:ind w:firstLine="0" w:left="104" w:right="349"/>
              <w:rPr>
                <w:sz w:val="24"/>
              </w:rPr>
            </w:pPr>
            <w:r>
              <w:rPr>
                <w:sz w:val="24"/>
              </w:rPr>
              <w:t>Визуально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маячным</w:t>
            </w:r>
          </w:p>
          <w:p w14:paraId="B2020000">
            <w:pPr>
              <w:pStyle w:val="Style_5"/>
              <w:spacing w:line="261" w:lineRule="exact"/>
              <w:ind w:firstLine="0" w:left="104"/>
              <w:rPr>
                <w:sz w:val="24"/>
              </w:rPr>
            </w:pPr>
            <w:r>
              <w:rPr>
                <w:spacing w:val="-2"/>
                <w:sz w:val="24"/>
              </w:rPr>
              <w:t>рейкам</w:t>
            </w:r>
          </w:p>
        </w:tc>
      </w:tr>
      <w:tr>
        <w:trPr>
          <w:trHeight w:hRule="atLeast" w:val="1108"/>
        </w:trPr>
        <w:tc>
          <w:tcPr>
            <w:tcW w:type="dxa" w:w="5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0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4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20000">
            <w:pPr>
              <w:pStyle w:val="Style_5"/>
              <w:spacing w:before="131"/>
              <w:ind w:firstLine="0" w:left="110" w:right="705"/>
              <w:rPr>
                <w:sz w:val="24"/>
              </w:rPr>
            </w:pPr>
            <w:r>
              <w:rPr>
                <w:spacing w:val="-2"/>
                <w:sz w:val="24"/>
              </w:rPr>
              <w:t>Ровно</w:t>
            </w:r>
            <w:r>
              <w:rPr>
                <w:spacing w:val="-2"/>
                <w:sz w:val="24"/>
              </w:rPr>
              <w:t>сть</w:t>
            </w:r>
            <w:r>
              <w:rPr>
                <w:spacing w:val="-2"/>
                <w:sz w:val="24"/>
              </w:rPr>
              <w:t xml:space="preserve"> поверхно</w:t>
            </w:r>
            <w:r>
              <w:rPr>
                <w:spacing w:val="-2"/>
                <w:sz w:val="24"/>
              </w:rPr>
              <w:t>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слоя</w:t>
            </w:r>
          </w:p>
        </w:tc>
        <w:tc>
          <w:tcPr>
            <w:tcW w:type="dxa" w:w="2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20000">
            <w:pPr>
              <w:pStyle w:val="Style_5"/>
              <w:spacing w:before="133"/>
              <w:ind/>
              <w:rPr>
                <w:sz w:val="24"/>
              </w:rPr>
            </w:pPr>
          </w:p>
          <w:p w14:paraId="B5020000">
            <w:pPr>
              <w:pStyle w:val="Style_5"/>
              <w:ind w:firstLine="0" w:left="80"/>
              <w:rPr>
                <w:sz w:val="24"/>
              </w:rPr>
            </w:pPr>
            <w:r>
              <w:rPr>
                <w:spacing w:val="-4"/>
                <w:sz w:val="24"/>
              </w:rPr>
              <w:t>±5мм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20000">
            <w:pPr>
              <w:pStyle w:val="Style_5"/>
              <w:ind w:firstLine="0" w:left="104" w:right="112"/>
              <w:rPr>
                <w:sz w:val="24"/>
              </w:rPr>
            </w:pPr>
            <w:r>
              <w:rPr>
                <w:sz w:val="24"/>
              </w:rPr>
              <w:t>Контрольной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метрово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рейкой,</w:t>
            </w:r>
          </w:p>
          <w:p w14:paraId="B7020000">
            <w:pPr>
              <w:pStyle w:val="Style_5"/>
              <w:spacing w:line="266" w:lineRule="exact"/>
              <w:ind w:firstLine="0" w:left="104"/>
              <w:rPr>
                <w:sz w:val="24"/>
              </w:rPr>
            </w:pPr>
            <w:r>
              <w:rPr>
                <w:spacing w:val="-2"/>
                <w:sz w:val="24"/>
              </w:rPr>
              <w:t>визуально</w:t>
            </w:r>
          </w:p>
        </w:tc>
      </w:tr>
    </w:tbl>
    <w:p w14:paraId="B8020000">
      <w:pPr>
        <w:pStyle w:val="Style_1"/>
        <w:spacing w:before="9"/>
        <w:ind w:firstLine="0" w:left="0"/>
        <w:jc w:val="left"/>
      </w:pPr>
    </w:p>
    <w:p w14:paraId="B9020000">
      <w:pPr>
        <w:pStyle w:val="Style_1"/>
        <w:ind/>
        <w:jc w:val="left"/>
      </w:pPr>
      <w:r>
        <w:t>Потребность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машинах,</w:t>
      </w:r>
      <w:r>
        <w:rPr>
          <w:spacing w:val="80"/>
        </w:rPr>
        <w:t xml:space="preserve"> </w:t>
      </w:r>
      <w:r>
        <w:t>механизмах,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оборудовании</w:t>
      </w:r>
      <w:r>
        <w:rPr>
          <w:spacing w:val="80"/>
        </w:rPr>
        <w:t xml:space="preserve"> </w:t>
      </w:r>
      <w:r>
        <w:t>сводится</w:t>
      </w:r>
      <w:r>
        <w:rPr>
          <w:spacing w:val="80"/>
        </w:rPr>
        <w:t xml:space="preserve"> </w:t>
      </w:r>
      <w:r>
        <w:t>в</w:t>
      </w:r>
      <w:r>
        <w:t xml:space="preserve"> таблицу 9.</w:t>
      </w:r>
    </w:p>
    <w:p w14:paraId="BA020000">
      <w:pPr>
        <w:pStyle w:val="Style_1"/>
        <w:spacing w:line="321" w:lineRule="exact"/>
        <w:ind w:firstLine="0" w:left="8159" w:right="292"/>
        <w:jc w:val="center"/>
      </w:pPr>
      <w:r>
        <w:t>Таблица</w:t>
      </w:r>
      <w:r>
        <w:rPr>
          <w:spacing w:val="-10"/>
        </w:rPr>
        <w:t xml:space="preserve"> 9</w:t>
      </w:r>
    </w:p>
    <w:p w14:paraId="BB020000">
      <w:pPr>
        <w:pStyle w:val="Style_1"/>
        <w:spacing w:after="6"/>
        <w:ind w:firstLine="0" w:left="0" w:right="289"/>
        <w:jc w:val="center"/>
      </w:pPr>
      <w:r>
        <w:t>Потребность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машинах,</w:t>
      </w:r>
      <w:r>
        <w:rPr>
          <w:spacing w:val="-5"/>
        </w:rPr>
        <w:t xml:space="preserve"> </w:t>
      </w:r>
      <w:r>
        <w:t>механизмах,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оборудовании</w:t>
      </w:r>
    </w:p>
    <w:tbl>
      <w:tblPr>
        <w:tblStyle w:val="Style_4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61"/>
        <w:gridCol w:w="2588"/>
        <w:gridCol w:w="2761"/>
        <w:gridCol w:w="1839"/>
      </w:tblGrid>
      <w:tr>
        <w:trPr>
          <w:trHeight w:hRule="atLeast" w:val="1377"/>
        </w:trPr>
        <w:tc>
          <w:tcPr>
            <w:tcW w:type="dxa" w:w="21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20000">
            <w:pPr>
              <w:pStyle w:val="Style_5"/>
              <w:spacing w:before="131"/>
              <w:ind w:firstLine="5" w:left="163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</w:t>
            </w:r>
            <w:r>
              <w:rPr>
                <w:spacing w:val="-2"/>
                <w:sz w:val="24"/>
              </w:rPr>
              <w:t>ние</w:t>
            </w:r>
            <w:r>
              <w:rPr>
                <w:spacing w:val="-2"/>
                <w:sz w:val="24"/>
              </w:rPr>
              <w:t xml:space="preserve"> технологическог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процесса и ег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операций</w:t>
            </w:r>
          </w:p>
        </w:tc>
        <w:tc>
          <w:tcPr>
            <w:tcW w:type="dxa" w:w="2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20000">
            <w:pPr>
              <w:pStyle w:val="Style_5"/>
              <w:ind w:firstLine="0" w:left="123" w:right="1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</w:t>
            </w:r>
            <w:r>
              <w:rPr>
                <w:spacing w:val="-2"/>
                <w:sz w:val="24"/>
              </w:rPr>
              <w:t>ние</w:t>
            </w:r>
            <w:r>
              <w:rPr>
                <w:spacing w:val="-2"/>
                <w:sz w:val="24"/>
              </w:rPr>
              <w:t xml:space="preserve"> машины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технологическог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тип,</w:t>
            </w:r>
          </w:p>
          <w:p w14:paraId="BE020000">
            <w:pPr>
              <w:pStyle w:val="Style_5"/>
              <w:spacing w:line="261" w:lineRule="exact"/>
              <w:ind w:firstLine="0" w:left="123" w:righ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марка</w:t>
            </w:r>
          </w:p>
        </w:tc>
        <w:tc>
          <w:tcPr>
            <w:tcW w:type="dxa" w:w="2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20000">
            <w:pPr>
              <w:pStyle w:val="Style_5"/>
              <w:spacing w:before="265"/>
              <w:ind w:firstLine="0" w:left="124" w:right="114"/>
              <w:jc w:val="center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техническа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параметр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20000">
            <w:pPr>
              <w:pStyle w:val="Style_5"/>
              <w:spacing w:before="268"/>
              <w:ind/>
              <w:rPr>
                <w:sz w:val="24"/>
              </w:rPr>
            </w:pPr>
          </w:p>
          <w:p w14:paraId="C1020000">
            <w:pPr>
              <w:pStyle w:val="Style_5"/>
              <w:ind w:firstLine="0"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</w:tr>
      <w:tr>
        <w:trPr>
          <w:trHeight w:hRule="atLeast" w:val="277"/>
        </w:trPr>
        <w:tc>
          <w:tcPr>
            <w:tcW w:type="dxa" w:w="21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20000">
            <w:pPr>
              <w:pStyle w:val="Style_5"/>
              <w:spacing w:line="258" w:lineRule="exact"/>
              <w:ind w:firstLine="0"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2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20000">
            <w:pPr>
              <w:pStyle w:val="Style_5"/>
              <w:spacing w:line="258" w:lineRule="exact"/>
              <w:ind w:firstLine="0" w:left="123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2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20000">
            <w:pPr>
              <w:pStyle w:val="Style_5"/>
              <w:spacing w:line="258" w:lineRule="exact"/>
              <w:ind w:firstLine="0" w:left="124" w:right="1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20000">
            <w:pPr>
              <w:pStyle w:val="Style_5"/>
              <w:spacing w:line="258" w:lineRule="exact"/>
              <w:ind w:firstLine="0" w:left="1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hRule="atLeast" w:val="551"/>
        </w:trPr>
        <w:tc>
          <w:tcPr>
            <w:tcW w:type="dxa" w:w="21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20000">
            <w:pPr>
              <w:pStyle w:val="Style_5"/>
              <w:spacing w:line="268" w:lineRule="exact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Монтаж</w:t>
            </w:r>
          </w:p>
          <w:p w14:paraId="C7020000">
            <w:pPr>
              <w:pStyle w:val="Style_5"/>
              <w:spacing w:before="2" w:line="262" w:lineRule="exact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конструкций</w:t>
            </w:r>
          </w:p>
        </w:tc>
        <w:tc>
          <w:tcPr>
            <w:tcW w:type="dxa" w:w="2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20000">
            <w:pPr>
              <w:pStyle w:val="Style_5"/>
              <w:spacing w:before="131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Краны</w:t>
            </w:r>
          </w:p>
        </w:tc>
        <w:tc>
          <w:tcPr>
            <w:tcW w:type="dxa" w:w="2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20000">
            <w:pPr>
              <w:pStyle w:val="Style_5"/>
              <w:spacing w:before="131"/>
              <w:ind w:firstLine="0" w:left="110"/>
              <w:rPr>
                <w:sz w:val="24"/>
              </w:rPr>
            </w:pPr>
            <w:r>
              <w:rPr>
                <w:sz w:val="24"/>
              </w:rPr>
              <w:t xml:space="preserve">Кран </w:t>
            </w:r>
            <w:r>
              <w:rPr>
                <w:spacing w:val="-5"/>
                <w:sz w:val="24"/>
              </w:rPr>
              <w:t>КС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20000">
            <w:pPr>
              <w:pStyle w:val="Style_5"/>
              <w:spacing w:before="131"/>
              <w:ind w:firstLine="0" w:left="1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hRule="atLeast" w:val="830"/>
        </w:trPr>
        <w:tc>
          <w:tcPr>
            <w:tcW w:type="dxa" w:w="21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20000">
            <w:pPr>
              <w:pStyle w:val="Style_5"/>
              <w:spacing w:line="268" w:lineRule="exact"/>
              <w:ind w:firstLine="0" w:left="110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CC020000">
            <w:pPr>
              <w:pStyle w:val="Style_5"/>
              <w:spacing w:line="274" w:lineRule="exact"/>
              <w:ind w:firstLine="0" w:left="110" w:right="673"/>
              <w:rPr>
                <w:sz w:val="24"/>
              </w:rPr>
            </w:pPr>
            <w:r>
              <w:rPr>
                <w:spacing w:val="-2"/>
                <w:sz w:val="24"/>
              </w:rPr>
              <w:t>конструк</w:t>
            </w:r>
            <w:r>
              <w:rPr>
                <w:spacing w:val="-2"/>
                <w:sz w:val="24"/>
              </w:rPr>
              <w:t>цию</w:t>
            </w:r>
            <w:r>
              <w:rPr>
                <w:spacing w:val="-2"/>
                <w:sz w:val="24"/>
              </w:rPr>
              <w:t xml:space="preserve"> перекрытия</w:t>
            </w:r>
          </w:p>
        </w:tc>
        <w:tc>
          <w:tcPr>
            <w:tcW w:type="dxa" w:w="2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20000">
            <w:pPr>
              <w:pStyle w:val="Style_5"/>
              <w:spacing w:before="270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Краны</w:t>
            </w:r>
          </w:p>
        </w:tc>
        <w:tc>
          <w:tcPr>
            <w:tcW w:type="dxa" w:w="2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20000">
            <w:pPr>
              <w:pStyle w:val="Style_5"/>
              <w:spacing w:before="270"/>
              <w:ind w:firstLine="0" w:left="110"/>
              <w:rPr>
                <w:sz w:val="24"/>
              </w:rPr>
            </w:pPr>
            <w:r>
              <w:rPr>
                <w:sz w:val="24"/>
              </w:rPr>
              <w:t xml:space="preserve">Кран </w:t>
            </w:r>
            <w:r>
              <w:rPr>
                <w:spacing w:val="-5"/>
                <w:sz w:val="24"/>
              </w:rPr>
              <w:t>КС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20000">
            <w:pPr>
              <w:pStyle w:val="Style_5"/>
              <w:spacing w:before="270"/>
              <w:ind w:firstLine="0" w:left="1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hRule="atLeast" w:val="273"/>
        </w:trPr>
        <w:tc>
          <w:tcPr>
            <w:tcW w:type="dxa" w:w="21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20000">
            <w:pPr>
              <w:pStyle w:val="Style_5"/>
              <w:spacing w:line="253" w:lineRule="exact"/>
              <w:ind w:firstLine="0" w:left="110"/>
              <w:rPr>
                <w:sz w:val="24"/>
              </w:rPr>
            </w:pPr>
            <w:r>
              <w:rPr>
                <w:sz w:val="24"/>
              </w:rPr>
              <w:t>Перевозка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бетона</w:t>
            </w:r>
          </w:p>
        </w:tc>
        <w:tc>
          <w:tcPr>
            <w:tcW w:type="dxa" w:w="2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20000">
            <w:pPr>
              <w:pStyle w:val="Style_5"/>
              <w:spacing w:line="253" w:lineRule="exact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Автобетоносмесители</w:t>
            </w:r>
          </w:p>
        </w:tc>
        <w:tc>
          <w:tcPr>
            <w:tcW w:type="dxa" w:w="2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20000">
            <w:pPr>
              <w:pStyle w:val="Style_5"/>
              <w:spacing w:line="253" w:lineRule="exact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Tigarbo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20000">
            <w:pPr>
              <w:pStyle w:val="Style_5"/>
              <w:spacing w:line="253" w:lineRule="exact"/>
              <w:ind w:firstLine="0" w:left="1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hRule="atLeast" w:val="277"/>
        </w:trPr>
        <w:tc>
          <w:tcPr>
            <w:tcW w:type="dxa" w:w="21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20000">
            <w:pPr>
              <w:pStyle w:val="Style_5"/>
              <w:spacing w:line="258" w:lineRule="exact"/>
              <w:ind w:firstLine="0" w:left="110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2"/>
                <w:sz w:val="24"/>
              </w:rPr>
              <w:t xml:space="preserve"> бетона</w:t>
            </w:r>
          </w:p>
        </w:tc>
        <w:tc>
          <w:tcPr>
            <w:tcW w:type="dxa" w:w="2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20000">
            <w:pPr>
              <w:pStyle w:val="Style_5"/>
              <w:spacing w:line="258" w:lineRule="exact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Автобентононасос</w:t>
            </w:r>
          </w:p>
        </w:tc>
        <w:tc>
          <w:tcPr>
            <w:tcW w:type="dxa" w:w="2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20000">
            <w:pPr>
              <w:pStyle w:val="Style_5"/>
              <w:spacing w:line="258" w:lineRule="exact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Shwing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20000">
            <w:pPr>
              <w:pStyle w:val="Style_5"/>
              <w:spacing w:line="258" w:lineRule="exact"/>
              <w:ind w:firstLine="0" w:left="1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hRule="atLeast" w:val="1104"/>
        </w:trPr>
        <w:tc>
          <w:tcPr>
            <w:tcW w:type="dxa" w:w="21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20000">
            <w:pPr>
              <w:pStyle w:val="Style_5"/>
              <w:spacing w:line="240" w:lineRule="auto"/>
              <w:ind w:firstLine="0" w:left="110" w:right="673"/>
              <w:rPr>
                <w:sz w:val="24"/>
              </w:rPr>
            </w:pPr>
            <w:r>
              <w:rPr>
                <w:spacing w:val="-2"/>
                <w:sz w:val="24"/>
              </w:rPr>
              <w:t>Сварк</w:t>
            </w:r>
            <w:r>
              <w:rPr>
                <w:spacing w:val="-2"/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арматурных</w:t>
            </w:r>
          </w:p>
          <w:p w14:paraId="D9020000">
            <w:pPr>
              <w:pStyle w:val="Style_5"/>
              <w:spacing w:line="274" w:lineRule="exact"/>
              <w:ind w:firstLine="0" w:left="110"/>
              <w:rPr>
                <w:sz w:val="24"/>
              </w:rPr>
            </w:pPr>
            <w:r>
              <w:rPr>
                <w:sz w:val="24"/>
              </w:rPr>
              <w:t xml:space="preserve">выпусков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закладных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type="dxa" w:w="2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20000">
            <w:pPr>
              <w:pStyle w:val="Style_5"/>
              <w:spacing w:before="265" w:line="240" w:lineRule="auto"/>
              <w:ind w:firstLine="0" w:left="110"/>
              <w:rPr>
                <w:sz w:val="24"/>
              </w:rPr>
            </w:pPr>
            <w:r>
              <w:rPr>
                <w:spacing w:val="-2"/>
                <w:sz w:val="24"/>
              </w:rPr>
              <w:t>Трансформато</w:t>
            </w:r>
            <w:r>
              <w:rPr>
                <w:spacing w:val="-2"/>
                <w:sz w:val="24"/>
              </w:rPr>
              <w:t>р</w:t>
            </w:r>
            <w:r>
              <w:rPr>
                <w:spacing w:val="-2"/>
                <w:sz w:val="24"/>
              </w:rPr>
              <w:t xml:space="preserve"> сварочный</w:t>
            </w:r>
          </w:p>
        </w:tc>
        <w:tc>
          <w:tcPr>
            <w:tcW w:type="dxa" w:w="27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20000">
            <w:pPr>
              <w:pStyle w:val="Style_5"/>
              <w:spacing w:before="265" w:line="240" w:lineRule="auto"/>
              <w:ind w:firstLine="0" w:left="110" w:right="85"/>
              <w:rPr>
                <w:sz w:val="24"/>
              </w:rPr>
            </w:pPr>
            <w:r>
              <w:rPr>
                <w:sz w:val="24"/>
              </w:rPr>
              <w:t>ТД–500,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мощность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кВт</w:t>
            </w:r>
          </w:p>
        </w:tc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20000">
            <w:pPr>
              <w:pStyle w:val="Style_5"/>
              <w:spacing w:before="128"/>
              <w:ind/>
              <w:rPr>
                <w:sz w:val="24"/>
              </w:rPr>
            </w:pPr>
          </w:p>
          <w:p w14:paraId="DD020000">
            <w:pPr>
              <w:pStyle w:val="Style_5"/>
              <w:spacing w:before="1"/>
              <w:ind w:firstLine="0" w:left="1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DE020000">
      <w:pPr>
        <w:pStyle w:val="Style_1"/>
        <w:spacing w:before="318"/>
        <w:ind w:firstLine="0" w:left="851"/>
        <w:jc w:val="left"/>
      </w:pPr>
      <w:r>
        <w:t>Технико-экономические</w:t>
      </w:r>
      <w:r>
        <w:rPr>
          <w:spacing w:val="16"/>
        </w:rPr>
        <w:t xml:space="preserve"> </w:t>
      </w:r>
      <w:r>
        <w:rPr>
          <w:spacing w:val="-2"/>
        </w:rPr>
        <w:t>показатели</w:t>
      </w:r>
    </w:p>
    <w:p w14:paraId="DF020000">
      <w:pPr>
        <w:pStyle w:val="Style_1"/>
        <w:ind w:firstLine="0" w:left="851" w:right="2937"/>
        <w:jc w:val="left"/>
      </w:pPr>
      <w:r>
        <w:t>Общие затраты труда рабочих 419,1 чел.-д</w:t>
      </w:r>
      <w:r>
        <w:t>н.</w:t>
      </w:r>
      <w:r>
        <w:t xml:space="preserve"> Общие</w:t>
      </w:r>
      <w:r>
        <w:rPr>
          <w:spacing w:val="-6"/>
        </w:rPr>
        <w:t xml:space="preserve"> </w:t>
      </w:r>
      <w:r>
        <w:t>затраты</w:t>
      </w:r>
      <w:r>
        <w:rPr>
          <w:spacing w:val="-7"/>
        </w:rPr>
        <w:t xml:space="preserve"> </w:t>
      </w:r>
      <w:r>
        <w:t>машинного</w:t>
      </w:r>
      <w:r>
        <w:rPr>
          <w:spacing w:val="-6"/>
        </w:rPr>
        <w:t xml:space="preserve"> </w:t>
      </w:r>
      <w:r>
        <w:t>времени</w:t>
      </w:r>
      <w:r>
        <w:rPr>
          <w:spacing w:val="-7"/>
        </w:rPr>
        <w:t xml:space="preserve"> </w:t>
      </w:r>
      <w:r>
        <w:t>6,0</w:t>
      </w:r>
      <w:r>
        <w:rPr>
          <w:spacing w:val="-7"/>
        </w:rPr>
        <w:t xml:space="preserve"> </w:t>
      </w:r>
      <w:r>
        <w:t>маш.-</w:t>
      </w:r>
      <w:r>
        <w:t>см.</w:t>
      </w:r>
      <w:r>
        <w:t xml:space="preserve"> Нормативные удельные затраты труда рабочих:</w:t>
      </w:r>
    </w:p>
    <w:p w14:paraId="E0020000">
      <w:pPr>
        <w:sectPr>
          <w:footerReference r:id="rId11" w:type="default"/>
          <w:type w:val="continuous"/>
          <w:pgSz w:h="16840" w:orient="portrait" w:w="11910"/>
          <w:pgMar w:bottom="1240" w:footer="1043" w:header="0" w:left="1559" w:right="425" w:top="1140"/>
        </w:sectPr>
      </w:pPr>
    </w:p>
    <w:p w14:paraId="E1020000">
      <w:pPr>
        <w:pStyle w:val="Style_1"/>
        <w:spacing w:before="86"/>
        <w:ind w:firstLine="0" w:left="9" w:right="292"/>
        <w:jc w:val="center"/>
      </w:pPr>
      <w:r>
        <w:t>Т</w:t>
      </w:r>
      <w:r>
        <w:rPr>
          <w:vertAlign w:val="subscript"/>
        </w:rPr>
        <w:t>уд</w:t>
      </w:r>
      <w:r>
        <w:rPr>
          <w:spacing w:val="-5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419,1/120,1</w:t>
      </w:r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2,78</w:t>
      </w:r>
      <w:r>
        <w:rPr>
          <w:spacing w:val="-4"/>
        </w:rPr>
        <w:t xml:space="preserve"> </w:t>
      </w:r>
      <w:r>
        <w:t>чел.-</w:t>
      </w:r>
      <w:r>
        <w:rPr>
          <w:spacing w:val="-4"/>
        </w:rPr>
        <w:t>дн/м</w:t>
      </w:r>
      <w:r>
        <w:rPr>
          <w:spacing w:val="-4"/>
          <w:vertAlign w:val="superscript"/>
        </w:rPr>
        <w:t>3</w:t>
      </w:r>
    </w:p>
    <w:p w14:paraId="E2020000">
      <w:pPr>
        <w:pStyle w:val="Style_1"/>
        <w:spacing w:before="321"/>
        <w:ind w:firstLine="0" w:left="851"/>
        <w:jc w:val="left"/>
      </w:pPr>
      <w:r>
        <w:t>Стоимость</w:t>
      </w:r>
      <w:r>
        <w:rPr>
          <w:spacing w:val="-8"/>
        </w:rPr>
        <w:t xml:space="preserve"> </w:t>
      </w:r>
      <w:r>
        <w:t>производства</w:t>
      </w:r>
      <w:r>
        <w:rPr>
          <w:spacing w:val="-5"/>
        </w:rPr>
        <w:t xml:space="preserve"> </w:t>
      </w:r>
      <w:r>
        <w:t>работ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заданный</w:t>
      </w:r>
      <w:r>
        <w:rPr>
          <w:spacing w:val="-6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534,60</w:t>
      </w:r>
      <w:r>
        <w:rPr>
          <w:spacing w:val="-6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t>руб</w:t>
      </w:r>
      <w:r>
        <w:t>.</w:t>
      </w:r>
      <w:r>
        <w:t xml:space="preserve"> Удельная стоимость на 1 м</w:t>
      </w:r>
      <w:r>
        <w:rPr>
          <w:vertAlign w:val="superscript"/>
        </w:rPr>
        <w:t>3</w:t>
      </w:r>
    </w:p>
    <w:p w14:paraId="E3020000">
      <w:pPr>
        <w:pStyle w:val="Style_1"/>
        <w:spacing w:before="322"/>
        <w:ind w:firstLine="0" w:left="10" w:right="289"/>
        <w:jc w:val="center"/>
      </w:pPr>
      <w:r>
        <w:t>534,60/120,1</w:t>
      </w:r>
      <w:r>
        <w:rPr>
          <w:spacing w:val="-5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4,45</w:t>
      </w:r>
      <w:r>
        <w:rPr>
          <w:spacing w:val="-4"/>
        </w:rPr>
        <w:t xml:space="preserve"> </w:t>
      </w:r>
      <w:r>
        <w:t>тыс.</w:t>
      </w:r>
      <w:r>
        <w:rPr>
          <w:spacing w:val="-2"/>
        </w:rPr>
        <w:t xml:space="preserve"> руб/м</w:t>
      </w:r>
      <w:r>
        <w:rPr>
          <w:spacing w:val="-2"/>
          <w:vertAlign w:val="superscript"/>
        </w:rPr>
        <w:t>3</w:t>
      </w:r>
      <w:r>
        <w:rPr>
          <w:spacing w:val="-2"/>
        </w:rPr>
        <w:t>.</w:t>
      </w:r>
    </w:p>
    <w:p w14:paraId="E4020000">
      <w:pPr>
        <w:pStyle w:val="Style_1"/>
        <w:ind w:firstLine="0" w:left="0"/>
        <w:jc w:val="left"/>
      </w:pPr>
    </w:p>
    <w:p w14:paraId="E5020000">
      <w:pPr>
        <w:pStyle w:val="Style_1"/>
        <w:spacing w:before="3"/>
        <w:ind w:firstLine="0" w:left="0"/>
        <w:jc w:val="left"/>
      </w:pPr>
    </w:p>
    <w:p w14:paraId="E6020000">
      <w:pPr>
        <w:pStyle w:val="Style_7"/>
        <w:numPr>
          <w:ilvl w:val="1"/>
          <w:numId w:val="26"/>
        </w:numPr>
        <w:tabs>
          <w:tab w:leader="none" w:pos="2858" w:val="left"/>
        </w:tabs>
        <w:spacing w:after="0" w:before="0" w:line="240" w:lineRule="auto"/>
        <w:ind w:hanging="422" w:left="2858" w:right="0"/>
        <w:jc w:val="left"/>
      </w:pPr>
      <w:r>
        <w:t>Строительный</w:t>
      </w:r>
      <w:r>
        <w:rPr>
          <w:spacing w:val="-18"/>
        </w:rPr>
        <w:t xml:space="preserve"> </w:t>
      </w:r>
      <w:r>
        <w:t>генеральный</w:t>
      </w:r>
      <w:r>
        <w:rPr>
          <w:spacing w:val="-17"/>
        </w:rPr>
        <w:t xml:space="preserve"> </w:t>
      </w:r>
      <w:r>
        <w:rPr>
          <w:spacing w:val="-4"/>
        </w:rPr>
        <w:t>план</w:t>
      </w:r>
    </w:p>
    <w:p w14:paraId="E7020000">
      <w:pPr>
        <w:pStyle w:val="Style_1"/>
        <w:spacing w:before="317"/>
        <w:ind w:firstLine="0" w:left="0"/>
        <w:jc w:val="left"/>
        <w:rPr>
          <w:b w:val="1"/>
        </w:rPr>
      </w:pPr>
    </w:p>
    <w:p w14:paraId="E8020000">
      <w:pPr>
        <w:pStyle w:val="Style_1"/>
        <w:spacing w:line="240" w:lineRule="auto"/>
        <w:ind w:right="423"/>
      </w:pPr>
      <w:r>
        <w:t xml:space="preserve">Установить ограждение строительной площадки согласно ГОСТ </w:t>
      </w:r>
      <w:r>
        <w:t>Р</w:t>
      </w:r>
      <w:r>
        <w:t xml:space="preserve"> 58967-2020 «Ограждения инвентарные строительных площадок и участко</w:t>
      </w:r>
      <w:r>
        <w:t>в</w:t>
      </w:r>
      <w:r>
        <w:t xml:space="preserve"> производства строительно-монтажных работ. Технические условия».</w:t>
      </w:r>
    </w:p>
    <w:p w14:paraId="E9020000">
      <w:pPr>
        <w:pStyle w:val="Style_1"/>
        <w:ind w:right="421"/>
      </w:pPr>
      <w:r>
        <w:t xml:space="preserve">На въездах-выездах со стройплощадки установить пункты охраны </w:t>
      </w:r>
      <w:r>
        <w:t>и</w:t>
      </w:r>
      <w:r>
        <w:t xml:space="preserve"> организовать пропускную систему, для недопущения посторонних лиц </w:t>
      </w:r>
      <w:r>
        <w:t>на</w:t>
      </w:r>
      <w:r>
        <w:t xml:space="preserve"> территорию стройки в течении суток.</w:t>
      </w:r>
    </w:p>
    <w:p w14:paraId="EA020000">
      <w:pPr>
        <w:pStyle w:val="Style_1"/>
        <w:ind/>
        <w:jc w:val="left"/>
      </w:pPr>
      <w:r>
        <w:t>Установить</w:t>
      </w:r>
      <w:r>
        <w:rPr>
          <w:spacing w:val="40"/>
        </w:rPr>
        <w:t xml:space="preserve"> </w:t>
      </w:r>
      <w:r>
        <w:t>систему</w:t>
      </w:r>
      <w:r>
        <w:rPr>
          <w:spacing w:val="40"/>
        </w:rPr>
        <w:t xml:space="preserve"> </w:t>
      </w:r>
      <w:r>
        <w:t>видеонаблюдения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сигнализации.</w:t>
      </w:r>
      <w:r>
        <w:rPr>
          <w:spacing w:val="40"/>
        </w:rPr>
        <w:t xml:space="preserve"> </w:t>
      </w:r>
      <w:r>
        <w:t>Организоват</w:t>
      </w:r>
      <w:r>
        <w:t>ь</w:t>
      </w:r>
      <w:r>
        <w:t xml:space="preserve"> контроль за взрывоопасными предметами (баллоны с газом, ГСМ).</w:t>
      </w:r>
    </w:p>
    <w:p w14:paraId="EB020000">
      <w:pPr>
        <w:pStyle w:val="Style_1"/>
        <w:ind w:right="524"/>
        <w:jc w:val="left"/>
      </w:pPr>
      <w:r>
        <w:t>Организовать</w:t>
      </w:r>
      <w:r>
        <w:rPr>
          <w:spacing w:val="40"/>
        </w:rPr>
        <w:t xml:space="preserve"> </w:t>
      </w:r>
      <w:r>
        <w:t>проверка</w:t>
      </w:r>
      <w:r>
        <w:rPr>
          <w:spacing w:val="40"/>
        </w:rPr>
        <w:t xml:space="preserve"> </w:t>
      </w:r>
      <w:r>
        <w:t>грузов,</w:t>
      </w:r>
      <w:r>
        <w:rPr>
          <w:spacing w:val="40"/>
        </w:rPr>
        <w:t xml:space="preserve"> </w:t>
      </w:r>
      <w:r>
        <w:t>поступающих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стройку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способ</w:t>
      </w:r>
      <w:r>
        <w:t>ы</w:t>
      </w:r>
      <w:r>
        <w:t xml:space="preserve"> проверки, кто выполняет эту проверку.</w:t>
      </w:r>
    </w:p>
    <w:p w14:paraId="EC020000">
      <w:pPr>
        <w:pStyle w:val="Style_1"/>
        <w:ind/>
        <w:jc w:val="left"/>
      </w:pPr>
      <w:r>
        <w:t>Осуществлять</w:t>
      </w:r>
      <w:r>
        <w:rPr>
          <w:spacing w:val="40"/>
        </w:rPr>
        <w:t xml:space="preserve"> </w:t>
      </w:r>
      <w:r>
        <w:t>периодическую</w:t>
      </w:r>
      <w:r>
        <w:rPr>
          <w:spacing w:val="40"/>
        </w:rPr>
        <w:t xml:space="preserve"> </w:t>
      </w:r>
      <w:r>
        <w:t>проверку</w:t>
      </w:r>
      <w:r>
        <w:rPr>
          <w:spacing w:val="40"/>
        </w:rPr>
        <w:t xml:space="preserve"> </w:t>
      </w:r>
      <w:r>
        <w:t>территории,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выявле</w:t>
      </w:r>
      <w:r>
        <w:t>ния</w:t>
      </w:r>
      <w:r>
        <w:rPr>
          <w:spacing w:val="40"/>
        </w:rPr>
        <w:t xml:space="preserve"> </w:t>
      </w:r>
      <w:r>
        <w:t>подозрительных предметов, веществ.</w:t>
      </w:r>
    </w:p>
    <w:p w14:paraId="ED020000">
      <w:pPr>
        <w:pStyle w:val="Style_1"/>
        <w:ind w:right="430"/>
      </w:pPr>
      <w:r>
        <w:t>Для проведения строительно-монтажных работ на проектируем</w:t>
      </w:r>
      <w:r>
        <w:t>ом</w:t>
      </w:r>
      <w:r>
        <w:t xml:space="preserve"> объекте предусмотрены генподрядная и подрядные строитель</w:t>
      </w:r>
      <w:r>
        <w:t>ные</w:t>
      </w:r>
      <w:r>
        <w:t xml:space="preserve"> организации, в штате которых состоят квалифицированные специалисты </w:t>
      </w:r>
      <w:r>
        <w:t>из</w:t>
      </w:r>
      <w:r>
        <w:t xml:space="preserve"> числа местных жителей со сформированной инфраструктур</w:t>
      </w:r>
      <w:r>
        <w:t>ой,</w:t>
      </w:r>
      <w:r>
        <w:t xml:space="preserve"> функционирующими объектами социальнобытового обслуживания, а так</w:t>
      </w:r>
      <w:r>
        <w:t>же</w:t>
      </w:r>
      <w:r>
        <w:t xml:space="preserve"> имеющих собственное или арендованное жилье.</w:t>
      </w:r>
    </w:p>
    <w:p w14:paraId="EE020000">
      <w:pPr>
        <w:pStyle w:val="Style_1"/>
        <w:ind w:right="427"/>
      </w:pPr>
      <w:r>
        <w:t>Проживание людей в указанных помещениях на территори</w:t>
      </w:r>
      <w:r>
        <w:t>и</w:t>
      </w:r>
      <w:r>
        <w:t xml:space="preserve"> строительства запрещено. Временный бытовой городок ликвидируется п</w:t>
      </w:r>
      <w:r>
        <w:t>о</w:t>
      </w:r>
      <w:r>
        <w:t xml:space="preserve"> окончании строительства.</w:t>
      </w:r>
    </w:p>
    <w:p w14:paraId="EF020000">
      <w:pPr>
        <w:pStyle w:val="Style_1"/>
        <w:ind w:right="432"/>
      </w:pPr>
      <w:r>
        <w:t xml:space="preserve">Бытовые помещения устанавливаются на площадке из дорожных </w:t>
      </w:r>
      <w:r>
        <w:t>плит</w:t>
      </w:r>
      <w:r>
        <w:t xml:space="preserve"> 2П30- 18-30 на песчаном основании 100мм, 1 бытовка КПП.</w:t>
      </w:r>
    </w:p>
    <w:p w14:paraId="F0020000">
      <w:pPr>
        <w:pStyle w:val="Style_1"/>
        <w:ind w:right="428"/>
      </w:pPr>
      <w:r>
        <w:t>В административно-бытовых помещениях предусмотреть организа</w:t>
      </w:r>
      <w:r>
        <w:t>цию</w:t>
      </w:r>
      <w:r>
        <w:t xml:space="preserve"> рабочих мест, включая телефонную связь, интернет, компьютерную </w:t>
      </w:r>
      <w:r>
        <w:t>и</w:t>
      </w:r>
      <w:r>
        <w:t xml:space="preserve"> </w:t>
      </w:r>
      <w:r>
        <w:rPr>
          <w:spacing w:val="-2"/>
        </w:rPr>
        <w:t>оргтехнику.</w:t>
      </w:r>
    </w:p>
    <w:p w14:paraId="F1020000">
      <w:pPr>
        <w:pStyle w:val="Style_1"/>
        <w:ind w:right="429"/>
      </w:pPr>
      <w:r>
        <w:t>При</w:t>
      </w:r>
      <w:r>
        <w:rPr>
          <w:spacing w:val="-18"/>
        </w:rPr>
        <w:t xml:space="preserve"> </w:t>
      </w:r>
      <w:r>
        <w:t>организации</w:t>
      </w:r>
      <w:r>
        <w:rPr>
          <w:spacing w:val="-17"/>
        </w:rPr>
        <w:t xml:space="preserve"> </w:t>
      </w:r>
      <w:r>
        <w:t>режима</w:t>
      </w:r>
      <w:r>
        <w:rPr>
          <w:spacing w:val="-18"/>
        </w:rPr>
        <w:t xml:space="preserve"> </w:t>
      </w:r>
      <w:r>
        <w:t>труда</w:t>
      </w:r>
      <w:r>
        <w:rPr>
          <w:spacing w:val="-17"/>
        </w:rPr>
        <w:t xml:space="preserve"> </w:t>
      </w:r>
      <w:r>
        <w:t>регламентируются</w:t>
      </w:r>
      <w:r>
        <w:rPr>
          <w:spacing w:val="-18"/>
        </w:rPr>
        <w:t xml:space="preserve"> </w:t>
      </w:r>
      <w:r>
        <w:t>перерывы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прием</w:t>
      </w:r>
      <w:r>
        <w:t>а</w:t>
      </w:r>
      <w:r>
        <w:t xml:space="preserve"> </w:t>
      </w:r>
      <w:r>
        <w:rPr>
          <w:spacing w:val="-2"/>
        </w:rPr>
        <w:t>пищи.</w:t>
      </w:r>
    </w:p>
    <w:p w14:paraId="F2020000">
      <w:pPr>
        <w:pStyle w:val="Style_1"/>
        <w:ind w:right="422"/>
      </w:pPr>
      <w:r>
        <w:t>На</w:t>
      </w:r>
      <w:r>
        <w:rPr>
          <w:spacing w:val="-11"/>
        </w:rPr>
        <w:t xml:space="preserve"> </w:t>
      </w:r>
      <w:r>
        <w:t>всех</w:t>
      </w:r>
      <w:r>
        <w:rPr>
          <w:spacing w:val="-11"/>
        </w:rPr>
        <w:t xml:space="preserve"> </w:t>
      </w:r>
      <w:r>
        <w:t>участках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бытовых</w:t>
      </w:r>
      <w:r>
        <w:rPr>
          <w:spacing w:val="-11"/>
        </w:rPr>
        <w:t xml:space="preserve"> </w:t>
      </w:r>
      <w:r>
        <w:t>помещениях</w:t>
      </w:r>
      <w:r>
        <w:rPr>
          <w:spacing w:val="-16"/>
        </w:rPr>
        <w:t xml:space="preserve"> </w:t>
      </w:r>
      <w:r>
        <w:t>оборудуются</w:t>
      </w:r>
      <w:r>
        <w:rPr>
          <w:spacing w:val="-11"/>
        </w:rPr>
        <w:t xml:space="preserve"> </w:t>
      </w:r>
      <w:r>
        <w:t>аптечки</w:t>
      </w:r>
      <w:r>
        <w:rPr>
          <w:spacing w:val="-11"/>
        </w:rPr>
        <w:t xml:space="preserve"> </w:t>
      </w:r>
      <w:r>
        <w:t>перво</w:t>
      </w:r>
      <w:r>
        <w:t>й</w:t>
      </w:r>
      <w:r>
        <w:t xml:space="preserve"> </w:t>
      </w:r>
      <w:r>
        <w:rPr>
          <w:spacing w:val="-2"/>
        </w:rPr>
        <w:t>помощи.</w:t>
      </w:r>
    </w:p>
    <w:p w14:paraId="F3020000">
      <w:pPr>
        <w:pStyle w:val="Style_1"/>
        <w:ind w:right="429"/>
      </w:pPr>
      <w:r>
        <w:t>Площадки</w:t>
      </w:r>
      <w:r>
        <w:rPr>
          <w:spacing w:val="-3"/>
        </w:rPr>
        <w:t xml:space="preserve"> </w:t>
      </w:r>
      <w:r>
        <w:t>складирования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возведения подземной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надземной</w:t>
      </w:r>
      <w:r>
        <w:rPr>
          <w:spacing w:val="-3"/>
        </w:rPr>
        <w:t xml:space="preserve"> </w:t>
      </w:r>
      <w:r>
        <w:t>част</w:t>
      </w:r>
      <w:r>
        <w:t>ей</w:t>
      </w:r>
      <w:r>
        <w:t xml:space="preserve"> здания</w:t>
      </w:r>
      <w:r>
        <w:rPr>
          <w:spacing w:val="-13"/>
        </w:rPr>
        <w:t xml:space="preserve"> </w:t>
      </w:r>
      <w:r>
        <w:t>будут</w:t>
      </w:r>
      <w:r>
        <w:rPr>
          <w:spacing w:val="-16"/>
        </w:rPr>
        <w:t xml:space="preserve"> </w:t>
      </w:r>
      <w:r>
        <w:t>располагаться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фундаментной</w:t>
      </w:r>
      <w:r>
        <w:rPr>
          <w:spacing w:val="-14"/>
        </w:rPr>
        <w:t xml:space="preserve"> </w:t>
      </w:r>
      <w:r>
        <w:t>плите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перекрытиях</w:t>
      </w:r>
      <w:r>
        <w:rPr>
          <w:spacing w:val="-18"/>
        </w:rPr>
        <w:t xml:space="preserve"> </w:t>
      </w:r>
      <w:r>
        <w:t>подзем</w:t>
      </w:r>
      <w:r>
        <w:t>ной</w:t>
      </w:r>
      <w:r>
        <w:t xml:space="preserve"> части</w:t>
      </w:r>
      <w:r>
        <w:rPr>
          <w:spacing w:val="35"/>
        </w:rPr>
        <w:t xml:space="preserve">  </w:t>
      </w:r>
      <w:r>
        <w:t>здания</w:t>
      </w:r>
      <w:r>
        <w:rPr>
          <w:spacing w:val="36"/>
        </w:rPr>
        <w:t xml:space="preserve">  </w:t>
      </w:r>
      <w:r>
        <w:t>и</w:t>
      </w:r>
      <w:r>
        <w:rPr>
          <w:spacing w:val="36"/>
        </w:rPr>
        <w:t xml:space="preserve">  </w:t>
      </w:r>
      <w:r>
        <w:t>будут</w:t>
      </w:r>
      <w:r>
        <w:rPr>
          <w:spacing w:val="35"/>
        </w:rPr>
        <w:t xml:space="preserve">  </w:t>
      </w:r>
      <w:r>
        <w:t>перемещаться</w:t>
      </w:r>
      <w:r>
        <w:rPr>
          <w:spacing w:val="38"/>
        </w:rPr>
        <w:t xml:space="preserve">  </w:t>
      </w:r>
      <w:r>
        <w:t>по</w:t>
      </w:r>
      <w:r>
        <w:rPr>
          <w:spacing w:val="36"/>
        </w:rPr>
        <w:t xml:space="preserve">  </w:t>
      </w:r>
      <w:r>
        <w:t>мере</w:t>
      </w:r>
      <w:r>
        <w:rPr>
          <w:spacing w:val="36"/>
        </w:rPr>
        <w:t xml:space="preserve">  </w:t>
      </w:r>
      <w:r>
        <w:t>производства</w:t>
      </w:r>
      <w:r>
        <w:rPr>
          <w:spacing w:val="36"/>
        </w:rPr>
        <w:t xml:space="preserve">  </w:t>
      </w:r>
      <w:r>
        <w:t>работ.</w:t>
      </w:r>
      <w:r>
        <w:rPr>
          <w:spacing w:val="37"/>
        </w:rPr>
        <w:t xml:space="preserve">  </w:t>
      </w:r>
      <w:r>
        <w:rPr>
          <w:spacing w:val="-10"/>
        </w:rPr>
        <w:t>В</w:t>
      </w:r>
    </w:p>
    <w:p w14:paraId="F4020000">
      <w:pPr>
        <w:sectPr>
          <w:footerReference r:id="rId15" w:type="default"/>
          <w:pgSz w:h="16840" w:orient="portrait" w:w="11910"/>
          <w:pgMar w:bottom="1240" w:footer="1043" w:header="0" w:left="1559" w:right="425" w:top="1060"/>
        </w:sectPr>
      </w:pPr>
    </w:p>
    <w:p w14:paraId="F5020000">
      <w:pPr>
        <w:pStyle w:val="Style_1"/>
        <w:spacing w:before="66"/>
        <w:ind w:firstLine="0" w:left="0" w:right="423"/>
      </w:pPr>
      <w:r>
        <w:t>непосредственной близости предполагается размещение навеса для защит</w:t>
      </w:r>
      <w:r>
        <w:t>ы</w:t>
      </w:r>
      <w:r>
        <w:t xml:space="preserve"> складируемых материалов от воздействия осадков.</w:t>
      </w:r>
    </w:p>
    <w:p w14:paraId="F6020000">
      <w:pPr>
        <w:pStyle w:val="Style_1"/>
        <w:ind w:right="427"/>
      </w:pPr>
      <w:r>
        <w:t>Размеры площадок складирования принимаются размером не м</w:t>
      </w:r>
      <w:r>
        <w:t>енее</w:t>
      </w:r>
      <w:r>
        <w:t xml:space="preserve"> 3х12 м, с учетом максимальных габаритов складируемых материалов, </w:t>
      </w:r>
      <w:r>
        <w:t>а</w:t>
      </w:r>
      <w:r>
        <w:t xml:space="preserve"> именно арматуры длиной 11,7 м и 2,5×4 м для нерудных материалов</w:t>
      </w:r>
      <w:r>
        <w:t>.</w:t>
      </w:r>
      <w:r>
        <w:t xml:space="preserve"> Габаритов данных площадок достаточно для хранения 3-х дневного за</w:t>
      </w:r>
      <w:r>
        <w:t>паса</w:t>
      </w:r>
      <w:r>
        <w:t xml:space="preserve"> </w:t>
      </w:r>
      <w:r>
        <w:rPr>
          <w:spacing w:val="-2"/>
        </w:rPr>
        <w:t>материалов.</w:t>
      </w:r>
    </w:p>
    <w:p w14:paraId="F7020000">
      <w:pPr>
        <w:pStyle w:val="Style_1"/>
        <w:ind w:right="437"/>
      </w:pPr>
      <w:r>
        <w:t>Доставка материалов и конструкций будет осуществляться по графику</w:t>
      </w:r>
      <w:r>
        <w:t>,</w:t>
      </w:r>
      <w:r>
        <w:t xml:space="preserve"> разрабатываемому</w:t>
      </w:r>
      <w:r>
        <w:rPr>
          <w:spacing w:val="-6"/>
        </w:rPr>
        <w:t xml:space="preserve"> </w:t>
      </w:r>
      <w:r>
        <w:t>в ППР. Место</w:t>
      </w:r>
      <w:r>
        <w:rPr>
          <w:spacing w:val="-2"/>
        </w:rPr>
        <w:t xml:space="preserve"> </w:t>
      </w:r>
      <w:r>
        <w:t>складирования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мере</w:t>
      </w:r>
      <w:r>
        <w:rPr>
          <w:spacing w:val="-1"/>
        </w:rPr>
        <w:t xml:space="preserve"> </w:t>
      </w:r>
      <w:r>
        <w:t>производств</w:t>
      </w:r>
      <w:r>
        <w:t>а</w:t>
      </w:r>
      <w:r>
        <w:t xml:space="preserve"> работ перемещаться.</w:t>
      </w:r>
    </w:p>
    <w:p w14:paraId="F8020000">
      <w:pPr>
        <w:pStyle w:val="Style_1"/>
        <w:ind w:right="434"/>
      </w:pPr>
      <w:r>
        <w:t>Доставленные на строительную площадку материальные элемент</w:t>
      </w:r>
      <w:r>
        <w:t>ы</w:t>
      </w:r>
      <w:r>
        <w:t xml:space="preserve"> складируются для их временного хранения и создания производственно</w:t>
      </w:r>
      <w:r>
        <w:t>го</w:t>
      </w:r>
      <w:r>
        <w:t xml:space="preserve"> запаса (предусматривается закрытая и открытая складская площадка).</w:t>
      </w:r>
    </w:p>
    <w:p w14:paraId="F9020000">
      <w:pPr>
        <w:pStyle w:val="Style_1"/>
        <w:spacing w:before="1"/>
        <w:ind w:right="434"/>
      </w:pPr>
      <w:r>
        <w:t xml:space="preserve">На площадках складирования должны быть установлены таблички </w:t>
      </w:r>
      <w:r>
        <w:t>с</w:t>
      </w:r>
      <w:r>
        <w:t xml:space="preserve"> наименованием грузов и их количества в штабелях.</w:t>
      </w:r>
    </w:p>
    <w:p w14:paraId="FA020000">
      <w:pPr>
        <w:pStyle w:val="Style_1"/>
        <w:ind w:right="432"/>
      </w:pPr>
      <w:r>
        <w:t>Запрещено сжигание горючих отходов на территории строитель</w:t>
      </w:r>
      <w:r>
        <w:t>ной</w:t>
      </w:r>
      <w:r>
        <w:t xml:space="preserve"> </w:t>
      </w:r>
      <w:r>
        <w:rPr>
          <w:spacing w:val="-2"/>
        </w:rPr>
        <w:t>площадки.</w:t>
      </w:r>
    </w:p>
    <w:p w14:paraId="FB020000">
      <w:pPr>
        <w:pStyle w:val="Style_1"/>
        <w:spacing w:line="321" w:lineRule="exact"/>
        <w:ind w:firstLine="0" w:left="923"/>
      </w:pPr>
      <w:r>
        <w:t>Излишек</w:t>
      </w:r>
      <w:r>
        <w:rPr>
          <w:spacing w:val="-10"/>
        </w:rPr>
        <w:t xml:space="preserve"> </w:t>
      </w:r>
      <w:r>
        <w:t>грунта</w:t>
      </w:r>
      <w:r>
        <w:rPr>
          <w:spacing w:val="-8"/>
        </w:rPr>
        <w:t xml:space="preserve"> </w:t>
      </w:r>
      <w:r>
        <w:t>вывозится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полигоны</w:t>
      </w:r>
      <w:r>
        <w:rPr>
          <w:spacing w:val="-5"/>
        </w:rPr>
        <w:t xml:space="preserve"> </w:t>
      </w:r>
      <w:r>
        <w:rPr>
          <w:spacing w:val="-2"/>
        </w:rPr>
        <w:t>(свалку).</w:t>
      </w:r>
    </w:p>
    <w:p w14:paraId="FC020000">
      <w:pPr>
        <w:pStyle w:val="Style_1"/>
        <w:ind w:firstLine="782" w:left="0" w:right="434"/>
      </w:pPr>
      <w:r>
        <w:t>На территории строительной площадки установить мусоросборник</w:t>
      </w:r>
      <w:r>
        <w:t>и</w:t>
      </w:r>
      <w:r>
        <w:t xml:space="preserve"> для строительного мусора.</w:t>
      </w:r>
    </w:p>
    <w:p w14:paraId="FD020000">
      <w:pPr>
        <w:pStyle w:val="Style_1"/>
        <w:ind w:right="430"/>
      </w:pPr>
      <w:r>
        <w:t>На территории строительной площадки установить соответствующ</w:t>
      </w:r>
      <w:r>
        <w:t>ие</w:t>
      </w:r>
      <w:r>
        <w:t xml:space="preserve"> указатели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направлению</w:t>
      </w:r>
      <w:r>
        <w:rPr>
          <w:spacing w:val="-13"/>
        </w:rPr>
        <w:t xml:space="preserve"> </w:t>
      </w:r>
      <w:r>
        <w:t>движения,</w:t>
      </w:r>
      <w:r>
        <w:rPr>
          <w:spacing w:val="-9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непосредственной</w:t>
      </w:r>
      <w:r>
        <w:rPr>
          <w:spacing w:val="-12"/>
        </w:rPr>
        <w:t xml:space="preserve"> </w:t>
      </w:r>
      <w:r>
        <w:t>близости</w:t>
      </w:r>
      <w:r>
        <w:rPr>
          <w:spacing w:val="-11"/>
        </w:rPr>
        <w:t xml:space="preserve"> </w:t>
      </w:r>
      <w:r>
        <w:t>о</w:t>
      </w:r>
      <w:r>
        <w:t>т</w:t>
      </w:r>
      <w:r>
        <w:t xml:space="preserve"> пожарных щитов и гидрантов.</w:t>
      </w:r>
    </w:p>
    <w:p w14:paraId="FE020000">
      <w:pPr>
        <w:pStyle w:val="Style_1"/>
        <w:ind w:right="426"/>
      </w:pPr>
      <w:r>
        <w:t xml:space="preserve">Проектом предусмотрено устройство поста охраны, расположенного </w:t>
      </w:r>
      <w:r>
        <w:t>у</w:t>
      </w:r>
      <w:r>
        <w:t xml:space="preserve"> въезда на строительную площадку с круглосуточным режимом работы.</w:t>
      </w:r>
    </w:p>
    <w:p w14:paraId="FF020000">
      <w:pPr>
        <w:pStyle w:val="Style_1"/>
        <w:spacing w:line="240" w:lineRule="auto"/>
        <w:ind w:right="434"/>
      </w:pPr>
      <w:r>
        <w:t>Все проходы, проезды и рабочие места должны систематическ</w:t>
      </w:r>
      <w:r>
        <w:t>и</w:t>
      </w:r>
      <w:r>
        <w:t xml:space="preserve"> очищаться от снега и наледи, посыпаться песком.</w:t>
      </w:r>
    </w:p>
    <w:p w14:paraId="00030000">
      <w:pPr>
        <w:pStyle w:val="Style_1"/>
        <w:ind w:firstLine="782" w:left="0" w:right="418"/>
      </w:pPr>
      <w:r>
        <w:t>Места складирования материалов и конструкций также д</w:t>
      </w:r>
      <w:r>
        <w:t>олжны</w:t>
      </w:r>
      <w:r>
        <w:t xml:space="preserve"> очищаться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снега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льда,</w:t>
      </w:r>
      <w:r>
        <w:rPr>
          <w:spacing w:val="-18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предотвращения</w:t>
      </w:r>
      <w:r>
        <w:rPr>
          <w:spacing w:val="-13"/>
        </w:rPr>
        <w:t xml:space="preserve"> </w:t>
      </w:r>
      <w:r>
        <w:t>обрушения</w:t>
      </w:r>
      <w:r>
        <w:rPr>
          <w:spacing w:val="-13"/>
        </w:rPr>
        <w:t xml:space="preserve"> </w:t>
      </w:r>
      <w:r>
        <w:t>штабелей</w:t>
      </w:r>
      <w:r>
        <w:rPr>
          <w:spacing w:val="-14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врем</w:t>
      </w:r>
      <w:r>
        <w:t>я</w:t>
      </w:r>
      <w:r>
        <w:t xml:space="preserve"> </w:t>
      </w:r>
      <w:r>
        <w:rPr>
          <w:spacing w:val="-2"/>
        </w:rPr>
        <w:t>оттепели.</w:t>
      </w:r>
    </w:p>
    <w:p w14:paraId="01030000">
      <w:pPr>
        <w:pStyle w:val="Style_1"/>
        <w:ind w:firstLine="782" w:left="0" w:right="436"/>
      </w:pPr>
      <w:r>
        <w:t>Все механизмы на строительной площадке должны смазывать</w:t>
      </w:r>
      <w:r>
        <w:t>ся</w:t>
      </w:r>
      <w:r>
        <w:t xml:space="preserve"> зимними смазочными материалами.</w:t>
      </w:r>
    </w:p>
    <w:p w14:paraId="02030000">
      <w:pPr>
        <w:pStyle w:val="Style_1"/>
        <w:ind w:firstLine="782" w:left="0" w:right="424"/>
      </w:pPr>
      <w:r>
        <w:t>Во время монтажных работ необходимо перед подъемом в</w:t>
      </w:r>
      <w:r>
        <w:t>се</w:t>
      </w:r>
      <w:r>
        <w:t xml:space="preserve"> монтируемые конструкции очистить от снега и наледи. Очистку нижни</w:t>
      </w:r>
      <w:r>
        <w:t>х</w:t>
      </w:r>
      <w:r>
        <w:t xml:space="preserve"> поверхностей конструкций производить на специальных козлах.</w:t>
      </w:r>
    </w:p>
    <w:p w14:paraId="03030000">
      <w:pPr>
        <w:pStyle w:val="Style_1"/>
        <w:ind w:firstLine="782" w:left="0" w:right="433"/>
      </w:pPr>
      <w:r>
        <w:t>Особое внимание следует обращать на исправное состоя</w:t>
      </w:r>
      <w:r>
        <w:t>ние</w:t>
      </w:r>
      <w:r>
        <w:t xml:space="preserve"> </w:t>
      </w:r>
      <w:r>
        <w:rPr>
          <w:spacing w:val="-2"/>
        </w:rPr>
        <w:t>ограждений.</w:t>
      </w:r>
    </w:p>
    <w:p w14:paraId="04030000">
      <w:pPr>
        <w:pStyle w:val="Style_1"/>
        <w:spacing w:line="240" w:lineRule="auto"/>
        <w:ind w:firstLine="782" w:left="0" w:right="420"/>
      </w:pPr>
      <w:r>
        <w:t>Перед началом работ каждой смены, все настилы и стремянки должн</w:t>
      </w:r>
      <w:r>
        <w:t>ы</w:t>
      </w:r>
      <w:r>
        <w:t xml:space="preserve"> быть очищены от снега и наледи и посыпаны песком, проверена исправност</w:t>
      </w:r>
      <w:r>
        <w:t>ь</w:t>
      </w:r>
      <w:r>
        <w:t xml:space="preserve"> </w:t>
      </w:r>
      <w:r>
        <w:rPr>
          <w:spacing w:val="-2"/>
        </w:rPr>
        <w:t>ограждений.</w:t>
      </w:r>
    </w:p>
    <w:p w14:paraId="05030000">
      <w:pPr>
        <w:pStyle w:val="Style_1"/>
        <w:ind w:firstLine="782" w:left="0" w:right="434"/>
      </w:pPr>
      <w:r>
        <w:t>Для обогрева рабочих должны быть организованы специаль</w:t>
      </w:r>
      <w:r>
        <w:t>ные</w:t>
      </w:r>
      <w:r>
        <w:t xml:space="preserve"> помещения. Также на зимний период необходимы помещения для сушк</w:t>
      </w:r>
      <w:r>
        <w:t>и</w:t>
      </w:r>
      <w:r>
        <w:t xml:space="preserve"> одежды и обуви.</w:t>
      </w:r>
    </w:p>
    <w:p w14:paraId="06030000">
      <w:pPr>
        <w:sectPr>
          <w:footerReference r:id="rId10" w:type="default"/>
          <w:pgSz w:h="16840" w:orient="portrait" w:w="11910"/>
          <w:pgMar w:bottom="1240" w:footer="1043" w:header="0" w:left="1559" w:right="425" w:top="1080"/>
        </w:sectPr>
      </w:pPr>
    </w:p>
    <w:p w14:paraId="07030000">
      <w:pPr>
        <w:pStyle w:val="Style_1"/>
        <w:spacing w:before="66"/>
        <w:ind w:right="421"/>
      </w:pPr>
      <w:r>
        <w:t>На выезде со строительной площадки устанавливается пункт мойк</w:t>
      </w:r>
      <w:r>
        <w:t>и</w:t>
      </w:r>
      <w:r>
        <w:t xml:space="preserve"> колес.</w:t>
      </w:r>
      <w:r>
        <w:rPr>
          <w:spacing w:val="-6"/>
        </w:rPr>
        <w:t xml:space="preserve"> </w:t>
      </w:r>
      <w:r>
        <w:t>Пост</w:t>
      </w:r>
      <w:r>
        <w:rPr>
          <w:spacing w:val="-10"/>
        </w:rPr>
        <w:t xml:space="preserve"> </w:t>
      </w:r>
      <w:r>
        <w:t>мойки</w:t>
      </w:r>
      <w:r>
        <w:rPr>
          <w:spacing w:val="-4"/>
        </w:rPr>
        <w:t xml:space="preserve"> </w:t>
      </w:r>
      <w:r>
        <w:t>принимается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замкнутым</w:t>
      </w:r>
      <w:r>
        <w:rPr>
          <w:spacing w:val="-7"/>
        </w:rPr>
        <w:t xml:space="preserve"> </w:t>
      </w:r>
      <w:r>
        <w:t>циклом</w:t>
      </w:r>
      <w:r>
        <w:rPr>
          <w:spacing w:val="-7"/>
        </w:rPr>
        <w:t xml:space="preserve"> </w:t>
      </w:r>
      <w:r>
        <w:t>оборота.</w:t>
      </w:r>
      <w:r>
        <w:rPr>
          <w:spacing w:val="-6"/>
        </w:rPr>
        <w:t xml:space="preserve"> </w:t>
      </w:r>
      <w:r>
        <w:t>Расход</w:t>
      </w:r>
      <w:r>
        <w:rPr>
          <w:spacing w:val="-6"/>
        </w:rPr>
        <w:t xml:space="preserve"> </w:t>
      </w:r>
      <w:r>
        <w:t>воды</w:t>
      </w:r>
      <w:r>
        <w:rPr>
          <w:spacing w:val="-8"/>
        </w:rPr>
        <w:t xml:space="preserve"> </w:t>
      </w:r>
      <w:r>
        <w:t>на</w:t>
      </w:r>
      <w:r>
        <w:t xml:space="preserve"> мойку одной машины составляет 70 л или 0,07 м</w:t>
      </w:r>
      <w:r>
        <w:rPr>
          <w:vertAlign w:val="superscript"/>
        </w:rPr>
        <w:t>3</w:t>
      </w:r>
      <w:r>
        <w:t>. Подбор марки комплек</w:t>
      </w:r>
      <w:r>
        <w:t>са</w:t>
      </w:r>
      <w:r>
        <w:t xml:space="preserve"> поста для мойки колес осуществляется исходя из пропускной способности 5</w:t>
      </w:r>
      <w:r>
        <w:t>-</w:t>
      </w:r>
      <w:r>
        <w:t>10 единиц транспорта в час.</w:t>
      </w:r>
    </w:p>
    <w:p w14:paraId="08030000">
      <w:pPr>
        <w:pStyle w:val="Style_1"/>
        <w:ind w:right="423"/>
      </w:pPr>
      <w:r>
        <w:t>Воду для противопожарных нужд брать из ближайших существующи</w:t>
      </w:r>
      <w:r>
        <w:t>х</w:t>
      </w:r>
      <w:r>
        <w:t xml:space="preserve"> пожарных гидрантов, установленных на действующих сетях водопровода.</w:t>
      </w:r>
    </w:p>
    <w:p w14:paraId="09030000">
      <w:pPr>
        <w:pStyle w:val="Style_1"/>
        <w:ind w:right="430"/>
      </w:pPr>
      <w:r>
        <w:t>Питьевая вода, до ввода в строй проектируемого водопровод</w:t>
      </w:r>
      <w:r>
        <w:t>а,</w:t>
      </w:r>
      <w:r>
        <w:t xml:space="preserve"> подвозится автотранспортом во флягах.</w:t>
      </w:r>
    </w:p>
    <w:p w14:paraId="0A030000">
      <w:pPr>
        <w:pStyle w:val="Style_1"/>
        <w:ind w:right="426"/>
      </w:pPr>
      <w:r>
        <w:t>Система наружного водоснабжения – централизованная, обеспечив</w:t>
      </w:r>
      <w:r>
        <w:t>ает</w:t>
      </w:r>
      <w:r>
        <w:t xml:space="preserve"> хоз. питьевые и технологические нужды.</w:t>
      </w:r>
    </w:p>
    <w:p w14:paraId="0B030000">
      <w:pPr>
        <w:pStyle w:val="Style_1"/>
        <w:ind w:right="434"/>
      </w:pPr>
      <w:r>
        <w:t>Для пожаротушения, согласно СП 4.13130.2013 предусмотрена од</w:t>
      </w:r>
      <w:r>
        <w:t>на</w:t>
      </w:r>
      <w:r>
        <w:t xml:space="preserve"> струя на 5 л/с.</w:t>
      </w:r>
    </w:p>
    <w:p w14:paraId="0C030000">
      <w:pPr>
        <w:pStyle w:val="Style_1"/>
        <w:spacing w:before="1"/>
        <w:ind w:right="429"/>
      </w:pPr>
      <w:r>
        <w:t xml:space="preserve">Разработку траншей для прокладки сети водопровода вести </w:t>
      </w:r>
      <w:r>
        <w:t>с</w:t>
      </w:r>
      <w:r>
        <w:t xml:space="preserve"> креплением и обратной засыпкой непросадочным грунтом с К=0,95.</w:t>
      </w:r>
    </w:p>
    <w:p w14:paraId="0D030000">
      <w:pPr>
        <w:pStyle w:val="Style_1"/>
        <w:spacing w:line="322" w:lineRule="exact"/>
        <w:ind w:firstLine="0" w:left="851"/>
      </w:pPr>
      <w:r>
        <w:t>Временное</w:t>
      </w:r>
      <w:r>
        <w:rPr>
          <w:spacing w:val="-13"/>
        </w:rPr>
        <w:t xml:space="preserve"> </w:t>
      </w:r>
      <w:r>
        <w:t>электроснабжение</w:t>
      </w:r>
      <w:r>
        <w:rPr>
          <w:spacing w:val="-13"/>
        </w:rPr>
        <w:t xml:space="preserve"> </w:t>
      </w:r>
      <w:r>
        <w:t>строительной</w:t>
      </w:r>
      <w:r>
        <w:rPr>
          <w:spacing w:val="-14"/>
        </w:rPr>
        <w:t xml:space="preserve"> </w:t>
      </w:r>
      <w:r>
        <w:rPr>
          <w:spacing w:val="-2"/>
        </w:rPr>
        <w:t>площадки</w:t>
      </w:r>
    </w:p>
    <w:p w14:paraId="0E030000">
      <w:pPr>
        <w:pStyle w:val="Style_1"/>
        <w:ind w:right="430"/>
      </w:pPr>
      <w:r>
        <w:t>На время подготовительных и начало земляных работ врем</w:t>
      </w:r>
      <w:r>
        <w:t>енное</w:t>
      </w:r>
      <w:r>
        <w:t xml:space="preserve"> энергоснабжение строительной площадки предлагается организовать </w:t>
      </w:r>
      <w:r>
        <w:t>от</w:t>
      </w:r>
      <w:r>
        <w:t xml:space="preserve"> существующей трансформаторной подстанции путём прокладки временног</w:t>
      </w:r>
      <w:r>
        <w:t>о</w:t>
      </w:r>
      <w:r>
        <w:t xml:space="preserve"> электрокабеля до распределительного электрощита с рубильником в ед</w:t>
      </w:r>
      <w:r>
        <w:t>ином</w:t>
      </w:r>
      <w:r>
        <w:t xml:space="preserve"> </w:t>
      </w:r>
      <w:r>
        <w:rPr>
          <w:spacing w:val="-2"/>
        </w:rPr>
        <w:t>шкафу.</w:t>
      </w:r>
    </w:p>
    <w:p w14:paraId="0F030000">
      <w:pPr>
        <w:pStyle w:val="Style_1"/>
        <w:ind w:right="424"/>
      </w:pPr>
      <w:r>
        <w:t>В период подготовительных работ проложить до стройплощадк</w:t>
      </w:r>
      <w:r>
        <w:t>и</w:t>
      </w:r>
      <w:r>
        <w:t xml:space="preserve"> проектируемые сети электроснабжения на проектную расчётную нагрузку</w:t>
      </w:r>
      <w:r>
        <w:t>,</w:t>
      </w:r>
      <w:r>
        <w:t xml:space="preserve"> которые</w:t>
      </w:r>
      <w:r>
        <w:rPr>
          <w:spacing w:val="-6"/>
        </w:rPr>
        <w:t xml:space="preserve"> </w:t>
      </w:r>
      <w:r>
        <w:t>обеспечат</w:t>
      </w:r>
      <w:r>
        <w:rPr>
          <w:spacing w:val="-8"/>
        </w:rPr>
        <w:t xml:space="preserve"> </w:t>
      </w:r>
      <w:r>
        <w:t>потребности</w:t>
      </w:r>
      <w:r>
        <w:rPr>
          <w:spacing w:val="-7"/>
        </w:rPr>
        <w:t xml:space="preserve"> </w:t>
      </w:r>
      <w:r>
        <w:t>строительства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электроэнергии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остально</w:t>
      </w:r>
      <w:r>
        <w:t>й</w:t>
      </w:r>
      <w:r>
        <w:t xml:space="preserve"> период. Освещение площадки осуществлять прожекторами типа ПЗС-35 </w:t>
      </w:r>
      <w:r>
        <w:t>или</w:t>
      </w:r>
      <w:r>
        <w:t xml:space="preserve"> подобных им, устанавливаемых на деревянных столбах лини</w:t>
      </w:r>
      <w:r>
        <w:t>и</w:t>
      </w:r>
      <w:r>
        <w:t xml:space="preserve"> электрообеспечения. Для освещения рабочих мест применять инвентар</w:t>
      </w:r>
      <w:r>
        <w:t>ные</w:t>
      </w:r>
      <w:r>
        <w:t xml:space="preserve"> переносные прожекторные вышки.</w:t>
      </w:r>
    </w:p>
    <w:p w14:paraId="10030000">
      <w:pPr>
        <w:pStyle w:val="Style_1"/>
        <w:spacing w:before="1"/>
        <w:ind w:right="420"/>
      </w:pPr>
      <w:r>
        <w:t xml:space="preserve">Потребную мощность в электроэнергии, вопросы по освещению </w:t>
      </w:r>
      <w:r>
        <w:t>и</w:t>
      </w:r>
      <w:r>
        <w:t xml:space="preserve"> электроснабжению строительной площадки после уточнения конкретны</w:t>
      </w:r>
      <w:r>
        <w:t>х</w:t>
      </w:r>
      <w:r>
        <w:t xml:space="preserve"> типов строительно-монтажной техники и используемог</w:t>
      </w:r>
      <w:r>
        <w:t>о</w:t>
      </w:r>
      <w:r>
        <w:t xml:space="preserve"> электрооборудования,</w:t>
      </w:r>
      <w:r>
        <w:rPr>
          <w:spacing w:val="-5"/>
        </w:rPr>
        <w:t xml:space="preserve"> </w:t>
      </w:r>
      <w:r>
        <w:t>участвующих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строительстве</w:t>
      </w:r>
      <w:r>
        <w:rPr>
          <w:spacing w:val="-12"/>
        </w:rPr>
        <w:t xml:space="preserve"> </w:t>
      </w:r>
      <w:r>
        <w:t>строительно-монтажны</w:t>
      </w:r>
      <w:r>
        <w:t>х</w:t>
      </w:r>
      <w:r>
        <w:t xml:space="preserve"> организаций выполнить на стадии ППР по отдельному проекту</w:t>
      </w:r>
      <w:r>
        <w:t>,</w:t>
      </w:r>
      <w:r>
        <w:t xml:space="preserve"> разрабатываемому</w:t>
      </w:r>
      <w:r>
        <w:rPr>
          <w:spacing w:val="-18"/>
        </w:rPr>
        <w:t xml:space="preserve"> </w:t>
      </w:r>
      <w:r>
        <w:t>генподрядной</w:t>
      </w:r>
      <w:r>
        <w:rPr>
          <w:spacing w:val="-17"/>
        </w:rPr>
        <w:t xml:space="preserve"> </w:t>
      </w:r>
      <w:r>
        <w:t>строительной</w:t>
      </w:r>
      <w:r>
        <w:rPr>
          <w:spacing w:val="-18"/>
        </w:rPr>
        <w:t xml:space="preserve"> </w:t>
      </w:r>
      <w:r>
        <w:t>организацией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согласова</w:t>
      </w:r>
      <w:r>
        <w:t>нной</w:t>
      </w:r>
      <w:r>
        <w:t xml:space="preserve"> </w:t>
      </w:r>
      <w:r>
        <w:rPr>
          <w:spacing w:val="-2"/>
        </w:rPr>
        <w:t>заказчиком.</w:t>
      </w:r>
    </w:p>
    <w:p w14:paraId="11030000">
      <w:pPr>
        <w:pStyle w:val="Style_1"/>
        <w:ind w:right="432"/>
      </w:pPr>
      <w:r>
        <w:t>Применяется преимущественно воздушная сеть врем</w:t>
      </w:r>
      <w:r>
        <w:t>енного</w:t>
      </w:r>
      <w:r>
        <w:t xml:space="preserve"> электроснабжения, в зонах действия грузоподъемного крана использоват</w:t>
      </w:r>
      <w:r>
        <w:t>ь</w:t>
      </w:r>
      <w:r>
        <w:t xml:space="preserve"> только кабельное.</w:t>
      </w:r>
    </w:p>
    <w:p w14:paraId="12030000">
      <w:pPr>
        <w:pStyle w:val="Style_1"/>
        <w:spacing w:line="240" w:lineRule="auto"/>
        <w:ind w:right="426"/>
      </w:pPr>
      <w:r>
        <w:t>Обеспечение ацетиленом, кислородом, пропаном осуществлять с б</w:t>
      </w:r>
      <w:r>
        <w:t>аз</w:t>
      </w:r>
      <w:r>
        <w:t xml:space="preserve"> снабжения строительных организаций с доставкой их автомобильн</w:t>
      </w:r>
      <w:r>
        <w:t>ым</w:t>
      </w:r>
      <w:r>
        <w:t xml:space="preserve"> </w:t>
      </w:r>
      <w:r>
        <w:rPr>
          <w:spacing w:val="-2"/>
        </w:rPr>
        <w:t>транспортом.</w:t>
      </w:r>
    </w:p>
    <w:p w14:paraId="13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14030000">
      <w:pPr>
        <w:pStyle w:val="Style_6"/>
        <w:numPr>
          <w:ilvl w:val="0"/>
          <w:numId w:val="26"/>
        </w:numPr>
        <w:tabs>
          <w:tab w:leader="none" w:pos="1742" w:val="left"/>
          <w:tab w:leader="none" w:pos="2757" w:val="left"/>
        </w:tabs>
        <w:spacing w:after="0" w:before="71" w:line="240" w:lineRule="auto"/>
        <w:ind w:hanging="1297" w:left="2757" w:right="1750"/>
        <w:jc w:val="left"/>
      </w:pPr>
      <w:r>
        <w:t>ЭКОНОМИКА,</w:t>
      </w:r>
      <w:r>
        <w:rPr>
          <w:spacing w:val="-13"/>
        </w:rPr>
        <w:t xml:space="preserve"> </w:t>
      </w:r>
      <w:r>
        <w:t>БЕЗОПАСНОСТЬ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ЭКОЛОГИ</w:t>
      </w:r>
      <w:r>
        <w:t>Я</w:t>
      </w:r>
      <w:r>
        <w:t xml:space="preserve"> СТРОИТЕЛЬНОГО ПРОЕКТА.</w:t>
      </w:r>
    </w:p>
    <w:p w14:paraId="15030000">
      <w:pPr>
        <w:pStyle w:val="Style_7"/>
        <w:numPr>
          <w:ilvl w:val="1"/>
          <w:numId w:val="26"/>
        </w:numPr>
        <w:tabs>
          <w:tab w:leader="none" w:pos="1272" w:val="left"/>
        </w:tabs>
        <w:spacing w:after="0" w:before="321" w:line="240" w:lineRule="auto"/>
        <w:ind w:hanging="421" w:left="1272" w:right="0"/>
        <w:jc w:val="left"/>
      </w:pPr>
      <w:r>
        <w:t>Экономические</w:t>
      </w:r>
      <w:r>
        <w:rPr>
          <w:spacing w:val="-13"/>
        </w:rPr>
        <w:t xml:space="preserve"> </w:t>
      </w:r>
      <w:r>
        <w:t>аспекты</w:t>
      </w:r>
      <w:r>
        <w:rPr>
          <w:spacing w:val="-13"/>
        </w:rPr>
        <w:t xml:space="preserve"> </w:t>
      </w:r>
      <w:r>
        <w:t>проекта</w:t>
      </w:r>
      <w:r>
        <w:rPr>
          <w:spacing w:val="-13"/>
        </w:rPr>
        <w:t xml:space="preserve"> </w:t>
      </w:r>
      <w:r>
        <w:rPr>
          <w:spacing w:val="-2"/>
        </w:rPr>
        <w:t>строительства</w:t>
      </w:r>
    </w:p>
    <w:p w14:paraId="16030000">
      <w:pPr>
        <w:pStyle w:val="Style_1"/>
        <w:spacing w:before="317"/>
        <w:ind w:right="427"/>
      </w:pPr>
      <w:r>
        <w:t>В частных случаях применить существующие методы ценообразован</w:t>
      </w:r>
      <w:r>
        <w:t>ия</w:t>
      </w:r>
      <w:r>
        <w:t xml:space="preserve"> затруднительно, в связи со специфичностью проводимых работ в условия</w:t>
      </w:r>
      <w:r>
        <w:t>х</w:t>
      </w:r>
      <w:r>
        <w:t xml:space="preserve"> изменяющихся климатических, законодательных и технологически</w:t>
      </w:r>
      <w:r>
        <w:t>х</w:t>
      </w:r>
      <w:r>
        <w:t xml:space="preserve"> факторов. Поэтому проводимые мероприятия по определению стоимост</w:t>
      </w:r>
      <w:r>
        <w:t>и</w:t>
      </w:r>
      <w:r>
        <w:t xml:space="preserve"> строительно-монтажных</w:t>
      </w:r>
      <w:r>
        <w:rPr>
          <w:spacing w:val="-18"/>
        </w:rPr>
        <w:t xml:space="preserve"> </w:t>
      </w:r>
      <w:r>
        <w:t>работ</w:t>
      </w:r>
      <w:r>
        <w:rPr>
          <w:spacing w:val="-17"/>
        </w:rPr>
        <w:t xml:space="preserve"> </w:t>
      </w:r>
      <w:r>
        <w:t>рассматриваются</w:t>
      </w:r>
      <w:r>
        <w:rPr>
          <w:spacing w:val="-18"/>
        </w:rPr>
        <w:t xml:space="preserve"> </w:t>
      </w:r>
      <w:r>
        <w:t>индивидуально,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связи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ч</w:t>
      </w:r>
      <w:r>
        <w:t>ем</w:t>
      </w:r>
      <w:r>
        <w:t xml:space="preserve"> не</w:t>
      </w:r>
      <w:r>
        <w:rPr>
          <w:spacing w:val="-10"/>
        </w:rPr>
        <w:t xml:space="preserve"> </w:t>
      </w:r>
      <w:r>
        <w:t>редко</w:t>
      </w:r>
      <w:r>
        <w:rPr>
          <w:spacing w:val="-10"/>
        </w:rPr>
        <w:t xml:space="preserve"> </w:t>
      </w:r>
      <w:r>
        <w:t>применяются</w:t>
      </w:r>
      <w:r>
        <w:rPr>
          <w:spacing w:val="-10"/>
        </w:rPr>
        <w:t xml:space="preserve"> </w:t>
      </w:r>
      <w:r>
        <w:t>методы</w:t>
      </w:r>
      <w:r>
        <w:rPr>
          <w:spacing w:val="-10"/>
        </w:rPr>
        <w:t xml:space="preserve"> </w:t>
      </w:r>
      <w:r>
        <w:t>резервирование</w:t>
      </w:r>
      <w:r>
        <w:rPr>
          <w:spacing w:val="-10"/>
        </w:rPr>
        <w:t xml:space="preserve"> </w:t>
      </w:r>
      <w:r>
        <w:t>средств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ресурсов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требует</w:t>
      </w:r>
      <w:r>
        <w:t>ся</w:t>
      </w:r>
      <w:r>
        <w:t xml:space="preserve"> повышенное</w:t>
      </w:r>
      <w:r>
        <w:rPr>
          <w:spacing w:val="-4"/>
        </w:rPr>
        <w:t xml:space="preserve"> </w:t>
      </w:r>
      <w:r>
        <w:t>внимание</w:t>
      </w:r>
      <w:r>
        <w:rPr>
          <w:spacing w:val="-9"/>
        </w:rPr>
        <w:t xml:space="preserve"> </w:t>
      </w:r>
      <w:r>
        <w:t>менеджера</w:t>
      </w:r>
      <w:r>
        <w:rPr>
          <w:spacing w:val="-8"/>
        </w:rPr>
        <w:t xml:space="preserve"> </w:t>
      </w:r>
      <w:r>
        <w:t>проекта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распределение</w:t>
      </w:r>
      <w:r>
        <w:rPr>
          <w:spacing w:val="-9"/>
        </w:rPr>
        <w:t xml:space="preserve"> </w:t>
      </w:r>
      <w:r>
        <w:t>средств</w:t>
      </w:r>
      <w:r>
        <w:rPr>
          <w:spacing w:val="-1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</w:t>
      </w:r>
      <w:r>
        <w:t>ом</w:t>
      </w:r>
      <w:r>
        <w:t xml:space="preserve"> их расхода.</w:t>
      </w:r>
    </w:p>
    <w:p w14:paraId="17030000">
      <w:pPr>
        <w:pStyle w:val="Style_1"/>
        <w:spacing w:before="2"/>
        <w:ind w:right="427"/>
      </w:pPr>
      <w:r>
        <w:t xml:space="preserve">При определении стоимости строительно-монтажных работ и </w:t>
      </w:r>
      <w:r>
        <w:t>цены</w:t>
      </w:r>
      <w:r>
        <w:t xml:space="preserve"> строительной продукции, имеют место применения следующих подходов:</w:t>
      </w:r>
    </w:p>
    <w:p w14:paraId="18030000">
      <w:pPr>
        <w:pStyle w:val="Style_8"/>
        <w:numPr>
          <w:ilvl w:val="2"/>
          <w:numId w:val="26"/>
        </w:numPr>
        <w:tabs>
          <w:tab w:leader="none" w:pos="1557" w:val="left"/>
        </w:tabs>
        <w:spacing w:after="0" w:before="0" w:line="341" w:lineRule="exact"/>
        <w:ind w:hanging="706" w:left="1557" w:right="0"/>
        <w:jc w:val="left"/>
        <w:rPr>
          <w:sz w:val="28"/>
        </w:rPr>
      </w:pPr>
      <w:r>
        <w:rPr>
          <w:sz w:val="28"/>
        </w:rPr>
        <w:t>применение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минимальных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-10"/>
          <w:sz w:val="28"/>
        </w:rPr>
        <w:t xml:space="preserve"> </w:t>
      </w:r>
      <w:r>
        <w:rPr>
          <w:sz w:val="28"/>
        </w:rPr>
        <w:t>цен,</w:t>
      </w:r>
      <w:r>
        <w:rPr>
          <w:spacing w:val="-9"/>
          <w:sz w:val="28"/>
        </w:rPr>
        <w:t xml:space="preserve"> </w:t>
      </w:r>
      <w:r>
        <w:rPr>
          <w:sz w:val="28"/>
        </w:rPr>
        <w:t>определяемых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затратами;</w:t>
      </w:r>
    </w:p>
    <w:p w14:paraId="19030000">
      <w:pPr>
        <w:pStyle w:val="Style_8"/>
        <w:numPr>
          <w:ilvl w:val="2"/>
          <w:numId w:val="26"/>
        </w:numPr>
        <w:tabs>
          <w:tab w:leader="none" w:pos="1557" w:val="left"/>
        </w:tabs>
        <w:spacing w:after="0" w:before="0" w:line="341" w:lineRule="exact"/>
        <w:ind w:hanging="706" w:left="1557" w:right="0"/>
        <w:jc w:val="left"/>
        <w:rPr>
          <w:sz w:val="28"/>
        </w:rPr>
      </w:pPr>
      <w:r>
        <w:rPr>
          <w:sz w:val="28"/>
        </w:rPr>
        <w:t>введение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максимальных</w:t>
      </w:r>
      <w:r>
        <w:rPr>
          <w:spacing w:val="-15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-11"/>
          <w:sz w:val="28"/>
        </w:rPr>
        <w:t xml:space="preserve"> </w:t>
      </w:r>
      <w:r>
        <w:rPr>
          <w:sz w:val="28"/>
        </w:rPr>
        <w:t>цен,</w:t>
      </w:r>
      <w:r>
        <w:rPr>
          <w:spacing w:val="-10"/>
          <w:sz w:val="28"/>
        </w:rPr>
        <w:t xml:space="preserve"> </w:t>
      </w:r>
      <w:r>
        <w:rPr>
          <w:sz w:val="28"/>
        </w:rPr>
        <w:t>сформированных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спросом;</w:t>
      </w:r>
    </w:p>
    <w:p w14:paraId="1A030000">
      <w:pPr>
        <w:pStyle w:val="Style_8"/>
        <w:numPr>
          <w:ilvl w:val="2"/>
          <w:numId w:val="26"/>
        </w:numPr>
        <w:tabs>
          <w:tab w:leader="none" w:pos="1557" w:val="left"/>
        </w:tabs>
        <w:spacing w:after="0" w:before="0" w:line="341" w:lineRule="exact"/>
        <w:ind w:hanging="706" w:left="1557" w:right="0"/>
        <w:jc w:val="left"/>
        <w:rPr>
          <w:sz w:val="28"/>
        </w:rPr>
      </w:pPr>
      <w:r>
        <w:rPr>
          <w:sz w:val="28"/>
        </w:rPr>
        <w:t>предложение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возможного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оптимально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цен.</w:t>
      </w:r>
    </w:p>
    <w:p w14:paraId="1B030000">
      <w:pPr>
        <w:pStyle w:val="Style_1"/>
        <w:spacing w:line="240" w:lineRule="auto"/>
        <w:ind w:right="433"/>
      </w:pPr>
      <w:r>
        <w:t>Подрядные организации, для расчета стоимости работ, применяю</w:t>
      </w:r>
      <w:r>
        <w:t>т</w:t>
      </w:r>
      <w:r>
        <w:t xml:space="preserve"> несколько основных возможных методов расчета:</w:t>
      </w:r>
    </w:p>
    <w:p w14:paraId="1C030000">
      <w:pPr>
        <w:pStyle w:val="Style_1"/>
        <w:spacing w:line="320" w:lineRule="exact"/>
        <w:ind w:firstLine="0" w:left="851"/>
      </w:pPr>
      <w:r>
        <w:t>Издержки</w:t>
      </w:r>
      <w:r>
        <w:rPr>
          <w:spacing w:val="-12"/>
        </w:rPr>
        <w:t xml:space="preserve"> </w:t>
      </w:r>
      <w:r>
        <w:t>плюс</w:t>
      </w:r>
      <w:r>
        <w:rPr>
          <w:spacing w:val="-12"/>
        </w:rPr>
        <w:t xml:space="preserve"> </w:t>
      </w:r>
      <w:r>
        <w:t>фиксированная</w:t>
      </w:r>
      <w:r>
        <w:rPr>
          <w:spacing w:val="-10"/>
        </w:rPr>
        <w:t xml:space="preserve"> </w:t>
      </w:r>
      <w:r>
        <w:rPr>
          <w:spacing w:val="-2"/>
        </w:rPr>
        <w:t>прибыль.</w:t>
      </w:r>
    </w:p>
    <w:p w14:paraId="1D030000">
      <w:pPr>
        <w:pStyle w:val="Style_1"/>
        <w:ind w:right="425"/>
      </w:pPr>
      <w:r>
        <w:t xml:space="preserve">Этот метод наиболее распространенный и простой. Суть </w:t>
      </w:r>
      <w:r>
        <w:t>его</w:t>
      </w:r>
      <w:r>
        <w:t xml:space="preserve"> заключается в применении определенной наценки, которая может быть, к</w:t>
      </w:r>
      <w:r>
        <w:t>ак</w:t>
      </w:r>
      <w:r>
        <w:t xml:space="preserve"> определенной, так и дифференцироваться, в зависимости от видов работ</w:t>
      </w:r>
      <w:r>
        <w:t>,</w:t>
      </w:r>
      <w:r>
        <w:t xml:space="preserve"> единицы измерения и собственно, самой стратегии подрядной организа</w:t>
      </w:r>
      <w:r>
        <w:t>ции.</w:t>
      </w:r>
      <w:r>
        <w:t xml:space="preserve"> Недостатком данного метода, я считаю, является излишняя информ</w:t>
      </w:r>
      <w:r>
        <w:t>ационная</w:t>
      </w:r>
      <w:r>
        <w:t xml:space="preserve"> нагрузка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заказчика,</w:t>
      </w:r>
      <w:r>
        <w:rPr>
          <w:spacing w:val="-14"/>
        </w:rPr>
        <w:t xml:space="preserve"> </w:t>
      </w:r>
      <w:r>
        <w:t>вследствие</w:t>
      </w:r>
      <w:r>
        <w:rPr>
          <w:spacing w:val="-15"/>
        </w:rPr>
        <w:t xml:space="preserve"> </w:t>
      </w:r>
      <w:r>
        <w:t>чего</w:t>
      </w:r>
      <w:r>
        <w:rPr>
          <w:spacing w:val="-16"/>
        </w:rPr>
        <w:t xml:space="preserve"> </w:t>
      </w:r>
      <w:r>
        <w:t>последующие</w:t>
      </w:r>
      <w:r>
        <w:rPr>
          <w:spacing w:val="-15"/>
        </w:rPr>
        <w:t xml:space="preserve"> </w:t>
      </w:r>
      <w:r>
        <w:t>заключения</w:t>
      </w:r>
      <w:r>
        <w:rPr>
          <w:spacing w:val="-15"/>
        </w:rPr>
        <w:t xml:space="preserve"> </w:t>
      </w:r>
      <w:r>
        <w:t>контракто</w:t>
      </w:r>
      <w:r>
        <w:t>в</w:t>
      </w:r>
      <w:r>
        <w:t xml:space="preserve"> могут сводиться к ранее принятым договоренностям и появлять</w:t>
      </w:r>
      <w:r>
        <w:t>ся</w:t>
      </w:r>
      <w:r>
        <w:t xml:space="preserve"> дополнительные трудности, во время согласований сметной документац</w:t>
      </w:r>
      <w:r>
        <w:t>ии,</w:t>
      </w:r>
      <w:r>
        <w:t xml:space="preserve"> что впоследствии приведет к дополнительному соблазн</w:t>
      </w:r>
      <w:r>
        <w:t>у</w:t>
      </w:r>
      <w:r>
        <w:t xml:space="preserve"> оппортунистического поведения, в рамках заключенного контракта. Да</w:t>
      </w:r>
      <w:r>
        <w:t>нный</w:t>
      </w:r>
      <w:r>
        <w:t xml:space="preserve"> метод популярен по следующим причинам:</w:t>
      </w:r>
    </w:p>
    <w:p w14:paraId="1E030000">
      <w:pPr>
        <w:pStyle w:val="Style_8"/>
        <w:numPr>
          <w:ilvl w:val="2"/>
          <w:numId w:val="26"/>
        </w:numPr>
        <w:tabs>
          <w:tab w:leader="none" w:pos="1555" w:val="left"/>
        </w:tabs>
        <w:spacing w:after="0" w:before="0" w:line="240" w:lineRule="auto"/>
        <w:ind w:firstLine="710" w:left="140" w:right="419"/>
        <w:jc w:val="both"/>
        <w:rPr>
          <w:sz w:val="28"/>
        </w:rPr>
      </w:pPr>
      <w:r>
        <w:rPr>
          <w:sz w:val="28"/>
        </w:rPr>
        <w:t xml:space="preserve">во-первых, как бы тщательно потенциальные подрядчики </w:t>
      </w:r>
      <w:r>
        <w:rPr>
          <w:sz w:val="28"/>
        </w:rPr>
        <w:t>не</w:t>
      </w:r>
      <w:r>
        <w:rPr>
          <w:sz w:val="28"/>
        </w:rPr>
        <w:t xml:space="preserve"> изучали</w:t>
      </w:r>
      <w:r>
        <w:rPr>
          <w:spacing w:val="-7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заказчика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цену</w:t>
      </w:r>
      <w:r>
        <w:rPr>
          <w:spacing w:val="-12"/>
          <w:sz w:val="28"/>
        </w:rPr>
        <w:t xml:space="preserve"> </w:t>
      </w:r>
      <w:r>
        <w:rPr>
          <w:sz w:val="28"/>
        </w:rPr>
        <w:t>конкурентов,</w:t>
      </w:r>
      <w:r>
        <w:rPr>
          <w:spacing w:val="-5"/>
          <w:sz w:val="28"/>
        </w:rPr>
        <w:t xml:space="preserve"> </w:t>
      </w:r>
      <w:r>
        <w:rPr>
          <w:sz w:val="28"/>
        </w:rPr>
        <w:t>свои</w:t>
      </w:r>
      <w:r>
        <w:rPr>
          <w:spacing w:val="-7"/>
          <w:sz w:val="28"/>
        </w:rPr>
        <w:t xml:space="preserve"> </w:t>
      </w:r>
      <w:r>
        <w:rPr>
          <w:sz w:val="28"/>
        </w:rPr>
        <w:t>издержки</w:t>
      </w:r>
      <w:r>
        <w:rPr>
          <w:spacing w:val="-7"/>
          <w:sz w:val="28"/>
        </w:rPr>
        <w:t xml:space="preserve"> </w:t>
      </w:r>
      <w:r>
        <w:rPr>
          <w:sz w:val="28"/>
        </w:rPr>
        <w:t>они</w:t>
      </w:r>
      <w:r>
        <w:rPr>
          <w:spacing w:val="-8"/>
          <w:sz w:val="28"/>
        </w:rPr>
        <w:t xml:space="preserve"> </w:t>
      </w:r>
      <w:r>
        <w:rPr>
          <w:sz w:val="28"/>
        </w:rPr>
        <w:t>знаю</w:t>
      </w:r>
      <w:r>
        <w:rPr>
          <w:sz w:val="28"/>
        </w:rPr>
        <w:t>т</w:t>
      </w:r>
      <w:r>
        <w:rPr>
          <w:sz w:val="28"/>
        </w:rPr>
        <w:t xml:space="preserve"> лучше. Поэтому, устанавливая цену на базе издержек, они не обязаны в</w:t>
      </w:r>
      <w:r>
        <w:rPr>
          <w:sz w:val="28"/>
        </w:rPr>
        <w:t>сё</w:t>
      </w:r>
      <w:r>
        <w:rPr>
          <w:sz w:val="28"/>
        </w:rPr>
        <w:t xml:space="preserve"> время пересматривать цену, вследствии колебания спроса.</w:t>
      </w:r>
    </w:p>
    <w:p w14:paraId="1F030000">
      <w:pPr>
        <w:pStyle w:val="Style_8"/>
        <w:numPr>
          <w:ilvl w:val="2"/>
          <w:numId w:val="26"/>
        </w:numPr>
        <w:tabs>
          <w:tab w:leader="none" w:pos="1555" w:val="left"/>
        </w:tabs>
        <w:spacing w:after="0" w:before="0" w:line="240" w:lineRule="auto"/>
        <w:ind w:firstLine="710" w:left="140" w:right="428"/>
        <w:jc w:val="both"/>
        <w:rPr>
          <w:sz w:val="28"/>
        </w:rPr>
      </w:pPr>
      <w:r>
        <w:rPr>
          <w:sz w:val="28"/>
        </w:rPr>
        <w:t>во-вторых, данный метод уменьшает ценовую конкуренцию, т</w:t>
      </w:r>
      <w:r>
        <w:rPr>
          <w:sz w:val="28"/>
        </w:rPr>
        <w:t>ак</w:t>
      </w:r>
      <w:r>
        <w:rPr>
          <w:sz w:val="28"/>
        </w:rPr>
        <w:t xml:space="preserve"> как</w:t>
      </w:r>
      <w:r>
        <w:rPr>
          <w:spacing w:val="-12"/>
          <w:sz w:val="28"/>
        </w:rPr>
        <w:t xml:space="preserve"> </w:t>
      </w:r>
      <w:r>
        <w:rPr>
          <w:sz w:val="28"/>
        </w:rPr>
        <w:t>все</w:t>
      </w:r>
      <w:r>
        <w:rPr>
          <w:spacing w:val="-10"/>
          <w:sz w:val="28"/>
        </w:rPr>
        <w:t xml:space="preserve"> </w:t>
      </w:r>
      <w:r>
        <w:rPr>
          <w:sz w:val="28"/>
        </w:rPr>
        <w:t>фирмы</w:t>
      </w:r>
      <w:r>
        <w:rPr>
          <w:spacing w:val="-11"/>
          <w:sz w:val="28"/>
        </w:rPr>
        <w:t xml:space="preserve"> </w:t>
      </w:r>
      <w:r>
        <w:rPr>
          <w:sz w:val="28"/>
        </w:rPr>
        <w:t>строительной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отрасли</w:t>
      </w:r>
      <w:r>
        <w:rPr>
          <w:spacing w:val="-11"/>
          <w:sz w:val="28"/>
        </w:rPr>
        <w:t xml:space="preserve"> </w:t>
      </w:r>
      <w:r>
        <w:rPr>
          <w:sz w:val="28"/>
        </w:rPr>
        <w:t>рассчитывают</w:t>
      </w:r>
      <w:r>
        <w:rPr>
          <w:spacing w:val="-13"/>
          <w:sz w:val="28"/>
        </w:rPr>
        <w:t xml:space="preserve"> </w:t>
      </w:r>
      <w:r>
        <w:rPr>
          <w:sz w:val="28"/>
        </w:rPr>
        <w:t>цену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тому</w:t>
      </w:r>
      <w:r>
        <w:rPr>
          <w:spacing w:val="-16"/>
          <w:sz w:val="28"/>
        </w:rPr>
        <w:t xml:space="preserve"> </w:t>
      </w:r>
      <w:r>
        <w:rPr>
          <w:sz w:val="28"/>
        </w:rPr>
        <w:t>же</w:t>
      </w:r>
      <w:r>
        <w:rPr>
          <w:sz w:val="28"/>
        </w:rPr>
        <w:t xml:space="preserve"> принципу – средние издержки + прибыль, поэтому их цены слишком близк</w:t>
      </w:r>
      <w:r>
        <w:rPr>
          <w:sz w:val="28"/>
        </w:rPr>
        <w:t>и</w:t>
      </w:r>
      <w:r>
        <w:rPr>
          <w:sz w:val="28"/>
        </w:rPr>
        <w:t xml:space="preserve"> друг к другу.</w:t>
      </w:r>
    </w:p>
    <w:p w14:paraId="20030000">
      <w:pPr>
        <w:pStyle w:val="Style_8"/>
        <w:numPr>
          <w:ilvl w:val="2"/>
          <w:numId w:val="26"/>
        </w:numPr>
        <w:tabs>
          <w:tab w:leader="none" w:pos="1555" w:val="left"/>
        </w:tabs>
        <w:spacing w:after="0" w:before="0" w:line="240" w:lineRule="auto"/>
        <w:ind w:firstLine="710" w:left="140" w:right="423"/>
        <w:jc w:val="both"/>
        <w:rPr>
          <w:sz w:val="28"/>
        </w:rPr>
      </w:pPr>
      <w:r>
        <w:rPr>
          <w:sz w:val="28"/>
        </w:rPr>
        <w:t xml:space="preserve">в-третьих, признано, что это самый справедливый метод, </w:t>
      </w:r>
      <w:r>
        <w:rPr>
          <w:sz w:val="28"/>
        </w:rPr>
        <w:t>по</w:t>
      </w:r>
      <w:r>
        <w:rPr>
          <w:sz w:val="28"/>
        </w:rPr>
        <w:t xml:space="preserve"> отношению к подрядчику и заказчику.</w:t>
      </w:r>
    </w:p>
    <w:p w14:paraId="21030000">
      <w:pPr>
        <w:pStyle w:val="Style_1"/>
        <w:spacing w:line="320" w:lineRule="exact"/>
        <w:ind w:firstLine="0" w:left="851"/>
      </w:pPr>
      <w:r>
        <w:t>Метод,</w:t>
      </w:r>
      <w:r>
        <w:rPr>
          <w:spacing w:val="-9"/>
        </w:rPr>
        <w:t xml:space="preserve"> </w:t>
      </w:r>
      <w:r>
        <w:t>ориентированный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спрос.</w:t>
      </w:r>
    </w:p>
    <w:p w14:paraId="22030000">
      <w:pPr>
        <w:pStyle w:val="Style_1"/>
        <w:ind w:firstLine="0" w:left="851"/>
      </w:pPr>
      <w:r>
        <w:t>Данный</w:t>
      </w:r>
      <w:r>
        <w:rPr>
          <w:spacing w:val="28"/>
        </w:rPr>
        <w:t xml:space="preserve"> </w:t>
      </w:r>
      <w:r>
        <w:t>метод</w:t>
      </w:r>
      <w:r>
        <w:rPr>
          <w:spacing w:val="31"/>
        </w:rPr>
        <w:t xml:space="preserve"> </w:t>
      </w:r>
      <w:r>
        <w:t>также</w:t>
      </w:r>
      <w:r>
        <w:rPr>
          <w:spacing w:val="29"/>
        </w:rPr>
        <w:t xml:space="preserve"> </w:t>
      </w:r>
      <w:r>
        <w:t>основан</w:t>
      </w:r>
      <w:r>
        <w:rPr>
          <w:spacing w:val="28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издержках</w:t>
      </w:r>
      <w:r>
        <w:rPr>
          <w:spacing w:val="25"/>
        </w:rPr>
        <w:t xml:space="preserve"> </w:t>
      </w:r>
      <w:r>
        <w:t>подрядной</w:t>
      </w:r>
      <w:r>
        <w:rPr>
          <w:spacing w:val="28"/>
        </w:rPr>
        <w:t xml:space="preserve"> </w:t>
      </w:r>
      <w:r>
        <w:t>организации</w:t>
      </w:r>
      <w:r>
        <w:rPr>
          <w:spacing w:val="28"/>
        </w:rPr>
        <w:t xml:space="preserve"> </w:t>
      </w:r>
      <w:r>
        <w:rPr>
          <w:spacing w:val="-10"/>
        </w:rPr>
        <w:t>и</w:t>
      </w:r>
    </w:p>
    <w:p w14:paraId="23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24030000">
      <w:pPr>
        <w:pStyle w:val="Style_1"/>
        <w:spacing w:before="66"/>
        <w:ind w:firstLine="0" w:left="0" w:right="423"/>
      </w:pPr>
      <w:r>
        <w:t>исходит</w:t>
      </w:r>
      <w:r>
        <w:rPr>
          <w:spacing w:val="-15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получения</w:t>
      </w:r>
      <w:r>
        <w:rPr>
          <w:spacing w:val="-12"/>
        </w:rPr>
        <w:t xml:space="preserve"> </w:t>
      </w:r>
      <w:r>
        <w:t>целевой</w:t>
      </w:r>
      <w:r>
        <w:rPr>
          <w:spacing w:val="-13"/>
        </w:rPr>
        <w:t xml:space="preserve"> </w:t>
      </w:r>
      <w:r>
        <w:t>прибыли.</w:t>
      </w:r>
      <w:r>
        <w:rPr>
          <w:spacing w:val="-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этом</w:t>
      </w:r>
      <w:r>
        <w:rPr>
          <w:spacing w:val="-12"/>
        </w:rPr>
        <w:t xml:space="preserve"> </w:t>
      </w:r>
      <w:r>
        <w:t>случае,</w:t>
      </w:r>
      <w:r>
        <w:rPr>
          <w:spacing w:val="-11"/>
        </w:rPr>
        <w:t xml:space="preserve"> </w:t>
      </w:r>
      <w:r>
        <w:t>стоимость</w:t>
      </w:r>
      <w:r>
        <w:rPr>
          <w:spacing w:val="-15"/>
        </w:rPr>
        <w:t xml:space="preserve"> </w:t>
      </w:r>
      <w:r>
        <w:t>провед</w:t>
      </w:r>
      <w:r>
        <w:t>ения</w:t>
      </w:r>
      <w:r>
        <w:t xml:space="preserve"> работ</w:t>
      </w:r>
      <w:r>
        <w:rPr>
          <w:spacing w:val="-2"/>
        </w:rPr>
        <w:t xml:space="preserve"> </w:t>
      </w:r>
      <w:r>
        <w:t>складывается из расчета желаемого объема прибыли. Практически это</w:t>
      </w:r>
      <w:r>
        <w:t>т</w:t>
      </w:r>
      <w:r>
        <w:t xml:space="preserve"> метод</w:t>
      </w:r>
      <w:r>
        <w:rPr>
          <w:spacing w:val="-18"/>
        </w:rPr>
        <w:t xml:space="preserve"> </w:t>
      </w:r>
      <w:r>
        <w:t>ориентирован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спрос,</w:t>
      </w:r>
      <w:r>
        <w:rPr>
          <w:spacing w:val="-17"/>
        </w:rPr>
        <w:t xml:space="preserve"> </w:t>
      </w:r>
      <w:r>
        <w:t>так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фиксированной</w:t>
      </w:r>
      <w:r>
        <w:rPr>
          <w:spacing w:val="-17"/>
        </w:rPr>
        <w:t xml:space="preserve"> </w:t>
      </w:r>
      <w:r>
        <w:t>цене</w:t>
      </w:r>
      <w:r>
        <w:rPr>
          <w:spacing w:val="-18"/>
        </w:rPr>
        <w:t xml:space="preserve"> </w:t>
      </w:r>
      <w:r>
        <w:t>объем</w:t>
      </w:r>
      <w:r>
        <w:rPr>
          <w:spacing w:val="-17"/>
        </w:rPr>
        <w:t xml:space="preserve"> </w:t>
      </w:r>
      <w:r>
        <w:t>приб</w:t>
      </w:r>
      <w:r>
        <w:t>ыли</w:t>
      </w:r>
      <w:r>
        <w:t xml:space="preserve"> определяется</w:t>
      </w:r>
      <w:r>
        <w:rPr>
          <w:spacing w:val="-7"/>
        </w:rPr>
        <w:t xml:space="preserve"> </w:t>
      </w:r>
      <w:r>
        <w:t>объемом</w:t>
      </w:r>
      <w:r>
        <w:rPr>
          <w:spacing w:val="-7"/>
        </w:rPr>
        <w:t xml:space="preserve"> </w:t>
      </w:r>
      <w:r>
        <w:t>именно</w:t>
      </w:r>
      <w:r>
        <w:rPr>
          <w:spacing w:val="-9"/>
        </w:rPr>
        <w:t xml:space="preserve"> </w:t>
      </w:r>
      <w:r>
        <w:t>строительно-монтажных</w:t>
      </w:r>
      <w:r>
        <w:rPr>
          <w:spacing w:val="-13"/>
        </w:rPr>
        <w:t xml:space="preserve"> </w:t>
      </w:r>
      <w:r>
        <w:t>работ.</w:t>
      </w:r>
      <w:r>
        <w:rPr>
          <w:spacing w:val="-7"/>
        </w:rPr>
        <w:t xml:space="preserve"> </w:t>
      </w:r>
      <w:r>
        <w:t>Данный</w:t>
      </w:r>
      <w:r>
        <w:rPr>
          <w:spacing w:val="-9"/>
        </w:rPr>
        <w:t xml:space="preserve"> </w:t>
      </w:r>
      <w:r>
        <w:t>метод</w:t>
      </w:r>
      <w:r>
        <w:t>,</w:t>
      </w:r>
      <w:r>
        <w:t xml:space="preserve"> я считаю оппортунистическим, со стороны подрядной организации и </w:t>
      </w:r>
      <w:r>
        <w:t>не</w:t>
      </w:r>
      <w:r>
        <w:t xml:space="preserve"> претендует на роль долгосрочных партнерских взаимоотношений межд</w:t>
      </w:r>
      <w:r>
        <w:t>у</w:t>
      </w:r>
      <w:r>
        <w:t xml:space="preserve"> </w:t>
      </w:r>
      <w:r>
        <w:rPr>
          <w:spacing w:val="-2"/>
        </w:rPr>
        <w:t>сторонами.</w:t>
      </w:r>
    </w:p>
    <w:p w14:paraId="25030000">
      <w:pPr>
        <w:pStyle w:val="Style_1"/>
        <w:ind w:right="429"/>
      </w:pPr>
      <w:r>
        <w:t>Разница в цене, определяемой вышеуказанными методами, являет</w:t>
      </w:r>
      <w:r>
        <w:t>ся</w:t>
      </w:r>
      <w:r>
        <w:t xml:space="preserve"> значительной, ввиду меньшей прибылью проводимых работ, применяемо</w:t>
      </w:r>
      <w:r>
        <w:t>й</w:t>
      </w:r>
      <w:r>
        <w:t xml:space="preserve"> методом «издержки плюс фиксированная прибыль» и достигает 30%, </w:t>
      </w:r>
      <w:r>
        <w:t>в</w:t>
      </w:r>
      <w:r>
        <w:t xml:space="preserve"> некоторых случаях. Такая статистика характерна для рынка недвижимости </w:t>
      </w:r>
      <w:r>
        <w:t>и</w:t>
      </w:r>
      <w:r>
        <w:t xml:space="preserve"> объясняется его конъюнктурой.</w:t>
      </w:r>
    </w:p>
    <w:p w14:paraId="26030000">
      <w:pPr>
        <w:pStyle w:val="Style_1"/>
        <w:spacing w:line="321" w:lineRule="exact"/>
        <w:ind w:firstLine="0" w:left="851"/>
      </w:pPr>
      <w:r>
        <w:rPr>
          <w:spacing w:val="-2"/>
        </w:rPr>
        <w:t>Конкурентный</w:t>
      </w:r>
      <w:r>
        <w:rPr>
          <w:spacing w:val="6"/>
        </w:rPr>
        <w:t xml:space="preserve"> </w:t>
      </w:r>
      <w:r>
        <w:rPr>
          <w:spacing w:val="-2"/>
        </w:rPr>
        <w:t>метод.</w:t>
      </w:r>
    </w:p>
    <w:p w14:paraId="27030000">
      <w:pPr>
        <w:pStyle w:val="Style_1"/>
        <w:spacing w:before="2"/>
        <w:ind w:right="426"/>
      </w:pPr>
      <w:r>
        <w:t>Подрядная фирма, учитывая показатели конкурентов, назначает св</w:t>
      </w:r>
      <w:r>
        <w:t>ою</w:t>
      </w:r>
      <w:r>
        <w:t xml:space="preserve"> цену с учетом сложившегося уровня текущих цен, уделяя соответственн</w:t>
      </w:r>
      <w:r>
        <w:t>о</w:t>
      </w:r>
      <w:r>
        <w:t xml:space="preserve"> меньшее значение собственным издержкам или спросу. Специалисты ф</w:t>
      </w:r>
      <w:r>
        <w:t>ирм</w:t>
      </w:r>
      <w:r>
        <w:t xml:space="preserve"> полагают, что придерживаясь такого уровня цен способствует сохранени</w:t>
      </w:r>
      <w:r>
        <w:t>ю</w:t>
      </w:r>
      <w:r>
        <w:t xml:space="preserve"> нормального равновесия рынка и развитию здоровой конкуренции.</w:t>
      </w:r>
    </w:p>
    <w:p w14:paraId="28030000">
      <w:pPr>
        <w:pStyle w:val="Style_1"/>
        <w:spacing w:line="321" w:lineRule="exact"/>
        <w:ind w:firstLine="0" w:left="851"/>
      </w:pPr>
      <w:r>
        <w:t>Метод</w:t>
      </w:r>
      <w:r>
        <w:rPr>
          <w:spacing w:val="-7"/>
        </w:rPr>
        <w:t xml:space="preserve"> </w:t>
      </w:r>
      <w:r>
        <w:t>пробных</w:t>
      </w:r>
      <w:r>
        <w:rPr>
          <w:spacing w:val="-11"/>
        </w:rPr>
        <w:t xml:space="preserve"> </w:t>
      </w:r>
      <w:r>
        <w:rPr>
          <w:spacing w:val="-2"/>
        </w:rPr>
        <w:t>продаж.</w:t>
      </w:r>
    </w:p>
    <w:p w14:paraId="29030000">
      <w:pPr>
        <w:pStyle w:val="Style_1"/>
        <w:ind w:right="420"/>
      </w:pPr>
      <w:r>
        <w:t>По мнению специалистов, является наиболее эффективным метод</w:t>
      </w:r>
      <w:r>
        <w:t>ом</w:t>
      </w:r>
      <w:r>
        <w:t xml:space="preserve"> количественной оценки спроса строительной продукции, строительно</w:t>
      </w:r>
      <w:r>
        <w:t>-</w:t>
      </w:r>
      <w:r>
        <w:t>монтажных работ и услуг. Суть метода заключается в изменяющем</w:t>
      </w:r>
      <w:r>
        <w:t>ся</w:t>
      </w:r>
      <w:r>
        <w:t xml:space="preserve"> предложении реализации продукции на различных площадках, после ч</w:t>
      </w:r>
      <w:r>
        <w:t>его</w:t>
      </w:r>
      <w:r>
        <w:t xml:space="preserve"> производят</w:t>
      </w:r>
      <w:r>
        <w:rPr>
          <w:spacing w:val="-18"/>
        </w:rPr>
        <w:t xml:space="preserve"> </w:t>
      </w:r>
      <w:r>
        <w:t>сбор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обработку</w:t>
      </w:r>
      <w:r>
        <w:rPr>
          <w:spacing w:val="-17"/>
        </w:rPr>
        <w:t xml:space="preserve"> </w:t>
      </w:r>
      <w:r>
        <w:t>информации</w:t>
      </w:r>
      <w:r>
        <w:rPr>
          <w:spacing w:val="-18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спросе</w:t>
      </w:r>
      <w:r>
        <w:rPr>
          <w:spacing w:val="-18"/>
        </w:rPr>
        <w:t xml:space="preserve"> </w:t>
      </w:r>
      <w:r>
        <w:t>со</w:t>
      </w:r>
      <w:r>
        <w:rPr>
          <w:spacing w:val="-17"/>
        </w:rPr>
        <w:t xml:space="preserve"> </w:t>
      </w:r>
      <w:r>
        <w:t>стороны</w:t>
      </w:r>
      <w:r>
        <w:rPr>
          <w:spacing w:val="-18"/>
        </w:rPr>
        <w:t xml:space="preserve"> </w:t>
      </w:r>
      <w:r>
        <w:t>заказчика.</w:t>
      </w:r>
      <w:r>
        <w:rPr>
          <w:spacing w:val="-17"/>
        </w:rPr>
        <w:t xml:space="preserve"> </w:t>
      </w:r>
      <w:r>
        <w:t>Это</w:t>
      </w:r>
      <w:r>
        <w:t>т</w:t>
      </w:r>
      <w:r>
        <w:t xml:space="preserve"> метод используется, когда отсутствует необходимая информация о рынке. </w:t>
      </w:r>
      <w:r>
        <w:t>В</w:t>
      </w:r>
      <w:r>
        <w:t xml:space="preserve"> первую очередь данным методом пользуются коммерческие отделы и сф</w:t>
      </w:r>
      <w:r>
        <w:t>еры</w:t>
      </w:r>
      <w:r>
        <w:t xml:space="preserve"> активной реализации строительной продукции в различных регионах РФ.</w:t>
      </w:r>
    </w:p>
    <w:p w14:paraId="2A030000">
      <w:pPr>
        <w:pStyle w:val="Style_1"/>
        <w:spacing w:before="3" w:line="322" w:lineRule="exact"/>
        <w:ind w:firstLine="0" w:left="851"/>
      </w:pPr>
      <w:r>
        <w:t>Метод</w:t>
      </w:r>
      <w:r>
        <w:rPr>
          <w:spacing w:val="-10"/>
        </w:rPr>
        <w:t xml:space="preserve"> </w:t>
      </w:r>
      <w:r>
        <w:t>«снятия</w:t>
      </w:r>
      <w:r>
        <w:rPr>
          <w:spacing w:val="-10"/>
        </w:rPr>
        <w:t xml:space="preserve"> </w:t>
      </w:r>
      <w:r>
        <w:rPr>
          <w:spacing w:val="-2"/>
        </w:rPr>
        <w:t>сливок».</w:t>
      </w:r>
    </w:p>
    <w:p w14:paraId="2B030000">
      <w:pPr>
        <w:pStyle w:val="Style_1"/>
        <w:ind w:right="424"/>
      </w:pPr>
      <w:r>
        <w:t>Современный международный опыт в реализации товаров и усл</w:t>
      </w:r>
      <w:r>
        <w:t>уг</w:t>
      </w:r>
      <w:r>
        <w:t xml:space="preserve"> предлагает способ установления максимально высокой цены, в расчете </w:t>
      </w:r>
      <w:r>
        <w:t>на</w:t>
      </w:r>
      <w:r>
        <w:t xml:space="preserve"> потребителя, готового купить такой товар по предлагаемой цене. Актив</w:t>
      </w:r>
      <w:r>
        <w:t>ное</w:t>
      </w:r>
      <w:r>
        <w:t xml:space="preserve"> ведение данной методологии в широком значении, я считаю, достигается </w:t>
      </w:r>
      <w:r>
        <w:t>с</w:t>
      </w:r>
      <w:r>
        <w:t xml:space="preserve"> помощью узнаваемости бренда. Основной недостаток – высокая стоимост</w:t>
      </w:r>
      <w:r>
        <w:t>ь</w:t>
      </w:r>
      <w:r>
        <w:t xml:space="preserve"> привлекает конкурентов. Данный метод эффективен при незначитель</w:t>
      </w:r>
      <w:r>
        <w:t>ной</w:t>
      </w:r>
      <w:r>
        <w:t xml:space="preserve"> конкуренции и высоком спросе на продукцию.</w:t>
      </w:r>
    </w:p>
    <w:p w14:paraId="2C030000">
      <w:pPr>
        <w:pStyle w:val="Style_1"/>
        <w:spacing w:line="320" w:lineRule="exact"/>
        <w:ind w:firstLine="0" w:left="851"/>
      </w:pPr>
      <w:r>
        <w:t>Метод</w:t>
      </w:r>
      <w:r>
        <w:rPr>
          <w:spacing w:val="-9"/>
        </w:rPr>
        <w:t xml:space="preserve"> </w:t>
      </w:r>
      <w:r>
        <w:t>внедрения</w:t>
      </w:r>
      <w:r>
        <w:rPr>
          <w:spacing w:val="-10"/>
        </w:rPr>
        <w:t xml:space="preserve"> </w:t>
      </w:r>
      <w:r>
        <w:t>(проникновения)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рынок.</w:t>
      </w:r>
    </w:p>
    <w:p w14:paraId="2D030000">
      <w:pPr>
        <w:pStyle w:val="Style_1"/>
        <w:ind w:right="426"/>
      </w:pPr>
      <w:r>
        <w:t>Подрядная фирма – предприятие стройиндустрии, устанавливае</w:t>
      </w:r>
      <w:r>
        <w:t>т</w:t>
      </w:r>
      <w:r>
        <w:t xml:space="preserve"> значительно более низкую цену на аналогичные услуги конкурентов, чт</w:t>
      </w:r>
      <w:r>
        <w:t>о</w:t>
      </w:r>
      <w:r>
        <w:t xml:space="preserve"> способствует активному привлечению потребителей и завоеванию рынк</w:t>
      </w:r>
      <w:r>
        <w:t>а.</w:t>
      </w:r>
      <w:r>
        <w:t xml:space="preserve"> Такой метод, как считают специалисты, возможно применять при больши</w:t>
      </w:r>
      <w:r>
        <w:t>х</w:t>
      </w:r>
      <w:r>
        <w:t xml:space="preserve"> объемах</w:t>
      </w:r>
      <w:r>
        <w:rPr>
          <w:spacing w:val="-4"/>
        </w:rPr>
        <w:t xml:space="preserve"> </w:t>
      </w:r>
      <w:r>
        <w:t>производства, которые позволяют</w:t>
      </w:r>
      <w:r>
        <w:rPr>
          <w:spacing w:val="-1"/>
        </w:rPr>
        <w:t xml:space="preserve"> </w:t>
      </w:r>
      <w:r>
        <w:t>возмещать</w:t>
      </w:r>
      <w:r>
        <w:rPr>
          <w:spacing w:val="-1"/>
        </w:rPr>
        <w:t xml:space="preserve"> </w:t>
      </w:r>
      <w:r>
        <w:t>за счет</w:t>
      </w:r>
      <w:r>
        <w:rPr>
          <w:spacing w:val="-1"/>
        </w:rPr>
        <w:t xml:space="preserve"> </w:t>
      </w:r>
      <w:r>
        <w:t>массы приб</w:t>
      </w:r>
      <w:r>
        <w:t>ыли</w:t>
      </w:r>
      <w:r>
        <w:t xml:space="preserve"> потери от реализации строительной продукции.</w:t>
      </w:r>
    </w:p>
    <w:p w14:paraId="2E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2F030000">
      <w:pPr>
        <w:pStyle w:val="Style_1"/>
        <w:spacing w:before="66"/>
        <w:ind w:firstLine="0" w:left="5" w:right="289"/>
        <w:jc w:val="center"/>
      </w:pPr>
      <w:r>
        <w:rPr>
          <w:spacing w:val="-2"/>
        </w:rPr>
        <w:t>Технико-экономические</w:t>
      </w:r>
      <w:r>
        <w:rPr>
          <w:spacing w:val="20"/>
        </w:rPr>
        <w:t xml:space="preserve"> </w:t>
      </w:r>
      <w:r>
        <w:rPr>
          <w:spacing w:val="-2"/>
        </w:rPr>
        <w:t>показатели</w:t>
      </w:r>
    </w:p>
    <w:p w14:paraId="30030000">
      <w:pPr>
        <w:pStyle w:val="Style_1"/>
        <w:spacing w:before="4"/>
        <w:ind w:firstLine="0" w:left="0"/>
        <w:jc w:val="left"/>
        <w:rPr>
          <w:sz w:val="14"/>
        </w:rPr>
      </w:pPr>
    </w:p>
    <w:tbl>
      <w:tblPr>
        <w:tblStyle w:val="Style_4"/>
        <w:tblInd w:type="dxa" w:w="151"/>
        <w:tblBorders>
          <w:top w:color="000000" w:sz="8" w:val="single"/>
          <w:left w:color="000000" w:sz="8" w:val="single"/>
          <w:bottom w:color="000000" w:sz="8" w:val="single"/>
          <w:right w:color="000000" w:sz="8" w:val="single"/>
          <w:insideH w:color="000000" w:sz="8" w:val="single"/>
          <w:insideV w:color="000000" w:sz="8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671"/>
        <w:gridCol w:w="3721"/>
      </w:tblGrid>
      <w:tr>
        <w:trPr>
          <w:trHeight w:hRule="atLeast" w:val="435"/>
        </w:trPr>
        <w:tc>
          <w:tcPr>
            <w:tcW w:type="dxa" w:w="567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1030000">
            <w:pPr>
              <w:pStyle w:val="Style_5"/>
              <w:spacing w:before="78"/>
              <w:ind w:firstLine="0" w:left="143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type="dxa" w:w="372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30000">
            <w:pPr>
              <w:pStyle w:val="Style_5"/>
              <w:spacing w:before="78"/>
              <w:ind w:firstLine="0" w:left="24" w:right="1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Значение</w:t>
            </w:r>
          </w:p>
        </w:tc>
      </w:tr>
      <w:tr>
        <w:trPr>
          <w:trHeight w:hRule="atLeast" w:val="431"/>
        </w:trPr>
        <w:tc>
          <w:tcPr>
            <w:tcW w:type="dxa" w:w="567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30000">
            <w:pPr>
              <w:pStyle w:val="Style_5"/>
              <w:spacing w:before="78"/>
              <w:ind w:firstLine="0" w:left="11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type="dxa" w:w="372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30000">
            <w:pPr>
              <w:pStyle w:val="Style_5"/>
              <w:spacing w:before="78"/>
              <w:ind w:firstLine="0" w:left="146" w:right="1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11174,00</w:t>
            </w:r>
          </w:p>
        </w:tc>
      </w:tr>
      <w:tr>
        <w:trPr>
          <w:trHeight w:hRule="atLeast" w:val="426"/>
        </w:trPr>
        <w:tc>
          <w:tcPr>
            <w:tcW w:type="dxa" w:w="567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30000">
            <w:pPr>
              <w:pStyle w:val="Style_5"/>
              <w:spacing w:before="10"/>
              <w:ind w:firstLine="0" w:left="110"/>
              <w:rPr>
                <w:sz w:val="24"/>
              </w:rPr>
            </w:pPr>
            <w:r>
              <w:rPr>
                <w:sz w:val="24"/>
              </w:rPr>
              <w:t>Сметная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НДС, тыс.</w:t>
            </w:r>
            <w:r>
              <w:rPr>
                <w:spacing w:val="-4"/>
                <w:sz w:val="24"/>
              </w:rPr>
              <w:t xml:space="preserve"> руб.</w:t>
            </w:r>
          </w:p>
        </w:tc>
        <w:tc>
          <w:tcPr>
            <w:tcW w:type="dxa" w:w="372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30000">
            <w:pPr>
              <w:pStyle w:val="Style_5"/>
              <w:spacing w:before="78"/>
              <w:ind w:firstLine="0" w:left="1233"/>
              <w:rPr>
                <w:sz w:val="24"/>
              </w:rPr>
            </w:pPr>
            <w:r>
              <w:rPr>
                <w:sz w:val="24"/>
              </w:rPr>
              <w:t>1 208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017,57</w:t>
            </w:r>
          </w:p>
        </w:tc>
      </w:tr>
      <w:tr>
        <w:trPr>
          <w:trHeight w:hRule="atLeast" w:val="392"/>
        </w:trPr>
        <w:tc>
          <w:tcPr>
            <w:tcW w:type="dxa" w:w="567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30000">
            <w:pPr>
              <w:pStyle w:val="Style_5"/>
              <w:spacing w:before="10"/>
              <w:ind w:firstLine="0" w:left="110"/>
              <w:rPr>
                <w:sz w:val="24"/>
              </w:rPr>
            </w:pPr>
            <w:r>
              <w:rPr>
                <w:sz w:val="24"/>
              </w:rPr>
              <w:t>Стоимость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руб./м</w:t>
            </w:r>
            <w:r>
              <w:rPr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type="dxa" w:w="3721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8030000">
            <w:pPr>
              <w:pStyle w:val="Style_5"/>
              <w:spacing w:before="58"/>
              <w:ind w:firstLine="0" w:left="146" w:right="1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108,11</w:t>
            </w:r>
          </w:p>
        </w:tc>
      </w:tr>
    </w:tbl>
    <w:p w14:paraId="39030000">
      <w:pPr>
        <w:pStyle w:val="Style_1"/>
        <w:ind w:firstLine="0" w:left="0"/>
        <w:jc w:val="left"/>
      </w:pPr>
    </w:p>
    <w:p w14:paraId="3A030000">
      <w:pPr>
        <w:pStyle w:val="Style_1"/>
        <w:spacing w:before="162"/>
        <w:ind w:firstLine="0" w:left="0"/>
        <w:jc w:val="left"/>
      </w:pPr>
    </w:p>
    <w:p w14:paraId="3B030000">
      <w:pPr>
        <w:pStyle w:val="Style_7"/>
        <w:numPr>
          <w:ilvl w:val="1"/>
          <w:numId w:val="26"/>
        </w:numPr>
        <w:tabs>
          <w:tab w:leader="none" w:pos="990" w:val="left"/>
        </w:tabs>
        <w:spacing w:after="0" w:before="1" w:line="240" w:lineRule="auto"/>
        <w:ind w:hanging="422" w:left="990" w:right="0"/>
        <w:jc w:val="left"/>
      </w:pPr>
      <w:r>
        <w:t>Охрана</w:t>
      </w:r>
      <w:r>
        <w:rPr>
          <w:spacing w:val="-5"/>
        </w:rPr>
        <w:t xml:space="preserve"> </w:t>
      </w:r>
      <w:r>
        <w:t>труда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техника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строительном</w:t>
      </w:r>
      <w:r>
        <w:rPr>
          <w:spacing w:val="-7"/>
        </w:rPr>
        <w:t xml:space="preserve"> </w:t>
      </w:r>
      <w:r>
        <w:rPr>
          <w:spacing w:val="-2"/>
        </w:rPr>
        <w:t>объекте</w:t>
      </w:r>
    </w:p>
    <w:p w14:paraId="3C030000">
      <w:pPr>
        <w:pStyle w:val="Style_1"/>
        <w:spacing w:before="316"/>
        <w:ind w:right="431"/>
      </w:pPr>
      <w:r>
        <w:t xml:space="preserve">Скорость движения по строительной площадке не должна превышать </w:t>
      </w:r>
      <w:r>
        <w:t>5</w:t>
      </w:r>
      <w:r>
        <w:t xml:space="preserve"> км/ч.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периоды</w:t>
      </w:r>
      <w:r>
        <w:rPr>
          <w:spacing w:val="-18"/>
        </w:rPr>
        <w:t xml:space="preserve"> </w:t>
      </w:r>
      <w:r>
        <w:t>вынужденного</w:t>
      </w:r>
      <w:r>
        <w:rPr>
          <w:spacing w:val="-17"/>
        </w:rPr>
        <w:t xml:space="preserve"> </w:t>
      </w:r>
      <w:r>
        <w:t>простоя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технического</w:t>
      </w:r>
      <w:r>
        <w:rPr>
          <w:spacing w:val="-18"/>
        </w:rPr>
        <w:t xml:space="preserve"> </w:t>
      </w:r>
      <w:r>
        <w:t>перерыва</w:t>
      </w:r>
      <w:r>
        <w:rPr>
          <w:spacing w:val="-17"/>
        </w:rPr>
        <w:t xml:space="preserve"> </w:t>
      </w:r>
      <w:r>
        <w:t>двигател</w:t>
      </w:r>
      <w:r>
        <w:t>и</w:t>
      </w:r>
      <w:r>
        <w:t xml:space="preserve"> техники должны быть выключены. Механизмы, компрессоры </w:t>
      </w:r>
      <w:r>
        <w:t>и</w:t>
      </w:r>
      <w:r>
        <w:t xml:space="preserve"> трансформаторы при проведении работ должны быть снаб</w:t>
      </w:r>
      <w:r>
        <w:t>жены</w:t>
      </w:r>
      <w:r>
        <w:t xml:space="preserve"> шумозащитными кожухами.</w:t>
      </w:r>
    </w:p>
    <w:p w14:paraId="3D030000">
      <w:pPr>
        <w:pStyle w:val="Style_1"/>
        <w:tabs>
          <w:tab w:leader="none" w:pos="2094" w:val="left"/>
          <w:tab w:leader="none" w:pos="5853" w:val="left"/>
          <w:tab w:leader="none" w:pos="7518" w:val="left"/>
        </w:tabs>
        <w:spacing w:line="240" w:lineRule="auto"/>
        <w:ind w:right="425"/>
      </w:pPr>
      <w:r>
        <w:rPr>
          <w:spacing w:val="-4"/>
        </w:rPr>
        <w:t>Все</w:t>
      </w:r>
      <w:r>
        <w:tab/>
      </w:r>
      <w:r>
        <w:rPr>
          <w:spacing w:val="-2"/>
        </w:rPr>
        <w:t>строительно-монтажные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осуществляютс</w:t>
      </w:r>
      <w:r>
        <w:rPr>
          <w:spacing w:val="-2"/>
        </w:rPr>
        <w:t>я</w:t>
      </w:r>
      <w:r>
        <w:rPr>
          <w:spacing w:val="-2"/>
        </w:rPr>
        <w:t xml:space="preserve"> </w:t>
      </w:r>
      <w:r>
        <w:t>квалифицированным работниками, имеющими соответствующ</w:t>
      </w:r>
      <w:r>
        <w:t>ую</w:t>
      </w:r>
      <w:r>
        <w:t xml:space="preserve"> </w:t>
      </w:r>
      <w:r>
        <w:rPr>
          <w:spacing w:val="-2"/>
        </w:rPr>
        <w:t>квалификацию.</w:t>
      </w:r>
    </w:p>
    <w:p w14:paraId="3E030000">
      <w:pPr>
        <w:pStyle w:val="Style_1"/>
        <w:tabs>
          <w:tab w:leader="none" w:pos="812" w:val="left"/>
          <w:tab w:leader="none" w:pos="1124" w:val="left"/>
          <w:tab w:leader="none" w:pos="1253" w:val="left"/>
          <w:tab w:leader="none" w:pos="1435" w:val="left"/>
          <w:tab w:leader="none" w:pos="2399" w:val="left"/>
          <w:tab w:leader="none" w:pos="2711" w:val="left"/>
          <w:tab w:leader="none" w:pos="2846" w:val="left"/>
          <w:tab w:leader="none" w:pos="3656" w:val="left"/>
          <w:tab w:leader="none" w:pos="4145" w:val="left"/>
          <w:tab w:leader="none" w:pos="4845" w:val="left"/>
          <w:tab w:leader="none" w:pos="5421" w:val="left"/>
          <w:tab w:leader="none" w:pos="5559" w:val="left"/>
          <w:tab w:leader="none" w:pos="5660" w:val="left"/>
          <w:tab w:leader="none" w:pos="6173" w:val="left"/>
          <w:tab w:leader="none" w:pos="6323" w:val="left"/>
          <w:tab w:leader="none" w:pos="6437" w:val="left"/>
          <w:tab w:leader="none" w:pos="6921" w:val="left"/>
          <w:tab w:leader="none" w:pos="7315" w:val="left"/>
          <w:tab w:leader="none" w:pos="7842" w:val="left"/>
          <w:tab w:leader="none" w:pos="8108" w:val="left"/>
        </w:tabs>
        <w:ind w:firstLine="782" w:left="0" w:right="426"/>
        <w:jc w:val="right"/>
      </w:pPr>
      <w:r>
        <w:t>В зоне проведения строительных работ, для обеспечения безопасност</w:t>
      </w:r>
      <w:r>
        <w:t>и</w:t>
      </w:r>
      <w:r>
        <w:t xml:space="preserve"> </w:t>
      </w:r>
      <w:r>
        <w:rPr>
          <w:spacing w:val="-2"/>
        </w:rPr>
        <w:t>возле</w:t>
      </w:r>
      <w:r>
        <w:tab/>
      </w:r>
      <w:r>
        <w:tab/>
      </w:r>
      <w:r>
        <w:rPr>
          <w:spacing w:val="-2"/>
        </w:rPr>
        <w:t>источников</w:t>
      </w:r>
      <w:r>
        <w:tab/>
      </w:r>
      <w:r>
        <w:tab/>
      </w:r>
      <w:r>
        <w:rPr>
          <w:spacing w:val="-2"/>
        </w:rPr>
        <w:t>электромагнитных</w:t>
      </w:r>
      <w:r>
        <w:tab/>
      </w:r>
      <w:r>
        <w:rPr>
          <w:spacing w:val="-4"/>
        </w:rPr>
        <w:t>волн</w:t>
      </w:r>
      <w:r>
        <w:tab/>
      </w:r>
      <w:r>
        <w:tab/>
      </w:r>
      <w:r>
        <w:rPr>
          <w:spacing w:val="-2"/>
        </w:rPr>
        <w:t>необходимо</w:t>
      </w:r>
      <w:r>
        <w:tab/>
      </w:r>
      <w:r>
        <w:tab/>
      </w:r>
      <w:r>
        <w:rPr>
          <w:spacing w:val="-2"/>
        </w:rPr>
        <w:t>провед</w:t>
      </w:r>
      <w:r>
        <w:rPr>
          <w:spacing w:val="-2"/>
        </w:rPr>
        <w:t>ение</w:t>
      </w:r>
      <w:r>
        <w:rPr>
          <w:spacing w:val="-2"/>
        </w:rPr>
        <w:t xml:space="preserve"> </w:t>
      </w:r>
      <w:r>
        <w:t>систематического</w:t>
      </w:r>
      <w:r>
        <w:rPr>
          <w:spacing w:val="-11"/>
        </w:rPr>
        <w:t xml:space="preserve"> </w:t>
      </w:r>
      <w:r>
        <w:t>контроля</w:t>
      </w:r>
      <w:r>
        <w:rPr>
          <w:spacing w:val="-10"/>
        </w:rPr>
        <w:t xml:space="preserve"> </w:t>
      </w:r>
      <w:r>
        <w:t>фактических</w:t>
      </w:r>
      <w:r>
        <w:rPr>
          <w:spacing w:val="-11"/>
        </w:rPr>
        <w:t xml:space="preserve"> </w:t>
      </w:r>
      <w:r>
        <w:t>нормируемых</w:t>
      </w:r>
      <w:r>
        <w:rPr>
          <w:spacing w:val="-15"/>
        </w:rPr>
        <w:t xml:space="preserve"> </w:t>
      </w:r>
      <w:r>
        <w:t>параметров.</w:t>
      </w:r>
      <w:r>
        <w:rPr>
          <w:spacing w:val="-9"/>
        </w:rPr>
        <w:t xml:space="preserve"> </w:t>
      </w:r>
      <w:r>
        <w:t>Контрол</w:t>
      </w:r>
      <w:r>
        <w:t>ь</w:t>
      </w:r>
      <w:r>
        <w:t xml:space="preserve"> осуществлять</w:t>
      </w:r>
      <w:r>
        <w:rPr>
          <w:spacing w:val="-7"/>
        </w:rPr>
        <w:t xml:space="preserve"> </w:t>
      </w:r>
      <w:r>
        <w:t>измерением</w:t>
      </w:r>
      <w:r>
        <w:rPr>
          <w:spacing w:val="-4"/>
        </w:rPr>
        <w:t xml:space="preserve"> </w:t>
      </w:r>
      <w:r>
        <w:t>напряжённости</w:t>
      </w:r>
      <w:r>
        <w:rPr>
          <w:spacing w:val="-5"/>
        </w:rPr>
        <w:t xml:space="preserve"> </w:t>
      </w:r>
      <w:r>
        <w:t>электрического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магнитного</w:t>
      </w:r>
      <w:r>
        <w:rPr>
          <w:spacing w:val="-5"/>
        </w:rPr>
        <w:t xml:space="preserve"> </w:t>
      </w:r>
      <w:r>
        <w:t>поля</w:t>
      </w:r>
      <w:r>
        <w:t>.</w:t>
      </w:r>
      <w:r>
        <w:t xml:space="preserve"> </w:t>
      </w:r>
      <w:r>
        <w:rPr>
          <w:spacing w:val="-4"/>
        </w:rPr>
        <w:t>Для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строительно-монтажных</w:t>
      </w:r>
      <w:r>
        <w:tab/>
      </w:r>
      <w:r>
        <w:tab/>
      </w:r>
      <w:r>
        <w:rPr>
          <w:spacing w:val="-2"/>
        </w:rPr>
        <w:t>работ</w:t>
      </w:r>
      <w:r>
        <w:tab/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проектируем</w:t>
      </w:r>
      <w:r>
        <w:rPr>
          <w:spacing w:val="-2"/>
        </w:rPr>
        <w:t>ом</w:t>
      </w:r>
      <w:r>
        <w:rPr>
          <w:spacing w:val="-2"/>
        </w:rPr>
        <w:t xml:space="preserve"> объекте</w:t>
      </w:r>
      <w:r>
        <w:tab/>
      </w:r>
      <w:r>
        <w:tab/>
      </w:r>
      <w:r>
        <w:tab/>
      </w:r>
      <w:r>
        <w:rPr>
          <w:spacing w:val="-2"/>
        </w:rPr>
        <w:t>предусмотрены</w:t>
      </w:r>
      <w:r>
        <w:tab/>
      </w:r>
      <w:r>
        <w:rPr>
          <w:spacing w:val="-2"/>
        </w:rPr>
        <w:t>генподрядная</w:t>
      </w:r>
      <w:r>
        <w:tab/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подрядные</w:t>
      </w:r>
      <w:r>
        <w:tab/>
      </w:r>
      <w:r>
        <w:rPr>
          <w:spacing w:val="-2"/>
        </w:rPr>
        <w:t>строитель</w:t>
      </w:r>
      <w:r>
        <w:rPr>
          <w:spacing w:val="-2"/>
        </w:rPr>
        <w:t>ные</w:t>
      </w:r>
      <w:r>
        <w:rPr>
          <w:spacing w:val="-2"/>
        </w:rPr>
        <w:t xml:space="preserve"> </w:t>
      </w:r>
      <w:r>
        <w:t>организации,</w:t>
      </w:r>
      <w:r>
        <w:rPr>
          <w:spacing w:val="35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штате</w:t>
      </w:r>
      <w:r>
        <w:rPr>
          <w:spacing w:val="35"/>
        </w:rPr>
        <w:t xml:space="preserve"> </w:t>
      </w:r>
      <w:r>
        <w:t>которых состоят</w:t>
      </w:r>
      <w:r>
        <w:rPr>
          <w:spacing w:val="37"/>
        </w:rPr>
        <w:t xml:space="preserve"> </w:t>
      </w:r>
      <w:r>
        <w:t>квалифицированные</w:t>
      </w:r>
      <w:r>
        <w:rPr>
          <w:spacing w:val="35"/>
        </w:rPr>
        <w:t xml:space="preserve"> </w:t>
      </w:r>
      <w:r>
        <w:t>специалисты</w:t>
      </w:r>
      <w:r>
        <w:rPr>
          <w:spacing w:val="34"/>
        </w:rPr>
        <w:t xml:space="preserve"> </w:t>
      </w:r>
      <w:r>
        <w:t>из</w:t>
      </w:r>
      <w:r>
        <w:t xml:space="preserve"> </w:t>
      </w:r>
      <w:r>
        <w:rPr>
          <w:spacing w:val="-2"/>
        </w:rPr>
        <w:t>числа</w:t>
      </w:r>
      <w:r>
        <w:tab/>
      </w:r>
      <w:r>
        <w:tab/>
      </w:r>
      <w:r>
        <w:tab/>
      </w:r>
      <w:r>
        <w:rPr>
          <w:spacing w:val="-2"/>
        </w:rPr>
        <w:t>местных</w:t>
      </w:r>
      <w:r>
        <w:tab/>
      </w:r>
      <w:r>
        <w:tab/>
      </w:r>
      <w:r>
        <w:rPr>
          <w:spacing w:val="-2"/>
        </w:rPr>
        <w:t>жителей</w:t>
      </w:r>
      <w:r>
        <w:tab/>
      </w:r>
      <w:r>
        <w:rPr>
          <w:spacing w:val="-6"/>
        </w:rPr>
        <w:t>со</w:t>
      </w:r>
      <w:r>
        <w:tab/>
      </w:r>
      <w:r>
        <w:rPr>
          <w:spacing w:val="-2"/>
        </w:rPr>
        <w:t>сформированной</w:t>
      </w:r>
      <w:r>
        <w:tab/>
      </w:r>
      <w:r>
        <w:tab/>
      </w:r>
      <w:r>
        <w:rPr>
          <w:spacing w:val="-2"/>
        </w:rPr>
        <w:t>инфраструктурой</w:t>
      </w:r>
      <w:r>
        <w:rPr>
          <w:spacing w:val="-2"/>
        </w:rPr>
        <w:t>,</w:t>
      </w:r>
      <w:r>
        <w:rPr>
          <w:spacing w:val="-2"/>
        </w:rPr>
        <w:t xml:space="preserve"> </w:t>
      </w:r>
      <w:r>
        <w:t>функционирующими</w:t>
      </w:r>
      <w:r>
        <w:rPr>
          <w:spacing w:val="34"/>
        </w:rPr>
        <w:t xml:space="preserve"> </w:t>
      </w:r>
      <w:r>
        <w:t>объектами</w:t>
      </w:r>
      <w:r>
        <w:rPr>
          <w:spacing w:val="34"/>
        </w:rPr>
        <w:t xml:space="preserve"> </w:t>
      </w:r>
      <w:r>
        <w:t>социальнобытового</w:t>
      </w:r>
      <w:r>
        <w:rPr>
          <w:spacing w:val="35"/>
        </w:rPr>
        <w:t xml:space="preserve"> </w:t>
      </w:r>
      <w:r>
        <w:t>обслуживания,</w:t>
      </w:r>
      <w:r>
        <w:rPr>
          <w:spacing w:val="36"/>
        </w:rPr>
        <w:t xml:space="preserve"> </w:t>
      </w:r>
      <w:r>
        <w:t>а</w:t>
      </w:r>
      <w:r>
        <w:rPr>
          <w:spacing w:val="35"/>
        </w:rPr>
        <w:t xml:space="preserve"> </w:t>
      </w:r>
      <w:r>
        <w:rPr>
          <w:spacing w:val="-2"/>
        </w:rPr>
        <w:t>также</w:t>
      </w:r>
    </w:p>
    <w:p w14:paraId="3F030000">
      <w:pPr>
        <w:pStyle w:val="Style_1"/>
        <w:spacing w:line="319" w:lineRule="exact"/>
        <w:ind w:firstLine="0" w:left="0"/>
      </w:pPr>
      <w:r>
        <w:t>имеющих</w:t>
      </w:r>
      <w:r>
        <w:rPr>
          <w:spacing w:val="-14"/>
        </w:rPr>
        <w:t xml:space="preserve"> </w:t>
      </w:r>
      <w:r>
        <w:t>собственное</w:t>
      </w:r>
      <w:r>
        <w:rPr>
          <w:spacing w:val="-8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арендованное</w:t>
      </w:r>
      <w:r>
        <w:rPr>
          <w:spacing w:val="-9"/>
        </w:rPr>
        <w:t xml:space="preserve"> </w:t>
      </w:r>
      <w:r>
        <w:rPr>
          <w:spacing w:val="-2"/>
        </w:rPr>
        <w:t>жилье.</w:t>
      </w:r>
    </w:p>
    <w:p w14:paraId="40030000">
      <w:pPr>
        <w:pStyle w:val="Style_1"/>
        <w:spacing w:line="240" w:lineRule="auto"/>
        <w:ind w:right="433"/>
      </w:pPr>
      <w:r>
        <w:t>Проживание людей в указанных помещениях на территори</w:t>
      </w:r>
      <w:r>
        <w:t>и</w:t>
      </w:r>
      <w:r>
        <w:t xml:space="preserve"> строительства запрещено. Временный бытовой городок ликвидируется п</w:t>
      </w:r>
      <w:r>
        <w:t>о</w:t>
      </w:r>
      <w:r>
        <w:t xml:space="preserve"> окончании строительства.</w:t>
      </w:r>
    </w:p>
    <w:p w14:paraId="41030000">
      <w:pPr>
        <w:pStyle w:val="Style_1"/>
        <w:ind w:right="432"/>
      </w:pPr>
      <w:r>
        <w:t xml:space="preserve">Бытовые помещения устанавливаются на площадке из дорожных </w:t>
      </w:r>
      <w:r>
        <w:t>плит</w:t>
      </w:r>
      <w:r>
        <w:t xml:space="preserve"> 2П30- 18-30 на песчаном основании 100мм, 1 бытовка КПП.</w:t>
      </w:r>
    </w:p>
    <w:p w14:paraId="42030000">
      <w:pPr>
        <w:pStyle w:val="Style_1"/>
        <w:ind w:right="428"/>
      </w:pPr>
      <w:r>
        <w:t>В административно-бытовых помещениях предусмотреть организа</w:t>
      </w:r>
      <w:r>
        <w:t>цию</w:t>
      </w:r>
      <w:r>
        <w:t xml:space="preserve"> рабочих мест, включая телефонную связь, интернет, компьютерную </w:t>
      </w:r>
      <w:r>
        <w:t>и</w:t>
      </w:r>
      <w:r>
        <w:t xml:space="preserve"> </w:t>
      </w:r>
      <w:r>
        <w:rPr>
          <w:spacing w:val="-2"/>
        </w:rPr>
        <w:t>оргтехнику.</w:t>
      </w:r>
    </w:p>
    <w:p w14:paraId="43030000">
      <w:pPr>
        <w:pStyle w:val="Style_1"/>
        <w:ind w:right="429"/>
      </w:pPr>
      <w:r>
        <w:t>При</w:t>
      </w:r>
      <w:r>
        <w:rPr>
          <w:spacing w:val="-18"/>
        </w:rPr>
        <w:t xml:space="preserve"> </w:t>
      </w:r>
      <w:r>
        <w:t>организации</w:t>
      </w:r>
      <w:r>
        <w:rPr>
          <w:spacing w:val="-17"/>
        </w:rPr>
        <w:t xml:space="preserve"> </w:t>
      </w:r>
      <w:r>
        <w:t>режима</w:t>
      </w:r>
      <w:r>
        <w:rPr>
          <w:spacing w:val="-18"/>
        </w:rPr>
        <w:t xml:space="preserve"> </w:t>
      </w:r>
      <w:r>
        <w:t>труда</w:t>
      </w:r>
      <w:r>
        <w:rPr>
          <w:spacing w:val="-17"/>
        </w:rPr>
        <w:t xml:space="preserve"> </w:t>
      </w:r>
      <w:r>
        <w:t>регламентируются</w:t>
      </w:r>
      <w:r>
        <w:rPr>
          <w:spacing w:val="-18"/>
        </w:rPr>
        <w:t xml:space="preserve"> </w:t>
      </w:r>
      <w:r>
        <w:t>перерывы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прием</w:t>
      </w:r>
      <w:r>
        <w:t>а</w:t>
      </w:r>
      <w:r>
        <w:t xml:space="preserve"> </w:t>
      </w:r>
      <w:r>
        <w:rPr>
          <w:spacing w:val="-2"/>
        </w:rPr>
        <w:t>пищи.</w:t>
      </w:r>
    </w:p>
    <w:p w14:paraId="44030000">
      <w:pPr>
        <w:pStyle w:val="Style_1"/>
        <w:ind w:right="432"/>
      </w:pPr>
      <w:r>
        <w:t>На</w:t>
      </w:r>
      <w:r>
        <w:rPr>
          <w:spacing w:val="-12"/>
        </w:rPr>
        <w:t xml:space="preserve"> </w:t>
      </w:r>
      <w:r>
        <w:t>всех</w:t>
      </w:r>
      <w:r>
        <w:rPr>
          <w:spacing w:val="-13"/>
        </w:rPr>
        <w:t xml:space="preserve"> </w:t>
      </w:r>
      <w:r>
        <w:t>участках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бытовых</w:t>
      </w:r>
      <w:r>
        <w:rPr>
          <w:spacing w:val="-13"/>
        </w:rPr>
        <w:t xml:space="preserve"> </w:t>
      </w:r>
      <w:r>
        <w:t>помещениях</w:t>
      </w:r>
      <w:r>
        <w:rPr>
          <w:spacing w:val="-17"/>
        </w:rPr>
        <w:t xml:space="preserve"> </w:t>
      </w:r>
      <w:r>
        <w:t>оборудуются</w:t>
      </w:r>
      <w:r>
        <w:rPr>
          <w:spacing w:val="-12"/>
        </w:rPr>
        <w:t xml:space="preserve"> </w:t>
      </w:r>
      <w:r>
        <w:t>аптечки</w:t>
      </w:r>
      <w:r>
        <w:rPr>
          <w:spacing w:val="-13"/>
        </w:rPr>
        <w:t xml:space="preserve"> </w:t>
      </w:r>
      <w:r>
        <w:t>перв</w:t>
      </w:r>
      <w:r>
        <w:t>ой</w:t>
      </w:r>
      <w:r>
        <w:t xml:space="preserve"> </w:t>
      </w:r>
      <w:r>
        <w:rPr>
          <w:spacing w:val="-2"/>
        </w:rPr>
        <w:t>помощи.</w:t>
      </w:r>
    </w:p>
    <w:p w14:paraId="45030000">
      <w:pPr>
        <w:pStyle w:val="Style_1"/>
        <w:spacing w:line="240" w:lineRule="auto"/>
        <w:ind w:right="428"/>
      </w:pPr>
      <w:r>
        <w:t>Площадки</w:t>
      </w:r>
      <w:r>
        <w:rPr>
          <w:spacing w:val="-3"/>
        </w:rPr>
        <w:t xml:space="preserve"> </w:t>
      </w:r>
      <w:r>
        <w:t>складирования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возведения подземной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надземной</w:t>
      </w:r>
      <w:r>
        <w:rPr>
          <w:spacing w:val="-3"/>
        </w:rPr>
        <w:t xml:space="preserve"> </w:t>
      </w:r>
      <w:r>
        <w:t>част</w:t>
      </w:r>
      <w:r>
        <w:t>ей</w:t>
      </w:r>
      <w:r>
        <w:t xml:space="preserve"> здания</w:t>
      </w:r>
      <w:r>
        <w:rPr>
          <w:spacing w:val="-13"/>
        </w:rPr>
        <w:t xml:space="preserve"> </w:t>
      </w:r>
      <w:r>
        <w:t>будут</w:t>
      </w:r>
      <w:r>
        <w:rPr>
          <w:spacing w:val="-16"/>
        </w:rPr>
        <w:t xml:space="preserve"> </w:t>
      </w:r>
      <w:r>
        <w:t>располагаться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фундаментной</w:t>
      </w:r>
      <w:r>
        <w:rPr>
          <w:spacing w:val="-14"/>
        </w:rPr>
        <w:t xml:space="preserve"> </w:t>
      </w:r>
      <w:r>
        <w:t>плите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перекрытиях</w:t>
      </w:r>
      <w:r>
        <w:rPr>
          <w:spacing w:val="-18"/>
        </w:rPr>
        <w:t xml:space="preserve"> </w:t>
      </w:r>
      <w:r>
        <w:t>подзем</w:t>
      </w:r>
      <w:r>
        <w:t>ной</w:t>
      </w:r>
      <w:r>
        <w:t xml:space="preserve"> части</w:t>
      </w:r>
      <w:r>
        <w:rPr>
          <w:spacing w:val="37"/>
        </w:rPr>
        <w:t xml:space="preserve">  </w:t>
      </w:r>
      <w:r>
        <w:t>здания</w:t>
      </w:r>
      <w:r>
        <w:rPr>
          <w:spacing w:val="37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будут</w:t>
      </w:r>
      <w:r>
        <w:rPr>
          <w:spacing w:val="36"/>
        </w:rPr>
        <w:t xml:space="preserve">  </w:t>
      </w:r>
      <w:r>
        <w:t>перемещаться</w:t>
      </w:r>
      <w:r>
        <w:rPr>
          <w:spacing w:val="40"/>
        </w:rPr>
        <w:t xml:space="preserve">  </w:t>
      </w:r>
      <w:r>
        <w:t>по</w:t>
      </w:r>
      <w:r>
        <w:rPr>
          <w:spacing w:val="37"/>
        </w:rPr>
        <w:t xml:space="preserve">  </w:t>
      </w:r>
      <w:r>
        <w:t>мере</w:t>
      </w:r>
      <w:r>
        <w:rPr>
          <w:spacing w:val="37"/>
        </w:rPr>
        <w:t xml:space="preserve">  </w:t>
      </w:r>
      <w:r>
        <w:t>производства</w:t>
      </w:r>
      <w:r>
        <w:rPr>
          <w:spacing w:val="37"/>
        </w:rPr>
        <w:t xml:space="preserve">  </w:t>
      </w:r>
      <w:r>
        <w:t>работ.</w:t>
      </w:r>
      <w:r>
        <w:rPr>
          <w:spacing w:val="38"/>
        </w:rPr>
        <w:t xml:space="preserve">  </w:t>
      </w:r>
      <w:r>
        <w:t>В</w:t>
      </w:r>
    </w:p>
    <w:p w14:paraId="46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47030000">
      <w:pPr>
        <w:pStyle w:val="Style_1"/>
        <w:spacing w:before="66"/>
        <w:ind w:firstLine="0" w:left="0" w:right="430"/>
      </w:pPr>
      <w:r>
        <w:t>непосредственной близости предполагается размещение навеса для защит</w:t>
      </w:r>
      <w:r>
        <w:t>ы</w:t>
      </w:r>
      <w:r>
        <w:t xml:space="preserve"> складируемых материалов от воздействия осадков.</w:t>
      </w:r>
    </w:p>
    <w:p w14:paraId="48030000">
      <w:pPr>
        <w:pStyle w:val="Style_1"/>
        <w:ind w:right="427"/>
      </w:pPr>
      <w:r>
        <w:t>Размеры площадок складирования принимаются размером не м</w:t>
      </w:r>
      <w:r>
        <w:t>енее</w:t>
      </w:r>
      <w:r>
        <w:t xml:space="preserve"> 3х12 м, с учетом максимальных габаритов складируемых материалов, </w:t>
      </w:r>
      <w:r>
        <w:t>а</w:t>
      </w:r>
      <w:r>
        <w:t xml:space="preserve"> именно арматуры длиной 11,7 м и 2,5×4 м для нерудных материалов</w:t>
      </w:r>
      <w:r>
        <w:t>.</w:t>
      </w:r>
      <w:r>
        <w:t xml:space="preserve"> Габаритов данных площадок достаточно для хранения 3-х дневного за</w:t>
      </w:r>
      <w:r>
        <w:t>паса</w:t>
      </w:r>
      <w:r>
        <w:t xml:space="preserve"> </w:t>
      </w:r>
      <w:r>
        <w:rPr>
          <w:spacing w:val="-2"/>
        </w:rPr>
        <w:t>материалов.</w:t>
      </w:r>
    </w:p>
    <w:p w14:paraId="49030000">
      <w:pPr>
        <w:pStyle w:val="Style_1"/>
        <w:ind w:right="434"/>
      </w:pPr>
      <w:r>
        <w:t>Доставка материалов и конструкций будет осуществляться по графику</w:t>
      </w:r>
      <w:r>
        <w:t>,</w:t>
      </w:r>
      <w:r>
        <w:t xml:space="preserve"> разрабатываемому</w:t>
      </w:r>
      <w:r>
        <w:rPr>
          <w:spacing w:val="-6"/>
        </w:rPr>
        <w:t xml:space="preserve"> </w:t>
      </w:r>
      <w:r>
        <w:t>в ППР. Место</w:t>
      </w:r>
      <w:r>
        <w:rPr>
          <w:spacing w:val="-1"/>
        </w:rPr>
        <w:t xml:space="preserve"> </w:t>
      </w:r>
      <w:r>
        <w:t>складирования может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мере производств</w:t>
      </w:r>
      <w:r>
        <w:t>а</w:t>
      </w:r>
      <w:r>
        <w:t xml:space="preserve"> работ перемещаться.</w:t>
      </w:r>
    </w:p>
    <w:p w14:paraId="4A030000">
      <w:pPr>
        <w:pStyle w:val="Style_1"/>
        <w:ind w:right="425"/>
      </w:pPr>
      <w:r>
        <w:t>Доставленные на строительную площадку материальные элемент</w:t>
      </w:r>
      <w:r>
        <w:t>ы</w:t>
      </w:r>
      <w:r>
        <w:t xml:space="preserve"> складируются для их временного хранения и создания производственно</w:t>
      </w:r>
      <w:r>
        <w:t>го</w:t>
      </w:r>
      <w:r>
        <w:t xml:space="preserve"> запаса (предусматривается закрытая и открытая складская площадка).</w:t>
      </w:r>
    </w:p>
    <w:p w14:paraId="4B030000">
      <w:pPr>
        <w:pStyle w:val="Style_1"/>
        <w:spacing w:before="1"/>
        <w:ind w:right="434"/>
      </w:pPr>
      <w:r>
        <w:t xml:space="preserve">На площадках складирования должны быть установлены таблички </w:t>
      </w:r>
      <w:r>
        <w:t>с</w:t>
      </w:r>
      <w:r>
        <w:t xml:space="preserve"> наименованием грузов и их количества в штабелях.</w:t>
      </w:r>
    </w:p>
    <w:p w14:paraId="4C030000">
      <w:pPr>
        <w:pStyle w:val="Style_1"/>
        <w:ind w:right="424"/>
      </w:pPr>
      <w:r>
        <w:t>Запрещено сжигание горючих отходов на территории строитель</w:t>
      </w:r>
      <w:r>
        <w:t>ной</w:t>
      </w:r>
      <w:r>
        <w:t xml:space="preserve"> </w:t>
      </w:r>
      <w:r>
        <w:rPr>
          <w:spacing w:val="-2"/>
        </w:rPr>
        <w:t>площадки.</w:t>
      </w:r>
    </w:p>
    <w:p w14:paraId="4D030000">
      <w:pPr>
        <w:pStyle w:val="Style_1"/>
        <w:spacing w:line="321" w:lineRule="exact"/>
        <w:ind w:firstLine="0" w:left="923"/>
      </w:pPr>
      <w:r>
        <w:t>Излишек</w:t>
      </w:r>
      <w:r>
        <w:rPr>
          <w:spacing w:val="-10"/>
        </w:rPr>
        <w:t xml:space="preserve"> </w:t>
      </w:r>
      <w:r>
        <w:t>грунта</w:t>
      </w:r>
      <w:r>
        <w:rPr>
          <w:spacing w:val="-8"/>
        </w:rPr>
        <w:t xml:space="preserve"> </w:t>
      </w:r>
      <w:r>
        <w:t>вывозится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полигоны</w:t>
      </w:r>
      <w:r>
        <w:rPr>
          <w:spacing w:val="-5"/>
        </w:rPr>
        <w:t xml:space="preserve"> </w:t>
      </w:r>
      <w:r>
        <w:rPr>
          <w:spacing w:val="-2"/>
        </w:rPr>
        <w:t>(свалку).</w:t>
      </w:r>
    </w:p>
    <w:p w14:paraId="4E030000">
      <w:pPr>
        <w:pStyle w:val="Style_1"/>
        <w:ind w:firstLine="782" w:left="0" w:right="434"/>
      </w:pPr>
      <w:r>
        <w:t>На территории строительной площадки установить мусоросборник</w:t>
      </w:r>
      <w:r>
        <w:t>и</w:t>
      </w:r>
      <w:r>
        <w:t xml:space="preserve"> для строительного мусора.</w:t>
      </w:r>
    </w:p>
    <w:p w14:paraId="4F030000">
      <w:pPr>
        <w:pStyle w:val="Style_1"/>
        <w:ind w:right="426"/>
      </w:pPr>
      <w:r>
        <w:t>На территории строительной площадки установить соответствующ</w:t>
      </w:r>
      <w:r>
        <w:t>ие</w:t>
      </w:r>
      <w:r>
        <w:t xml:space="preserve"> указатели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направлению</w:t>
      </w:r>
      <w:r>
        <w:rPr>
          <w:spacing w:val="-12"/>
        </w:rPr>
        <w:t xml:space="preserve"> </w:t>
      </w:r>
      <w:r>
        <w:t>движения,</w:t>
      </w:r>
      <w:r>
        <w:rPr>
          <w:spacing w:val="-9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непосредственной</w:t>
      </w:r>
      <w:r>
        <w:rPr>
          <w:spacing w:val="-11"/>
        </w:rPr>
        <w:t xml:space="preserve"> </w:t>
      </w:r>
      <w:r>
        <w:t>близости</w:t>
      </w:r>
      <w:r>
        <w:rPr>
          <w:spacing w:val="-10"/>
        </w:rPr>
        <w:t xml:space="preserve"> </w:t>
      </w:r>
      <w:r>
        <w:t>о</w:t>
      </w:r>
      <w:r>
        <w:t>т</w:t>
      </w:r>
      <w:r>
        <w:t xml:space="preserve"> пожарных щитов и гидрантов.</w:t>
      </w:r>
    </w:p>
    <w:p w14:paraId="50030000">
      <w:pPr>
        <w:pStyle w:val="Style_1"/>
        <w:ind w:right="426"/>
      </w:pPr>
      <w:r>
        <w:t xml:space="preserve">Проектом предусмотрено устройство поста охраны, расположенного </w:t>
      </w:r>
      <w:r>
        <w:t>у</w:t>
      </w:r>
      <w:r>
        <w:t xml:space="preserve"> въезда на строительную площадку с круглосуточным режимом работы.</w:t>
      </w:r>
    </w:p>
    <w:p w14:paraId="51030000">
      <w:pPr>
        <w:pStyle w:val="Style_1"/>
        <w:spacing w:line="240" w:lineRule="auto"/>
        <w:ind w:right="422"/>
      </w:pPr>
      <w:r>
        <w:t>Все проходы, проезды и рабочие места должны систематическ</w:t>
      </w:r>
      <w:r>
        <w:t>и</w:t>
      </w:r>
      <w:r>
        <w:t xml:space="preserve"> очищаться от снега и наледи, посыпаться песком.</w:t>
      </w:r>
    </w:p>
    <w:p w14:paraId="52030000">
      <w:pPr>
        <w:pStyle w:val="Style_1"/>
        <w:ind w:firstLine="782" w:left="0" w:right="426"/>
      </w:pPr>
      <w:r>
        <w:t>Места складирования материалов и конструкций также д</w:t>
      </w:r>
      <w:r>
        <w:t>олжны</w:t>
      </w:r>
      <w:r>
        <w:t xml:space="preserve"> очищаться</w:t>
      </w:r>
      <w:r>
        <w:rPr>
          <w:spacing w:val="-16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снега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льда,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предотвращения</w:t>
      </w:r>
      <w:r>
        <w:rPr>
          <w:spacing w:val="-13"/>
        </w:rPr>
        <w:t xml:space="preserve"> </w:t>
      </w:r>
      <w:r>
        <w:t>обрушения</w:t>
      </w:r>
      <w:r>
        <w:rPr>
          <w:spacing w:val="-13"/>
        </w:rPr>
        <w:t xml:space="preserve"> </w:t>
      </w:r>
      <w:r>
        <w:t>штабелей</w:t>
      </w:r>
      <w:r>
        <w:rPr>
          <w:spacing w:val="-14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врем</w:t>
      </w:r>
      <w:r>
        <w:t>я</w:t>
      </w:r>
      <w:r>
        <w:t xml:space="preserve"> </w:t>
      </w:r>
      <w:r>
        <w:rPr>
          <w:spacing w:val="-2"/>
        </w:rPr>
        <w:t>оттепели.</w:t>
      </w:r>
    </w:p>
    <w:p w14:paraId="53030000">
      <w:pPr>
        <w:pStyle w:val="Style_1"/>
        <w:ind w:firstLine="782" w:left="0" w:right="436"/>
      </w:pPr>
      <w:r>
        <w:t>Все механизмы на строительной площадке должны смазывать</w:t>
      </w:r>
      <w:r>
        <w:t>ся</w:t>
      </w:r>
      <w:r>
        <w:t xml:space="preserve"> зимними смазочными материалами.</w:t>
      </w:r>
    </w:p>
    <w:p w14:paraId="54030000">
      <w:pPr>
        <w:pStyle w:val="Style_1"/>
        <w:ind w:firstLine="782" w:left="0" w:right="424"/>
      </w:pPr>
      <w:r>
        <w:t>Во время монтажных работ необходимо перед подъемом в</w:t>
      </w:r>
      <w:r>
        <w:t>се</w:t>
      </w:r>
      <w:r>
        <w:t xml:space="preserve"> монтируемые конструкции очистить от снега и наледи. Очистку нижни</w:t>
      </w:r>
      <w:r>
        <w:t>х</w:t>
      </w:r>
      <w:r>
        <w:t xml:space="preserve"> поверхностей конструкций производить на специальных козлах.</w:t>
      </w:r>
    </w:p>
    <w:p w14:paraId="55030000">
      <w:pPr>
        <w:pStyle w:val="Style_1"/>
        <w:ind w:firstLine="782" w:left="0" w:right="425"/>
      </w:pPr>
      <w:r>
        <w:t>Особое внимание следует обращать на исправное состоя</w:t>
      </w:r>
      <w:r>
        <w:t>ние</w:t>
      </w:r>
      <w:r>
        <w:t xml:space="preserve"> </w:t>
      </w:r>
      <w:r>
        <w:rPr>
          <w:spacing w:val="-2"/>
        </w:rPr>
        <w:t>ограждений.</w:t>
      </w:r>
    </w:p>
    <w:p w14:paraId="56030000">
      <w:pPr>
        <w:pStyle w:val="Style_1"/>
        <w:spacing w:line="240" w:lineRule="auto"/>
        <w:ind w:right="432"/>
      </w:pPr>
      <w:r>
        <w:t xml:space="preserve">Сварочный трансформатор должен иметь паспорт, инструкцию </w:t>
      </w:r>
      <w:r>
        <w:t>по</w:t>
      </w:r>
      <w:r>
        <w:t xml:space="preserve"> эксплуатации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инвентарный</w:t>
      </w:r>
      <w:r>
        <w:rPr>
          <w:spacing w:val="-6"/>
        </w:rPr>
        <w:t xml:space="preserve"> </w:t>
      </w:r>
      <w:r>
        <w:t>номер,</w:t>
      </w:r>
      <w:r>
        <w:rPr>
          <w:spacing w:val="-3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которым</w:t>
      </w:r>
      <w:r>
        <w:rPr>
          <w:spacing w:val="-4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записан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журнале учет</w:t>
      </w:r>
      <w:r>
        <w:t>а</w:t>
      </w:r>
      <w:r>
        <w:t xml:space="preserve"> и периодических осмотров.</w:t>
      </w:r>
    </w:p>
    <w:p w14:paraId="57030000">
      <w:pPr>
        <w:pStyle w:val="Style_1"/>
        <w:ind w:right="432"/>
      </w:pPr>
      <w:r>
        <w:t xml:space="preserve">Электросварщик должен иметь III квалификационную группу </w:t>
      </w:r>
      <w:r>
        <w:t>по</w:t>
      </w:r>
      <w:r>
        <w:t xml:space="preserve"> технике безопасности.</w:t>
      </w:r>
    </w:p>
    <w:p w14:paraId="58030000">
      <w:pPr>
        <w:pStyle w:val="Style_1"/>
        <w:ind w:right="434"/>
      </w:pPr>
      <w:r>
        <w:t>При обслуживании электросварочного трансформатора и выпол</w:t>
      </w:r>
      <w:r>
        <w:t>нения</w:t>
      </w:r>
      <w:r>
        <w:t xml:space="preserve"> электросварочных</w:t>
      </w:r>
      <w:r>
        <w:rPr>
          <w:spacing w:val="-18"/>
        </w:rPr>
        <w:t xml:space="preserve"> </w:t>
      </w:r>
      <w:r>
        <w:t>работ</w:t>
      </w:r>
      <w:r>
        <w:rPr>
          <w:spacing w:val="-17"/>
        </w:rPr>
        <w:t xml:space="preserve"> </w:t>
      </w:r>
      <w:r>
        <w:t>следует</w:t>
      </w:r>
      <w:r>
        <w:rPr>
          <w:spacing w:val="-18"/>
        </w:rPr>
        <w:t xml:space="preserve"> </w:t>
      </w:r>
      <w:r>
        <w:t>выполнять</w:t>
      </w:r>
      <w:r>
        <w:rPr>
          <w:spacing w:val="-17"/>
        </w:rPr>
        <w:t xml:space="preserve"> </w:t>
      </w:r>
      <w:r>
        <w:t>требования</w:t>
      </w:r>
      <w:r>
        <w:rPr>
          <w:spacing w:val="-18"/>
        </w:rPr>
        <w:t xml:space="preserve"> </w:t>
      </w:r>
      <w:r>
        <w:t>безопасности,</w:t>
      </w:r>
      <w:r>
        <w:rPr>
          <w:spacing w:val="-15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rPr>
          <w:spacing w:val="-2"/>
        </w:rPr>
        <w:t>также</w:t>
      </w:r>
    </w:p>
    <w:p w14:paraId="59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5A030000">
      <w:pPr>
        <w:pStyle w:val="Style_1"/>
        <w:spacing w:before="66"/>
        <w:ind w:firstLine="0" w:left="0" w:right="432"/>
      </w:pPr>
      <w:r>
        <w:t xml:space="preserve">указания по эксплуатации и безопасному обслуживанию, изложенные </w:t>
      </w:r>
      <w:r>
        <w:t>в</w:t>
      </w:r>
      <w:r>
        <w:t xml:space="preserve"> инструкции завода изготовителя.</w:t>
      </w:r>
    </w:p>
    <w:p w14:paraId="5B030000">
      <w:pPr>
        <w:pStyle w:val="Style_1"/>
        <w:ind w:right="431"/>
      </w:pPr>
      <w:r>
        <w:t>Сварочный аппарат оборудовать устройством автоматическо</w:t>
      </w:r>
      <w:r>
        <w:t>го</w:t>
      </w:r>
      <w:r>
        <w:t xml:space="preserve"> отключения напряжения холостого хода. Помимо заземления основно</w:t>
      </w:r>
      <w:r>
        <w:t>го</w:t>
      </w:r>
      <w:r>
        <w:t xml:space="preserve"> электросварочного оборудования в сварочных установках надлежи</w:t>
      </w:r>
      <w:r>
        <w:t>т</w:t>
      </w:r>
      <w:r>
        <w:t xml:space="preserve"> непосредственно заземлять вторичную обмотку трансформатора. Мест</w:t>
      </w:r>
      <w:r>
        <w:t>о</w:t>
      </w:r>
      <w:r>
        <w:t xml:space="preserve"> установки сварочного аппарата оградить.</w:t>
      </w:r>
    </w:p>
    <w:p w14:paraId="5C030000">
      <w:pPr>
        <w:pStyle w:val="Style_1"/>
        <w:ind w:right="434"/>
      </w:pPr>
      <w:r>
        <w:t>Включать в электросеть и отключать от нее электросвароч</w:t>
      </w:r>
      <w:r>
        <w:t>ные</w:t>
      </w:r>
      <w:r>
        <w:t xml:space="preserve"> установки, а также ремонтировать их должны только электрослесари </w:t>
      </w:r>
      <w:r>
        <w:t>с</w:t>
      </w:r>
      <w:r>
        <w:t xml:space="preserve"> квалификационной</w:t>
      </w:r>
      <w:r>
        <w:rPr>
          <w:spacing w:val="-7"/>
        </w:rPr>
        <w:t xml:space="preserve"> </w:t>
      </w:r>
      <w:r>
        <w:t>группой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электробезопасности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ниже</w:t>
      </w:r>
      <w:r>
        <w:rPr>
          <w:spacing w:val="-6"/>
        </w:rPr>
        <w:t xml:space="preserve"> </w:t>
      </w:r>
      <w:r>
        <w:t>III.</w:t>
      </w:r>
      <w:r>
        <w:rPr>
          <w:spacing w:val="-4"/>
        </w:rPr>
        <w:t xml:space="preserve"> </w:t>
      </w:r>
      <w:r>
        <w:t>Запрещает</w:t>
      </w:r>
      <w:r>
        <w:t>ся</w:t>
      </w:r>
      <w:r>
        <w:t xml:space="preserve"> производить эти операции сварщиком.</w:t>
      </w:r>
    </w:p>
    <w:p w14:paraId="5D030000">
      <w:pPr>
        <w:pStyle w:val="Style_1"/>
        <w:ind w:right="430"/>
      </w:pPr>
      <w:r>
        <w:t>Электросварочный трансформатор до включения в сеть, а так</w:t>
      </w:r>
      <w:r>
        <w:t>же</w:t>
      </w:r>
      <w:r>
        <w:t xml:space="preserve"> свариваемые конструкции должны быть заземлены.</w:t>
      </w:r>
    </w:p>
    <w:p w14:paraId="5E030000">
      <w:pPr>
        <w:pStyle w:val="Style_1"/>
        <w:spacing w:before="1"/>
        <w:ind w:right="427"/>
      </w:pPr>
      <w:r>
        <w:t>Электросварщик</w:t>
      </w:r>
      <w:r>
        <w:rPr>
          <w:spacing w:val="-2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обеспечен</w:t>
      </w:r>
      <w:r>
        <w:rPr>
          <w:spacing w:val="-1"/>
        </w:rPr>
        <w:t xml:space="preserve"> </w:t>
      </w:r>
      <w:r>
        <w:t>шлемом-маской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 xml:space="preserve">щитком </w:t>
      </w:r>
      <w:r>
        <w:t>с</w:t>
      </w:r>
      <w:r>
        <w:t xml:space="preserve"> защитными стеклами (светофильтром). Рабочие других проф</w:t>
      </w:r>
      <w:r>
        <w:t>ессий,</w:t>
      </w:r>
      <w:r>
        <w:t xml:space="preserve"> работающие</w:t>
      </w:r>
      <w:r>
        <w:rPr>
          <w:spacing w:val="-1"/>
        </w:rPr>
        <w:t xml:space="preserve"> </w:t>
      </w:r>
      <w:r>
        <w:t>совместно с</w:t>
      </w:r>
      <w:r>
        <w:rPr>
          <w:spacing w:val="-1"/>
        </w:rPr>
        <w:t xml:space="preserve"> </w:t>
      </w:r>
      <w:r>
        <w:t>электросварщиком, также</w:t>
      </w:r>
      <w:r>
        <w:rPr>
          <w:spacing w:val="-1"/>
        </w:rPr>
        <w:t xml:space="preserve"> </w:t>
      </w:r>
      <w:r>
        <w:t>обеспечиваются</w:t>
      </w:r>
      <w:r>
        <w:rPr>
          <w:spacing w:val="-1"/>
        </w:rPr>
        <w:t xml:space="preserve"> </w:t>
      </w:r>
      <w:r>
        <w:t>щиткам</w:t>
      </w:r>
      <w:r>
        <w:t>и</w:t>
      </w:r>
      <w:r>
        <w:t xml:space="preserve"> или очками.</w:t>
      </w:r>
    </w:p>
    <w:p w14:paraId="5F030000">
      <w:pPr>
        <w:pStyle w:val="Style_1"/>
        <w:ind w:right="433"/>
      </w:pPr>
      <w:r>
        <w:t>При электросварочных работах электросварщикам необход</w:t>
      </w:r>
      <w:r>
        <w:t>имо</w:t>
      </w:r>
      <w:r>
        <w:t xml:space="preserve"> пользоваться спецодеждой в соответствии с "Типовыми отраслевым</w:t>
      </w:r>
      <w:r>
        <w:t>и</w:t>
      </w:r>
      <w:r>
        <w:t xml:space="preserve"> </w:t>
      </w:r>
      <w:r>
        <w:rPr>
          <w:spacing w:val="-2"/>
        </w:rPr>
        <w:t>нормами".</w:t>
      </w:r>
    </w:p>
    <w:p w14:paraId="60030000">
      <w:pPr>
        <w:pStyle w:val="Style_1"/>
        <w:ind w:right="432"/>
      </w:pPr>
      <w:r>
        <w:t>На месте производства работ с применением кислородных баллоно</w:t>
      </w:r>
      <w:r>
        <w:t>в</w:t>
      </w:r>
      <w:r>
        <w:t xml:space="preserve"> последние необходимо защищать от действия прямых солнечных </w:t>
      </w:r>
      <w:r>
        <w:t>лучей.</w:t>
      </w:r>
      <w:r>
        <w:t xml:space="preserve"> Баллоны должны быть закреплены.</w:t>
      </w:r>
    </w:p>
    <w:p w14:paraId="61030000">
      <w:pPr>
        <w:pStyle w:val="Style_1"/>
        <w:ind w:right="431"/>
      </w:pPr>
      <w:r>
        <w:t>Запрещается использовать редукторы без или с неисправным</w:t>
      </w:r>
      <w:r>
        <w:t>и</w:t>
      </w:r>
      <w:r>
        <w:t xml:space="preserve"> манометрами,</w:t>
      </w:r>
      <w:r>
        <w:rPr>
          <w:spacing w:val="-18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также</w:t>
      </w:r>
      <w:r>
        <w:rPr>
          <w:spacing w:val="-18"/>
        </w:rPr>
        <w:t xml:space="preserve"> </w:t>
      </w:r>
      <w:r>
        <w:t>срок</w:t>
      </w:r>
      <w:r>
        <w:rPr>
          <w:spacing w:val="-17"/>
        </w:rPr>
        <w:t xml:space="preserve"> </w:t>
      </w:r>
      <w:r>
        <w:t>проверки</w:t>
      </w:r>
      <w:r>
        <w:rPr>
          <w:spacing w:val="-14"/>
        </w:rPr>
        <w:t xml:space="preserve"> </w:t>
      </w:r>
      <w:r>
        <w:t>которых</w:t>
      </w:r>
      <w:r>
        <w:rPr>
          <w:spacing w:val="-18"/>
        </w:rPr>
        <w:t xml:space="preserve"> </w:t>
      </w:r>
      <w:r>
        <w:t>истек.</w:t>
      </w:r>
      <w:r>
        <w:rPr>
          <w:spacing w:val="-15"/>
        </w:rPr>
        <w:t xml:space="preserve"> </w:t>
      </w:r>
      <w:r>
        <w:t>Манометры</w:t>
      </w:r>
      <w:r>
        <w:rPr>
          <w:spacing w:val="-18"/>
        </w:rPr>
        <w:t xml:space="preserve"> </w:t>
      </w:r>
      <w:r>
        <w:t>должны</w:t>
      </w:r>
      <w:r>
        <w:rPr>
          <w:spacing w:val="-17"/>
        </w:rPr>
        <w:t xml:space="preserve"> </w:t>
      </w:r>
      <w:r>
        <w:t>быт</w:t>
      </w:r>
      <w:r>
        <w:t>ь</w:t>
      </w:r>
      <w:r>
        <w:t xml:space="preserve"> </w:t>
      </w:r>
      <w:r>
        <w:rPr>
          <w:spacing w:val="-2"/>
        </w:rPr>
        <w:t>освидетельствованы.</w:t>
      </w:r>
    </w:p>
    <w:p w14:paraId="62030000">
      <w:pPr>
        <w:pStyle w:val="Style_1"/>
        <w:spacing w:before="1"/>
        <w:ind w:right="433"/>
      </w:pPr>
      <w:r>
        <w:t>Открывать вентиль баллона с ацетиленом или крепить на нем редукто</w:t>
      </w:r>
      <w:r>
        <w:t>р</w:t>
      </w:r>
      <w:r>
        <w:t xml:space="preserve"> можно только специальным ключом. Для крепления шлангов к штуцерам </w:t>
      </w:r>
      <w:r>
        <w:t>и</w:t>
      </w:r>
      <w:r>
        <w:t xml:space="preserve"> ниппелям</w:t>
      </w:r>
      <w:r>
        <w:rPr>
          <w:spacing w:val="-12"/>
        </w:rPr>
        <w:t xml:space="preserve"> </w:t>
      </w:r>
      <w:r>
        <w:t>необходимо</w:t>
      </w:r>
      <w:r>
        <w:rPr>
          <w:spacing w:val="-13"/>
        </w:rPr>
        <w:t xml:space="preserve"> </w:t>
      </w:r>
      <w:r>
        <w:t>применять</w:t>
      </w:r>
      <w:r>
        <w:rPr>
          <w:spacing w:val="-16"/>
        </w:rPr>
        <w:t xml:space="preserve"> </w:t>
      </w:r>
      <w:r>
        <w:t>стяжные</w:t>
      </w:r>
      <w:r>
        <w:rPr>
          <w:spacing w:val="-12"/>
        </w:rPr>
        <w:t xml:space="preserve"> </w:t>
      </w:r>
      <w:r>
        <w:t>инвентарные</w:t>
      </w:r>
      <w:r>
        <w:rPr>
          <w:spacing w:val="-12"/>
        </w:rPr>
        <w:t xml:space="preserve"> </w:t>
      </w:r>
      <w:r>
        <w:t>хомуты.</w:t>
      </w:r>
      <w:r>
        <w:rPr>
          <w:spacing w:val="-11"/>
        </w:rPr>
        <w:t xml:space="preserve"> </w:t>
      </w:r>
      <w:r>
        <w:t>Запрещает</w:t>
      </w:r>
      <w:r>
        <w:t>ся</w:t>
      </w:r>
      <w:r>
        <w:t xml:space="preserve"> крепить шланги проволокой.</w:t>
      </w:r>
    </w:p>
    <w:p w14:paraId="63030000">
      <w:pPr>
        <w:pStyle w:val="Style_1"/>
        <w:ind w:right="424"/>
      </w:pPr>
      <w:r>
        <w:t xml:space="preserve">Отбор кислорода из баллона производится до остаточного давления </w:t>
      </w:r>
      <w:r>
        <w:t>не</w:t>
      </w:r>
      <w:r>
        <w:t xml:space="preserve"> ниже 0,5 кг/м</w:t>
      </w:r>
      <w:r>
        <w:rPr>
          <w:vertAlign w:val="superscript"/>
        </w:rPr>
        <w:t>2</w:t>
      </w:r>
      <w:r>
        <w:t>, а ацетилена не ниже:</w:t>
      </w:r>
    </w:p>
    <w:p w14:paraId="64030000">
      <w:pPr>
        <w:pStyle w:val="Style_8"/>
        <w:numPr>
          <w:ilvl w:val="0"/>
          <w:numId w:val="29"/>
        </w:numPr>
        <w:tabs>
          <w:tab w:leader="none" w:pos="1557" w:val="left"/>
        </w:tabs>
        <w:spacing w:after="0" w:before="0" w:line="340" w:lineRule="exact"/>
        <w:ind w:hanging="706" w:left="1557" w:right="0"/>
        <w:jc w:val="left"/>
        <w:rPr>
          <w:sz w:val="28"/>
        </w:rPr>
      </w:pPr>
      <w:r>
        <w:rPr>
          <w:sz w:val="28"/>
        </w:rPr>
        <w:t>0,5</w:t>
      </w:r>
      <w:r>
        <w:rPr>
          <w:spacing w:val="-6"/>
          <w:sz w:val="28"/>
        </w:rPr>
        <w:t xml:space="preserve"> </w:t>
      </w:r>
      <w:r>
        <w:rPr>
          <w:sz w:val="28"/>
        </w:rPr>
        <w:t>кг/см</w:t>
      </w:r>
      <w:r>
        <w:rPr>
          <w:sz w:val="28"/>
          <w:vertAlign w:val="superscript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температуре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ниже</w:t>
      </w:r>
      <w:r>
        <w:rPr>
          <w:spacing w:val="-5"/>
          <w:sz w:val="28"/>
        </w:rPr>
        <w:t xml:space="preserve"> </w:t>
      </w:r>
      <w:r>
        <w:rPr>
          <w:sz w:val="28"/>
        </w:rPr>
        <w:t>0</w:t>
      </w:r>
      <w:r>
        <w:rPr>
          <w:spacing w:val="-5"/>
          <w:sz w:val="28"/>
        </w:rPr>
        <w:t xml:space="preserve"> °С;</w:t>
      </w:r>
    </w:p>
    <w:p w14:paraId="65030000">
      <w:pPr>
        <w:pStyle w:val="Style_8"/>
        <w:numPr>
          <w:ilvl w:val="0"/>
          <w:numId w:val="29"/>
        </w:numPr>
        <w:tabs>
          <w:tab w:leader="none" w:pos="1557" w:val="left"/>
        </w:tabs>
        <w:spacing w:after="0" w:before="0" w:line="342" w:lineRule="exact"/>
        <w:ind w:hanging="706" w:left="1557" w:right="0"/>
        <w:jc w:val="left"/>
        <w:rPr>
          <w:sz w:val="28"/>
        </w:rPr>
      </w:pPr>
      <w:r>
        <w:rPr>
          <w:sz w:val="28"/>
        </w:rPr>
        <w:t>1,0</w:t>
      </w:r>
      <w:r>
        <w:rPr>
          <w:spacing w:val="-4"/>
          <w:sz w:val="28"/>
        </w:rPr>
        <w:t xml:space="preserve"> </w:t>
      </w:r>
      <w:r>
        <w:rPr>
          <w:sz w:val="28"/>
        </w:rPr>
        <w:t>кг/см</w:t>
      </w:r>
      <w:r>
        <w:rPr>
          <w:sz w:val="28"/>
          <w:vertAlign w:val="superscript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температуре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0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15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°С;</w:t>
      </w:r>
    </w:p>
    <w:p w14:paraId="66030000">
      <w:pPr>
        <w:pStyle w:val="Style_8"/>
        <w:numPr>
          <w:ilvl w:val="0"/>
          <w:numId w:val="29"/>
        </w:numPr>
        <w:tabs>
          <w:tab w:leader="none" w:pos="1557" w:val="left"/>
        </w:tabs>
        <w:spacing w:after="0" w:before="2" w:line="342" w:lineRule="exact"/>
        <w:ind w:hanging="706" w:left="1557" w:right="0"/>
        <w:jc w:val="left"/>
        <w:rPr>
          <w:sz w:val="28"/>
        </w:rPr>
      </w:pPr>
      <w:r>
        <w:rPr>
          <w:sz w:val="28"/>
        </w:rPr>
        <w:t>2,0</w:t>
      </w:r>
      <w:r>
        <w:rPr>
          <w:spacing w:val="-4"/>
          <w:sz w:val="28"/>
        </w:rPr>
        <w:t xml:space="preserve"> </w:t>
      </w:r>
      <w:r>
        <w:rPr>
          <w:sz w:val="28"/>
        </w:rPr>
        <w:t>кг/см</w:t>
      </w:r>
      <w:r>
        <w:rPr>
          <w:sz w:val="28"/>
          <w:vertAlign w:val="superscript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температуре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16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25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°С;</w:t>
      </w:r>
    </w:p>
    <w:p w14:paraId="67030000">
      <w:pPr>
        <w:pStyle w:val="Style_8"/>
        <w:numPr>
          <w:ilvl w:val="0"/>
          <w:numId w:val="29"/>
        </w:numPr>
        <w:tabs>
          <w:tab w:leader="none" w:pos="1557" w:val="left"/>
        </w:tabs>
        <w:spacing w:after="0" w:before="0" w:line="341" w:lineRule="exact"/>
        <w:ind w:hanging="706" w:left="1557" w:right="0"/>
        <w:jc w:val="left"/>
        <w:rPr>
          <w:sz w:val="28"/>
        </w:rPr>
      </w:pPr>
      <w:r>
        <w:rPr>
          <w:sz w:val="28"/>
        </w:rPr>
        <w:t>3.0</w:t>
      </w:r>
      <w:r>
        <w:rPr>
          <w:spacing w:val="-4"/>
          <w:sz w:val="28"/>
        </w:rPr>
        <w:t xml:space="preserve"> </w:t>
      </w:r>
      <w:r>
        <w:rPr>
          <w:sz w:val="28"/>
        </w:rPr>
        <w:t>кг/см</w:t>
      </w:r>
      <w:r>
        <w:rPr>
          <w:sz w:val="28"/>
          <w:vertAlign w:val="superscript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температуре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26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35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°С.</w:t>
      </w:r>
    </w:p>
    <w:p w14:paraId="68030000">
      <w:pPr>
        <w:pStyle w:val="Style_1"/>
        <w:ind w:right="425"/>
      </w:pPr>
      <w:r>
        <w:t>Баллоны транспортировать с защитными колпаками в инвентарны</w:t>
      </w:r>
      <w:r>
        <w:t>х</w:t>
      </w:r>
      <w:r>
        <w:t xml:space="preserve"> контейнерах лицами, сдавшими экзамены по обращению с баллонами д</w:t>
      </w:r>
      <w:r>
        <w:t>ля</w:t>
      </w:r>
      <w:r>
        <w:t xml:space="preserve"> кислорода и горючих газов.</w:t>
      </w:r>
    </w:p>
    <w:p w14:paraId="69030000">
      <w:pPr>
        <w:pStyle w:val="Style_1"/>
        <w:ind w:right="418"/>
      </w:pPr>
      <w:r>
        <w:t>На рабочем месте разрешается иметь не более 2-х баллонов - од</w:t>
      </w:r>
      <w:r>
        <w:t>ин</w:t>
      </w:r>
      <w:r>
        <w:t xml:space="preserve"> рабочий, другой запасной.</w:t>
      </w:r>
    </w:p>
    <w:p w14:paraId="6A030000">
      <w:pPr>
        <w:pStyle w:val="Style_1"/>
        <w:spacing w:line="240" w:lineRule="auto"/>
        <w:ind w:right="430"/>
      </w:pPr>
      <w:r>
        <w:t>Запрещается производство газоэлектросварочных работ вб</w:t>
      </w:r>
      <w:r>
        <w:t>лизи</w:t>
      </w:r>
      <w:r>
        <w:t xml:space="preserve"> легковоспламеняющихся материалов. По окончании работ проверить мест</w:t>
      </w:r>
      <w:r>
        <w:t>о</w:t>
      </w:r>
      <w:r>
        <w:t xml:space="preserve"> возможного падения искр и погасить возможные очаги пожара.</w:t>
      </w:r>
    </w:p>
    <w:p w14:paraId="6B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6C030000">
      <w:pPr>
        <w:pStyle w:val="Style_1"/>
        <w:spacing w:before="66"/>
        <w:ind w:right="430"/>
      </w:pPr>
      <w:r>
        <w:t>После окончания рабочей смены обеспечить уборку всех газовы</w:t>
      </w:r>
      <w:r>
        <w:t>х</w:t>
      </w:r>
      <w:r>
        <w:t xml:space="preserve"> баллонов с площадки в места их постоянного хранения, а электросвароч</w:t>
      </w:r>
      <w:r>
        <w:t>ные</w:t>
      </w:r>
      <w:r>
        <w:t xml:space="preserve"> агрегаты отключить от электросетей.</w:t>
      </w:r>
    </w:p>
    <w:p w14:paraId="6D030000">
      <w:pPr>
        <w:pStyle w:val="Style_1"/>
        <w:ind w:right="427"/>
      </w:pPr>
      <w:r>
        <w:t xml:space="preserve">После окончания сварочных и других огневых работ </w:t>
      </w:r>
      <w:r>
        <w:t>лицо,</w:t>
      </w:r>
      <w:r>
        <w:t xml:space="preserve"> ответственное за их проведение, обязано обеспечить контроль и наблюдени</w:t>
      </w:r>
      <w:r>
        <w:t>е</w:t>
      </w:r>
      <w:r>
        <w:t xml:space="preserve"> за монтажной площадкой и территорией в течение часа после оконч</w:t>
      </w:r>
      <w:r>
        <w:t>ания</w:t>
      </w:r>
      <w:r>
        <w:t xml:space="preserve"> </w:t>
      </w:r>
      <w:r>
        <w:rPr>
          <w:spacing w:val="-2"/>
        </w:rPr>
        <w:t>работ.</w:t>
      </w:r>
    </w:p>
    <w:p w14:paraId="6E030000">
      <w:pPr>
        <w:pStyle w:val="Style_1"/>
        <w:ind w:right="425"/>
      </w:pPr>
      <w:r>
        <w:t>При строительстве зданий устанавливаются защитно- улавливающ</w:t>
      </w:r>
      <w:r>
        <w:t>ие</w:t>
      </w:r>
      <w:r>
        <w:t xml:space="preserve"> сетки, для предотвращения падения людей и предметов с высоты. Монтаж </w:t>
      </w:r>
      <w:r>
        <w:t>и</w:t>
      </w:r>
      <w:r>
        <w:t xml:space="preserve"> демонтаж защитно-улавливающих сеток проводить под контроле</w:t>
      </w:r>
      <w:r>
        <w:t>м</w:t>
      </w:r>
      <w:r>
        <w:t xml:space="preserve"> инженерно-технических</w:t>
      </w:r>
      <w:r>
        <w:rPr>
          <w:spacing w:val="-6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строгом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разработан</w:t>
      </w:r>
      <w:r>
        <w:t>ным</w:t>
      </w:r>
      <w:r>
        <w:t xml:space="preserve"> проектом с регистрацией завершения монтажа в специальном журнале, </w:t>
      </w:r>
      <w:r>
        <w:t>в</w:t>
      </w:r>
      <w:r>
        <w:t xml:space="preserve"> котором также фиксировать перенос защитно-улавливающих</w:t>
      </w:r>
      <w:r>
        <w:rPr>
          <w:spacing w:val="-3"/>
        </w:rPr>
        <w:t xml:space="preserve"> </w:t>
      </w:r>
      <w:r>
        <w:t>сеток, контрол</w:t>
      </w:r>
      <w:r>
        <w:t>ь</w:t>
      </w:r>
      <w:r>
        <w:t xml:space="preserve"> за их эксплуатацией и результаты комиссионных проверок объектов.</w:t>
      </w:r>
    </w:p>
    <w:p w14:paraId="6F030000">
      <w:pPr>
        <w:pStyle w:val="Style_1"/>
        <w:ind w:firstLine="0" w:left="0"/>
        <w:jc w:val="left"/>
      </w:pPr>
    </w:p>
    <w:p w14:paraId="70030000">
      <w:pPr>
        <w:pStyle w:val="Style_1"/>
        <w:spacing w:before="5"/>
        <w:ind w:firstLine="0" w:left="0"/>
        <w:jc w:val="left"/>
      </w:pPr>
    </w:p>
    <w:p w14:paraId="71030000">
      <w:pPr>
        <w:pStyle w:val="Style_7"/>
        <w:numPr>
          <w:ilvl w:val="1"/>
          <w:numId w:val="26"/>
        </w:numPr>
        <w:tabs>
          <w:tab w:leader="none" w:pos="1993" w:val="left"/>
        </w:tabs>
        <w:spacing w:after="0" w:before="0" w:line="240" w:lineRule="auto"/>
        <w:ind w:hanging="421" w:left="1993" w:right="0"/>
        <w:jc w:val="left"/>
      </w:pPr>
      <w:bookmarkStart w:id="1" w:name="3.3_Экологические_аспекты_проекта_строит"/>
      <w:bookmarkEnd w:id="1"/>
      <w:r>
        <w:t>Экологические</w:t>
      </w:r>
      <w:r>
        <w:rPr>
          <w:spacing w:val="-12"/>
        </w:rPr>
        <w:t xml:space="preserve"> </w:t>
      </w:r>
      <w:r>
        <w:t>аспекты</w:t>
      </w:r>
      <w:r>
        <w:rPr>
          <w:spacing w:val="-10"/>
        </w:rPr>
        <w:t xml:space="preserve"> </w:t>
      </w:r>
      <w:r>
        <w:t>проекта</w:t>
      </w:r>
      <w:r>
        <w:rPr>
          <w:spacing w:val="-13"/>
        </w:rPr>
        <w:t xml:space="preserve"> </w:t>
      </w:r>
      <w:r>
        <w:rPr>
          <w:spacing w:val="-2"/>
        </w:rPr>
        <w:t>строительства</w:t>
      </w:r>
    </w:p>
    <w:p w14:paraId="72030000">
      <w:pPr>
        <w:pStyle w:val="Style_1"/>
        <w:spacing w:before="316"/>
        <w:ind w:firstLine="0" w:left="0"/>
        <w:jc w:val="left"/>
        <w:rPr>
          <w:b w:val="1"/>
        </w:rPr>
      </w:pPr>
    </w:p>
    <w:p w14:paraId="73030000">
      <w:pPr>
        <w:pStyle w:val="Style_1"/>
        <w:spacing w:before="1"/>
        <w:ind w:right="426"/>
      </w:pPr>
      <w:r>
        <w:t>При эксплуатации строительных машин, механизмов, транспортны</w:t>
      </w:r>
      <w:r>
        <w:t>х</w:t>
      </w:r>
      <w:r>
        <w:t xml:space="preserve"> средств и др. оборудования не допускается загрязнение территории горюче</w:t>
      </w:r>
      <w:r>
        <w:t>-</w:t>
      </w:r>
      <w:r>
        <w:t>смазочными материалами и др. отходами, сжигание мусора, закапыв</w:t>
      </w:r>
      <w:r>
        <w:t>ание</w:t>
      </w:r>
      <w:r>
        <w:t xml:space="preserve"> бракованных конструкций и изделий.</w:t>
      </w:r>
    </w:p>
    <w:p w14:paraId="74030000">
      <w:pPr>
        <w:pStyle w:val="Style_1"/>
        <w:ind w:right="431"/>
      </w:pPr>
      <w:r>
        <w:t>Все машины и механизмы импортного производства оборудуют</w:t>
      </w:r>
      <w:r>
        <w:t>ся</w:t>
      </w:r>
      <w:r>
        <w:t xml:space="preserve"> каталитическими нейтрализаторами отработанных газов.</w:t>
      </w:r>
    </w:p>
    <w:p w14:paraId="75030000">
      <w:pPr>
        <w:pStyle w:val="Style_1"/>
        <w:spacing w:line="240" w:lineRule="auto"/>
        <w:ind w:right="436"/>
      </w:pPr>
      <w:r>
        <w:t>Основными мероприятиями по защите от шума на этапе строительств</w:t>
      </w:r>
      <w:r>
        <w:t>а</w:t>
      </w:r>
      <w:r>
        <w:t xml:space="preserve"> являются организационные.</w:t>
      </w:r>
    </w:p>
    <w:p w14:paraId="76030000">
      <w:pPr>
        <w:pStyle w:val="Style_1"/>
        <w:ind w:right="429"/>
      </w:pPr>
      <w:r>
        <w:t>Предусмотреть организацию постоянного контроля за уровнями шум</w:t>
      </w:r>
      <w:r>
        <w:t>а</w:t>
      </w:r>
      <w:r>
        <w:t xml:space="preserve"> на прилегающей территории и при необходимости сокращение работ</w:t>
      </w:r>
      <w:r>
        <w:t>ы</w:t>
      </w:r>
      <w:r>
        <w:t xml:space="preserve"> шумного оборудования в течение смены.</w:t>
      </w:r>
    </w:p>
    <w:p w14:paraId="77030000">
      <w:pPr>
        <w:pStyle w:val="Style_1"/>
        <w:ind w:right="430"/>
      </w:pPr>
      <w:r>
        <w:t>Заправка и ремонт строительных машин и механизмов производят</w:t>
      </w:r>
      <w:r>
        <w:t>ся</w:t>
      </w:r>
      <w:r>
        <w:t xml:space="preserve"> только в специально отведенных для этого местах (АЗС, СТОА).</w:t>
      </w:r>
    </w:p>
    <w:p w14:paraId="78030000">
      <w:pPr>
        <w:pStyle w:val="Style_1"/>
        <w:ind w:right="433"/>
      </w:pPr>
      <w:r>
        <w:t>На выездах со стройплощадок организуются мойки коле</w:t>
      </w:r>
      <w:r>
        <w:t>с</w:t>
      </w:r>
      <w:r>
        <w:t xml:space="preserve"> автотранспорта с оборотным водоснабжением типа «Мойдодыр К-2».</w:t>
      </w:r>
    </w:p>
    <w:p w14:paraId="79030000">
      <w:pPr>
        <w:pStyle w:val="Style_1"/>
        <w:ind w:right="434"/>
      </w:pPr>
      <w:r>
        <w:t>На</w:t>
      </w:r>
      <w:r>
        <w:rPr>
          <w:spacing w:val="-12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>
        <w:t>строительной</w:t>
      </w:r>
      <w:r>
        <w:rPr>
          <w:spacing w:val="-16"/>
        </w:rPr>
        <w:t xml:space="preserve"> </w:t>
      </w:r>
      <w:r>
        <w:t>площадки</w:t>
      </w:r>
      <w:r>
        <w:rPr>
          <w:spacing w:val="-12"/>
        </w:rPr>
        <w:t xml:space="preserve"> </w:t>
      </w:r>
      <w:r>
        <w:t>установить</w:t>
      </w:r>
      <w:r>
        <w:rPr>
          <w:spacing w:val="-18"/>
        </w:rPr>
        <w:t xml:space="preserve"> </w:t>
      </w:r>
      <w:r>
        <w:t>мусоросборники</w:t>
      </w:r>
      <w:r>
        <w:rPr>
          <w:spacing w:val="-16"/>
        </w:rPr>
        <w:t xml:space="preserve"> </w:t>
      </w:r>
      <w:r>
        <w:t>д</w:t>
      </w:r>
      <w:r>
        <w:t>ля</w:t>
      </w:r>
      <w:r>
        <w:t xml:space="preserve"> дифференцированного сбора отходов.</w:t>
      </w:r>
    </w:p>
    <w:p w14:paraId="7A030000">
      <w:pPr>
        <w:pStyle w:val="Style_1"/>
        <w:ind w:right="427"/>
      </w:pPr>
      <w:r>
        <w:t>На выезде со строительной площадки производится установк</w:t>
      </w:r>
      <w:r>
        <w:t>а</w:t>
      </w:r>
      <w:r>
        <w:t xml:space="preserve"> контрольно измерительного оборудования для ведения телематическо</w:t>
      </w:r>
      <w:r>
        <w:t>го</w:t>
      </w:r>
      <w:r>
        <w:t xml:space="preserve"> контроля за ввозимыми строительными отходами.</w:t>
      </w:r>
    </w:p>
    <w:p w14:paraId="7B030000">
      <w:pPr>
        <w:pStyle w:val="Style_1"/>
        <w:ind w:right="422"/>
      </w:pPr>
      <w:r>
        <w:t>Удаление строительного мусора и отходов с объекта обеспечивает</w:t>
      </w:r>
      <w:r>
        <w:t>ся</w:t>
      </w:r>
      <w:r>
        <w:t xml:space="preserve"> вывозом автотранспортом с обязательным укрытием кузова брезентом д</w:t>
      </w:r>
      <w:r>
        <w:t>ля</w:t>
      </w:r>
      <w:r>
        <w:t xml:space="preserve"> исключения высыпания мусора при перевозке или в специальной техник</w:t>
      </w:r>
      <w:r>
        <w:t>е,</w:t>
      </w:r>
      <w:r>
        <w:t xml:space="preserve"> оборудованной закрывающимися бункерами.</w:t>
      </w:r>
    </w:p>
    <w:p w14:paraId="7C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7D030000">
      <w:pPr>
        <w:pStyle w:val="Style_1"/>
        <w:spacing w:before="66"/>
        <w:ind w:right="431"/>
      </w:pPr>
      <w:r>
        <w:t>Отвод поверхностных стоков с территорий стройплощад</w:t>
      </w:r>
      <w:r>
        <w:t>ок</w:t>
      </w:r>
      <w:r>
        <w:t xml:space="preserve"> осуществляется в существующую сеть ливневой канализации.</w:t>
      </w:r>
    </w:p>
    <w:p w14:paraId="7E030000">
      <w:pPr>
        <w:pStyle w:val="Style_1"/>
        <w:ind w:right="425"/>
      </w:pPr>
      <w:r>
        <w:t>Вывоз отходов биотуалетов производится специализирова</w:t>
      </w:r>
      <w:r>
        <w:t>нной</w:t>
      </w:r>
      <w:r>
        <w:t xml:space="preserve"> организацией ассенизационными машинами в места, определяемые СЭС </w:t>
      </w:r>
      <w:r>
        <w:t>по</w:t>
      </w:r>
      <w:r>
        <w:t xml:space="preserve"> отдельному договору.</w:t>
      </w:r>
    </w:p>
    <w:p w14:paraId="7F030000">
      <w:pPr>
        <w:pStyle w:val="Style_1"/>
        <w:ind w:right="432"/>
      </w:pPr>
      <w:r>
        <w:t xml:space="preserve">По окончании строительства территории приводятся в порядок </w:t>
      </w:r>
      <w:r>
        <w:t>и</w:t>
      </w:r>
      <w:r>
        <w:t xml:space="preserve"> благоустраивается в соответствии с проектом, нарушенные покрыт</w:t>
      </w:r>
      <w:r>
        <w:t>ия</w:t>
      </w:r>
      <w:r>
        <w:t xml:space="preserve"> </w:t>
      </w:r>
      <w:r>
        <w:rPr>
          <w:spacing w:val="-2"/>
        </w:rPr>
        <w:t>восстанавливаются.</w:t>
      </w:r>
    </w:p>
    <w:p w14:paraId="80030000">
      <w:pPr>
        <w:pStyle w:val="Style_1"/>
        <w:ind w:right="429"/>
      </w:pPr>
      <w:r>
        <w:t>Для</w:t>
      </w:r>
      <w:r>
        <w:rPr>
          <w:spacing w:val="-12"/>
        </w:rPr>
        <w:t xml:space="preserve"> </w:t>
      </w:r>
      <w:r>
        <w:t>снижения</w:t>
      </w:r>
      <w:r>
        <w:rPr>
          <w:spacing w:val="-12"/>
        </w:rPr>
        <w:t xml:space="preserve"> </w:t>
      </w:r>
      <w:r>
        <w:t>сверхнормативного</w:t>
      </w:r>
      <w:r>
        <w:rPr>
          <w:spacing w:val="-12"/>
        </w:rPr>
        <w:t xml:space="preserve"> </w:t>
      </w:r>
      <w:r>
        <w:t>воздействия</w:t>
      </w:r>
      <w:r>
        <w:rPr>
          <w:spacing w:val="-12"/>
        </w:rPr>
        <w:t xml:space="preserve"> </w:t>
      </w:r>
      <w:r>
        <w:t>шума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существующ</w:t>
      </w:r>
      <w:r>
        <w:t>ую</w:t>
      </w:r>
      <w:r>
        <w:t xml:space="preserve"> окружающую жилую застройку необходимо выполнение следующи</w:t>
      </w:r>
      <w:r>
        <w:t>х</w:t>
      </w:r>
      <w:r>
        <w:t xml:space="preserve"> шумозащитных и организационно-технических мероприятий:</w:t>
      </w:r>
    </w:p>
    <w:p w14:paraId="81030000">
      <w:pPr>
        <w:pStyle w:val="Style_8"/>
        <w:numPr>
          <w:ilvl w:val="0"/>
          <w:numId w:val="29"/>
        </w:numPr>
        <w:tabs>
          <w:tab w:leader="none" w:pos="1557" w:val="left"/>
        </w:tabs>
        <w:spacing w:after="0" w:before="0" w:line="341" w:lineRule="exact"/>
        <w:ind w:hanging="706" w:left="1557" w:right="0"/>
        <w:jc w:val="left"/>
        <w:rPr>
          <w:sz w:val="28"/>
        </w:rPr>
      </w:pPr>
      <w:r>
        <w:rPr>
          <w:sz w:val="28"/>
        </w:rPr>
        <w:t>улучшение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подъездных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внутриплощадочных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дорог;</w:t>
      </w:r>
    </w:p>
    <w:p w14:paraId="82030000">
      <w:pPr>
        <w:pStyle w:val="Style_8"/>
        <w:numPr>
          <w:ilvl w:val="0"/>
          <w:numId w:val="29"/>
        </w:numPr>
        <w:tabs>
          <w:tab w:leader="none" w:pos="1557" w:val="left"/>
        </w:tabs>
        <w:spacing w:after="0" w:before="0" w:line="240" w:lineRule="auto"/>
        <w:ind w:firstLine="710" w:left="140" w:right="434"/>
        <w:jc w:val="left"/>
        <w:rPr>
          <w:sz w:val="28"/>
        </w:rPr>
      </w:pPr>
      <w:r>
        <w:rPr>
          <w:sz w:val="28"/>
        </w:rPr>
        <w:t>установка</w:t>
      </w:r>
      <w:r>
        <w:rPr>
          <w:spacing w:val="40"/>
          <w:sz w:val="28"/>
        </w:rPr>
        <w:t xml:space="preserve"> </w:t>
      </w:r>
      <w:r>
        <w:rPr>
          <w:sz w:val="28"/>
        </w:rPr>
        <w:t>глушителей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шума</w:t>
      </w:r>
      <w:r>
        <w:rPr>
          <w:spacing w:val="40"/>
          <w:sz w:val="28"/>
        </w:rPr>
        <w:t xml:space="preserve"> </w:t>
      </w:r>
      <w:r>
        <w:rPr>
          <w:sz w:val="28"/>
        </w:rPr>
        <w:t>выпуска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всасывания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двигателе</w:t>
      </w:r>
      <w:r>
        <w:rPr>
          <w:sz w:val="28"/>
        </w:rPr>
        <w:t>й</w:t>
      </w:r>
      <w:r>
        <w:rPr>
          <w:sz w:val="28"/>
        </w:rPr>
        <w:t xml:space="preserve"> внутреннего сгорания снижение шума глушителем может достигать 5 дБА;</w:t>
      </w:r>
    </w:p>
    <w:p w14:paraId="83030000">
      <w:pPr>
        <w:pStyle w:val="Style_8"/>
        <w:numPr>
          <w:ilvl w:val="0"/>
          <w:numId w:val="29"/>
        </w:numPr>
        <w:tabs>
          <w:tab w:leader="none" w:pos="1557" w:val="left"/>
          <w:tab w:leader="none" w:pos="3193" w:val="left"/>
          <w:tab w:leader="none" w:pos="4594" w:val="left"/>
          <w:tab w:leader="none" w:pos="6163" w:val="left"/>
          <w:tab w:leader="none" w:pos="7223" w:val="left"/>
          <w:tab w:leader="none" w:pos="7549" w:val="left"/>
        </w:tabs>
        <w:spacing w:after="0" w:before="0" w:line="240" w:lineRule="auto"/>
        <w:ind w:firstLine="710" w:left="140" w:right="430"/>
        <w:jc w:val="left"/>
        <w:rPr>
          <w:sz w:val="28"/>
        </w:rPr>
      </w:pPr>
      <w:r>
        <w:rPr>
          <w:spacing w:val="-2"/>
          <w:sz w:val="28"/>
        </w:rPr>
        <w:t>применение</w:t>
      </w:r>
      <w:r>
        <w:rPr>
          <w:sz w:val="28"/>
        </w:rPr>
        <w:tab/>
      </w:r>
      <w:r>
        <w:rPr>
          <w:spacing w:val="-2"/>
          <w:sz w:val="28"/>
        </w:rPr>
        <w:t>защитных</w:t>
      </w:r>
      <w:r>
        <w:rPr>
          <w:sz w:val="28"/>
        </w:rPr>
        <w:tab/>
      </w:r>
      <w:r>
        <w:rPr>
          <w:sz w:val="28"/>
        </w:rPr>
        <w:t>кожухов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капоты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многослойным</w:t>
      </w:r>
      <w:r>
        <w:rPr>
          <w:spacing w:val="-2"/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покрытиями, эффективность капотов составляет более 12 дБА;</w:t>
      </w:r>
    </w:p>
    <w:p w14:paraId="84030000">
      <w:pPr>
        <w:pStyle w:val="Style_8"/>
        <w:numPr>
          <w:ilvl w:val="0"/>
          <w:numId w:val="29"/>
        </w:numPr>
        <w:tabs>
          <w:tab w:leader="none" w:pos="1557" w:val="left"/>
        </w:tabs>
        <w:spacing w:after="0" w:before="0" w:line="240" w:lineRule="auto"/>
        <w:ind w:firstLine="710" w:left="140" w:right="429"/>
        <w:jc w:val="left"/>
        <w:rPr>
          <w:sz w:val="28"/>
        </w:rPr>
      </w:pPr>
      <w:r>
        <w:rPr>
          <w:sz w:val="28"/>
        </w:rPr>
        <w:t xml:space="preserve">ограждение строительной площадки глухим забором высотой </w:t>
      </w:r>
      <w:r>
        <w:rPr>
          <w:sz w:val="28"/>
        </w:rPr>
        <w:t>не</w:t>
      </w:r>
      <w:r>
        <w:rPr>
          <w:sz w:val="28"/>
        </w:rPr>
        <w:t xml:space="preserve"> менее 2 м, снижение экранирующим эффектом достигает 5-10 дБА;</w:t>
      </w:r>
    </w:p>
    <w:p w14:paraId="85030000">
      <w:pPr>
        <w:pStyle w:val="Style_8"/>
        <w:numPr>
          <w:ilvl w:val="0"/>
          <w:numId w:val="29"/>
        </w:numPr>
        <w:tabs>
          <w:tab w:leader="none" w:pos="1557" w:val="left"/>
        </w:tabs>
        <w:spacing w:after="0" w:before="0" w:line="240" w:lineRule="auto"/>
        <w:ind w:firstLine="710" w:left="140" w:right="428"/>
        <w:jc w:val="left"/>
        <w:rPr>
          <w:sz w:val="28"/>
        </w:rPr>
      </w:pPr>
      <w:r>
        <w:rPr>
          <w:sz w:val="28"/>
        </w:rPr>
        <w:t>соблюдение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запланированных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строительны</w:t>
      </w:r>
      <w:r>
        <w:rPr>
          <w:sz w:val="28"/>
        </w:rPr>
        <w:t>х</w:t>
      </w:r>
      <w:r>
        <w:rPr>
          <w:sz w:val="28"/>
        </w:rPr>
        <w:t xml:space="preserve"> </w:t>
      </w:r>
      <w:r>
        <w:rPr>
          <w:spacing w:val="-2"/>
          <w:sz w:val="28"/>
        </w:rPr>
        <w:t>работ.</w:t>
      </w:r>
    </w:p>
    <w:p w14:paraId="86030000">
      <w:pPr>
        <w:pStyle w:val="Style_1"/>
        <w:ind w:right="427"/>
      </w:pPr>
      <w:r>
        <w:t>В целях предохранения окружающей территории от воздейств</w:t>
      </w:r>
      <w:r>
        <w:t>ия</w:t>
      </w:r>
      <w:r>
        <w:t xml:space="preserve"> выбросов вредных веществ и загрязнения атмосферного воздуха, почв</w:t>
      </w:r>
      <w:r>
        <w:t>ы,</w:t>
      </w:r>
      <w:r>
        <w:t xml:space="preserve"> подземных вод при производстве строительно-монтажных работ д</w:t>
      </w:r>
      <w:r>
        <w:t>олжны</w:t>
      </w:r>
      <w:r>
        <w:t xml:space="preserve"> осуществляться необходимые природоохранные мероприятия.</w:t>
      </w:r>
    </w:p>
    <w:p w14:paraId="87030000">
      <w:pPr>
        <w:pStyle w:val="Style_1"/>
        <w:ind w:right="428"/>
      </w:pPr>
      <w:r>
        <w:t>Производство работ, стоянки строительных механизмов и транспорт</w:t>
      </w:r>
      <w:r>
        <w:t>а,</w:t>
      </w:r>
      <w:r>
        <w:t xml:space="preserve"> складирование материалов осуществляется в пределах строительно</w:t>
      </w:r>
      <w:r>
        <w:t>й</w:t>
      </w:r>
      <w:r>
        <w:t xml:space="preserve"> </w:t>
      </w:r>
      <w:r>
        <w:rPr>
          <w:spacing w:val="-2"/>
        </w:rPr>
        <w:t>площадки.</w:t>
      </w:r>
    </w:p>
    <w:p w14:paraId="88030000">
      <w:pPr>
        <w:pStyle w:val="Style_1"/>
        <w:ind w:right="421"/>
      </w:pPr>
      <w:r>
        <w:t>Использование строительной техники допускается только в исправ</w:t>
      </w:r>
      <w:r>
        <w:t>ном</w:t>
      </w:r>
      <w:r>
        <w:t xml:space="preserve"> состоянии с отрегулированными двигателями. Ежесменный экспресс</w:t>
      </w:r>
      <w:r>
        <w:t>-</w:t>
      </w:r>
      <w:r>
        <w:t>контроль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содержанием</w:t>
      </w:r>
      <w:r>
        <w:rPr>
          <w:spacing w:val="-7"/>
        </w:rPr>
        <w:t xml:space="preserve"> </w:t>
      </w:r>
      <w:r>
        <w:t>выхлопных</w:t>
      </w:r>
      <w:r>
        <w:rPr>
          <w:spacing w:val="-12"/>
        </w:rPr>
        <w:t xml:space="preserve"> </w:t>
      </w:r>
      <w:r>
        <w:t>газов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двигателях</w:t>
      </w:r>
      <w:r>
        <w:rPr>
          <w:spacing w:val="-12"/>
        </w:rPr>
        <w:t xml:space="preserve"> </w:t>
      </w:r>
      <w:r>
        <w:t>машин,</w:t>
      </w:r>
      <w:r>
        <w:rPr>
          <w:spacing w:val="-6"/>
        </w:rPr>
        <w:t xml:space="preserve"> </w:t>
      </w:r>
      <w:r>
        <w:t>находящих</w:t>
      </w:r>
      <w:r>
        <w:t>ся</w:t>
      </w:r>
      <w:r>
        <w:t xml:space="preserve"> на объекте. Техобслуживание механизмов регулярное перед началом и </w:t>
      </w:r>
      <w:r>
        <w:t>после</w:t>
      </w:r>
      <w:r>
        <w:t xml:space="preserve"> смены (ТО-1).</w:t>
      </w:r>
    </w:p>
    <w:p w14:paraId="89030000">
      <w:pPr>
        <w:pStyle w:val="Style_1"/>
        <w:ind w:right="420"/>
      </w:pPr>
      <w:r>
        <w:t xml:space="preserve">Соблюдение правильной технологии разработки, перемещения </w:t>
      </w:r>
      <w:r>
        <w:t>и</w:t>
      </w:r>
      <w:r>
        <w:t xml:space="preserve"> складирования материалов при погрузке их на автотранспорт, позволяющ</w:t>
      </w:r>
      <w:r>
        <w:t>ее</w:t>
      </w:r>
      <w:r>
        <w:t xml:space="preserve"> уменьшить распространение пыли и загазованность воздуха от сыпучи</w:t>
      </w:r>
      <w:r>
        <w:t>х</w:t>
      </w:r>
      <w:r>
        <w:t xml:space="preserve"> материалов и разбитых конструкций.</w:t>
      </w:r>
    </w:p>
    <w:p w14:paraId="8A030000">
      <w:pPr>
        <w:pStyle w:val="Style_1"/>
        <w:ind w:right="421"/>
      </w:pPr>
      <w:r>
        <w:t xml:space="preserve">При погрузке/разгрузке материалов – увлажнение конструкций </w:t>
      </w:r>
      <w:r>
        <w:t>и</w:t>
      </w:r>
      <w:r>
        <w:t xml:space="preserve"> строительного мусора водой из шлангов с разбрызгиванием (для исключ</w:t>
      </w:r>
      <w:r>
        <w:t>ения</w:t>
      </w:r>
      <w:r>
        <w:t xml:space="preserve"> больших стоков на землю)</w:t>
      </w:r>
    </w:p>
    <w:p w14:paraId="8B030000">
      <w:pPr>
        <w:pStyle w:val="Style_1"/>
        <w:spacing w:line="321" w:lineRule="exact"/>
        <w:ind w:firstLine="0" w:left="851"/>
      </w:pPr>
      <w:r>
        <w:t>Мойка</w:t>
      </w:r>
      <w:r>
        <w:rPr>
          <w:spacing w:val="-6"/>
        </w:rPr>
        <w:t xml:space="preserve"> </w:t>
      </w:r>
      <w:r>
        <w:t>колес</w:t>
      </w:r>
      <w:r>
        <w:rPr>
          <w:spacing w:val="-6"/>
        </w:rPr>
        <w:t xml:space="preserve"> </w:t>
      </w:r>
      <w:r>
        <w:t>автотранспорта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выезде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rPr>
          <w:spacing w:val="-2"/>
        </w:rPr>
        <w:t>стройки.</w:t>
      </w:r>
    </w:p>
    <w:p w14:paraId="8C030000">
      <w:pPr>
        <w:pStyle w:val="Style_1"/>
        <w:ind w:right="423"/>
      </w:pPr>
      <w:r>
        <w:t>Отвод</w:t>
      </w:r>
      <w:r>
        <w:rPr>
          <w:spacing w:val="-7"/>
        </w:rPr>
        <w:t xml:space="preserve"> </w:t>
      </w:r>
      <w:r>
        <w:t>атмосферных</w:t>
      </w:r>
      <w:r>
        <w:rPr>
          <w:spacing w:val="-13"/>
        </w:rPr>
        <w:t xml:space="preserve"> </w:t>
      </w:r>
      <w:r>
        <w:t>стоков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водоотводным</w:t>
      </w:r>
      <w:r>
        <w:rPr>
          <w:spacing w:val="-8"/>
        </w:rPr>
        <w:t xml:space="preserve"> </w:t>
      </w:r>
      <w:r>
        <w:t>канавам</w:t>
      </w:r>
      <w:r>
        <w:rPr>
          <w:spacing w:val="-3"/>
        </w:rPr>
        <w:t xml:space="preserve"> </w:t>
      </w:r>
      <w:r>
        <w:t>в</w:t>
      </w:r>
      <w:r>
        <w:t xml:space="preserve"> ливневку поселения. Откачка воды из котлована производится при помощ</w:t>
      </w:r>
      <w:r>
        <w:t>и</w:t>
      </w:r>
      <w:r>
        <w:t xml:space="preserve"> мотопомп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сеть</w:t>
      </w:r>
      <w:r>
        <w:rPr>
          <w:spacing w:val="-15"/>
        </w:rPr>
        <w:t xml:space="preserve"> </w:t>
      </w:r>
      <w:r>
        <w:t>водоотводных</w:t>
      </w:r>
      <w:r>
        <w:rPr>
          <w:spacing w:val="-18"/>
        </w:rPr>
        <w:t xml:space="preserve"> </w:t>
      </w:r>
      <w:r>
        <w:t>канав.</w:t>
      </w:r>
      <w:r>
        <w:rPr>
          <w:spacing w:val="-11"/>
        </w:rPr>
        <w:t xml:space="preserve"> </w:t>
      </w:r>
      <w:r>
        <w:t>Общий</w:t>
      </w:r>
      <w:r>
        <w:rPr>
          <w:spacing w:val="-13"/>
        </w:rPr>
        <w:t xml:space="preserve"> </w:t>
      </w:r>
      <w:r>
        <w:t>поверхностный</w:t>
      </w:r>
      <w:r>
        <w:rPr>
          <w:spacing w:val="-13"/>
        </w:rPr>
        <w:t xml:space="preserve"> </w:t>
      </w:r>
      <w:r>
        <w:t>сток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</w:t>
      </w:r>
      <w:r>
        <w:t>исле</w:t>
      </w:r>
      <w:r>
        <w:t xml:space="preserve"> от</w:t>
      </w:r>
      <w:r>
        <w:rPr>
          <w:spacing w:val="-15"/>
        </w:rPr>
        <w:t xml:space="preserve"> </w:t>
      </w:r>
      <w:r>
        <w:t>мойки</w:t>
      </w:r>
      <w:r>
        <w:rPr>
          <w:spacing w:val="-12"/>
        </w:rPr>
        <w:t xml:space="preserve"> </w:t>
      </w:r>
      <w:r>
        <w:t>колес</w:t>
      </w:r>
      <w:r>
        <w:rPr>
          <w:spacing w:val="-12"/>
        </w:rPr>
        <w:t xml:space="preserve"> </w:t>
      </w:r>
      <w:r>
        <w:t>отводится</w:t>
      </w:r>
      <w:r>
        <w:rPr>
          <w:spacing w:val="-12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каптажным</w:t>
      </w:r>
      <w:r>
        <w:rPr>
          <w:spacing w:val="-12"/>
        </w:rPr>
        <w:t xml:space="preserve"> </w:t>
      </w:r>
      <w:r>
        <w:t>колодцам</w:t>
      </w:r>
      <w:r>
        <w:rPr>
          <w:spacing w:val="-12"/>
        </w:rPr>
        <w:t xml:space="preserve"> </w:t>
      </w:r>
      <w:r>
        <w:t>(принципиальную</w:t>
      </w:r>
      <w:r>
        <w:rPr>
          <w:spacing w:val="-14"/>
        </w:rPr>
        <w:t xml:space="preserve"> </w:t>
      </w:r>
      <w:r>
        <w:t>схему</w:t>
      </w:r>
      <w:r>
        <w:rPr>
          <w:spacing w:val="-17"/>
        </w:rPr>
        <w:t xml:space="preserve"> </w:t>
      </w:r>
      <w:r>
        <w:rPr>
          <w:spacing w:val="-5"/>
        </w:rPr>
        <w:t>см.</w:t>
      </w:r>
    </w:p>
    <w:p w14:paraId="8D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8E030000">
      <w:pPr>
        <w:pStyle w:val="Style_1"/>
        <w:spacing w:before="66"/>
        <w:ind w:firstLine="0" w:left="0" w:right="435"/>
      </w:pPr>
      <w:r>
        <w:t>стройгенплан). В ливневых колодцах из стоков извлекаются грубы</w:t>
      </w:r>
      <w:r>
        <w:t>е</w:t>
      </w:r>
      <w:r>
        <w:t xml:space="preserve"> механические примеси (песок, частицы глины и пр.) и нефтепродукты посл</w:t>
      </w:r>
      <w:r>
        <w:t>е</w:t>
      </w:r>
      <w:r>
        <w:t xml:space="preserve"> чего откачка спец транспортом.</w:t>
      </w:r>
    </w:p>
    <w:p w14:paraId="8F030000">
      <w:pPr>
        <w:pStyle w:val="Style_1"/>
        <w:ind w:right="431"/>
      </w:pPr>
      <w:r>
        <w:t>Для обеспечения отвода атмосферных стоков, очищенных о</w:t>
      </w:r>
      <w:r>
        <w:t>т</w:t>
      </w:r>
      <w:r>
        <w:t xml:space="preserve"> нефтепродуктов и взвешенных веществ на период строительства, </w:t>
      </w:r>
      <w:r>
        <w:t>на</w:t>
      </w:r>
      <w:r>
        <w:t xml:space="preserve"> начальном этапе строительства производится установка нефтеловушек. С</w:t>
      </w:r>
      <w:r>
        <w:t>о</w:t>
      </w:r>
      <w:r>
        <w:t xml:space="preserve"> стройплощадки (из котлована и от мойки колёс) вода отводится с помощь</w:t>
      </w:r>
      <w:r>
        <w:t>ю</w:t>
      </w:r>
      <w:r>
        <w:t xml:space="preserve"> сети временной ливневой канализации, оборудованной бетонными лотками.</w:t>
      </w:r>
    </w:p>
    <w:p w14:paraId="90030000">
      <w:pPr>
        <w:pStyle w:val="Style_1"/>
        <w:ind w:right="421"/>
      </w:pPr>
      <w:r>
        <w:t>Осадок, образуемый при зачистке мойки колес автотранспорт</w:t>
      </w:r>
      <w:r>
        <w:t>а,</w:t>
      </w:r>
      <w:r>
        <w:t xml:space="preserve"> выгружается на твердую площадку, после естественной подсушки б</w:t>
      </w:r>
      <w:r>
        <w:t>ез</w:t>
      </w:r>
      <w:r>
        <w:t xml:space="preserve"> накопления вывозится транспортом лицензированного предприятия н</w:t>
      </w:r>
      <w:r>
        <w:t>а</w:t>
      </w:r>
      <w:r>
        <w:t xml:space="preserve"> размещение. Периодически осуществляется долив воды. В состав отход</w:t>
      </w:r>
      <w:r>
        <w:t>а</w:t>
      </w:r>
      <w:r>
        <w:t xml:space="preserve"> входит осадок, образующийся при зачистке мойки колес.</w:t>
      </w:r>
    </w:p>
    <w:p w14:paraId="91030000">
      <w:pPr>
        <w:pStyle w:val="Style_1"/>
        <w:ind w:firstLine="0" w:left="0"/>
        <w:jc w:val="left"/>
      </w:pPr>
    </w:p>
    <w:p w14:paraId="92030000">
      <w:pPr>
        <w:pStyle w:val="Style_1"/>
        <w:spacing w:before="273"/>
        <w:ind w:firstLine="0" w:left="0"/>
        <w:jc w:val="left"/>
      </w:pPr>
    </w:p>
    <w:p w14:paraId="93030000">
      <w:pPr>
        <w:spacing w:before="0"/>
        <w:ind w:firstLine="0" w:left="909" w:right="0"/>
        <w:jc w:val="left"/>
        <w:rPr>
          <w:sz w:val="24"/>
        </w:rPr>
      </w:pPr>
      <w:r>
        <w:rPr>
          <w:spacing w:val="-2"/>
          <w:sz w:val="24"/>
        </w:rPr>
        <w:t>«05»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2025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94030000">
      <w:pPr>
        <w:pStyle w:val="Style_1"/>
        <w:spacing w:before="56"/>
        <w:ind w:firstLine="0" w:left="0"/>
        <w:jc w:val="left"/>
        <w:rPr>
          <w:sz w:val="20"/>
        </w:rPr>
      </w:pPr>
    </w:p>
    <w:tbl>
      <w:tblPr>
        <w:tblStyle w:val="Style_4"/>
        <w:tblInd w:type="dxa" w:w="208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76"/>
        <w:gridCol w:w="4060"/>
      </w:tblGrid>
      <w:tr>
        <w:trPr>
          <w:trHeight w:hRule="atLeast" w:val="322"/>
        </w:trPr>
        <w:tc>
          <w:tcPr>
            <w:tcW w:type="dxa" w:w="49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30000">
            <w:pPr>
              <w:pStyle w:val="Style_5"/>
              <w:tabs>
                <w:tab w:leader="none" w:pos="3682" w:val="left"/>
              </w:tabs>
              <w:spacing w:line="266" w:lineRule="exact"/>
              <w:ind w:firstLine="0" w:left="50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  <w:r>
              <w:rPr>
                <w:spacing w:val="12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type="dxa" w:w="406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185"/>
        </w:trPr>
        <w:tc>
          <w:tcPr>
            <w:tcW w:type="dxa" w:w="497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30000">
            <w:pPr>
              <w:pStyle w:val="Style_5"/>
              <w:spacing w:before="1" w:line="164" w:lineRule="exact"/>
              <w:ind w:firstLine="0" w:left="35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  <w:tc>
          <w:tcPr>
            <w:tcW w:type="dxa" w:w="406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30000">
            <w:pPr>
              <w:pStyle w:val="Style_5"/>
              <w:spacing w:before="1" w:line="164" w:lineRule="exact"/>
              <w:ind w:firstLine="0" w:left="1770"/>
              <w:jc w:val="center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</w:t>
            </w:r>
          </w:p>
        </w:tc>
      </w:tr>
    </w:tbl>
    <w:p w14:paraId="98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99030000">
      <w:pPr>
        <w:pStyle w:val="Style_7"/>
        <w:numPr>
          <w:ilvl w:val="0"/>
          <w:numId w:val="26"/>
        </w:numPr>
        <w:tabs>
          <w:tab w:leader="none" w:pos="2252" w:val="left"/>
        </w:tabs>
        <w:spacing w:after="0" w:before="75" w:line="240" w:lineRule="auto"/>
        <w:ind w:hanging="282" w:left="2252" w:right="0"/>
        <w:jc w:val="both"/>
      </w:pPr>
      <w:r>
        <w:t>Заключение</w:t>
      </w:r>
      <w:r>
        <w:rPr>
          <w:spacing w:val="-11"/>
        </w:rPr>
        <w:t xml:space="preserve"> </w:t>
      </w:r>
      <w:r>
        <w:t>руководителя</w:t>
      </w:r>
      <w:r>
        <w:rPr>
          <w:spacing w:val="-13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организации</w:t>
      </w:r>
    </w:p>
    <w:p w14:paraId="9A030000">
      <w:pPr>
        <w:pStyle w:val="Style_1"/>
        <w:spacing w:before="173" w:line="360" w:lineRule="auto"/>
        <w:ind w:right="418"/>
      </w:pPr>
      <w:r>
        <w:t xml:space="preserve">В ходе практики обучающимся проведено ознакомление </w:t>
      </w:r>
      <w:r>
        <w:t>с</w:t>
      </w:r>
      <w:r>
        <w:t xml:space="preserve"> производственной деятельностью в </w:t>
      </w:r>
      <w:r>
        <w:t xml:space="preserve"> и получен</w:t>
      </w:r>
      <w:r>
        <w:t>ы</w:t>
      </w:r>
      <w:r>
        <w:t xml:space="preserve"> первичные профессиональные навыки и умения в должности маст</w:t>
      </w:r>
      <w:r>
        <w:t>ера</w:t>
      </w:r>
      <w:r>
        <w:t xml:space="preserve"> строительного участка.</w:t>
      </w:r>
    </w:p>
    <w:p w14:paraId="9B030000">
      <w:pPr>
        <w:pStyle w:val="Style_1"/>
        <w:spacing w:before="3" w:line="360" w:lineRule="auto"/>
        <w:ind w:right="424"/>
      </w:pP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процессе</w:t>
      </w:r>
      <w:r>
        <w:rPr>
          <w:spacing w:val="-5"/>
        </w:rPr>
        <w:t xml:space="preserve"> </w:t>
      </w:r>
      <w:r>
        <w:rPr>
          <w:spacing w:val="-2"/>
        </w:rPr>
        <w:t>прохождения</w:t>
      </w:r>
      <w:r>
        <w:rPr>
          <w:spacing w:val="-5"/>
        </w:rPr>
        <w:t xml:space="preserve"> </w:t>
      </w:r>
      <w:r>
        <w:rPr>
          <w:spacing w:val="-2"/>
        </w:rPr>
        <w:t>производственной</w:t>
      </w:r>
      <w:r>
        <w:rPr>
          <w:spacing w:val="-6"/>
        </w:rPr>
        <w:t xml:space="preserve"> </w:t>
      </w:r>
      <w:r>
        <w:rPr>
          <w:spacing w:val="-2"/>
        </w:rPr>
        <w:t>практики обучающимся б</w:t>
      </w:r>
      <w:r>
        <w:rPr>
          <w:spacing w:val="-2"/>
        </w:rPr>
        <w:t>ыл</w:t>
      </w:r>
      <w:r>
        <w:rPr>
          <w:spacing w:val="-2"/>
        </w:rPr>
        <w:t xml:space="preserve"> </w:t>
      </w:r>
      <w:r>
        <w:t>показан высокий уровень теоретической подготовки и умения использоват</w:t>
      </w:r>
      <w:r>
        <w:t>ь</w:t>
      </w:r>
      <w:r>
        <w:t xml:space="preserve"> полученные знания в ходе практической реализации поставленных в рамка</w:t>
      </w:r>
      <w:r>
        <w:t>х</w:t>
      </w:r>
      <w:r>
        <w:t xml:space="preserve"> индивидуального задания на практику задач.</w:t>
      </w:r>
    </w:p>
    <w:p w14:paraId="9C030000">
      <w:pPr>
        <w:pStyle w:val="Style_1"/>
        <w:spacing w:line="360" w:lineRule="auto"/>
        <w:ind w:right="423"/>
      </w:pPr>
      <w:r>
        <w:t>За время прохождения производственной практики обучающ</w:t>
      </w:r>
      <w:r>
        <w:t>ийся</w:t>
      </w:r>
      <w:r>
        <w:t xml:space="preserve"> посвятил основную часть времени вопросам изучения организа</w:t>
      </w:r>
      <w:r>
        <w:t>ции</w:t>
      </w:r>
      <w:r>
        <w:t xml:space="preserve"> строительства здания. В частности, обучающимся рассматривались вопрос</w:t>
      </w:r>
      <w:r>
        <w:t>ы</w:t>
      </w:r>
      <w:r>
        <w:t xml:space="preserve"> экспертизы нормативной и технической документации, обязательны</w:t>
      </w:r>
      <w:r>
        <w:t>х</w:t>
      </w:r>
      <w:r>
        <w:t xml:space="preserve"> документов, которые должны быть исследованы, а также в</w:t>
      </w:r>
      <w:r>
        <w:t>опросам</w:t>
      </w:r>
      <w:r>
        <w:t xml:space="preserve"> соответствия фактических показателей здания проектным.</w:t>
      </w:r>
    </w:p>
    <w:p w14:paraId="9D030000">
      <w:pPr>
        <w:pStyle w:val="Style_1"/>
        <w:spacing w:before="1" w:line="360" w:lineRule="auto"/>
        <w:ind w:right="425"/>
      </w:pPr>
      <w:r>
        <w:t>За время прохождения практики обучающийся показывал высо</w:t>
      </w:r>
      <w:r>
        <w:t>кий</w:t>
      </w:r>
      <w:r>
        <w:t xml:space="preserve"> уровень знаний, ответственно выполнял поставленные перед ним задачи.</w:t>
      </w:r>
    </w:p>
    <w:p w14:paraId="9E030000">
      <w:pPr>
        <w:pStyle w:val="Style_1"/>
        <w:spacing w:line="360" w:lineRule="auto"/>
        <w:ind w:right="428"/>
      </w:pPr>
      <w:r>
        <w:t>Составленный по результатам практики отчет соответствует том</w:t>
      </w:r>
      <w:r>
        <w:t>у</w:t>
      </w:r>
      <w:r>
        <w:t xml:space="preserve"> объёму работ, который был выполнен.</w:t>
      </w:r>
    </w:p>
    <w:p w14:paraId="9F030000">
      <w:pPr>
        <w:pStyle w:val="Style_1"/>
        <w:spacing w:line="360" w:lineRule="auto"/>
        <w:ind w:right="427"/>
      </w:pPr>
      <w:r>
        <w:t>На основание сказанного полагаю, что производственная практик</w:t>
      </w:r>
      <w:r>
        <w:t>а</w:t>
      </w:r>
      <w:r>
        <w:t xml:space="preserve"> выполнена в полном объёме и в соответствии с имеющейся программ</w:t>
      </w:r>
      <w:r>
        <w:t>ой,</w:t>
      </w:r>
      <w:r>
        <w:t xml:space="preserve"> индивидуальное задание выполнено также в полном объёме, качественно.</w:t>
      </w:r>
    </w:p>
    <w:p w14:paraId="A0030000">
      <w:pPr>
        <w:pStyle w:val="Style_1"/>
        <w:spacing w:before="214"/>
        <w:ind w:firstLine="0" w:left="0"/>
        <w:jc w:val="left"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297656</wp:posOffset>
                </wp:positionV>
                <wp:extent cx="5942965" cy="6350"/>
                <wp:wrapTopAndBottom distB="0" distT="0"/>
                <wp:docPr hidden="false" id="35" name="Picture 3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4296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5942965" name="ODFRight"/>
                            <a:gd fmla="val 6350" name="ODFBottom"/>
                            <a:gd fmla="val 594296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5942965">
                              <a:moveTo>
                                <a:pt x="59429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42965" y="6095"/>
                              </a:lnTo>
                              <a:lnTo>
                                <a:pt x="5942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1030000">
      <w:pPr>
        <w:pStyle w:val="Style_1"/>
        <w:tabs>
          <w:tab w:leader="none" w:pos="2161" w:val="left"/>
          <w:tab w:leader="none" w:pos="2669" w:val="left"/>
          <w:tab w:leader="none" w:pos="3703" w:val="left"/>
          <w:tab w:leader="none" w:pos="6065" w:val="left"/>
          <w:tab w:leader="none" w:pos="8313" w:val="left"/>
        </w:tabs>
        <w:ind w:firstLine="0" w:left="251" w:right="524"/>
        <w:jc w:val="left"/>
      </w:pPr>
      <w:r>
        <w:rPr>
          <w:spacing w:val="-2"/>
        </w:rPr>
        <w:t>Обучающийся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итогам</w:t>
      </w:r>
      <w:r>
        <w:tab/>
      </w:r>
      <w:r>
        <w:rPr>
          <w:spacing w:val="-2"/>
        </w:rPr>
        <w:t>производственной</w:t>
      </w:r>
      <w:r>
        <w:tab/>
      </w:r>
      <w:r>
        <w:rPr>
          <w:spacing w:val="-2"/>
        </w:rPr>
        <w:t>(преддипломной)</w:t>
      </w:r>
      <w:r>
        <w:tab/>
      </w:r>
      <w:r>
        <w:rPr>
          <w:spacing w:val="-4"/>
        </w:rPr>
        <w:t>практик</w:t>
      </w:r>
      <w:r>
        <w:rPr>
          <w:spacing w:val="-4"/>
        </w:rPr>
        <w:t>и</w:t>
      </w:r>
      <w:r>
        <w:rPr>
          <w:spacing w:val="-4"/>
        </w:rPr>
        <w:t xml:space="preserve"> </w:t>
      </w:r>
      <w:r>
        <w:t>заслуживает оценку «</w:t>
      </w:r>
      <w:r>
        <w:rPr>
          <w:u w:val="single"/>
        </w:rPr>
        <w:t>Хорошо</w:t>
      </w:r>
      <w:r>
        <w:t>».</w:t>
      </w:r>
    </w:p>
    <w:p w14:paraId="A2030000">
      <w:pPr>
        <w:pStyle w:val="Style_1"/>
        <w:ind w:firstLine="0" w:left="0"/>
        <w:jc w:val="left"/>
        <w:rPr>
          <w:sz w:val="20"/>
        </w:rPr>
      </w:pPr>
    </w:p>
    <w:p w14:paraId="A3030000">
      <w:pPr>
        <w:pStyle w:val="Style_1"/>
        <w:ind w:firstLine="0" w:left="0"/>
        <w:jc w:val="left"/>
        <w:rPr>
          <w:sz w:val="20"/>
        </w:rPr>
      </w:pPr>
    </w:p>
    <w:p w14:paraId="A4030000">
      <w:pPr>
        <w:pStyle w:val="Style_1"/>
        <w:spacing w:before="3"/>
        <w:ind w:firstLine="0" w:left="0"/>
        <w:jc w:val="left"/>
        <w:rPr>
          <w:sz w:val="20"/>
        </w:rPr>
      </w:pPr>
    </w:p>
    <w:tbl>
      <w:tblPr>
        <w:tblStyle w:val="Style_4"/>
        <w:tblInd w:type="dxa" w:w="208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043"/>
        <w:gridCol w:w="6198"/>
      </w:tblGrid>
      <w:tr>
        <w:trPr>
          <w:trHeight w:hRule="atLeast" w:val="847"/>
        </w:trPr>
        <w:tc>
          <w:tcPr>
            <w:tcW w:type="dxa" w:w="30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30000">
            <w:pPr>
              <w:pStyle w:val="Style_5"/>
              <w:spacing w:line="266" w:lineRule="exact"/>
              <w:ind w:firstLine="0" w:left="50"/>
              <w:rPr>
                <w:sz w:val="24"/>
              </w:rPr>
            </w:pPr>
            <w:r>
              <w:rPr>
                <w:sz w:val="24"/>
              </w:rPr>
              <w:t>Дата: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«05»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type="dxa" w:w="619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30000">
            <w:pPr>
              <w:pStyle w:val="Style_5"/>
              <w:tabs>
                <w:tab w:leader="none" w:pos="3554" w:val="left"/>
              </w:tabs>
              <w:spacing w:line="266" w:lineRule="exact"/>
              <w:ind w:firstLine="0" w:left="60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A7030000">
            <w:pPr>
              <w:pStyle w:val="Style_5"/>
              <w:tabs>
                <w:tab w:leader="none" w:pos="2610" w:val="left"/>
              </w:tabs>
              <w:spacing w:before="44"/>
              <w:ind w:firstLine="0" w:left="757"/>
              <w:rPr>
                <w:sz w:val="16"/>
              </w:rPr>
            </w:pPr>
            <w:r>
              <w:rPr>
                <w:spacing w:val="-2"/>
                <w:sz w:val="20"/>
              </w:rPr>
              <w:t>подпись</w:t>
            </w:r>
            <w:r>
              <w:rPr>
                <w:sz w:val="20"/>
              </w:rPr>
              <w:tab/>
            </w:r>
            <w:r>
              <w:rPr>
                <w:spacing w:val="-4"/>
                <w:sz w:val="16"/>
              </w:rPr>
              <w:t>И.О.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Фамилия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руководителя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практики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от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организации</w:t>
            </w:r>
          </w:p>
          <w:p w14:paraId="A8030000">
            <w:pPr>
              <w:pStyle w:val="Style_5"/>
              <w:spacing w:before="31" w:line="256" w:lineRule="exact"/>
              <w:ind w:firstLine="0" w:left="1756"/>
              <w:rPr>
                <w:sz w:val="24"/>
              </w:rPr>
            </w:pPr>
            <w:r>
              <w:rPr>
                <w:spacing w:val="-5"/>
                <w:sz w:val="24"/>
              </w:rPr>
              <w:t>МП</w:t>
            </w:r>
          </w:p>
        </w:tc>
      </w:tr>
    </w:tbl>
    <w:p w14:paraId="A9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AA030000">
      <w:pPr>
        <w:pStyle w:val="Style_8"/>
        <w:numPr>
          <w:ilvl w:val="0"/>
          <w:numId w:val="26"/>
        </w:numPr>
        <w:tabs>
          <w:tab w:leader="none" w:pos="1840" w:val="left"/>
        </w:tabs>
        <w:spacing w:after="0" w:before="70" w:line="240" w:lineRule="auto"/>
        <w:ind w:hanging="244" w:left="1840" w:right="0"/>
        <w:jc w:val="left"/>
        <w:rPr>
          <w:b w:val="1"/>
          <w:sz w:val="24"/>
        </w:rPr>
      </w:pPr>
      <w:r>
        <w:rPr>
          <w:b w:val="1"/>
          <w:sz w:val="24"/>
        </w:rPr>
        <w:t>Основные</w:t>
      </w:r>
      <w:r>
        <w:rPr>
          <w:b w:val="1"/>
          <w:spacing w:val="-11"/>
          <w:sz w:val="24"/>
        </w:rPr>
        <w:t xml:space="preserve"> </w:t>
      </w:r>
      <w:r>
        <w:rPr>
          <w:b w:val="1"/>
          <w:sz w:val="24"/>
        </w:rPr>
        <w:t>результаты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выполнения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>задания</w:t>
      </w:r>
      <w:r>
        <w:rPr>
          <w:b w:val="1"/>
          <w:spacing w:val="-3"/>
          <w:sz w:val="24"/>
        </w:rPr>
        <w:t xml:space="preserve"> </w:t>
      </w:r>
      <w:r>
        <w:rPr>
          <w:b w:val="1"/>
          <w:sz w:val="24"/>
        </w:rPr>
        <w:t>на</w:t>
      </w:r>
      <w:r>
        <w:rPr>
          <w:b w:val="1"/>
          <w:spacing w:val="3"/>
          <w:sz w:val="24"/>
        </w:rPr>
        <w:t xml:space="preserve"> </w:t>
      </w:r>
      <w:r>
        <w:rPr>
          <w:b w:val="1"/>
          <w:spacing w:val="-2"/>
          <w:sz w:val="24"/>
        </w:rPr>
        <w:t>практику</w:t>
      </w:r>
    </w:p>
    <w:p w14:paraId="AB030000">
      <w:pPr>
        <w:spacing w:before="273" w:line="240" w:lineRule="auto"/>
        <w:ind w:firstLine="710" w:left="140" w:right="0"/>
        <w:jc w:val="left"/>
        <w:rPr>
          <w:sz w:val="24"/>
        </w:rPr>
      </w:pPr>
      <w:r>
        <w:rPr>
          <w:sz w:val="24"/>
        </w:rPr>
        <w:t>В этом разделе обучающийся описывает результаты анализа (аналитической ча</w:t>
      </w:r>
      <w:r>
        <w:rPr>
          <w:sz w:val="24"/>
        </w:rPr>
        <w:t>сти</w:t>
      </w:r>
      <w:r>
        <w:rPr>
          <w:sz w:val="24"/>
        </w:rPr>
        <w:t xml:space="preserve"> работ) и результаты решения задач по каждому из пунктов задания на практику.</w:t>
      </w:r>
    </w:p>
    <w:p w14:paraId="AC030000">
      <w:pPr>
        <w:spacing w:before="6" w:line="240" w:lineRule="auto"/>
        <w:ind w:firstLine="710" w:left="140" w:right="413"/>
        <w:jc w:val="left"/>
        <w:rPr>
          <w:sz w:val="24"/>
        </w:rPr>
      </w:pPr>
      <w:r>
        <w:rPr>
          <w:sz w:val="24"/>
        </w:rPr>
        <w:t xml:space="preserve">Текст в таблице набирается шрифтом Times New Roman, размер 14, оформление </w:t>
      </w:r>
      <w:r>
        <w:rPr>
          <w:sz w:val="24"/>
        </w:rPr>
        <w:t>–</w:t>
      </w:r>
      <w:r>
        <w:rPr>
          <w:sz w:val="24"/>
        </w:rPr>
        <w:t xml:space="preserve"> обычное, межстрочный интервал – одинарный, отступ первой строки абзаца – нет.</w:t>
      </w:r>
    </w:p>
    <w:p w14:paraId="AD030000">
      <w:pPr>
        <w:pStyle w:val="Style_1"/>
        <w:spacing w:after="1" w:before="81"/>
        <w:ind w:firstLine="0" w:left="0"/>
        <w:jc w:val="left"/>
        <w:rPr>
          <w:sz w:val="20"/>
        </w:rPr>
      </w:pPr>
    </w:p>
    <w:tbl>
      <w:tblPr>
        <w:tblStyle w:val="Style_4"/>
        <w:tblInd w:type="dxa" w:w="194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37"/>
        <w:gridCol w:w="8061"/>
      </w:tblGrid>
      <w:tr>
        <w:trPr>
          <w:trHeight w:hRule="atLeast" w:val="559"/>
        </w:trPr>
        <w:tc>
          <w:tcPr>
            <w:tcW w:type="dxa" w:w="123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30000">
            <w:pPr>
              <w:pStyle w:val="Style_5"/>
              <w:spacing w:before="142"/>
              <w:ind w:firstLine="0" w:left="7" w:right="8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  <w:r>
              <w:rPr>
                <w:b w:val="1"/>
                <w:spacing w:val="20"/>
                <w:sz w:val="24"/>
              </w:rPr>
              <w:t xml:space="preserve"> </w:t>
            </w:r>
            <w:r>
              <w:rPr>
                <w:b w:val="1"/>
                <w:spacing w:val="-5"/>
                <w:sz w:val="24"/>
              </w:rPr>
              <w:t>п/п</w:t>
            </w:r>
          </w:p>
        </w:tc>
        <w:tc>
          <w:tcPr>
            <w:tcW w:type="dxa" w:w="8061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30000">
            <w:pPr>
              <w:pStyle w:val="Style_5"/>
              <w:spacing w:before="142"/>
              <w:ind w:firstLine="0" w:left="14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Результаты</w:t>
            </w:r>
            <w:r>
              <w:rPr>
                <w:b w:val="1"/>
                <w:spacing w:val="1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выполнения</w:t>
            </w:r>
            <w:r>
              <w:rPr>
                <w:b w:val="1"/>
                <w:spacing w:val="15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задания</w:t>
            </w:r>
            <w:r>
              <w:rPr>
                <w:b w:val="1"/>
                <w:spacing w:val="9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по</w:t>
            </w:r>
            <w:r>
              <w:rPr>
                <w:b w:val="1"/>
                <w:spacing w:val="1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практике</w:t>
            </w:r>
          </w:p>
        </w:tc>
      </w:tr>
      <w:tr>
        <w:trPr>
          <w:trHeight w:hRule="atLeast" w:val="2485"/>
        </w:trPr>
        <w:tc>
          <w:tcPr>
            <w:tcW w:type="dxa" w:w="123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30000">
            <w:pPr>
              <w:pStyle w:val="Style_5"/>
              <w:spacing w:before="32"/>
              <w:ind w:firstLine="0"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8061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30000">
            <w:pPr>
              <w:pStyle w:val="Style_5"/>
              <w:spacing w:before="32" w:line="264" w:lineRule="auto"/>
              <w:ind w:firstLine="0" w:left="104" w:right="142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</w:t>
            </w:r>
            <w:r>
              <w:rPr>
                <w:sz w:val="24"/>
              </w:rPr>
              <w:t>ний</w:t>
            </w:r>
            <w:r>
              <w:rPr>
                <w:sz w:val="24"/>
              </w:rPr>
              <w:t xml:space="preserve"> проекта строительства здания.</w:t>
            </w:r>
          </w:p>
          <w:p w14:paraId="B2030000">
            <w:pPr>
              <w:pStyle w:val="Style_5"/>
              <w:spacing w:line="264" w:lineRule="auto"/>
              <w:ind w:firstLine="0" w:left="104" w:right="142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нормативно-технические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</w:t>
            </w:r>
            <w:r>
              <w:rPr>
                <w:sz w:val="24"/>
              </w:rPr>
              <w:t>нты</w:t>
            </w:r>
            <w:r>
              <w:rPr>
                <w:sz w:val="24"/>
              </w:rPr>
              <w:t xml:space="preserve"> проекта строительства здания.</w:t>
            </w:r>
          </w:p>
          <w:p w14:paraId="B3030000">
            <w:pPr>
              <w:pStyle w:val="Style_5"/>
              <w:spacing w:line="264" w:lineRule="auto"/>
              <w:ind w:firstLine="0" w:left="104" w:right="142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</w:t>
            </w:r>
            <w:r>
              <w:rPr>
                <w:sz w:val="24"/>
              </w:rPr>
              <w:t>ре</w:t>
            </w:r>
            <w:r>
              <w:rPr>
                <w:sz w:val="24"/>
              </w:rPr>
              <w:t xml:space="preserve"> промышленного и гражданского строительства на соответств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 xml:space="preserve"> нормативно-техническим документам проекта строительства здания.</w:t>
            </w:r>
          </w:p>
          <w:p w14:paraId="B4030000">
            <w:pPr>
              <w:pStyle w:val="Style_5"/>
              <w:spacing w:line="270" w:lineRule="exact"/>
              <w:ind w:firstLine="0" w:left="104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способы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здания.</w:t>
            </w:r>
          </w:p>
        </w:tc>
      </w:tr>
      <w:tr>
        <w:trPr>
          <w:trHeight w:hRule="atLeast" w:val="1904"/>
        </w:trPr>
        <w:tc>
          <w:tcPr>
            <w:tcW w:type="dxa" w:w="123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30000">
            <w:pPr>
              <w:pStyle w:val="Style_5"/>
              <w:spacing w:before="32"/>
              <w:ind w:firstLine="0"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8061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30000">
            <w:pPr>
              <w:pStyle w:val="Style_5"/>
              <w:tabs>
                <w:tab w:leader="none" w:pos="1585" w:val="left"/>
              </w:tabs>
              <w:spacing w:before="32" w:line="264" w:lineRule="auto"/>
              <w:ind w:firstLine="0" w:left="99" w:right="142"/>
              <w:rPr>
                <w:sz w:val="24"/>
              </w:rPr>
            </w:pPr>
            <w:r>
              <w:rPr>
                <w:spacing w:val="-2"/>
                <w:sz w:val="24"/>
              </w:rPr>
              <w:t>Изучены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систематизац</w:t>
            </w:r>
            <w:r>
              <w:rPr>
                <w:sz w:val="24"/>
              </w:rPr>
              <w:t>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информации о здания.</w:t>
            </w:r>
          </w:p>
          <w:p w14:paraId="B7030000">
            <w:pPr>
              <w:pStyle w:val="Style_5"/>
              <w:tabs>
                <w:tab w:leader="none" w:pos="1389" w:val="left"/>
              </w:tabs>
              <w:spacing w:line="264" w:lineRule="auto"/>
              <w:ind w:firstLine="0" w:left="99" w:right="142"/>
              <w:rPr>
                <w:sz w:val="24"/>
              </w:rPr>
            </w:pPr>
            <w:r>
              <w:rPr>
                <w:spacing w:val="-2"/>
                <w:sz w:val="24"/>
              </w:rPr>
              <w:t>Изучены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методы,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приемы,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натурны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обследований, испытаний строительных конструкций здания.</w:t>
            </w:r>
          </w:p>
          <w:p w14:paraId="B8030000">
            <w:pPr>
              <w:pStyle w:val="Style_5"/>
              <w:tabs>
                <w:tab w:leader="none" w:pos="1273" w:val="left"/>
              </w:tabs>
              <w:spacing w:line="264" w:lineRule="auto"/>
              <w:ind w:firstLine="0" w:left="99" w:right="142"/>
              <w:rPr>
                <w:sz w:val="24"/>
              </w:rPr>
            </w:pPr>
            <w:r>
              <w:rPr>
                <w:spacing w:val="-2"/>
                <w:sz w:val="24"/>
              </w:rPr>
              <w:t>Изучены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способы обработки и формализация результатов исследований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обследований и испытаний при строительстве здания.</w:t>
            </w:r>
          </w:p>
        </w:tc>
      </w:tr>
      <w:tr>
        <w:trPr>
          <w:trHeight w:hRule="atLeast" w:val="7027"/>
        </w:trPr>
        <w:tc>
          <w:tcPr>
            <w:tcW w:type="dxa" w:w="123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30000">
            <w:pPr>
              <w:pStyle w:val="Style_5"/>
              <w:spacing w:before="32"/>
              <w:ind w:firstLine="0"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8061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30000">
            <w:pPr>
              <w:pStyle w:val="Style_5"/>
              <w:spacing w:before="32" w:line="264" w:lineRule="auto"/>
              <w:ind w:firstLine="0" w:left="99" w:right="78"/>
              <w:jc w:val="both"/>
              <w:rPr>
                <w:sz w:val="24"/>
              </w:rPr>
            </w:pPr>
            <w:r>
              <w:rPr>
                <w:sz w:val="24"/>
              </w:rPr>
              <w:t>Пройден инструктаж по ознакомлению с требованиями охраны труда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техники безопасности, пожарной безопасности, а также правилам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внутреннего трудового распорядка.</w:t>
            </w:r>
          </w:p>
          <w:p w14:paraId="BB030000">
            <w:pPr>
              <w:pStyle w:val="Style_5"/>
              <w:spacing w:line="264" w:lineRule="auto"/>
              <w:ind w:firstLine="0" w:left="99" w:right="90"/>
              <w:jc w:val="both"/>
              <w:rPr>
                <w:sz w:val="24"/>
              </w:rPr>
            </w:pPr>
            <w:r>
              <w:rPr>
                <w:sz w:val="24"/>
              </w:rPr>
              <w:t>Изучены направления деятельности, структурной схемы управления ег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подразделениями, службами и отделами.</w:t>
            </w:r>
          </w:p>
          <w:p w14:paraId="BC030000">
            <w:pPr>
              <w:pStyle w:val="Style_5"/>
              <w:spacing w:line="264" w:lineRule="auto"/>
              <w:ind w:firstLine="0" w:left="99" w:right="79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основные требования, этапы проектирования и строительств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жилого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 xml:space="preserve"> о выполнении работ, текстовые и графические способы представле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проекта строительства здания.</w:t>
            </w:r>
          </w:p>
          <w:p w14:paraId="BD030000">
            <w:pPr>
              <w:pStyle w:val="Style_5"/>
              <w:spacing w:line="264" w:lineRule="auto"/>
              <w:ind w:firstLine="0"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способы выбора исходной информации для проектирова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здания.</w:t>
            </w:r>
          </w:p>
          <w:p w14:paraId="BE030000">
            <w:pPr>
              <w:pStyle w:val="Style_5"/>
              <w:spacing w:line="264" w:lineRule="auto"/>
              <w:ind w:firstLine="0" w:left="99" w:right="93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методы подготовки технического задания на разработку разде</w:t>
            </w:r>
            <w:r>
              <w:rPr>
                <w:sz w:val="24"/>
              </w:rPr>
              <w:t>ла</w:t>
            </w:r>
            <w:r>
              <w:rPr>
                <w:sz w:val="24"/>
              </w:rPr>
              <w:t xml:space="preserve"> проектной документации здания.</w:t>
            </w:r>
          </w:p>
          <w:p w14:paraId="BF030000">
            <w:pPr>
              <w:pStyle w:val="Style_5"/>
              <w:spacing w:line="264" w:lineRule="auto"/>
              <w:ind w:firstLine="0" w:left="99" w:right="94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способы выбора строительных материалов, используемых п</w:t>
            </w:r>
            <w:r>
              <w:rPr>
                <w:sz w:val="24"/>
              </w:rPr>
              <w:t>ри</w:t>
            </w:r>
            <w:r>
              <w:rPr>
                <w:sz w:val="24"/>
              </w:rPr>
              <w:t xml:space="preserve"> подготовке проектно-сметной документации.</w:t>
            </w:r>
          </w:p>
          <w:p w14:paraId="C0030000">
            <w:pPr>
              <w:pStyle w:val="Style_5"/>
              <w:spacing w:line="264" w:lineRule="auto"/>
              <w:ind w:firstLine="0" w:left="99" w:right="77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объектов, базовы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навыки анализа применимости нормативно-технической документа</w:t>
            </w:r>
            <w:r>
              <w:rPr>
                <w:sz w:val="24"/>
              </w:rPr>
              <w:t>ции,</w:t>
            </w:r>
            <w:r>
              <w:rPr>
                <w:sz w:val="24"/>
              </w:rPr>
              <w:t xml:space="preserve"> базовые навыки составления и применения технического зада</w:t>
            </w:r>
            <w:r>
              <w:rPr>
                <w:sz w:val="24"/>
              </w:rPr>
              <w:t>ния,</w:t>
            </w:r>
            <w:r>
              <w:rPr>
                <w:sz w:val="24"/>
              </w:rPr>
              <w:t xml:space="preserve"> основанных на понимании взаимосвязи задач технологии строительства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эксплуатации здания.</w:t>
            </w:r>
          </w:p>
          <w:p w14:paraId="C1030000">
            <w:pPr>
              <w:pStyle w:val="Style_5"/>
              <w:spacing w:line="264" w:lineRule="auto"/>
              <w:ind w:firstLine="0" w:left="99" w:right="88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проектирования, обеспечивающие энергосбережение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энергоэффективность проектируемого здания.</w:t>
            </w:r>
          </w:p>
          <w:p w14:paraId="C2030000">
            <w:pPr>
              <w:pStyle w:val="Style_5"/>
              <w:spacing w:line="274" w:lineRule="exact"/>
              <w:ind w:firstLine="0" w:left="104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</w:tr>
    </w:tbl>
    <w:p w14:paraId="C3030000">
      <w:pPr>
        <w:sectPr>
          <w:pgSz w:h="16840" w:orient="portrait" w:w="11910"/>
          <w:pgMar w:bottom="1240" w:footer="1043" w:header="0" w:left="1559" w:right="425" w:top="1080"/>
        </w:sectPr>
      </w:pPr>
    </w:p>
    <w:p w14:paraId="C4030000">
      <w:pPr>
        <w:pStyle w:val="Style_1"/>
        <w:spacing w:before="7"/>
        <w:ind w:firstLine="0" w:left="0"/>
        <w:jc w:val="left"/>
        <w:rPr>
          <w:sz w:val="2"/>
        </w:rPr>
      </w:pPr>
    </w:p>
    <w:tbl>
      <w:tblPr>
        <w:tblStyle w:val="Style_4"/>
        <w:tblInd w:type="dxa" w:w="194"/>
        <w:tblBorders>
          <w:top w:color="9F9F9F" w:sz="6" w:val="double"/>
          <w:left w:color="9F9F9F" w:sz="6" w:val="double"/>
          <w:bottom w:color="9F9F9F" w:sz="6" w:val="double"/>
          <w:right w:color="9F9F9F" w:sz="6" w:val="double"/>
          <w:insideH w:color="9F9F9F" w:sz="6" w:val="double"/>
          <w:insideV w:color="9F9F9F" w:sz="6" w:val="doub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37"/>
        <w:gridCol w:w="8061"/>
      </w:tblGrid>
      <w:tr>
        <w:trPr>
          <w:trHeight w:hRule="atLeast" w:val="3104"/>
        </w:trPr>
        <w:tc>
          <w:tcPr>
            <w:tcW w:type="dxa" w:w="123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30000">
            <w:pPr>
              <w:pStyle w:val="Style_5"/>
              <w:spacing w:before="22"/>
              <w:ind w:firstLine="0"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8061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30000">
            <w:pPr>
              <w:pStyle w:val="Style_5"/>
              <w:spacing w:before="22" w:line="264" w:lineRule="auto"/>
              <w:ind w:firstLine="0" w:left="99" w:right="83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основные требования к расчётному обоснованию проектног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решения при использовании автоматизированного расчета строительны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конструкций проекта строительства здания.</w:t>
            </w:r>
          </w:p>
          <w:p w14:paraId="C7030000">
            <w:pPr>
              <w:pStyle w:val="Style_5"/>
              <w:spacing w:before="1" w:line="264" w:lineRule="auto"/>
              <w:ind w:firstLine="0" w:left="99" w:right="86"/>
              <w:jc w:val="both"/>
              <w:rPr>
                <w:sz w:val="24"/>
              </w:rPr>
            </w:pPr>
            <w:r>
              <w:rPr>
                <w:sz w:val="24"/>
              </w:rPr>
              <w:t>Изучены интерфейс используемых на предприятии вычислительны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комплексов,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расчётного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обоснования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проектного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здания (сооружения).</w:t>
            </w:r>
          </w:p>
          <w:p w14:paraId="C8030000">
            <w:pPr>
              <w:pStyle w:val="Style_5"/>
              <w:tabs>
                <w:tab w:leader="none" w:pos="1245" w:val="left"/>
                <w:tab w:leader="none" w:pos="2257" w:val="left"/>
                <w:tab w:leader="none" w:pos="3270" w:val="left"/>
                <w:tab w:leader="none" w:pos="4569" w:val="left"/>
                <w:tab w:leader="none" w:pos="6239" w:val="left"/>
                <w:tab w:leader="none" w:pos="7165" w:val="left"/>
                <w:tab w:leader="none" w:pos="7797" w:val="left"/>
              </w:tabs>
              <w:spacing w:line="264" w:lineRule="auto"/>
              <w:ind w:firstLine="0" w:left="99" w:right="82"/>
              <w:rPr>
                <w:sz w:val="24"/>
              </w:rPr>
            </w:pPr>
            <w:r>
              <w:rPr>
                <w:sz w:val="24"/>
              </w:rPr>
              <w:t>Изучены расчетные схемы строительных конструкций в рамках зада</w:t>
            </w:r>
            <w:r>
              <w:rPr>
                <w:sz w:val="24"/>
              </w:rPr>
              <w:t>ния.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расчета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прочность,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жесткость,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устойчивость.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</w:t>
            </w:r>
            <w:r>
              <w:rPr>
                <w:spacing w:val="-2"/>
                <w:sz w:val="24"/>
              </w:rPr>
              <w:t>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расчета технико-экономических показателей.</w:t>
            </w:r>
          </w:p>
        </w:tc>
      </w:tr>
      <w:tr>
        <w:trPr>
          <w:trHeight w:hRule="atLeast" w:val="2816"/>
        </w:trPr>
        <w:tc>
          <w:tcPr>
            <w:tcW w:type="dxa" w:w="123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30000">
            <w:pPr>
              <w:pStyle w:val="Style_5"/>
              <w:spacing w:before="32"/>
              <w:ind w:firstLine="0"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8061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30000">
            <w:pPr>
              <w:pStyle w:val="Style_5"/>
              <w:spacing w:before="32" w:line="264" w:lineRule="auto"/>
              <w:ind w:firstLine="0" w:left="99" w:right="79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методы работы с информационными базами и нормативно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техническими документами, регламентирующими организационно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технологическое проектирование строительства здания.</w:t>
            </w:r>
          </w:p>
          <w:p w14:paraId="CB030000">
            <w:pPr>
              <w:pStyle w:val="Style_5"/>
              <w:spacing w:before="1" w:line="264" w:lineRule="auto"/>
              <w:ind w:firstLine="0" w:left="99" w:right="92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организационные и технологические схемы возведения зда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здания.</w:t>
            </w:r>
          </w:p>
          <w:p w14:paraId="CC030000">
            <w:pPr>
              <w:pStyle w:val="Style_5"/>
              <w:spacing w:before="3" w:line="264" w:lineRule="auto"/>
              <w:ind w:firstLine="0" w:left="99" w:right="93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этапы разработки строительного генерального плана основног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периода строительства здания.</w:t>
            </w:r>
          </w:p>
          <w:p w14:paraId="CD030000">
            <w:pPr>
              <w:pStyle w:val="Style_5"/>
              <w:spacing w:line="264" w:lineRule="auto"/>
              <w:ind w:firstLine="0" w:left="99" w:right="89"/>
              <w:jc w:val="both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методы разработки строительного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генерального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периода строительства здания.</w:t>
            </w:r>
          </w:p>
        </w:tc>
      </w:tr>
      <w:tr>
        <w:trPr>
          <w:trHeight w:hRule="atLeast" w:val="2125"/>
        </w:trPr>
        <w:tc>
          <w:tcPr>
            <w:tcW w:type="dxa" w:w="123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30000">
            <w:pPr>
              <w:pStyle w:val="Style_5"/>
              <w:spacing w:before="32"/>
              <w:ind w:firstLine="0"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type="dxa" w:w="8061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30000">
            <w:pPr>
              <w:pStyle w:val="Style_5"/>
              <w:spacing w:before="32" w:line="264" w:lineRule="auto"/>
              <w:ind w:firstLine="0" w:left="99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комплектность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исходно-разрешительной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 xml:space="preserve"> для организации работ по возведению здания.</w:t>
            </w:r>
          </w:p>
          <w:p w14:paraId="D0030000">
            <w:pPr>
              <w:pStyle w:val="Style_5"/>
              <w:tabs>
                <w:tab w:leader="none" w:pos="1417" w:val="left"/>
              </w:tabs>
              <w:spacing w:line="264" w:lineRule="auto"/>
              <w:ind w:firstLine="0" w:left="99" w:right="91"/>
              <w:rPr>
                <w:sz w:val="24"/>
              </w:rPr>
            </w:pPr>
            <w:r>
              <w:rPr>
                <w:spacing w:val="-2"/>
                <w:sz w:val="24"/>
              </w:rPr>
              <w:t>Изучены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строительно-монтажных работ проекта строительства здания.</w:t>
            </w:r>
          </w:p>
          <w:p w14:paraId="D1030000">
            <w:pPr>
              <w:pStyle w:val="Style_5"/>
              <w:ind w:firstLine="0" w:left="104" w:right="519"/>
              <w:rPr>
                <w:sz w:val="24"/>
              </w:rPr>
            </w:pPr>
            <w:r>
              <w:rPr>
                <w:sz w:val="24"/>
              </w:rPr>
              <w:t>Изучены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строительно-монтажных работ и методы составления исполнительно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документации проекта строительства здания.</w:t>
            </w:r>
          </w:p>
        </w:tc>
      </w:tr>
    </w:tbl>
    <w:p w14:paraId="D2030000">
      <w:pPr>
        <w:sectPr>
          <w:footerReference r:id="rId5" w:type="default"/>
          <w:pgSz w:h="16840" w:orient="portrait" w:w="11910"/>
          <w:pgMar w:bottom="1240" w:footer="1043" w:header="0" w:left="1559" w:right="425" w:top="1140"/>
        </w:sectPr>
      </w:pPr>
    </w:p>
    <w:p w14:paraId="D3030000">
      <w:pPr>
        <w:pStyle w:val="Style_8"/>
        <w:numPr>
          <w:ilvl w:val="0"/>
          <w:numId w:val="26"/>
        </w:numPr>
        <w:tabs>
          <w:tab w:leader="none" w:pos="2732" w:val="left"/>
        </w:tabs>
        <w:spacing w:after="0" w:before="70" w:line="240" w:lineRule="auto"/>
        <w:ind w:hanging="244" w:left="2732" w:right="0"/>
        <w:jc w:val="left"/>
        <w:rPr>
          <w:b w:val="1"/>
          <w:sz w:val="24"/>
        </w:rPr>
      </w:pPr>
      <w:r>
        <w:rPr>
          <w:b w:val="1"/>
          <w:sz w:val="24"/>
        </w:rPr>
        <w:t>Заключение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руководителя от</w:t>
      </w:r>
      <w:r>
        <w:rPr>
          <w:b w:val="1"/>
          <w:spacing w:val="-6"/>
          <w:sz w:val="24"/>
        </w:rPr>
        <w:t xml:space="preserve"> </w:t>
      </w:r>
      <w:r>
        <w:rPr>
          <w:b w:val="1"/>
          <w:spacing w:val="-2"/>
          <w:sz w:val="24"/>
        </w:rPr>
        <w:t>Института</w:t>
      </w:r>
    </w:p>
    <w:p w14:paraId="D4030000">
      <w:pPr>
        <w:spacing w:after="38" w:before="232" w:line="240" w:lineRule="auto"/>
        <w:ind w:firstLine="710" w:left="140" w:right="415"/>
        <w:jc w:val="both"/>
        <w:rPr>
          <w:sz w:val="24"/>
        </w:rPr>
      </w:pPr>
      <w:r>
        <w:rPr>
          <w:sz w:val="24"/>
        </w:rPr>
        <w:t>Руководитель от Института дает оценку работе обучающегося исходя из анали</w:t>
      </w:r>
      <w:r>
        <w:rPr>
          <w:sz w:val="24"/>
        </w:rPr>
        <w:t>за</w:t>
      </w:r>
      <w:r>
        <w:rPr>
          <w:sz w:val="24"/>
        </w:rPr>
        <w:t xml:space="preserve"> отчета о прохождении практики, выставляя балл от 0 до 20 (где 20 указывает на полно</w:t>
      </w:r>
      <w:r>
        <w:rPr>
          <w:sz w:val="24"/>
        </w:rPr>
        <w:t>е</w:t>
      </w:r>
      <w:r>
        <w:rPr>
          <w:sz w:val="24"/>
        </w:rPr>
        <w:t xml:space="preserve"> соответствие критерию, 0 – полное несоответствие) по каждому критерию. В случа</w:t>
      </w:r>
      <w:r>
        <w:rPr>
          <w:sz w:val="24"/>
        </w:rPr>
        <w:t>е</w:t>
      </w:r>
      <w:r>
        <w:rPr>
          <w:sz w:val="24"/>
        </w:rPr>
        <w:t xml:space="preserve"> выставления балла ниже пяти, руководителю рекомендуется сделать комментарий.</w:t>
      </w:r>
    </w:p>
    <w:tbl>
      <w:tblPr>
        <w:tblStyle w:val="Style_4"/>
        <w:tblInd w:type="dxa" w:w="170"/>
        <w:tblBorders>
          <w:top w:color="EFEFEF" w:sz="6" w:val="single"/>
          <w:left w:color="EFEFEF" w:sz="6" w:val="single"/>
          <w:bottom w:color="EFEFEF" w:sz="6" w:val="single"/>
          <w:right w:color="EFEFEF" w:sz="6" w:val="single"/>
          <w:insideH w:color="EFEFEF" w:sz="6" w:val="single"/>
          <w:insideV w:color="EFEFEF" w:sz="6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"/>
        <w:gridCol w:w="4230"/>
        <w:gridCol w:w="1150"/>
        <w:gridCol w:w="3042"/>
      </w:tblGrid>
      <w:tr>
        <w:trPr>
          <w:trHeight w:hRule="atLeast" w:val="576"/>
        </w:trPr>
        <w:tc>
          <w:tcPr>
            <w:tcW w:type="dxa" w:w="677"/>
            <w:tcBorders>
              <w:top w:color="EFEFEF" w:sz="6" w:val="single"/>
              <w:left w:color="EFEFEF" w:sz="6" w:val="single"/>
              <w:bottom w:sz="4" w:val="nil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30000">
            <w:pPr>
              <w:pStyle w:val="Style_5"/>
              <w:spacing w:before="8" w:line="274" w:lineRule="exact"/>
              <w:ind w:firstLine="52" w:left="165" w:right="145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25907</wp:posOffset>
                      </wp:positionH>
                      <wp:positionV relativeFrom="paragraph">
                        <wp:posOffset>-951</wp:posOffset>
                      </wp:positionV>
                      <wp:extent cx="375285" cy="1158875"/>
                      <wp:wrapNone/>
                      <wp:docPr hidden="false" id="36" name="Picture 36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75285" cy="1158875"/>
                                <a:chOff x="0" y="0"/>
                                <a:chExt cx="375285" cy="115887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366090" y="0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59663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59663"/>
                                  <a:ext cx="37528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9525" name="ODFBottom"/>
                                    <a:gd fmla="val 37528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7528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6064" y="9144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  <a:path fill="norm" h="952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9144"/>
                                  <a:ext cx="9525" cy="35052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0520" name="ODFBottom"/>
                                    <a:gd fmla="val 9525" name="ODFWidth"/>
                                    <a:gd fmla="val 35052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052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0"/>
                                      </a:lnTo>
                                      <a:lnTo>
                                        <a:pt x="9143" y="350520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9144"/>
                                  <a:ext cx="9525" cy="35052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0520" name="ODFBottom"/>
                                    <a:gd fmla="val 9525" name="ODFWidth"/>
                                    <a:gd fmla="val 35052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052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520"/>
                                      </a:lnTo>
                                      <a:lnTo>
                                        <a:pt x="9143" y="350520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93191"/>
                                  <a:ext cx="36639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66395" name="ODFRight"/>
                                    <a:gd fmla="val 9525" name="ODFBottom"/>
                                    <a:gd fmla="val 36639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6639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6064" y="9144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393191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393191"/>
                                  <a:ext cx="375285" cy="372109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372110" name="ODFBottom"/>
                                    <a:gd fmla="val 375285" name="ODFWidth"/>
                                    <a:gd fmla="val 37211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72110" stroke="true" w="375285">
                                      <a:moveTo>
                                        <a:pt x="9144" y="362712"/>
                                      </a:moveTo>
                                      <a:lnTo>
                                        <a:pt x="0" y="362712"/>
                                      </a:lnTo>
                                      <a:lnTo>
                                        <a:pt x="0" y="371856"/>
                                      </a:lnTo>
                                      <a:lnTo>
                                        <a:pt x="9144" y="371856"/>
                                      </a:lnTo>
                                      <a:lnTo>
                                        <a:pt x="9144" y="362712"/>
                                      </a:lnTo>
                                      <a:close/>
                                    </a:path>
                                    <a:path fill="norm" h="372110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55903"/>
                                  <a:ext cx="37528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9525" name="ODFBottom"/>
                                    <a:gd fmla="val 37528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7528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6064" y="9144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  <a:path fill="norm" h="952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402335"/>
                                  <a:ext cx="9525" cy="35369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3695" name="ODFBottom"/>
                                    <a:gd fmla="val 9525" name="ODFWidth"/>
                                    <a:gd fmla="val 35369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369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9143" y="353568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402335"/>
                                  <a:ext cx="9525" cy="35369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3695" name="ODFBottom"/>
                                    <a:gd fmla="val 9525" name="ODFWidth"/>
                                    <a:gd fmla="val 35369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369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9143" y="353568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89431"/>
                                  <a:ext cx="36639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66395" name="ODFRight"/>
                                    <a:gd fmla="val 9525" name="ODFBottom"/>
                                    <a:gd fmla="val 36639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6639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366064" y="9144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789431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789431"/>
                                  <a:ext cx="952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9525" name="ODFBottom"/>
                                    <a:gd fmla="val 952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9143" y="914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1149362"/>
                                  <a:ext cx="375285" cy="952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9525" name="ODFBottom"/>
                                    <a:gd fmla="val 375285" name="ODFWidth"/>
                                    <a:gd fmla="val 952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9525" stroke="true" w="375285">
                                      <a:moveTo>
                                        <a:pt x="36606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31"/>
                                      </a:lnTo>
                                      <a:lnTo>
                                        <a:pt x="9144" y="9131"/>
                                      </a:lnTo>
                                      <a:lnTo>
                                        <a:pt x="366064" y="9131"/>
                                      </a:lnTo>
                                      <a:lnTo>
                                        <a:pt x="366064" y="0"/>
                                      </a:lnTo>
                                      <a:close/>
                                    </a:path>
                                    <a:path fill="norm" h="952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31"/>
                                      </a:lnTo>
                                      <a:lnTo>
                                        <a:pt x="375221" y="9131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798525"/>
                                  <a:ext cx="9525" cy="35115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1155" name="ODFBottom"/>
                                    <a:gd fmla="val 9525" name="ODFWidth"/>
                                    <a:gd fmla="val 35115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115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824"/>
                                      </a:lnTo>
                                      <a:lnTo>
                                        <a:pt x="9143" y="35082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798525"/>
                                  <a:ext cx="9525" cy="35115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1155" name="ODFBottom"/>
                                    <a:gd fmla="val 9525" name="ODFWidth"/>
                                    <a:gd fmla="val 35115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1155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0824"/>
                                      </a:lnTo>
                                      <a:lnTo>
                                        <a:pt x="9143" y="350824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b w:val="1"/>
                <w:spacing w:val="-10"/>
                <w:sz w:val="24"/>
              </w:rPr>
              <w:t>№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pacing w:val="-4"/>
                <w:sz w:val="24"/>
              </w:rPr>
              <w:t>п/п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30000">
            <w:pPr>
              <w:pStyle w:val="Style_5"/>
              <w:spacing w:before="149"/>
              <w:ind w:firstLine="0" w:left="8"/>
              <w:jc w:val="center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Критерии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30000">
            <w:pPr>
              <w:pStyle w:val="Style_5"/>
              <w:spacing w:before="8" w:line="274" w:lineRule="exact"/>
              <w:ind w:firstLine="106" w:left="184" w:right="156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Б</w:t>
            </w:r>
            <w:r>
              <w:rPr>
                <w:b w:val="1"/>
                <w:spacing w:val="-4"/>
                <w:sz w:val="24"/>
              </w:rPr>
              <w:t>алл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(0…20)</w:t>
            </w:r>
          </w:p>
        </w:tc>
        <w:tc>
          <w:tcPr>
            <w:tcW w:type="dxa" w:w="304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30000">
            <w:pPr>
              <w:pStyle w:val="Style_5"/>
              <w:spacing w:before="8" w:line="274" w:lineRule="exact"/>
              <w:ind w:firstLine="374" w:left="374" w:right="363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Коммента</w:t>
            </w:r>
            <w:r>
              <w:rPr>
                <w:b w:val="1"/>
                <w:spacing w:val="-2"/>
                <w:sz w:val="24"/>
              </w:rPr>
              <w:t>рии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(при</w:t>
            </w:r>
            <w:r>
              <w:rPr>
                <w:b w:val="1"/>
                <w:spacing w:val="-15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необходимости)</w:t>
            </w:r>
          </w:p>
        </w:tc>
      </w:tr>
      <w:tr>
        <w:trPr>
          <w:trHeight w:hRule="atLeast" w:val="579"/>
        </w:trPr>
        <w:tc>
          <w:tcPr>
            <w:tcW w:type="dxa" w:w="677"/>
            <w:tcBorders>
              <w:top w:sz="4" w:val="nil"/>
              <w:left w:color="EFEFEF" w:sz="6" w:val="single"/>
              <w:bottom w:sz="4" w:val="nil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9030000">
            <w:pPr>
              <w:pStyle w:val="Style_5"/>
              <w:spacing w:before="3"/>
              <w:ind w:firstLine="0"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30000">
            <w:pPr>
              <w:pStyle w:val="Style_5"/>
              <w:spacing w:line="280" w:lineRule="atLeast"/>
              <w:ind w:firstLine="0" w:left="117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30000">
            <w:pPr>
              <w:pStyle w:val="Style_5"/>
              <w:rPr>
                <w:sz w:val="22"/>
              </w:rPr>
            </w:pPr>
          </w:p>
        </w:tc>
        <w:tc>
          <w:tcPr>
            <w:tcW w:type="dxa" w:w="304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3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574"/>
        </w:trPr>
        <w:tc>
          <w:tcPr>
            <w:tcW w:type="dxa" w:w="677"/>
            <w:tcBorders>
              <w:top w:sz="4" w:val="nil"/>
              <w:left w:color="EFEFEF" w:sz="6" w:val="single"/>
              <w:bottom w:color="9F9F9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D030000">
            <w:pPr>
              <w:pStyle w:val="Style_5"/>
              <w:spacing w:before="3"/>
              <w:ind w:firstLine="0"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30000">
            <w:pPr>
              <w:pStyle w:val="Style_5"/>
              <w:spacing w:line="280" w:lineRule="atLeast"/>
              <w:ind w:firstLine="0" w:left="117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индивидуальног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плана и отчетных материалов.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30000">
            <w:pPr>
              <w:pStyle w:val="Style_5"/>
              <w:rPr>
                <w:sz w:val="22"/>
              </w:rPr>
            </w:pPr>
          </w:p>
        </w:tc>
        <w:tc>
          <w:tcPr>
            <w:tcW w:type="dxa" w:w="304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3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852"/>
        </w:trPr>
        <w:tc>
          <w:tcPr>
            <w:tcW w:type="dxa" w:w="677"/>
            <w:tcBorders>
              <w:top w:color="9F9F9F" w:sz="6" w:val="single"/>
              <w:left w:color="EFEFEF" w:sz="6" w:val="double"/>
              <w:bottom w:color="EFEFE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30000">
            <w:pPr>
              <w:pStyle w:val="Style_5"/>
              <w:spacing w:before="8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30000">
            <w:pPr>
              <w:pStyle w:val="Style_5"/>
              <w:spacing w:before="10" w:line="240" w:lineRule="auto"/>
              <w:ind w:firstLine="0" w:left="117"/>
              <w:rPr>
                <w:sz w:val="24"/>
              </w:rPr>
            </w:pPr>
            <w:r>
              <w:rPr>
                <w:sz w:val="24"/>
              </w:rPr>
              <w:t>Владение профессионально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терминологией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</w:p>
          <w:p w14:paraId="E3030000">
            <w:pPr>
              <w:pStyle w:val="Style_5"/>
              <w:spacing w:before="3" w:line="273" w:lineRule="exact"/>
              <w:ind w:firstLine="0" w:left="117"/>
              <w:rPr>
                <w:sz w:val="24"/>
              </w:rPr>
            </w:pPr>
            <w:r>
              <w:rPr>
                <w:spacing w:val="-2"/>
                <w:sz w:val="24"/>
              </w:rPr>
              <w:t>отчета.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30000">
            <w:pPr>
              <w:pStyle w:val="Style_5"/>
              <w:rPr>
                <w:sz w:val="22"/>
              </w:rPr>
            </w:pPr>
          </w:p>
        </w:tc>
        <w:tc>
          <w:tcPr>
            <w:tcW w:type="dxa" w:w="304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3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579"/>
        </w:trPr>
        <w:tc>
          <w:tcPr>
            <w:tcW w:type="dxa" w:w="677"/>
            <w:tcBorders>
              <w:top w:color="EFEFEF" w:sz="6" w:val="single"/>
              <w:left w:color="EFEFEF" w:sz="6" w:val="single"/>
              <w:bottom w:color="9F9F9F" w:sz="6" w:val="sing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30000">
            <w:pPr>
              <w:pStyle w:val="Style_5"/>
              <w:spacing w:before="8"/>
              <w:ind w:firstLine="0" w:left="10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25907</wp:posOffset>
                      </wp:positionH>
                      <wp:positionV relativeFrom="paragraph">
                        <wp:posOffset>-2373</wp:posOffset>
                      </wp:positionV>
                      <wp:extent cx="375285" cy="372745"/>
                      <wp:wrapNone/>
                      <wp:docPr hidden="false" id="37" name="Picture 37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375285" cy="372745"/>
                                <a:chOff x="0" y="0"/>
                                <a:chExt cx="375285" cy="372745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375285" cy="372745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375285" name="ODFRight"/>
                                    <a:gd fmla="val 372745" name="ODFBottom"/>
                                    <a:gd fmla="val 375285" name="ODFWidth"/>
                                    <a:gd fmla="val 372745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72745" stroke="true" w="375285">
                                      <a:moveTo>
                                        <a:pt x="366064" y="363093"/>
                                      </a:moveTo>
                                      <a:lnTo>
                                        <a:pt x="9144" y="363093"/>
                                      </a:lnTo>
                                      <a:lnTo>
                                        <a:pt x="0" y="363093"/>
                                      </a:lnTo>
                                      <a:lnTo>
                                        <a:pt x="0" y="372237"/>
                                      </a:lnTo>
                                      <a:lnTo>
                                        <a:pt x="9144" y="372237"/>
                                      </a:lnTo>
                                      <a:lnTo>
                                        <a:pt x="366064" y="372237"/>
                                      </a:lnTo>
                                      <a:lnTo>
                                        <a:pt x="366064" y="363093"/>
                                      </a:lnTo>
                                      <a:close/>
                                    </a:path>
                                    <a:path fill="norm" h="372745" stroke="true" w="375285">
                                      <a:moveTo>
                                        <a:pt x="375221" y="363093"/>
                                      </a:moveTo>
                                      <a:lnTo>
                                        <a:pt x="366090" y="363093"/>
                                      </a:lnTo>
                                      <a:lnTo>
                                        <a:pt x="366090" y="372237"/>
                                      </a:lnTo>
                                      <a:lnTo>
                                        <a:pt x="375221" y="372237"/>
                                      </a:lnTo>
                                      <a:lnTo>
                                        <a:pt x="375221" y="363093"/>
                                      </a:lnTo>
                                      <a:close/>
                                    </a:path>
                                    <a:path fill="norm" h="372745" stroke="true" w="375285">
                                      <a:moveTo>
                                        <a:pt x="375221" y="0"/>
                                      </a:moveTo>
                                      <a:lnTo>
                                        <a:pt x="366090" y="0"/>
                                      </a:lnTo>
                                      <a:lnTo>
                                        <a:pt x="366090" y="9144"/>
                                      </a:lnTo>
                                      <a:lnTo>
                                        <a:pt x="375221" y="9144"/>
                                      </a:lnTo>
                                      <a:lnTo>
                                        <a:pt x="3752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0" y="9220"/>
                                  <a:ext cx="9525" cy="35433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4330" name="ODFBottom"/>
                                    <a:gd fmla="val 9525" name="ODFWidth"/>
                                    <a:gd fmla="val 35433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433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872"/>
                                      </a:lnTo>
                                      <a:lnTo>
                                        <a:pt x="9143" y="353872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366090" y="9220"/>
                                  <a:ext cx="9525" cy="35433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9525" name="ODFRight"/>
                                    <a:gd fmla="val 354330" name="ODFBottom"/>
                                    <a:gd fmla="val 9525" name="ODFWidth"/>
                                    <a:gd fmla="val 35433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354330" stroke="true" w="9525">
                                      <a:moveTo>
                                        <a:pt x="91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872"/>
                                      </a:lnTo>
                                      <a:lnTo>
                                        <a:pt x="9143" y="353872"/>
                                      </a:lnTo>
                                      <a:lnTo>
                                        <a:pt x="91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30000">
            <w:pPr>
              <w:pStyle w:val="Style_5"/>
              <w:spacing w:before="10" w:line="240" w:lineRule="auto"/>
              <w:ind w:firstLine="0" w:left="117" w:right="80"/>
              <w:rPr>
                <w:sz w:val="24"/>
              </w:rPr>
            </w:pPr>
            <w:r>
              <w:rPr>
                <w:sz w:val="24"/>
              </w:rPr>
              <w:t>Соответствие требования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 оформления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8030000">
            <w:pPr>
              <w:pStyle w:val="Style_5"/>
              <w:rPr>
                <w:sz w:val="22"/>
              </w:rPr>
            </w:pPr>
          </w:p>
        </w:tc>
        <w:tc>
          <w:tcPr>
            <w:tcW w:type="dxa" w:w="304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903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852"/>
        </w:trPr>
        <w:tc>
          <w:tcPr>
            <w:tcW w:type="dxa" w:w="677"/>
            <w:tcBorders>
              <w:top w:color="9F9F9F" w:sz="6" w:val="single"/>
              <w:left w:color="EFEFEF" w:sz="6" w:val="double"/>
              <w:bottom w:color="9F9F9F" w:sz="6" w:val="doub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30000">
            <w:pPr>
              <w:pStyle w:val="Style_5"/>
              <w:spacing w:before="3"/>
              <w:ind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B030000">
            <w:pPr>
              <w:pStyle w:val="Style_5"/>
              <w:spacing w:before="3"/>
              <w:ind w:firstLine="0" w:left="117" w:right="1275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информации, документов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библиотечного фонда.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C030000">
            <w:pPr>
              <w:pStyle w:val="Style_5"/>
              <w:rPr>
                <w:sz w:val="22"/>
              </w:rPr>
            </w:pPr>
          </w:p>
        </w:tc>
        <w:tc>
          <w:tcPr>
            <w:tcW w:type="dxa" w:w="304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D030000">
            <w:pPr>
              <w:pStyle w:val="Style_5"/>
              <w:rPr>
                <w:sz w:val="22"/>
              </w:rPr>
            </w:pPr>
          </w:p>
        </w:tc>
      </w:tr>
      <w:tr>
        <w:trPr>
          <w:trHeight w:hRule="atLeast" w:val="423"/>
        </w:trPr>
        <w:tc>
          <w:tcPr>
            <w:tcW w:type="dxa" w:w="677"/>
            <w:tcBorders>
              <w:top w:color="9F9F9F" w:sz="6" w:val="double"/>
              <w:left w:color="EFEFEF" w:sz="6" w:val="double"/>
              <w:bottom w:color="9F9F9F" w:sz="6" w:val="double"/>
              <w:right w:color="9F9F9F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30000">
            <w:pPr>
              <w:pStyle w:val="Style_5"/>
              <w:rPr>
                <w:sz w:val="22"/>
              </w:rPr>
            </w:pPr>
          </w:p>
        </w:tc>
        <w:tc>
          <w:tcPr>
            <w:tcW w:type="dxa" w:w="4230"/>
            <w:tcBorders>
              <w:top w:color="9F9F9F" w:sz="6" w:val="double"/>
              <w:left w:color="9F9F9F" w:sz="6" w:val="sing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F030000">
            <w:pPr>
              <w:pStyle w:val="Style_5"/>
              <w:spacing w:before="70"/>
              <w:ind w:firstLine="0" w:left="233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балл:</w:t>
            </w:r>
          </w:p>
        </w:tc>
        <w:tc>
          <w:tcPr>
            <w:tcW w:type="dxa" w:w="1150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30000">
            <w:pPr>
              <w:pStyle w:val="Style_5"/>
              <w:rPr>
                <w:sz w:val="22"/>
              </w:rPr>
            </w:pPr>
          </w:p>
        </w:tc>
        <w:tc>
          <w:tcPr>
            <w:tcW w:type="dxa" w:w="3042"/>
            <w:tcBorders>
              <w:top w:color="9F9F9F" w:sz="6" w:val="double"/>
              <w:left w:color="9F9F9F" w:sz="6" w:val="double"/>
              <w:bottom w:color="9F9F9F" w:sz="6" w:val="double"/>
              <w:right w:color="9F9F9F" w:sz="6" w:val="doub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30000">
            <w:pPr>
              <w:pStyle w:val="Style_5"/>
              <w:rPr>
                <w:sz w:val="22"/>
              </w:rPr>
            </w:pPr>
          </w:p>
        </w:tc>
      </w:tr>
    </w:tbl>
    <w:p w14:paraId="F2030000">
      <w:pPr>
        <w:pStyle w:val="Style_1"/>
        <w:spacing w:before="274"/>
        <w:ind w:firstLine="0" w:left="0"/>
        <w:jc w:val="left"/>
        <w:rPr>
          <w:sz w:val="24"/>
        </w:rPr>
      </w:pPr>
    </w:p>
    <w:p w14:paraId="F3030000">
      <w:pPr>
        <w:spacing w:before="0"/>
        <w:ind w:firstLine="0" w:left="851" w:right="0"/>
        <w:jc w:val="left"/>
        <w:rPr>
          <w:b w:val="1"/>
          <w:sz w:val="24"/>
        </w:rPr>
      </w:pPr>
      <w:r>
        <w:rPr>
          <w:b w:val="1"/>
          <w:sz w:val="24"/>
        </w:rPr>
        <w:t>Особое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мнение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руководителя</w:t>
      </w:r>
      <w:r>
        <w:rPr>
          <w:b w:val="1"/>
          <w:spacing w:val="-2"/>
          <w:sz w:val="24"/>
        </w:rPr>
        <w:t xml:space="preserve"> </w:t>
      </w:r>
      <w:r>
        <w:rPr>
          <w:b w:val="1"/>
          <w:sz w:val="24"/>
        </w:rPr>
        <w:t>от Института</w:t>
      </w:r>
      <w:r>
        <w:rPr>
          <w:b w:val="1"/>
          <w:spacing w:val="-4"/>
          <w:sz w:val="24"/>
        </w:rPr>
        <w:t xml:space="preserve"> </w:t>
      </w:r>
      <w:r>
        <w:rPr>
          <w:b w:val="1"/>
          <w:sz w:val="24"/>
        </w:rPr>
        <w:t xml:space="preserve">(при </w:t>
      </w:r>
      <w:r>
        <w:rPr>
          <w:b w:val="1"/>
          <w:spacing w:val="-2"/>
          <w:sz w:val="24"/>
        </w:rPr>
        <w:t>необходимости):</w:t>
      </w:r>
    </w:p>
    <w:p w14:paraId="F4030000">
      <w:pPr>
        <w:pStyle w:val="Style_1"/>
        <w:spacing w:before="25"/>
        <w:ind w:firstLine="0" w:left="0"/>
        <w:jc w:val="left"/>
        <w:rPr>
          <w:b w:val="1"/>
          <w:sz w:val="20"/>
        </w:rPr>
      </w:pP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177575</wp:posOffset>
                </wp:positionV>
                <wp:extent cx="5942965" cy="6350"/>
                <wp:wrapTopAndBottom distB="0" distT="0"/>
                <wp:docPr hidden="false" id="38" name="Picture 3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4296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5942965" name="ODFRight"/>
                            <a:gd fmla="val 6350" name="ODFBottom"/>
                            <a:gd fmla="val 594296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5942965">
                              <a:moveTo>
                                <a:pt x="59429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42965" y="6096"/>
                              </a:lnTo>
                              <a:lnTo>
                                <a:pt x="5942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357407</wp:posOffset>
                </wp:positionV>
                <wp:extent cx="5942965" cy="6350"/>
                <wp:wrapTopAndBottom distB="0" distT="0"/>
                <wp:docPr hidden="false" id="39" name="Picture 3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4296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5942965" name="ODFRight"/>
                            <a:gd fmla="val 6350" name="ODFBottom"/>
                            <a:gd fmla="val 594296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5942965">
                              <a:moveTo>
                                <a:pt x="59429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42965" y="6096"/>
                              </a:lnTo>
                              <a:lnTo>
                                <a:pt x="5942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540541</wp:posOffset>
                </wp:positionV>
                <wp:extent cx="5942965" cy="6350"/>
                <wp:wrapTopAndBottom distB="0" distT="0"/>
                <wp:docPr hidden="false" id="40" name="Picture 4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4296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5942965" name="ODFRight"/>
                            <a:gd fmla="val 6350" name="ODFBottom"/>
                            <a:gd fmla="val 594296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5942965">
                              <a:moveTo>
                                <a:pt x="59429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42965" y="6096"/>
                              </a:lnTo>
                              <a:lnTo>
                                <a:pt x="5942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720374</wp:posOffset>
                </wp:positionV>
                <wp:extent cx="5942965" cy="6350"/>
                <wp:wrapTopAndBottom distB="0" distT="0"/>
                <wp:docPr hidden="false" id="41" name="Picture 4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4296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5942965" name="ODFRight"/>
                            <a:gd fmla="val 6350" name="ODFBottom"/>
                            <a:gd fmla="val 594296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5942965">
                              <a:moveTo>
                                <a:pt x="59429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42965" y="6095"/>
                              </a:lnTo>
                              <a:lnTo>
                                <a:pt x="5942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903253</wp:posOffset>
                </wp:positionV>
                <wp:extent cx="5942965" cy="6350"/>
                <wp:wrapTopAndBottom distB="0" distT="0"/>
                <wp:docPr hidden="false" id="42" name="Picture 4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4296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5942965" name="ODFRight"/>
                            <a:gd fmla="val 6350" name="ODFBottom"/>
                            <a:gd fmla="val 594296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5942965">
                              <a:moveTo>
                                <a:pt x="59429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42965" y="6096"/>
                              </a:lnTo>
                              <a:lnTo>
                                <a:pt x="5942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1079296</wp:posOffset>
                </wp:positionH>
                <wp:positionV relativeFrom="paragraph">
                  <wp:posOffset>1083085</wp:posOffset>
                </wp:positionV>
                <wp:extent cx="5942965" cy="6350"/>
                <wp:wrapTopAndBottom distB="0" distT="0"/>
                <wp:docPr hidden="false" id="43" name="Picture 4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4296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5942965" name="ODFRight"/>
                            <a:gd fmla="val 6350" name="ODFBottom"/>
                            <a:gd fmla="val 594296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5942965">
                              <a:moveTo>
                                <a:pt x="59429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42965" y="6096"/>
                              </a:lnTo>
                              <a:lnTo>
                                <a:pt x="5942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1070152</wp:posOffset>
                </wp:positionH>
                <wp:positionV relativeFrom="paragraph">
                  <wp:posOffset>1265966</wp:posOffset>
                </wp:positionV>
                <wp:extent cx="5952490" cy="6350"/>
                <wp:wrapTopAndBottom distB="0" distT="0"/>
                <wp:docPr hidden="false" id="44" name="Picture 4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95249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5952490" name="ODFRight"/>
                            <a:gd fmla="val 6350" name="ODFBottom"/>
                            <a:gd fmla="val 595249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5952490">
                              <a:moveTo>
                                <a:pt x="595210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52108" y="6095"/>
                              </a:lnTo>
                              <a:lnTo>
                                <a:pt x="5952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F5030000">
      <w:pPr>
        <w:pStyle w:val="Style_1"/>
        <w:spacing w:before="19"/>
        <w:ind w:firstLine="0" w:left="0"/>
        <w:jc w:val="left"/>
        <w:rPr>
          <w:b w:val="1"/>
          <w:sz w:val="20"/>
        </w:rPr>
      </w:pPr>
    </w:p>
    <w:p w14:paraId="F6030000">
      <w:pPr>
        <w:pStyle w:val="Style_1"/>
        <w:spacing w:before="24"/>
        <w:ind w:firstLine="0" w:left="0"/>
        <w:jc w:val="left"/>
        <w:rPr>
          <w:b w:val="1"/>
          <w:sz w:val="20"/>
        </w:rPr>
      </w:pPr>
    </w:p>
    <w:p w14:paraId="F7030000">
      <w:pPr>
        <w:pStyle w:val="Style_1"/>
        <w:spacing w:before="19"/>
        <w:ind w:firstLine="0" w:left="0"/>
        <w:jc w:val="left"/>
        <w:rPr>
          <w:b w:val="1"/>
          <w:sz w:val="20"/>
        </w:rPr>
      </w:pPr>
    </w:p>
    <w:p w14:paraId="F8030000">
      <w:pPr>
        <w:pStyle w:val="Style_1"/>
        <w:spacing w:before="24"/>
        <w:ind w:firstLine="0" w:left="0"/>
        <w:jc w:val="left"/>
        <w:rPr>
          <w:b w:val="1"/>
          <w:sz w:val="20"/>
        </w:rPr>
      </w:pPr>
    </w:p>
    <w:p w14:paraId="F9030000">
      <w:pPr>
        <w:pStyle w:val="Style_1"/>
        <w:spacing w:before="19"/>
        <w:ind w:firstLine="0" w:left="0"/>
        <w:jc w:val="left"/>
        <w:rPr>
          <w:b w:val="1"/>
          <w:sz w:val="20"/>
        </w:rPr>
      </w:pPr>
    </w:p>
    <w:p w14:paraId="FA030000">
      <w:pPr>
        <w:pStyle w:val="Style_1"/>
        <w:spacing w:before="24"/>
        <w:ind w:firstLine="0" w:left="0"/>
        <w:jc w:val="left"/>
        <w:rPr>
          <w:b w:val="1"/>
          <w:sz w:val="20"/>
        </w:rPr>
      </w:pPr>
    </w:p>
    <w:p w14:paraId="FB030000">
      <w:pPr>
        <w:tabs>
          <w:tab w:leader="none" w:pos="4396" w:val="left"/>
        </w:tabs>
        <w:spacing w:before="273" w:line="240" w:lineRule="auto"/>
        <w:ind w:firstLine="0" w:left="140" w:right="968"/>
        <w:jc w:val="left"/>
        <w:rPr>
          <w:sz w:val="24"/>
        </w:rPr>
      </w:pPr>
      <w:r>
        <w:rPr>
          <w:sz w:val="24"/>
        </w:rPr>
        <w:t>Обучающийся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(преддипломной) практики</w:t>
      </w:r>
      <w:r>
        <w:rPr>
          <w:spacing w:val="80"/>
          <w:sz w:val="24"/>
        </w:rPr>
        <w:t xml:space="preserve"> </w:t>
      </w:r>
      <w:r>
        <w:rPr>
          <w:sz w:val="24"/>
        </w:rPr>
        <w:t>заслуживае</w:t>
      </w:r>
      <w:r>
        <w:rPr>
          <w:sz w:val="24"/>
        </w:rPr>
        <w:t>т</w:t>
      </w:r>
      <w:r>
        <w:rPr>
          <w:sz w:val="24"/>
        </w:rPr>
        <w:t xml:space="preserve"> оценку «</w:t>
      </w:r>
      <w:r>
        <w:rPr>
          <w:sz w:val="24"/>
          <w:u w:val="single"/>
        </w:rPr>
        <w:tab/>
      </w:r>
      <w:r>
        <w:rPr>
          <w:spacing w:val="-6"/>
          <w:sz w:val="24"/>
        </w:rPr>
        <w:t>».</w:t>
      </w:r>
    </w:p>
    <w:p w14:paraId="FC030000">
      <w:pPr>
        <w:pStyle w:val="Style_1"/>
        <w:spacing w:before="1"/>
        <w:ind w:firstLine="0" w:left="0"/>
        <w:jc w:val="left"/>
        <w:rPr>
          <w:sz w:val="24"/>
        </w:rPr>
      </w:pPr>
    </w:p>
    <w:p w14:paraId="FD030000">
      <w:pPr>
        <w:tabs>
          <w:tab w:leader="none" w:pos="673" w:val="left"/>
          <w:tab w:leader="none" w:pos="2759" w:val="left"/>
        </w:tabs>
        <w:spacing w:after="11" w:before="0" w:line="480" w:lineRule="auto"/>
        <w:ind w:firstLine="0" w:left="140" w:right="6420"/>
        <w:jc w:val="left"/>
        <w:rPr>
          <w:sz w:val="24"/>
        </w:rPr>
      </w:pPr>
      <w:r>
        <w:rPr>
          <w:sz w:val="24"/>
        </w:rPr>
        <w:t>«</w:t>
      </w:r>
      <w:r>
        <w:rPr>
          <w:spacing w:val="-5"/>
          <w:sz w:val="24"/>
        </w:rPr>
        <w:t xml:space="preserve"> </w:t>
      </w:r>
      <w:r>
        <w:rPr>
          <w:sz w:val="24"/>
          <w:u w:color="FE0000" w:val="single"/>
        </w:rPr>
        <w:tab/>
      </w:r>
      <w:r>
        <w:rPr>
          <w:sz w:val="24"/>
        </w:rPr>
        <w:t>»</w:t>
      </w:r>
      <w:r>
        <w:rPr>
          <w:spacing w:val="50"/>
          <w:sz w:val="24"/>
        </w:rPr>
        <w:t xml:space="preserve"> </w:t>
      </w:r>
      <w:r>
        <w:rPr>
          <w:sz w:val="24"/>
          <w:u w:color="FE0000"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>2025</w:t>
      </w:r>
      <w:r>
        <w:rPr>
          <w:spacing w:val="-15"/>
          <w:sz w:val="24"/>
        </w:rPr>
        <w:t xml:space="preserve"> </w:t>
      </w:r>
      <w:r>
        <w:rPr>
          <w:sz w:val="24"/>
        </w:rPr>
        <w:t>г</w:t>
      </w:r>
      <w:r>
        <w:rPr>
          <w:sz w:val="24"/>
        </w:rPr>
        <w:t>.</w:t>
      </w:r>
      <w:r>
        <w:rPr>
          <w:sz w:val="24"/>
        </w:rPr>
        <w:t xml:space="preserve"> Руководитель от Института</w:t>
      </w:r>
    </w:p>
    <w:tbl>
      <w:tblPr>
        <w:tblStyle w:val="Style_4"/>
        <w:tblInd w:type="dxa" w:w="148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846"/>
        <w:gridCol w:w="418"/>
        <w:gridCol w:w="5095"/>
      </w:tblGrid>
      <w:tr>
        <w:trPr>
          <w:trHeight w:hRule="atLeast" w:val="276"/>
        </w:trPr>
        <w:tc>
          <w:tcPr>
            <w:tcW w:type="dxa" w:w="3846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30000">
            <w:pPr>
              <w:pStyle w:val="Style_5"/>
              <w:rPr>
                <w:sz w:val="20"/>
              </w:rPr>
            </w:pPr>
          </w:p>
        </w:tc>
        <w:tc>
          <w:tcPr>
            <w:tcW w:type="dxa" w:w="41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30000">
            <w:pPr>
              <w:pStyle w:val="Style_5"/>
              <w:rPr>
                <w:sz w:val="20"/>
              </w:rPr>
            </w:pPr>
          </w:p>
        </w:tc>
        <w:tc>
          <w:tcPr>
            <w:tcW w:type="dxa" w:w="509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178"/>
        </w:trPr>
        <w:tc>
          <w:tcPr>
            <w:tcW w:type="dxa" w:w="3846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40000">
            <w:pPr>
              <w:pStyle w:val="Style_5"/>
              <w:spacing w:line="158" w:lineRule="exact"/>
              <w:ind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  <w:tc>
          <w:tcPr>
            <w:tcW w:type="dxa" w:w="41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40000">
            <w:pPr>
              <w:pStyle w:val="Style_5"/>
              <w:rPr>
                <w:sz w:val="12"/>
              </w:rPr>
            </w:pPr>
          </w:p>
        </w:tc>
        <w:tc>
          <w:tcPr>
            <w:tcW w:type="dxa" w:w="509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40000">
            <w:pPr>
              <w:pStyle w:val="Style_5"/>
              <w:spacing w:line="158" w:lineRule="exact"/>
              <w:ind w:right="4"/>
              <w:jc w:val="center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</w:t>
            </w:r>
          </w:p>
        </w:tc>
      </w:tr>
    </w:tbl>
    <w:p w14:paraId="03040000">
      <w:pPr>
        <w:sectPr>
          <w:footerReference r:id="rId12" w:type="default"/>
          <w:pgSz w:h="16840" w:orient="portrait" w:w="11910"/>
          <w:pgMar w:bottom="1240" w:footer="1043" w:header="0" w:left="1559" w:right="425" w:top="1080"/>
        </w:sectPr>
      </w:pPr>
    </w:p>
    <w:p w14:paraId="04040000">
      <w:pPr>
        <w:tabs>
          <w:tab w:leader="none" w:pos="1426" w:val="left"/>
        </w:tabs>
        <w:spacing w:before="69"/>
        <w:ind w:firstLine="0" w:left="-1" w:right="228"/>
        <w:jc w:val="center"/>
        <w:rPr>
          <w:sz w:val="22"/>
        </w:rPr>
      </w:pPr>
      <w:r>
        <w:rPr>
          <w:sz w:val="22"/>
        </w:rPr>
        <w:t>Договор</w:t>
      </w:r>
      <w:r>
        <w:rPr>
          <w:spacing w:val="-9"/>
          <w:sz w:val="22"/>
        </w:rPr>
        <w:t xml:space="preserve"> </w:t>
      </w:r>
      <w:r>
        <w:rPr>
          <w:spacing w:val="-10"/>
          <w:sz w:val="22"/>
        </w:rPr>
        <w:t>№</w:t>
      </w:r>
      <w:r>
        <w:rPr>
          <w:sz w:val="22"/>
          <w:u w:val="single"/>
        </w:rPr>
        <w:tab/>
      </w:r>
    </w:p>
    <w:p w14:paraId="05040000">
      <w:pPr>
        <w:spacing w:before="35"/>
        <w:ind w:firstLine="0" w:left="0" w:right="292"/>
        <w:jc w:val="center"/>
        <w:rPr>
          <w:sz w:val="22"/>
        </w:rPr>
      </w:pPr>
      <w:r>
        <w:rPr>
          <w:sz w:val="22"/>
        </w:rPr>
        <w:t>о</w:t>
      </w:r>
      <w:r>
        <w:rPr>
          <w:spacing w:val="-10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-4"/>
          <w:sz w:val="22"/>
        </w:rPr>
        <w:t xml:space="preserve"> </w:t>
      </w:r>
      <w:r>
        <w:rPr>
          <w:sz w:val="22"/>
        </w:rPr>
        <w:t>подготовке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обучающихся</w:t>
      </w:r>
    </w:p>
    <w:p w14:paraId="06040000">
      <w:pPr>
        <w:pStyle w:val="Style_1"/>
        <w:spacing w:before="212"/>
        <w:ind w:firstLine="0" w:left="0"/>
        <w:jc w:val="left"/>
        <w:rPr>
          <w:sz w:val="20"/>
        </w:rPr>
      </w:pPr>
    </w:p>
    <w:tbl>
      <w:tblPr>
        <w:tblStyle w:val="Style_4"/>
        <w:tblInd w:type="dxa" w:w="16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91"/>
        <w:gridCol w:w="5042"/>
      </w:tblGrid>
      <w:tr>
        <w:trPr>
          <w:trHeight w:hRule="atLeast" w:val="244"/>
        </w:trPr>
        <w:tc>
          <w:tcPr>
            <w:tcW w:type="dxa" w:w="399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40000">
            <w:pPr>
              <w:pStyle w:val="Style_5"/>
              <w:spacing w:line="225" w:lineRule="exact"/>
              <w:ind w:firstLine="0" w:left="50"/>
              <w:rPr>
                <w:sz w:val="22"/>
              </w:rPr>
            </w:pPr>
            <w:r>
              <w:rPr>
                <w:sz w:val="22"/>
              </w:rPr>
              <w:t>г.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Москва</w:t>
            </w:r>
          </w:p>
        </w:tc>
        <w:tc>
          <w:tcPr>
            <w:tcW w:type="dxa" w:w="504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40000">
            <w:pPr>
              <w:pStyle w:val="Style_5"/>
              <w:tabs>
                <w:tab w:leader="none" w:pos="4348" w:val="left"/>
                <w:tab w:leader="none" w:pos="4847" w:val="left"/>
              </w:tabs>
              <w:spacing w:line="225" w:lineRule="exact"/>
              <w:ind w:firstLine="0" w:left="3031"/>
              <w:rPr>
                <w:sz w:val="22"/>
              </w:rPr>
            </w:pPr>
            <w:r>
              <w:rPr>
                <w:sz w:val="22"/>
              </w:rPr>
              <w:t>«</w:t>
            </w:r>
            <w:r>
              <w:rPr>
                <w:spacing w:val="60"/>
                <w:sz w:val="22"/>
                <w:u w:val="single"/>
              </w:rPr>
              <w:t xml:space="preserve">  </w:t>
            </w:r>
            <w:r>
              <w:rPr>
                <w:sz w:val="22"/>
              </w:rPr>
              <w:t>»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5"/>
                <w:sz w:val="22"/>
              </w:rPr>
              <w:t>20</w:t>
            </w:r>
            <w:r>
              <w:rPr>
                <w:sz w:val="22"/>
                <w:u w:val="single"/>
              </w:rPr>
              <w:tab/>
            </w:r>
            <w:r>
              <w:rPr>
                <w:spacing w:val="-5"/>
                <w:sz w:val="22"/>
              </w:rPr>
              <w:t>г.</w:t>
            </w:r>
          </w:p>
        </w:tc>
      </w:tr>
    </w:tbl>
    <w:p w14:paraId="09040000">
      <w:pPr>
        <w:pStyle w:val="Style_1"/>
        <w:ind w:firstLine="0" w:left="0"/>
        <w:jc w:val="left"/>
        <w:rPr>
          <w:sz w:val="22"/>
        </w:rPr>
      </w:pPr>
    </w:p>
    <w:p w14:paraId="0A040000">
      <w:pPr>
        <w:pStyle w:val="Style_1"/>
        <w:spacing w:before="24"/>
        <w:ind w:firstLine="0" w:left="0"/>
        <w:jc w:val="left"/>
        <w:rPr>
          <w:sz w:val="22"/>
        </w:rPr>
      </w:pPr>
    </w:p>
    <w:p w14:paraId="0B040000">
      <w:pPr>
        <w:tabs>
          <w:tab w:leader="none" w:pos="6736" w:val="left"/>
        </w:tabs>
        <w:spacing w:before="0" w:line="276" w:lineRule="auto"/>
        <w:ind w:firstLine="0" w:left="203" w:right="62"/>
        <w:jc w:val="both"/>
        <w:rPr>
          <w:sz w:val="22"/>
        </w:rPr>
      </w:pPr>
      <w:r>
        <w:rPr>
          <w:sz w:val="22"/>
        </w:rPr>
        <w:t>Образовательная автономная некоммерческая организация высшего образования «Московски</w:t>
      </w:r>
      <w:r>
        <w:rPr>
          <w:sz w:val="22"/>
        </w:rPr>
        <w:t>й</w:t>
      </w:r>
      <w:r>
        <w:rPr>
          <w:sz w:val="22"/>
        </w:rPr>
        <w:t xml:space="preserve"> технологический институт», именуемая в дальнейшем «Организация», в лице исполнительног</w:t>
      </w:r>
      <w:r>
        <w:rPr>
          <w:sz w:val="22"/>
        </w:rPr>
        <w:t>о</w:t>
      </w:r>
      <w:r>
        <w:rPr>
          <w:sz w:val="22"/>
        </w:rPr>
        <w:t xml:space="preserve"> директора</w:t>
      </w:r>
      <w:r>
        <w:rPr>
          <w:spacing w:val="-14"/>
          <w:sz w:val="22"/>
        </w:rPr>
        <w:t xml:space="preserve"> </w:t>
      </w:r>
      <w:r>
        <w:rPr>
          <w:sz w:val="22"/>
        </w:rPr>
        <w:t>Нестеровой</w:t>
      </w:r>
      <w:r>
        <w:rPr>
          <w:spacing w:val="-14"/>
          <w:sz w:val="22"/>
        </w:rPr>
        <w:t xml:space="preserve"> </w:t>
      </w:r>
      <w:r>
        <w:rPr>
          <w:sz w:val="22"/>
        </w:rPr>
        <w:t>Ангелины</w:t>
      </w:r>
      <w:r>
        <w:rPr>
          <w:spacing w:val="-14"/>
          <w:sz w:val="22"/>
        </w:rPr>
        <w:t xml:space="preserve"> </w:t>
      </w:r>
      <w:r>
        <w:rPr>
          <w:sz w:val="22"/>
        </w:rPr>
        <w:t>Всеволодовны,</w:t>
      </w:r>
      <w:r>
        <w:rPr>
          <w:spacing w:val="-13"/>
          <w:sz w:val="22"/>
        </w:rPr>
        <w:t xml:space="preserve"> </w:t>
      </w:r>
      <w:r>
        <w:rPr>
          <w:sz w:val="22"/>
        </w:rPr>
        <w:t>действующего</w:t>
      </w:r>
      <w:r>
        <w:rPr>
          <w:spacing w:val="-14"/>
          <w:sz w:val="22"/>
        </w:rPr>
        <w:t xml:space="preserve"> </w:t>
      </w:r>
      <w:r>
        <w:rPr>
          <w:sz w:val="22"/>
        </w:rPr>
        <w:t>на</w:t>
      </w:r>
      <w:r>
        <w:rPr>
          <w:spacing w:val="-14"/>
          <w:sz w:val="22"/>
        </w:rPr>
        <w:t xml:space="preserve"> </w:t>
      </w:r>
      <w:r>
        <w:rPr>
          <w:sz w:val="22"/>
        </w:rPr>
        <w:t>основании</w:t>
      </w:r>
      <w:r>
        <w:rPr>
          <w:spacing w:val="-14"/>
          <w:sz w:val="22"/>
        </w:rPr>
        <w:t xml:space="preserve"> </w:t>
      </w:r>
      <w:r>
        <w:rPr>
          <w:sz w:val="22"/>
        </w:rPr>
        <w:t>Устава,</w:t>
      </w:r>
      <w:r>
        <w:rPr>
          <w:spacing w:val="-13"/>
          <w:sz w:val="22"/>
        </w:rPr>
        <w:t xml:space="preserve"> </w:t>
      </w:r>
      <w:r>
        <w:rPr>
          <w:sz w:val="22"/>
        </w:rPr>
        <w:t>с</w:t>
      </w:r>
      <w:r>
        <w:rPr>
          <w:spacing w:val="-14"/>
          <w:sz w:val="22"/>
        </w:rPr>
        <w:t xml:space="preserve"> </w:t>
      </w:r>
      <w:r>
        <w:rPr>
          <w:sz w:val="22"/>
        </w:rPr>
        <w:t>одной</w:t>
      </w:r>
      <w:r>
        <w:rPr>
          <w:spacing w:val="-14"/>
          <w:sz w:val="22"/>
        </w:rPr>
        <w:t xml:space="preserve"> </w:t>
      </w:r>
      <w:r>
        <w:rPr>
          <w:sz w:val="22"/>
        </w:rPr>
        <w:t>сторон</w:t>
      </w:r>
      <w:r>
        <w:rPr>
          <w:sz w:val="22"/>
        </w:rPr>
        <w:t>ы,</w:t>
      </w:r>
      <w:r>
        <w:rPr>
          <w:sz w:val="22"/>
        </w:rPr>
        <w:t xml:space="preserve"> и</w:t>
      </w:r>
      <w:r>
        <w:rPr>
          <w:spacing w:val="205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71"/>
          <w:sz w:val="22"/>
        </w:rPr>
        <w:t xml:space="preserve">  </w:t>
      </w:r>
      <w:r>
        <w:rPr>
          <w:sz w:val="22"/>
        </w:rPr>
        <w:t>именуем</w:t>
      </w:r>
      <w:r>
        <w:rPr>
          <w:spacing w:val="212"/>
          <w:sz w:val="22"/>
          <w:u w:val="single"/>
        </w:rPr>
        <w:t xml:space="preserve"> </w:t>
      </w:r>
      <w:r>
        <w:rPr>
          <w:spacing w:val="150"/>
          <w:sz w:val="22"/>
        </w:rPr>
        <w:t xml:space="preserve"> </w:t>
      </w:r>
      <w:r>
        <w:rPr>
          <w:sz w:val="22"/>
        </w:rPr>
        <w:t>в</w:t>
      </w:r>
      <w:r>
        <w:rPr>
          <w:spacing w:val="73"/>
          <w:sz w:val="22"/>
        </w:rPr>
        <w:t xml:space="preserve">  </w:t>
      </w:r>
      <w:r>
        <w:rPr>
          <w:spacing w:val="-2"/>
          <w:sz w:val="22"/>
        </w:rPr>
        <w:t>дальнейшем</w:t>
      </w:r>
    </w:p>
    <w:p w14:paraId="0C040000">
      <w:pPr>
        <w:tabs>
          <w:tab w:leader="none" w:pos="8556" w:val="left"/>
          <w:tab w:leader="none" w:pos="9803" w:val="left"/>
        </w:tabs>
        <w:spacing w:before="3" w:line="276" w:lineRule="auto"/>
        <w:ind w:firstLine="0" w:left="203" w:right="59"/>
        <w:jc w:val="both"/>
        <w:rPr>
          <w:sz w:val="22"/>
        </w:rPr>
      </w:pPr>
      <w:r>
        <w:rPr>
          <w:sz w:val="22"/>
        </w:rPr>
        <w:t>«Профильная</w:t>
      </w:r>
      <w:r>
        <w:rPr>
          <w:spacing w:val="40"/>
          <w:sz w:val="22"/>
        </w:rPr>
        <w:t xml:space="preserve">  </w:t>
      </w:r>
      <w:r>
        <w:rPr>
          <w:sz w:val="22"/>
        </w:rPr>
        <w:t>организация»,</w:t>
      </w:r>
      <w:r>
        <w:rPr>
          <w:spacing w:val="80"/>
          <w:sz w:val="22"/>
        </w:rPr>
        <w:t xml:space="preserve">  </w:t>
      </w:r>
      <w:r>
        <w:rPr>
          <w:sz w:val="22"/>
        </w:rPr>
        <w:t>в</w:t>
      </w:r>
      <w:r>
        <w:rPr>
          <w:spacing w:val="80"/>
          <w:sz w:val="22"/>
        </w:rPr>
        <w:t xml:space="preserve">  </w:t>
      </w:r>
      <w:r>
        <w:rPr>
          <w:sz w:val="22"/>
        </w:rPr>
        <w:t>лице</w:t>
      </w:r>
      <w:r>
        <w:rPr>
          <w:spacing w:val="230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pacing w:val="-10"/>
          <w:sz w:val="22"/>
        </w:rPr>
        <w:t>,</w:t>
      </w:r>
      <w:r>
        <w:rPr>
          <w:spacing w:val="-10"/>
          <w:sz w:val="22"/>
        </w:rPr>
        <w:t xml:space="preserve"> </w:t>
      </w:r>
      <w:r>
        <w:rPr>
          <w:sz w:val="22"/>
        </w:rPr>
        <w:t>действующего</w:t>
      </w:r>
      <w:r>
        <w:rPr>
          <w:spacing w:val="80"/>
          <w:sz w:val="22"/>
        </w:rPr>
        <w:t xml:space="preserve"> </w:t>
      </w:r>
      <w:r>
        <w:rPr>
          <w:sz w:val="22"/>
        </w:rPr>
        <w:t>на</w:t>
      </w:r>
      <w:r>
        <w:rPr>
          <w:spacing w:val="40"/>
          <w:sz w:val="22"/>
        </w:rPr>
        <w:t xml:space="preserve">  </w:t>
      </w:r>
      <w:r>
        <w:rPr>
          <w:sz w:val="22"/>
        </w:rPr>
        <w:t>основании</w:t>
      </w:r>
      <w:r>
        <w:rPr>
          <w:sz w:val="22"/>
          <w:u w:val="single"/>
        </w:rPr>
        <w:tab/>
      </w:r>
      <w:r>
        <w:rPr>
          <w:sz w:val="22"/>
        </w:rPr>
        <w:t>, с друго</w:t>
      </w:r>
      <w:r>
        <w:rPr>
          <w:sz w:val="22"/>
        </w:rPr>
        <w:t>й</w:t>
      </w:r>
      <w:r>
        <w:rPr>
          <w:sz w:val="22"/>
        </w:rPr>
        <w:t xml:space="preserve"> стороны,</w:t>
      </w:r>
      <w:r>
        <w:rPr>
          <w:spacing w:val="-14"/>
          <w:sz w:val="22"/>
        </w:rPr>
        <w:t xml:space="preserve"> </w:t>
      </w:r>
      <w:r>
        <w:rPr>
          <w:sz w:val="22"/>
        </w:rPr>
        <w:t>именуемые</w:t>
      </w:r>
      <w:r>
        <w:rPr>
          <w:spacing w:val="-14"/>
          <w:sz w:val="22"/>
        </w:rPr>
        <w:t xml:space="preserve"> </w:t>
      </w:r>
      <w:r>
        <w:rPr>
          <w:sz w:val="22"/>
        </w:rPr>
        <w:t>по</w:t>
      </w:r>
      <w:r>
        <w:rPr>
          <w:spacing w:val="-14"/>
          <w:sz w:val="22"/>
        </w:rPr>
        <w:t xml:space="preserve"> </w:t>
      </w:r>
      <w:r>
        <w:rPr>
          <w:sz w:val="22"/>
        </w:rPr>
        <w:t>отдельности</w:t>
      </w:r>
      <w:r>
        <w:rPr>
          <w:spacing w:val="-11"/>
          <w:sz w:val="22"/>
        </w:rPr>
        <w:t xml:space="preserve"> </w:t>
      </w:r>
      <w:r>
        <w:rPr>
          <w:sz w:val="22"/>
        </w:rPr>
        <w:t>«Сторона»,</w:t>
      </w:r>
      <w:r>
        <w:rPr>
          <w:spacing w:val="-10"/>
          <w:sz w:val="22"/>
        </w:rPr>
        <w:t xml:space="preserve"> </w:t>
      </w:r>
      <w:r>
        <w:rPr>
          <w:sz w:val="22"/>
        </w:rPr>
        <w:t>а</w:t>
      </w:r>
      <w:r>
        <w:rPr>
          <w:spacing w:val="-10"/>
          <w:sz w:val="22"/>
        </w:rPr>
        <w:t xml:space="preserve"> </w:t>
      </w:r>
      <w:r>
        <w:rPr>
          <w:sz w:val="22"/>
        </w:rPr>
        <w:t>вместе</w:t>
      </w:r>
      <w:r>
        <w:rPr>
          <w:spacing w:val="-14"/>
          <w:sz w:val="22"/>
        </w:rPr>
        <w:t xml:space="preserve"> </w:t>
      </w:r>
      <w:r>
        <w:rPr>
          <w:sz w:val="22"/>
        </w:rPr>
        <w:t>–</w:t>
      </w:r>
      <w:r>
        <w:rPr>
          <w:spacing w:val="-12"/>
          <w:sz w:val="22"/>
        </w:rPr>
        <w:t xml:space="preserve"> </w:t>
      </w:r>
      <w:r>
        <w:rPr>
          <w:sz w:val="22"/>
        </w:rPr>
        <w:t>«Стороны»,</w:t>
      </w:r>
      <w:r>
        <w:rPr>
          <w:spacing w:val="-10"/>
          <w:sz w:val="22"/>
        </w:rPr>
        <w:t xml:space="preserve"> </w:t>
      </w:r>
      <w:r>
        <w:rPr>
          <w:sz w:val="22"/>
        </w:rPr>
        <w:t>заключили</w:t>
      </w:r>
      <w:r>
        <w:rPr>
          <w:spacing w:val="-14"/>
          <w:sz w:val="22"/>
        </w:rPr>
        <w:t xml:space="preserve"> </w:t>
      </w:r>
      <w:r>
        <w:rPr>
          <w:sz w:val="22"/>
        </w:rPr>
        <w:t>настоящий</w:t>
      </w:r>
      <w:r>
        <w:rPr>
          <w:spacing w:val="-11"/>
          <w:sz w:val="22"/>
        </w:rPr>
        <w:t xml:space="preserve"> </w:t>
      </w:r>
      <w:r>
        <w:rPr>
          <w:sz w:val="22"/>
        </w:rPr>
        <w:t>Догово</w:t>
      </w:r>
      <w:r>
        <w:rPr>
          <w:sz w:val="22"/>
        </w:rPr>
        <w:t>р</w:t>
      </w:r>
      <w:r>
        <w:rPr>
          <w:sz w:val="22"/>
        </w:rPr>
        <w:t xml:space="preserve"> о нижеследующем.</w:t>
      </w:r>
    </w:p>
    <w:p w14:paraId="0D040000">
      <w:pPr>
        <w:pStyle w:val="Style_1"/>
        <w:spacing w:before="139"/>
        <w:ind w:firstLine="0" w:left="0"/>
        <w:jc w:val="left"/>
        <w:rPr>
          <w:sz w:val="22"/>
        </w:rPr>
      </w:pPr>
    </w:p>
    <w:p w14:paraId="0E040000">
      <w:pPr>
        <w:pStyle w:val="Style_8"/>
        <w:numPr>
          <w:ilvl w:val="0"/>
          <w:numId w:val="30"/>
        </w:numPr>
        <w:tabs>
          <w:tab w:leader="none" w:pos="4057" w:val="left"/>
        </w:tabs>
        <w:spacing w:after="0" w:before="0" w:line="240" w:lineRule="auto"/>
        <w:ind w:hanging="224" w:left="4057" w:right="0"/>
        <w:jc w:val="left"/>
        <w:rPr>
          <w:sz w:val="22"/>
        </w:rPr>
      </w:pPr>
      <w:bookmarkStart w:id="2" w:name="1._Предмет_Договора"/>
      <w:bookmarkEnd w:id="2"/>
      <w:r>
        <w:rPr>
          <w:sz w:val="22"/>
        </w:rPr>
        <w:t>Предмет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Договора</w:t>
      </w:r>
    </w:p>
    <w:p w14:paraId="0F040000">
      <w:pPr>
        <w:pStyle w:val="Style_1"/>
        <w:spacing w:before="75"/>
        <w:ind w:firstLine="0" w:left="0"/>
        <w:jc w:val="left"/>
        <w:rPr>
          <w:sz w:val="22"/>
        </w:rPr>
      </w:pPr>
    </w:p>
    <w:p w14:paraId="10040000">
      <w:pPr>
        <w:pStyle w:val="Style_8"/>
        <w:numPr>
          <w:ilvl w:val="1"/>
          <w:numId w:val="30"/>
        </w:numPr>
        <w:tabs>
          <w:tab w:leader="none" w:pos="1175" w:val="left"/>
        </w:tabs>
        <w:spacing w:after="0" w:before="0" w:line="276" w:lineRule="auto"/>
        <w:ind w:firstLine="542" w:left="140" w:right="431"/>
        <w:jc w:val="both"/>
        <w:rPr>
          <w:sz w:val="22"/>
        </w:rPr>
      </w:pPr>
      <w:r>
        <w:rPr>
          <w:sz w:val="22"/>
        </w:rPr>
        <w:t>Предметом настоящего Договора является организация практической подготовк</w:t>
      </w:r>
      <w:r>
        <w:rPr>
          <w:sz w:val="22"/>
        </w:rPr>
        <w:t>и</w:t>
      </w:r>
      <w:r>
        <w:rPr>
          <w:sz w:val="22"/>
        </w:rPr>
        <w:t xml:space="preserve"> обучающихся (далее - практическая подготовка).</w:t>
      </w:r>
    </w:p>
    <w:p w14:paraId="11040000">
      <w:pPr>
        <w:pStyle w:val="Style_8"/>
        <w:numPr>
          <w:ilvl w:val="1"/>
          <w:numId w:val="30"/>
        </w:numPr>
        <w:tabs>
          <w:tab w:leader="none" w:pos="1075" w:val="left"/>
        </w:tabs>
        <w:spacing w:after="0" w:before="0" w:line="276" w:lineRule="auto"/>
        <w:ind w:firstLine="542" w:left="140" w:right="424"/>
        <w:jc w:val="both"/>
        <w:rPr>
          <w:sz w:val="22"/>
        </w:rPr>
      </w:pPr>
      <w:r>
        <w:rPr>
          <w:sz w:val="22"/>
        </w:rPr>
        <w:t>Образовательная</w:t>
      </w:r>
      <w:r>
        <w:rPr>
          <w:spacing w:val="-7"/>
          <w:sz w:val="22"/>
        </w:rPr>
        <w:t xml:space="preserve"> </w:t>
      </w:r>
      <w:r>
        <w:rPr>
          <w:sz w:val="22"/>
        </w:rPr>
        <w:t>программа</w:t>
      </w:r>
      <w:r>
        <w:rPr>
          <w:spacing w:val="-3"/>
          <w:sz w:val="22"/>
        </w:rPr>
        <w:t xml:space="preserve"> </w:t>
      </w:r>
      <w:r>
        <w:rPr>
          <w:sz w:val="22"/>
        </w:rPr>
        <w:t>(программы),</w:t>
      </w:r>
      <w:r>
        <w:rPr>
          <w:spacing w:val="-4"/>
          <w:sz w:val="22"/>
        </w:rPr>
        <w:t xml:space="preserve"> </w:t>
      </w:r>
      <w:r>
        <w:rPr>
          <w:sz w:val="22"/>
        </w:rPr>
        <w:t>компоненты</w:t>
      </w:r>
      <w:r>
        <w:rPr>
          <w:spacing w:val="-1"/>
          <w:sz w:val="22"/>
        </w:rPr>
        <w:t xml:space="preserve"> </w:t>
      </w:r>
      <w:r>
        <w:rPr>
          <w:sz w:val="22"/>
        </w:rPr>
        <w:t>образовательной</w:t>
      </w:r>
      <w:r>
        <w:rPr>
          <w:spacing w:val="-1"/>
          <w:sz w:val="22"/>
        </w:rPr>
        <w:t xml:space="preserve"> </w:t>
      </w:r>
      <w:r>
        <w:rPr>
          <w:sz w:val="22"/>
        </w:rPr>
        <w:t>программы,</w:t>
      </w:r>
      <w:r>
        <w:rPr>
          <w:spacing w:val="-3"/>
          <w:sz w:val="22"/>
        </w:rPr>
        <w:t xml:space="preserve"> </w:t>
      </w:r>
      <w:r>
        <w:rPr>
          <w:sz w:val="22"/>
        </w:rPr>
        <w:t>пр</w:t>
      </w:r>
      <w:r>
        <w:rPr>
          <w:sz w:val="22"/>
        </w:rPr>
        <w:t>и</w:t>
      </w:r>
      <w:r>
        <w:rPr>
          <w:sz w:val="22"/>
        </w:rPr>
        <w:t xml:space="preserve"> реализации которых организуется практическая подготовка, количество обучающихся</w:t>
      </w:r>
      <w:r>
        <w:rPr>
          <w:sz w:val="22"/>
        </w:rPr>
        <w:t>,</w:t>
      </w:r>
      <w:r>
        <w:rPr>
          <w:sz w:val="22"/>
        </w:rPr>
        <w:t xml:space="preserve"> осваивающих соответствующие компоненты образовательной программы, сроки организаци</w:t>
      </w:r>
      <w:r>
        <w:rPr>
          <w:sz w:val="22"/>
        </w:rPr>
        <w:t>и</w:t>
      </w:r>
      <w:r>
        <w:rPr>
          <w:sz w:val="22"/>
        </w:rPr>
        <w:t xml:space="preserve"> практической подготовки, согласуются Сторонами и являются неотъемлемой частью настоящег</w:t>
      </w:r>
      <w:r>
        <w:rPr>
          <w:sz w:val="22"/>
        </w:rPr>
        <w:t>о</w:t>
      </w:r>
      <w:r>
        <w:rPr>
          <w:sz w:val="22"/>
        </w:rPr>
        <w:t xml:space="preserve"> Договора (приложение № 1).</w:t>
      </w:r>
    </w:p>
    <w:p w14:paraId="12040000">
      <w:pPr>
        <w:pStyle w:val="Style_8"/>
        <w:numPr>
          <w:ilvl w:val="1"/>
          <w:numId w:val="30"/>
        </w:numPr>
        <w:tabs>
          <w:tab w:leader="none" w:pos="1146" w:val="left"/>
        </w:tabs>
        <w:spacing w:after="0" w:before="0" w:line="276" w:lineRule="auto"/>
        <w:ind w:firstLine="542" w:left="140" w:right="423"/>
        <w:jc w:val="both"/>
        <w:rPr>
          <w:sz w:val="22"/>
        </w:rPr>
      </w:pPr>
      <w:r>
        <w:rPr>
          <w:sz w:val="22"/>
        </w:rPr>
        <w:t xml:space="preserve">Реализация компонентов образовательной программы, согласованных Сторонами </w:t>
      </w:r>
      <w:r>
        <w:rPr>
          <w:sz w:val="22"/>
        </w:rPr>
        <w:t>в</w:t>
      </w:r>
      <w:r>
        <w:rPr>
          <w:sz w:val="22"/>
        </w:rPr>
        <w:t xml:space="preserve"> приложении № 1 к настоящему Договору (далее - компоненты образовательной программы)</w:t>
      </w:r>
      <w:r>
        <w:rPr>
          <w:sz w:val="22"/>
        </w:rPr>
        <w:t>,</w:t>
      </w:r>
      <w:r>
        <w:rPr>
          <w:sz w:val="22"/>
        </w:rPr>
        <w:t xml:space="preserve"> осуществляется</w:t>
      </w:r>
      <w:r>
        <w:rPr>
          <w:spacing w:val="-14"/>
          <w:sz w:val="22"/>
        </w:rPr>
        <w:t xml:space="preserve"> </w:t>
      </w:r>
      <w:r>
        <w:rPr>
          <w:sz w:val="22"/>
        </w:rPr>
        <w:t>в</w:t>
      </w:r>
      <w:r>
        <w:rPr>
          <w:spacing w:val="-14"/>
          <w:sz w:val="22"/>
        </w:rPr>
        <w:t xml:space="preserve"> </w:t>
      </w:r>
      <w:r>
        <w:rPr>
          <w:sz w:val="22"/>
        </w:rPr>
        <w:t>помещениях</w:t>
      </w:r>
      <w:r>
        <w:rPr>
          <w:spacing w:val="-14"/>
          <w:sz w:val="22"/>
        </w:rPr>
        <w:t xml:space="preserve"> </w:t>
      </w:r>
      <w:r>
        <w:rPr>
          <w:sz w:val="22"/>
        </w:rPr>
        <w:t>Профильной</w:t>
      </w:r>
      <w:r>
        <w:rPr>
          <w:spacing w:val="-13"/>
          <w:sz w:val="22"/>
        </w:rPr>
        <w:t xml:space="preserve"> </w:t>
      </w:r>
      <w:r>
        <w:rPr>
          <w:sz w:val="22"/>
        </w:rPr>
        <w:t>организации,</w:t>
      </w:r>
      <w:r>
        <w:rPr>
          <w:spacing w:val="-13"/>
          <w:sz w:val="22"/>
        </w:rPr>
        <w:t xml:space="preserve"> </w:t>
      </w:r>
      <w:r>
        <w:rPr>
          <w:sz w:val="22"/>
        </w:rPr>
        <w:t>перечень</w:t>
      </w:r>
      <w:r>
        <w:rPr>
          <w:spacing w:val="-13"/>
          <w:sz w:val="22"/>
        </w:rPr>
        <w:t xml:space="preserve"> </w:t>
      </w:r>
      <w:r>
        <w:rPr>
          <w:sz w:val="22"/>
        </w:rPr>
        <w:t>которых</w:t>
      </w:r>
      <w:r>
        <w:rPr>
          <w:spacing w:val="-13"/>
          <w:sz w:val="22"/>
        </w:rPr>
        <w:t xml:space="preserve"> </w:t>
      </w:r>
      <w:r>
        <w:rPr>
          <w:sz w:val="22"/>
        </w:rPr>
        <w:t>согласуется</w:t>
      </w:r>
      <w:r>
        <w:rPr>
          <w:spacing w:val="-14"/>
          <w:sz w:val="22"/>
        </w:rPr>
        <w:t xml:space="preserve"> </w:t>
      </w:r>
      <w:r>
        <w:rPr>
          <w:sz w:val="22"/>
        </w:rPr>
        <w:t>Сторона</w:t>
      </w:r>
      <w:r>
        <w:rPr>
          <w:sz w:val="22"/>
        </w:rPr>
        <w:t>ми</w:t>
      </w:r>
      <w:r>
        <w:rPr>
          <w:sz w:val="22"/>
        </w:rPr>
        <w:t xml:space="preserve"> и является неотъемлемой частью настоящего Договора (приложение № 2). Приложение </w:t>
      </w:r>
      <w:r>
        <w:rPr>
          <w:sz w:val="22"/>
        </w:rPr>
        <w:t>№2</w:t>
      </w:r>
      <w:r>
        <w:rPr>
          <w:sz w:val="22"/>
        </w:rPr>
        <w:t xml:space="preserve"> согласовывается</w:t>
      </w:r>
      <w:r>
        <w:rPr>
          <w:spacing w:val="-6"/>
          <w:sz w:val="22"/>
        </w:rPr>
        <w:t xml:space="preserve"> </w:t>
      </w:r>
      <w:r>
        <w:rPr>
          <w:sz w:val="22"/>
        </w:rPr>
        <w:t>сторонами</w:t>
      </w:r>
      <w:r>
        <w:rPr>
          <w:spacing w:val="-5"/>
          <w:sz w:val="22"/>
        </w:rPr>
        <w:t xml:space="preserve"> </w:t>
      </w:r>
      <w:r>
        <w:rPr>
          <w:sz w:val="22"/>
        </w:rPr>
        <w:t>не</w:t>
      </w:r>
      <w:r>
        <w:rPr>
          <w:spacing w:val="-13"/>
          <w:sz w:val="22"/>
        </w:rPr>
        <w:t xml:space="preserve"> </w:t>
      </w:r>
      <w:r>
        <w:rPr>
          <w:sz w:val="22"/>
        </w:rPr>
        <w:t>позднее</w:t>
      </w:r>
      <w:r>
        <w:rPr>
          <w:spacing w:val="-13"/>
          <w:sz w:val="22"/>
        </w:rPr>
        <w:t xml:space="preserve"> </w:t>
      </w:r>
      <w:r>
        <w:rPr>
          <w:sz w:val="22"/>
        </w:rPr>
        <w:t>чем</w:t>
      </w:r>
      <w:r>
        <w:rPr>
          <w:spacing w:val="-6"/>
          <w:sz w:val="22"/>
        </w:rPr>
        <w:t xml:space="preserve"> </w:t>
      </w:r>
      <w:r>
        <w:rPr>
          <w:sz w:val="22"/>
        </w:rPr>
        <w:t>за</w:t>
      </w:r>
      <w:r>
        <w:rPr>
          <w:spacing w:val="-3"/>
          <w:sz w:val="22"/>
        </w:rPr>
        <w:t xml:space="preserve"> </w:t>
      </w:r>
      <w:r>
        <w:rPr>
          <w:sz w:val="22"/>
        </w:rPr>
        <w:t>10</w:t>
      </w:r>
      <w:r>
        <w:rPr>
          <w:spacing w:val="-6"/>
          <w:sz w:val="22"/>
        </w:rPr>
        <w:t xml:space="preserve"> </w:t>
      </w:r>
      <w:r>
        <w:rPr>
          <w:sz w:val="22"/>
        </w:rPr>
        <w:t>рабочих</w:t>
      </w:r>
      <w:r>
        <w:rPr>
          <w:spacing w:val="-6"/>
          <w:sz w:val="22"/>
        </w:rPr>
        <w:t xml:space="preserve"> </w:t>
      </w:r>
      <w:r>
        <w:rPr>
          <w:sz w:val="22"/>
        </w:rPr>
        <w:t>дней</w:t>
      </w:r>
      <w:r>
        <w:rPr>
          <w:spacing w:val="-4"/>
          <w:sz w:val="22"/>
        </w:rPr>
        <w:t xml:space="preserve"> </w:t>
      </w:r>
      <w:r>
        <w:rPr>
          <w:sz w:val="22"/>
        </w:rPr>
        <w:t>до</w:t>
      </w:r>
      <w:r>
        <w:rPr>
          <w:spacing w:val="-11"/>
          <w:sz w:val="22"/>
        </w:rPr>
        <w:t xml:space="preserve"> </w:t>
      </w:r>
      <w:r>
        <w:rPr>
          <w:sz w:val="22"/>
        </w:rPr>
        <w:t>начала</w:t>
      </w:r>
      <w:r>
        <w:rPr>
          <w:spacing w:val="-8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-4"/>
          <w:sz w:val="22"/>
        </w:rPr>
        <w:t xml:space="preserve"> </w:t>
      </w:r>
      <w:r>
        <w:rPr>
          <w:sz w:val="22"/>
        </w:rPr>
        <w:t>подготовки.</w:t>
      </w:r>
    </w:p>
    <w:p w14:paraId="13040000">
      <w:pPr>
        <w:pStyle w:val="Style_1"/>
        <w:spacing w:before="34"/>
        <w:ind w:firstLine="0" w:left="0"/>
        <w:jc w:val="left"/>
        <w:rPr>
          <w:sz w:val="22"/>
        </w:rPr>
      </w:pPr>
    </w:p>
    <w:p w14:paraId="14040000">
      <w:pPr>
        <w:pStyle w:val="Style_8"/>
        <w:numPr>
          <w:ilvl w:val="0"/>
          <w:numId w:val="30"/>
        </w:numPr>
        <w:tabs>
          <w:tab w:leader="none" w:pos="3577" w:val="left"/>
        </w:tabs>
        <w:spacing w:after="0" w:before="0" w:line="240" w:lineRule="auto"/>
        <w:ind w:hanging="224" w:left="3577" w:right="0"/>
        <w:jc w:val="left"/>
        <w:rPr>
          <w:sz w:val="22"/>
        </w:rPr>
      </w:pPr>
      <w:bookmarkStart w:id="3" w:name="2._Права_и_обязанности_Сторон"/>
      <w:bookmarkEnd w:id="3"/>
      <w:r>
        <w:rPr>
          <w:sz w:val="22"/>
        </w:rPr>
        <w:t>Права</w:t>
      </w:r>
      <w:r>
        <w:rPr>
          <w:spacing w:val="-9"/>
          <w:sz w:val="22"/>
        </w:rPr>
        <w:t xml:space="preserve"> </w:t>
      </w:r>
      <w:r>
        <w:rPr>
          <w:sz w:val="22"/>
        </w:rPr>
        <w:t>и</w:t>
      </w:r>
      <w:r>
        <w:rPr>
          <w:spacing w:val="-6"/>
          <w:sz w:val="22"/>
        </w:rPr>
        <w:t xml:space="preserve"> </w:t>
      </w:r>
      <w:r>
        <w:rPr>
          <w:sz w:val="22"/>
        </w:rPr>
        <w:t>обязанности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Сторон</w:t>
      </w:r>
    </w:p>
    <w:p w14:paraId="15040000">
      <w:pPr>
        <w:pStyle w:val="Style_1"/>
        <w:spacing w:before="75"/>
        <w:ind w:firstLine="0" w:left="0"/>
        <w:jc w:val="left"/>
        <w:rPr>
          <w:sz w:val="22"/>
        </w:rPr>
      </w:pPr>
    </w:p>
    <w:p w14:paraId="16040000">
      <w:pPr>
        <w:pStyle w:val="Style_8"/>
        <w:numPr>
          <w:ilvl w:val="1"/>
          <w:numId w:val="30"/>
        </w:numPr>
        <w:tabs>
          <w:tab w:leader="none" w:pos="1070" w:val="left"/>
        </w:tabs>
        <w:spacing w:after="0" w:before="0" w:line="240" w:lineRule="auto"/>
        <w:ind w:hanging="387" w:left="1070" w:right="0"/>
        <w:jc w:val="both"/>
        <w:rPr>
          <w:sz w:val="22"/>
        </w:rPr>
      </w:pPr>
      <w:r>
        <w:rPr>
          <w:sz w:val="22"/>
        </w:rPr>
        <w:t>Организация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обязана:</w:t>
      </w:r>
    </w:p>
    <w:p w14:paraId="17040000">
      <w:pPr>
        <w:pStyle w:val="Style_8"/>
        <w:numPr>
          <w:ilvl w:val="2"/>
          <w:numId w:val="30"/>
        </w:numPr>
        <w:tabs>
          <w:tab w:leader="none" w:pos="1208" w:val="left"/>
        </w:tabs>
        <w:spacing w:after="0" w:before="40" w:line="276" w:lineRule="auto"/>
        <w:ind w:firstLine="542" w:left="140" w:right="425"/>
        <w:jc w:val="both"/>
        <w:rPr>
          <w:sz w:val="22"/>
        </w:rPr>
      </w:pPr>
      <w:r>
        <w:rPr>
          <w:sz w:val="22"/>
        </w:rPr>
        <w:t>не позднее, чем за 10 рабочих дней до начала практической подготовки по каждо</w:t>
      </w:r>
      <w:r>
        <w:rPr>
          <w:sz w:val="22"/>
        </w:rPr>
        <w:t>му</w:t>
      </w:r>
      <w:r>
        <w:rPr>
          <w:sz w:val="22"/>
        </w:rPr>
        <w:t xml:space="preserve"> компоненту образовательной программы представить в Профильную организацию поименн</w:t>
      </w:r>
      <w:r>
        <w:rPr>
          <w:sz w:val="22"/>
        </w:rPr>
        <w:t>ые</w:t>
      </w:r>
      <w:r>
        <w:rPr>
          <w:sz w:val="22"/>
        </w:rPr>
        <w:t xml:space="preserve"> списки обучающихся, осваивающих соответствующие компоненты образовательной программ</w:t>
      </w:r>
      <w:r>
        <w:rPr>
          <w:sz w:val="22"/>
        </w:rPr>
        <w:t>ы</w:t>
      </w:r>
      <w:r>
        <w:rPr>
          <w:sz w:val="22"/>
        </w:rPr>
        <w:t xml:space="preserve"> посредством практической подготовки;</w:t>
      </w:r>
    </w:p>
    <w:p w14:paraId="18040000">
      <w:pPr>
        <w:pStyle w:val="Style_8"/>
        <w:numPr>
          <w:ilvl w:val="2"/>
          <w:numId w:val="30"/>
        </w:numPr>
        <w:tabs>
          <w:tab w:leader="none" w:pos="1180" w:val="left"/>
        </w:tabs>
        <w:spacing w:after="0" w:before="0" w:line="251" w:lineRule="exact"/>
        <w:ind w:hanging="497" w:left="1180" w:right="0"/>
        <w:jc w:val="both"/>
        <w:rPr>
          <w:sz w:val="22"/>
        </w:rPr>
      </w:pPr>
      <w:r>
        <w:rPr>
          <w:sz w:val="22"/>
        </w:rPr>
        <w:t>назначить</w:t>
      </w:r>
      <w:r>
        <w:rPr>
          <w:spacing w:val="-8"/>
          <w:sz w:val="22"/>
        </w:rPr>
        <w:t xml:space="preserve"> </w:t>
      </w:r>
      <w:r>
        <w:rPr>
          <w:sz w:val="22"/>
        </w:rPr>
        <w:t>руководителя</w:t>
      </w:r>
      <w:r>
        <w:rPr>
          <w:spacing w:val="-7"/>
          <w:sz w:val="22"/>
        </w:rPr>
        <w:t xml:space="preserve"> </w:t>
      </w:r>
      <w:r>
        <w:rPr>
          <w:sz w:val="22"/>
        </w:rPr>
        <w:t>по</w:t>
      </w:r>
      <w:r>
        <w:rPr>
          <w:spacing w:val="-9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-5"/>
          <w:sz w:val="22"/>
        </w:rPr>
        <w:t xml:space="preserve"> </w:t>
      </w:r>
      <w:r>
        <w:rPr>
          <w:sz w:val="22"/>
        </w:rPr>
        <w:t>подготовке</w:t>
      </w:r>
      <w:r>
        <w:rPr>
          <w:spacing w:val="-12"/>
          <w:sz w:val="22"/>
        </w:rPr>
        <w:t xml:space="preserve"> </w:t>
      </w:r>
      <w:r>
        <w:rPr>
          <w:sz w:val="22"/>
        </w:rPr>
        <w:t>от</w:t>
      </w:r>
      <w:r>
        <w:rPr>
          <w:spacing w:val="-6"/>
          <w:sz w:val="22"/>
        </w:rPr>
        <w:t xml:space="preserve"> </w:t>
      </w:r>
      <w:r>
        <w:rPr>
          <w:sz w:val="22"/>
        </w:rPr>
        <w:t>Организации,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который:</w:t>
      </w:r>
    </w:p>
    <w:p w14:paraId="19040000">
      <w:pPr>
        <w:pStyle w:val="Style_8"/>
        <w:numPr>
          <w:ilvl w:val="3"/>
          <w:numId w:val="30"/>
        </w:numPr>
        <w:tabs>
          <w:tab w:leader="none" w:pos="801" w:val="left"/>
        </w:tabs>
        <w:spacing w:after="0" w:before="40" w:line="276" w:lineRule="auto"/>
        <w:ind w:firstLine="542" w:left="140" w:right="425"/>
        <w:jc w:val="both"/>
        <w:rPr>
          <w:sz w:val="22"/>
        </w:rPr>
      </w:pPr>
      <w:r>
        <w:rPr>
          <w:sz w:val="22"/>
        </w:rPr>
        <w:t>обеспечивает</w:t>
      </w:r>
      <w:r>
        <w:rPr>
          <w:spacing w:val="-14"/>
          <w:sz w:val="22"/>
        </w:rPr>
        <w:t xml:space="preserve"> </w:t>
      </w:r>
      <w:r>
        <w:rPr>
          <w:sz w:val="22"/>
        </w:rPr>
        <w:t>организацию</w:t>
      </w:r>
      <w:r>
        <w:rPr>
          <w:spacing w:val="-14"/>
          <w:sz w:val="22"/>
        </w:rPr>
        <w:t xml:space="preserve"> </w:t>
      </w:r>
      <w:r>
        <w:rPr>
          <w:sz w:val="22"/>
        </w:rPr>
        <w:t>образовательной</w:t>
      </w:r>
      <w:r>
        <w:rPr>
          <w:spacing w:val="-14"/>
          <w:sz w:val="22"/>
        </w:rPr>
        <w:t xml:space="preserve"> </w:t>
      </w:r>
      <w:r>
        <w:rPr>
          <w:sz w:val="22"/>
        </w:rPr>
        <w:t>деятельности</w:t>
      </w:r>
      <w:r>
        <w:rPr>
          <w:spacing w:val="-13"/>
          <w:sz w:val="22"/>
        </w:rPr>
        <w:t xml:space="preserve"> </w:t>
      </w:r>
      <w:r>
        <w:rPr>
          <w:sz w:val="22"/>
        </w:rPr>
        <w:t>в</w:t>
      </w:r>
      <w:r>
        <w:rPr>
          <w:spacing w:val="-14"/>
          <w:sz w:val="22"/>
        </w:rPr>
        <w:t xml:space="preserve"> </w:t>
      </w:r>
      <w:r>
        <w:rPr>
          <w:sz w:val="22"/>
        </w:rPr>
        <w:t>форме</w:t>
      </w:r>
      <w:r>
        <w:rPr>
          <w:spacing w:val="-14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-14"/>
          <w:sz w:val="22"/>
        </w:rPr>
        <w:t xml:space="preserve"> </w:t>
      </w:r>
      <w:r>
        <w:rPr>
          <w:sz w:val="22"/>
        </w:rPr>
        <w:t>подготовк</w:t>
      </w:r>
      <w:r>
        <w:rPr>
          <w:sz w:val="22"/>
        </w:rPr>
        <w:t>и</w:t>
      </w:r>
      <w:r>
        <w:rPr>
          <w:sz w:val="22"/>
        </w:rPr>
        <w:t xml:space="preserve"> при реализации компонентов образовательной программы;</w:t>
      </w:r>
    </w:p>
    <w:p w14:paraId="1A040000">
      <w:pPr>
        <w:pStyle w:val="Style_8"/>
        <w:numPr>
          <w:ilvl w:val="3"/>
          <w:numId w:val="30"/>
        </w:numPr>
        <w:tabs>
          <w:tab w:leader="none" w:pos="844" w:val="left"/>
        </w:tabs>
        <w:spacing w:after="0" w:before="0" w:line="276" w:lineRule="auto"/>
        <w:ind w:firstLine="542" w:left="140" w:right="422"/>
        <w:jc w:val="both"/>
        <w:rPr>
          <w:sz w:val="22"/>
        </w:rPr>
      </w:pPr>
      <w:r>
        <w:rPr>
          <w:sz w:val="22"/>
        </w:rPr>
        <w:t xml:space="preserve">организует участие обучающихся в выполнении определенных видов работ, связанных </w:t>
      </w:r>
      <w:r>
        <w:rPr>
          <w:sz w:val="22"/>
        </w:rPr>
        <w:t>с</w:t>
      </w:r>
      <w:r>
        <w:rPr>
          <w:sz w:val="22"/>
        </w:rPr>
        <w:t xml:space="preserve"> будущей профессиональной деятельностью;</w:t>
      </w:r>
    </w:p>
    <w:p w14:paraId="1B040000">
      <w:pPr>
        <w:pStyle w:val="Style_8"/>
        <w:numPr>
          <w:ilvl w:val="3"/>
          <w:numId w:val="30"/>
        </w:numPr>
        <w:tabs>
          <w:tab w:leader="none" w:pos="796" w:val="left"/>
        </w:tabs>
        <w:spacing w:after="0" w:before="0" w:line="276" w:lineRule="auto"/>
        <w:ind w:firstLine="542" w:left="140" w:right="421"/>
        <w:jc w:val="both"/>
        <w:rPr>
          <w:sz w:val="22"/>
        </w:rPr>
      </w:pPr>
      <w:r>
        <w:rPr>
          <w:sz w:val="22"/>
        </w:rPr>
        <w:t>оказывает</w:t>
      </w:r>
      <w:r>
        <w:rPr>
          <w:spacing w:val="-16"/>
          <w:sz w:val="22"/>
        </w:rPr>
        <w:t xml:space="preserve"> </w:t>
      </w:r>
      <w:r>
        <w:rPr>
          <w:sz w:val="22"/>
        </w:rPr>
        <w:t>методическую</w:t>
      </w:r>
      <w:r>
        <w:rPr>
          <w:spacing w:val="-14"/>
          <w:sz w:val="22"/>
        </w:rPr>
        <w:t xml:space="preserve"> </w:t>
      </w:r>
      <w:r>
        <w:rPr>
          <w:sz w:val="22"/>
        </w:rPr>
        <w:t>помощь</w:t>
      </w:r>
      <w:r>
        <w:rPr>
          <w:spacing w:val="-14"/>
          <w:sz w:val="22"/>
        </w:rPr>
        <w:t xml:space="preserve"> </w:t>
      </w:r>
      <w:r>
        <w:rPr>
          <w:sz w:val="22"/>
        </w:rPr>
        <w:t>обучающимся</w:t>
      </w:r>
      <w:r>
        <w:rPr>
          <w:spacing w:val="-13"/>
          <w:sz w:val="22"/>
        </w:rPr>
        <w:t xml:space="preserve"> </w:t>
      </w:r>
      <w:r>
        <w:rPr>
          <w:sz w:val="22"/>
        </w:rPr>
        <w:t>при</w:t>
      </w:r>
      <w:r>
        <w:rPr>
          <w:spacing w:val="-14"/>
          <w:sz w:val="22"/>
        </w:rPr>
        <w:t xml:space="preserve"> </w:t>
      </w:r>
      <w:r>
        <w:rPr>
          <w:sz w:val="22"/>
        </w:rPr>
        <w:t>выполнении</w:t>
      </w:r>
      <w:r>
        <w:rPr>
          <w:spacing w:val="-14"/>
          <w:sz w:val="22"/>
        </w:rPr>
        <w:t xml:space="preserve"> </w:t>
      </w:r>
      <w:r>
        <w:rPr>
          <w:sz w:val="22"/>
        </w:rPr>
        <w:t>определенных</w:t>
      </w:r>
      <w:r>
        <w:rPr>
          <w:spacing w:val="-14"/>
          <w:sz w:val="22"/>
        </w:rPr>
        <w:t xml:space="preserve"> </w:t>
      </w:r>
      <w:r>
        <w:rPr>
          <w:sz w:val="22"/>
        </w:rPr>
        <w:t>видов</w:t>
      </w:r>
      <w:r>
        <w:rPr>
          <w:spacing w:val="-13"/>
          <w:sz w:val="22"/>
        </w:rPr>
        <w:t xml:space="preserve"> </w:t>
      </w:r>
      <w:r>
        <w:rPr>
          <w:sz w:val="22"/>
        </w:rPr>
        <w:t>рабо</w:t>
      </w:r>
      <w:r>
        <w:rPr>
          <w:sz w:val="22"/>
        </w:rPr>
        <w:t>т,</w:t>
      </w:r>
      <w:r>
        <w:rPr>
          <w:sz w:val="22"/>
        </w:rPr>
        <w:t xml:space="preserve"> связанных с будущей профессиональной деятельностью;</w:t>
      </w:r>
    </w:p>
    <w:p w14:paraId="1C040000">
      <w:pPr>
        <w:pStyle w:val="Style_8"/>
        <w:numPr>
          <w:ilvl w:val="3"/>
          <w:numId w:val="30"/>
        </w:numPr>
        <w:tabs>
          <w:tab w:leader="none" w:pos="815" w:val="left"/>
        </w:tabs>
        <w:spacing w:after="0" w:before="0" w:line="276" w:lineRule="auto"/>
        <w:ind w:firstLine="542" w:left="140" w:right="421"/>
        <w:jc w:val="both"/>
        <w:rPr>
          <w:sz w:val="22"/>
        </w:rPr>
      </w:pPr>
      <w:r>
        <w:rPr>
          <w:sz w:val="22"/>
        </w:rPr>
        <w:t>несет ответственность совместно</w:t>
      </w:r>
      <w:r>
        <w:rPr>
          <w:spacing w:val="-4"/>
          <w:sz w:val="22"/>
        </w:rPr>
        <w:t xml:space="preserve"> </w:t>
      </w:r>
      <w:r>
        <w:rPr>
          <w:sz w:val="22"/>
        </w:rPr>
        <w:t>с</w:t>
      </w:r>
      <w:r>
        <w:rPr>
          <w:spacing w:val="-1"/>
          <w:sz w:val="22"/>
        </w:rPr>
        <w:t xml:space="preserve"> </w:t>
      </w:r>
      <w:r>
        <w:rPr>
          <w:sz w:val="22"/>
        </w:rPr>
        <w:t>ответственным работником Профильной</w:t>
      </w:r>
      <w:r>
        <w:rPr>
          <w:spacing w:val="-2"/>
          <w:sz w:val="22"/>
        </w:rPr>
        <w:t xml:space="preserve"> </w:t>
      </w:r>
      <w:r>
        <w:rPr>
          <w:sz w:val="22"/>
        </w:rPr>
        <w:t>организации з</w:t>
      </w:r>
      <w:r>
        <w:rPr>
          <w:sz w:val="22"/>
        </w:rPr>
        <w:t>а</w:t>
      </w:r>
      <w:r>
        <w:rPr>
          <w:sz w:val="22"/>
        </w:rPr>
        <w:t xml:space="preserve"> реализацию</w:t>
      </w:r>
      <w:r>
        <w:rPr>
          <w:spacing w:val="-5"/>
          <w:sz w:val="22"/>
        </w:rPr>
        <w:t xml:space="preserve"> </w:t>
      </w:r>
      <w:r>
        <w:rPr>
          <w:sz w:val="22"/>
        </w:rPr>
        <w:t>компонентов</w:t>
      </w:r>
      <w:r>
        <w:rPr>
          <w:spacing w:val="-2"/>
          <w:sz w:val="22"/>
        </w:rPr>
        <w:t xml:space="preserve"> </w:t>
      </w:r>
      <w:r>
        <w:rPr>
          <w:sz w:val="22"/>
        </w:rPr>
        <w:t>образовательной</w:t>
      </w:r>
      <w:r>
        <w:rPr>
          <w:spacing w:val="-2"/>
          <w:sz w:val="22"/>
        </w:rPr>
        <w:t xml:space="preserve"> </w:t>
      </w:r>
      <w:r>
        <w:rPr>
          <w:sz w:val="22"/>
        </w:rPr>
        <w:t>программы</w:t>
      </w:r>
      <w:r>
        <w:rPr>
          <w:spacing w:val="-3"/>
          <w:sz w:val="22"/>
        </w:rPr>
        <w:t xml:space="preserve"> </w:t>
      </w:r>
      <w:r>
        <w:rPr>
          <w:sz w:val="22"/>
        </w:rPr>
        <w:t>в</w:t>
      </w:r>
      <w:r>
        <w:rPr>
          <w:spacing w:val="-6"/>
          <w:sz w:val="22"/>
        </w:rPr>
        <w:t xml:space="preserve"> </w:t>
      </w:r>
      <w:r>
        <w:rPr>
          <w:sz w:val="22"/>
        </w:rPr>
        <w:t>форме</w:t>
      </w:r>
      <w:r>
        <w:rPr>
          <w:spacing w:val="-10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-2"/>
          <w:sz w:val="22"/>
        </w:rPr>
        <w:t xml:space="preserve"> </w:t>
      </w:r>
      <w:r>
        <w:rPr>
          <w:sz w:val="22"/>
        </w:rPr>
        <w:t>подготовки,</w:t>
      </w:r>
      <w:r>
        <w:rPr>
          <w:spacing w:val="-1"/>
          <w:sz w:val="22"/>
        </w:rPr>
        <w:t xml:space="preserve"> </w:t>
      </w:r>
      <w:r>
        <w:rPr>
          <w:sz w:val="22"/>
        </w:rPr>
        <w:t>за</w:t>
      </w:r>
      <w:r>
        <w:rPr>
          <w:spacing w:val="-5"/>
          <w:sz w:val="22"/>
        </w:rPr>
        <w:t xml:space="preserve"> </w:t>
      </w:r>
      <w:r>
        <w:rPr>
          <w:sz w:val="22"/>
        </w:rPr>
        <w:t>жизн</w:t>
      </w:r>
      <w:r>
        <w:rPr>
          <w:sz w:val="22"/>
        </w:rPr>
        <w:t>ь</w:t>
      </w:r>
      <w:r>
        <w:rPr>
          <w:sz w:val="22"/>
        </w:rPr>
        <w:t xml:space="preserve"> и здоровье обучающихся и работников Организации, соблюдение ими правил противопожарно</w:t>
      </w:r>
      <w:r>
        <w:rPr>
          <w:sz w:val="22"/>
        </w:rPr>
        <w:t>й</w:t>
      </w:r>
      <w:r>
        <w:rPr>
          <w:sz w:val="22"/>
        </w:rPr>
        <w:t xml:space="preserve"> безопасности, правил охраны труда, техники безопасности и санитарно-эпидемиологически</w:t>
      </w:r>
      <w:r>
        <w:rPr>
          <w:sz w:val="22"/>
        </w:rPr>
        <w:t>х</w:t>
      </w:r>
      <w:r>
        <w:rPr>
          <w:sz w:val="22"/>
        </w:rPr>
        <w:t xml:space="preserve"> правил и гигиенических нормативов;</w:t>
      </w:r>
    </w:p>
    <w:p w14:paraId="1D040000">
      <w:pPr>
        <w:sectPr>
          <w:pgSz w:h="16840" w:orient="portrait" w:w="11910"/>
          <w:pgMar w:bottom="1240" w:footer="1043" w:header="0" w:left="1559" w:right="425" w:top="1080"/>
        </w:sectPr>
      </w:pPr>
    </w:p>
    <w:p w14:paraId="1E040000">
      <w:pPr>
        <w:pStyle w:val="Style_8"/>
        <w:numPr>
          <w:ilvl w:val="2"/>
          <w:numId w:val="30"/>
        </w:numPr>
        <w:tabs>
          <w:tab w:leader="none" w:pos="1189" w:val="left"/>
        </w:tabs>
        <w:spacing w:after="0" w:before="69" w:line="276" w:lineRule="auto"/>
        <w:ind w:firstLine="542" w:left="140" w:right="419"/>
        <w:jc w:val="both"/>
        <w:rPr>
          <w:sz w:val="22"/>
        </w:rPr>
      </w:pPr>
      <w:r>
        <w:rPr>
          <w:sz w:val="22"/>
        </w:rPr>
        <w:t xml:space="preserve">при смене руководителя по практической подготовке в 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</w:rPr>
        <w:t>-дневный срок сообщить о</w:t>
      </w:r>
      <w:r>
        <w:rPr>
          <w:sz w:val="22"/>
        </w:rPr>
        <w:t>б</w:t>
      </w:r>
      <w:r>
        <w:rPr>
          <w:sz w:val="22"/>
        </w:rPr>
        <w:t xml:space="preserve"> этом Профильной организации;</w:t>
      </w:r>
    </w:p>
    <w:p w14:paraId="1F040000">
      <w:pPr>
        <w:pStyle w:val="Style_8"/>
        <w:numPr>
          <w:ilvl w:val="2"/>
          <w:numId w:val="30"/>
        </w:numPr>
        <w:tabs>
          <w:tab w:leader="none" w:pos="1184" w:val="left"/>
        </w:tabs>
        <w:spacing w:after="0" w:before="4" w:line="276" w:lineRule="auto"/>
        <w:ind w:firstLine="542" w:left="140" w:right="437"/>
        <w:jc w:val="both"/>
        <w:rPr>
          <w:sz w:val="22"/>
        </w:rPr>
      </w:pPr>
      <w:r>
        <w:rPr>
          <w:sz w:val="22"/>
        </w:rPr>
        <w:t>установить виды учебной деятельности, практики и</w:t>
      </w:r>
      <w:r>
        <w:rPr>
          <w:spacing w:val="-2"/>
          <w:sz w:val="22"/>
        </w:rPr>
        <w:t xml:space="preserve"> </w:t>
      </w:r>
      <w:r>
        <w:rPr>
          <w:sz w:val="22"/>
        </w:rPr>
        <w:t>иные</w:t>
      </w:r>
      <w:r>
        <w:rPr>
          <w:spacing w:val="-6"/>
          <w:sz w:val="22"/>
        </w:rPr>
        <w:t xml:space="preserve"> </w:t>
      </w:r>
      <w:r>
        <w:rPr>
          <w:sz w:val="22"/>
        </w:rPr>
        <w:t>компоненты образовательно</w:t>
      </w:r>
      <w:r>
        <w:rPr>
          <w:sz w:val="22"/>
        </w:rPr>
        <w:t>й</w:t>
      </w:r>
      <w:r>
        <w:rPr>
          <w:sz w:val="22"/>
        </w:rPr>
        <w:t xml:space="preserve"> программы, осваиваемые обучающимися в форме практической подготовки, включая место</w:t>
      </w:r>
      <w:r>
        <w:rPr>
          <w:sz w:val="22"/>
        </w:rPr>
        <w:t>,</w:t>
      </w:r>
      <w:r>
        <w:rPr>
          <w:sz w:val="22"/>
        </w:rPr>
        <w:t xml:space="preserve"> продолжительность и период их реализации;</w:t>
      </w:r>
    </w:p>
    <w:p w14:paraId="20040000">
      <w:pPr>
        <w:pStyle w:val="Style_8"/>
        <w:numPr>
          <w:ilvl w:val="2"/>
          <w:numId w:val="30"/>
        </w:numPr>
        <w:tabs>
          <w:tab w:leader="none" w:pos="1265" w:val="left"/>
        </w:tabs>
        <w:spacing w:after="0" w:before="2" w:line="276" w:lineRule="auto"/>
        <w:ind w:firstLine="542" w:left="140" w:right="436"/>
        <w:jc w:val="both"/>
        <w:rPr>
          <w:sz w:val="22"/>
        </w:rPr>
      </w:pPr>
      <w:r>
        <w:rPr>
          <w:sz w:val="22"/>
        </w:rPr>
        <w:t>направить обучающихся в Профильную организацию для освоения компоненто</w:t>
      </w:r>
      <w:r>
        <w:rPr>
          <w:sz w:val="22"/>
        </w:rPr>
        <w:t>в</w:t>
      </w:r>
      <w:r>
        <w:rPr>
          <w:sz w:val="22"/>
        </w:rPr>
        <w:t xml:space="preserve"> образовательной программы в форме практической подготовки.</w:t>
      </w:r>
    </w:p>
    <w:p w14:paraId="21040000">
      <w:pPr>
        <w:pStyle w:val="Style_8"/>
        <w:numPr>
          <w:ilvl w:val="1"/>
          <w:numId w:val="30"/>
        </w:numPr>
        <w:tabs>
          <w:tab w:leader="none" w:pos="1070" w:val="left"/>
        </w:tabs>
        <w:spacing w:after="0" w:before="4" w:line="240" w:lineRule="auto"/>
        <w:ind w:hanging="387" w:left="1070" w:right="0"/>
        <w:jc w:val="both"/>
        <w:rPr>
          <w:sz w:val="22"/>
        </w:rPr>
      </w:pPr>
      <w:r>
        <w:rPr>
          <w:sz w:val="22"/>
        </w:rPr>
        <w:t>Профильная</w:t>
      </w:r>
      <w:r>
        <w:rPr>
          <w:spacing w:val="-13"/>
          <w:sz w:val="22"/>
        </w:rPr>
        <w:t xml:space="preserve"> </w:t>
      </w:r>
      <w:r>
        <w:rPr>
          <w:sz w:val="22"/>
        </w:rPr>
        <w:t>организация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обязана:</w:t>
      </w:r>
    </w:p>
    <w:p w14:paraId="22040000">
      <w:pPr>
        <w:pStyle w:val="Style_8"/>
        <w:numPr>
          <w:ilvl w:val="2"/>
          <w:numId w:val="30"/>
        </w:numPr>
        <w:tabs>
          <w:tab w:leader="none" w:pos="1232" w:val="left"/>
        </w:tabs>
        <w:spacing w:after="0" w:before="35" w:line="276" w:lineRule="auto"/>
        <w:ind w:firstLine="542" w:left="140" w:right="422"/>
        <w:jc w:val="both"/>
        <w:rPr>
          <w:sz w:val="22"/>
        </w:rPr>
      </w:pPr>
      <w:r>
        <w:rPr>
          <w:sz w:val="22"/>
        </w:rPr>
        <w:t>создать условия для реализации компонентов образовательной программы в фо</w:t>
      </w:r>
      <w:r>
        <w:rPr>
          <w:sz w:val="22"/>
        </w:rPr>
        <w:t>рме</w:t>
      </w:r>
      <w:r>
        <w:rPr>
          <w:sz w:val="22"/>
        </w:rPr>
        <w:t xml:space="preserve"> практической подготовки, предоставить оборудование и технические средства обучения в объеме</w:t>
      </w:r>
      <w:r>
        <w:rPr>
          <w:sz w:val="22"/>
        </w:rPr>
        <w:t>,</w:t>
      </w:r>
      <w:r>
        <w:rPr>
          <w:sz w:val="22"/>
        </w:rPr>
        <w:t xml:space="preserve"> позволяющем выполнять определенные виды работ, связанные с будущей профессионально</w:t>
      </w:r>
      <w:r>
        <w:rPr>
          <w:sz w:val="22"/>
        </w:rPr>
        <w:t>й</w:t>
      </w:r>
      <w:r>
        <w:rPr>
          <w:sz w:val="22"/>
        </w:rPr>
        <w:t xml:space="preserve"> деятельностью обучающихся;</w:t>
      </w:r>
    </w:p>
    <w:p w14:paraId="23040000">
      <w:pPr>
        <w:pStyle w:val="Style_8"/>
        <w:numPr>
          <w:ilvl w:val="2"/>
          <w:numId w:val="30"/>
        </w:numPr>
        <w:tabs>
          <w:tab w:leader="none" w:pos="1419" w:val="left"/>
        </w:tabs>
        <w:spacing w:after="0" w:before="3" w:line="276" w:lineRule="auto"/>
        <w:ind w:firstLine="542" w:left="140" w:right="427"/>
        <w:jc w:val="both"/>
        <w:rPr>
          <w:sz w:val="22"/>
        </w:rPr>
      </w:pPr>
      <w:bookmarkStart w:id="4" w:name="_bookmark0"/>
      <w:bookmarkEnd w:id="4"/>
      <w:r>
        <w:rPr>
          <w:sz w:val="22"/>
        </w:rPr>
        <w:t>назначить ответственное лицо, соответствующее требованиям трудово</w:t>
      </w:r>
      <w:r>
        <w:rPr>
          <w:sz w:val="22"/>
        </w:rPr>
        <w:t>го</w:t>
      </w:r>
      <w:r>
        <w:rPr>
          <w:sz w:val="22"/>
        </w:rPr>
        <w:t xml:space="preserve"> законодательства Российской Федерации о допуске к педагогической деятельности, из чис</w:t>
      </w:r>
      <w:r>
        <w:rPr>
          <w:sz w:val="22"/>
        </w:rPr>
        <w:t>ла</w:t>
      </w:r>
      <w:r>
        <w:rPr>
          <w:sz w:val="22"/>
        </w:rPr>
        <w:t xml:space="preserve"> работников</w:t>
      </w:r>
      <w:r>
        <w:rPr>
          <w:spacing w:val="-14"/>
          <w:sz w:val="22"/>
        </w:rPr>
        <w:t xml:space="preserve"> </w:t>
      </w:r>
      <w:r>
        <w:rPr>
          <w:sz w:val="22"/>
        </w:rPr>
        <w:t>Профильной</w:t>
      </w:r>
      <w:r>
        <w:rPr>
          <w:spacing w:val="-14"/>
          <w:sz w:val="22"/>
        </w:rPr>
        <w:t xml:space="preserve"> </w:t>
      </w:r>
      <w:r>
        <w:rPr>
          <w:sz w:val="22"/>
        </w:rPr>
        <w:t>организации,</w:t>
      </w:r>
      <w:r>
        <w:rPr>
          <w:spacing w:val="-14"/>
          <w:sz w:val="22"/>
        </w:rPr>
        <w:t xml:space="preserve"> </w:t>
      </w:r>
      <w:r>
        <w:rPr>
          <w:sz w:val="22"/>
        </w:rPr>
        <w:t>которое</w:t>
      </w:r>
      <w:r>
        <w:rPr>
          <w:spacing w:val="-13"/>
          <w:sz w:val="22"/>
        </w:rPr>
        <w:t xml:space="preserve"> </w:t>
      </w:r>
      <w:r>
        <w:rPr>
          <w:sz w:val="22"/>
        </w:rPr>
        <w:t>обеспечивает</w:t>
      </w:r>
      <w:r>
        <w:rPr>
          <w:spacing w:val="-14"/>
          <w:sz w:val="22"/>
        </w:rPr>
        <w:t xml:space="preserve"> </w:t>
      </w:r>
      <w:r>
        <w:rPr>
          <w:sz w:val="22"/>
        </w:rPr>
        <w:t>организацию</w:t>
      </w:r>
      <w:r>
        <w:rPr>
          <w:spacing w:val="-14"/>
          <w:sz w:val="22"/>
        </w:rPr>
        <w:t xml:space="preserve"> </w:t>
      </w:r>
      <w:r>
        <w:rPr>
          <w:sz w:val="22"/>
        </w:rPr>
        <w:t>реализации</w:t>
      </w:r>
      <w:r>
        <w:rPr>
          <w:spacing w:val="-14"/>
          <w:sz w:val="22"/>
        </w:rPr>
        <w:t xml:space="preserve"> </w:t>
      </w:r>
      <w:r>
        <w:rPr>
          <w:sz w:val="22"/>
        </w:rPr>
        <w:t>компоненто</w:t>
      </w:r>
      <w:r>
        <w:rPr>
          <w:sz w:val="22"/>
        </w:rPr>
        <w:t>в</w:t>
      </w:r>
      <w:r>
        <w:rPr>
          <w:sz w:val="22"/>
        </w:rPr>
        <w:t xml:space="preserve"> образовательной программы в форме практической подготовки со стороны Профильно</w:t>
      </w:r>
      <w:r>
        <w:rPr>
          <w:sz w:val="22"/>
        </w:rPr>
        <w:t>й</w:t>
      </w:r>
      <w:r>
        <w:rPr>
          <w:sz w:val="22"/>
        </w:rPr>
        <w:t xml:space="preserve"> </w:t>
      </w:r>
      <w:r>
        <w:rPr>
          <w:spacing w:val="-2"/>
          <w:sz w:val="22"/>
        </w:rPr>
        <w:t>организации;</w:t>
      </w:r>
    </w:p>
    <w:p w14:paraId="24040000">
      <w:pPr>
        <w:pStyle w:val="Style_8"/>
        <w:numPr>
          <w:ilvl w:val="2"/>
          <w:numId w:val="30"/>
        </w:numPr>
        <w:tabs>
          <w:tab w:leader="none" w:pos="1227" w:val="left"/>
        </w:tabs>
        <w:spacing w:after="0" w:before="0" w:line="276" w:lineRule="auto"/>
        <w:ind w:firstLine="542" w:left="140" w:right="421"/>
        <w:jc w:val="both"/>
        <w:rPr>
          <w:sz w:val="22"/>
        </w:rPr>
      </w:pPr>
      <w:r>
        <w:rPr>
          <w:sz w:val="22"/>
        </w:rPr>
        <w:t xml:space="preserve">при смене лица, указанного в </w:t>
      </w:r>
      <w:r>
        <w:rPr>
          <w:sz w:val="22"/>
        </w:rPr>
        <w:fldChar w:fldCharType="begin"/>
      </w:r>
      <w:r>
        <w:rPr>
          <w:sz w:val="22"/>
        </w:rPr>
        <w:instrText>HYPERLINK \l "_bookmark0"</w:instrText>
      </w:r>
      <w:r>
        <w:rPr>
          <w:sz w:val="22"/>
        </w:rPr>
        <w:fldChar w:fldCharType="separate"/>
      </w:r>
      <w:r>
        <w:rPr>
          <w:sz w:val="22"/>
        </w:rPr>
        <w:t>пункте 2.2.2</w:t>
      </w:r>
      <w:r>
        <w:rPr>
          <w:sz w:val="22"/>
        </w:rPr>
        <w:fldChar w:fldCharType="end"/>
      </w:r>
      <w:r>
        <w:rPr>
          <w:sz w:val="22"/>
        </w:rPr>
        <w:t xml:space="preserve">, в </w:t>
      </w:r>
      <w:r>
        <w:rPr>
          <w:spacing w:val="80"/>
          <w:sz w:val="22"/>
          <w:u w:val="single"/>
        </w:rPr>
        <w:t xml:space="preserve"> </w:t>
      </w:r>
      <w:r>
        <w:rPr>
          <w:sz w:val="22"/>
        </w:rPr>
        <w:t>-дневный срок сообщить об это</w:t>
      </w:r>
      <w:r>
        <w:rPr>
          <w:sz w:val="22"/>
        </w:rPr>
        <w:t>м</w:t>
      </w:r>
      <w:r>
        <w:rPr>
          <w:sz w:val="22"/>
        </w:rPr>
        <w:t xml:space="preserve"> </w:t>
      </w:r>
      <w:r>
        <w:rPr>
          <w:spacing w:val="-2"/>
          <w:sz w:val="22"/>
        </w:rPr>
        <w:t>Организации;</w:t>
      </w:r>
    </w:p>
    <w:p w14:paraId="25040000">
      <w:pPr>
        <w:pStyle w:val="Style_8"/>
        <w:numPr>
          <w:ilvl w:val="2"/>
          <w:numId w:val="30"/>
        </w:numPr>
        <w:tabs>
          <w:tab w:leader="none" w:pos="1179" w:val="left"/>
        </w:tabs>
        <w:spacing w:after="0" w:before="0" w:line="276" w:lineRule="auto"/>
        <w:ind w:firstLine="542" w:left="140" w:right="419"/>
        <w:jc w:val="both"/>
        <w:rPr>
          <w:sz w:val="22"/>
        </w:rPr>
      </w:pPr>
      <w:r>
        <w:rPr>
          <w:sz w:val="22"/>
        </w:rPr>
        <w:t>обеспечить</w:t>
      </w:r>
      <w:r>
        <w:rPr>
          <w:spacing w:val="-4"/>
          <w:sz w:val="22"/>
        </w:rPr>
        <w:t xml:space="preserve"> </w:t>
      </w:r>
      <w:r>
        <w:rPr>
          <w:sz w:val="22"/>
        </w:rPr>
        <w:t>безопасные</w:t>
      </w:r>
      <w:r>
        <w:rPr>
          <w:spacing w:val="-9"/>
          <w:sz w:val="22"/>
        </w:rPr>
        <w:t xml:space="preserve"> </w:t>
      </w:r>
      <w:r>
        <w:rPr>
          <w:sz w:val="22"/>
        </w:rPr>
        <w:t>условия</w:t>
      </w:r>
      <w:r>
        <w:rPr>
          <w:spacing w:val="-4"/>
          <w:sz w:val="22"/>
        </w:rPr>
        <w:t xml:space="preserve"> </w:t>
      </w:r>
      <w:r>
        <w:rPr>
          <w:sz w:val="22"/>
        </w:rPr>
        <w:t>реализации</w:t>
      </w:r>
      <w:r>
        <w:rPr>
          <w:spacing w:val="-2"/>
          <w:sz w:val="22"/>
        </w:rPr>
        <w:t xml:space="preserve"> </w:t>
      </w:r>
      <w:r>
        <w:rPr>
          <w:sz w:val="22"/>
        </w:rPr>
        <w:t>компонентов</w:t>
      </w:r>
      <w:r>
        <w:rPr>
          <w:spacing w:val="-2"/>
          <w:sz w:val="22"/>
        </w:rPr>
        <w:t xml:space="preserve"> </w:t>
      </w:r>
      <w:r>
        <w:rPr>
          <w:sz w:val="22"/>
        </w:rPr>
        <w:t>образовательной</w:t>
      </w:r>
      <w:r>
        <w:rPr>
          <w:spacing w:val="-2"/>
          <w:sz w:val="22"/>
        </w:rPr>
        <w:t xml:space="preserve"> </w:t>
      </w:r>
      <w:r>
        <w:rPr>
          <w:sz w:val="22"/>
        </w:rPr>
        <w:t>программы</w:t>
      </w:r>
      <w:r>
        <w:rPr>
          <w:spacing w:val="-7"/>
          <w:sz w:val="22"/>
        </w:rPr>
        <w:t xml:space="preserve"> </w:t>
      </w:r>
      <w:r>
        <w:rPr>
          <w:sz w:val="22"/>
        </w:rPr>
        <w:t>в</w:t>
      </w:r>
      <w:r>
        <w:rPr>
          <w:sz w:val="22"/>
        </w:rPr>
        <w:t xml:space="preserve"> форме практической подготовки, выполнение правил противопожарной безопасности, прави</w:t>
      </w:r>
      <w:r>
        <w:rPr>
          <w:sz w:val="22"/>
        </w:rPr>
        <w:t>л</w:t>
      </w:r>
      <w:r>
        <w:rPr>
          <w:sz w:val="22"/>
        </w:rPr>
        <w:t xml:space="preserve"> охраны труда, техники безопасности и санитарно-эпидемиологических правил и гигиенически</w:t>
      </w:r>
      <w:r>
        <w:rPr>
          <w:sz w:val="22"/>
        </w:rPr>
        <w:t>х</w:t>
      </w:r>
      <w:r>
        <w:rPr>
          <w:sz w:val="22"/>
        </w:rPr>
        <w:t xml:space="preserve"> </w:t>
      </w:r>
      <w:r>
        <w:rPr>
          <w:spacing w:val="-2"/>
          <w:sz w:val="22"/>
        </w:rPr>
        <w:t>нормативов;</w:t>
      </w:r>
    </w:p>
    <w:p w14:paraId="26040000">
      <w:pPr>
        <w:pStyle w:val="Style_8"/>
        <w:numPr>
          <w:ilvl w:val="2"/>
          <w:numId w:val="30"/>
        </w:numPr>
        <w:tabs>
          <w:tab w:leader="none" w:pos="1222" w:val="left"/>
        </w:tabs>
        <w:spacing w:after="0" w:before="0" w:line="276" w:lineRule="auto"/>
        <w:ind w:firstLine="542" w:left="140" w:right="421"/>
        <w:jc w:val="both"/>
        <w:rPr>
          <w:sz w:val="22"/>
        </w:rPr>
      </w:pPr>
      <w:r>
        <w:rPr>
          <w:sz w:val="22"/>
        </w:rPr>
        <w:t>проводить оценку условий труда на рабочих местах, используемых при реализаци</w:t>
      </w:r>
      <w:r>
        <w:rPr>
          <w:sz w:val="22"/>
        </w:rPr>
        <w:t>и</w:t>
      </w:r>
      <w:r>
        <w:rPr>
          <w:sz w:val="22"/>
        </w:rPr>
        <w:t xml:space="preserve"> компонентов образовательной программы в форме практической подготовки, и сообща</w:t>
      </w:r>
      <w:r>
        <w:rPr>
          <w:sz w:val="22"/>
        </w:rPr>
        <w:t>ть</w:t>
      </w:r>
      <w:r>
        <w:rPr>
          <w:sz w:val="22"/>
        </w:rPr>
        <w:t xml:space="preserve"> руководителю Организации об условиях труда и требованиях охраны труда на рабочем месте;</w:t>
      </w:r>
    </w:p>
    <w:p w14:paraId="27040000">
      <w:pPr>
        <w:pStyle w:val="Style_8"/>
        <w:numPr>
          <w:ilvl w:val="2"/>
          <w:numId w:val="30"/>
        </w:numPr>
        <w:tabs>
          <w:tab w:leader="none" w:pos="1233" w:val="left"/>
        </w:tabs>
        <w:spacing w:after="0" w:before="99" w:line="276" w:lineRule="auto"/>
        <w:ind w:firstLine="499" w:left="203" w:right="207"/>
        <w:jc w:val="both"/>
        <w:rPr>
          <w:sz w:val="22"/>
        </w:rPr>
      </w:pPr>
      <w:r>
        <w:rPr>
          <w:sz w:val="22"/>
        </w:rPr>
        <w:t>ознакомить обучающихся с правилами внутреннего трудового распорядка Профильно</w:t>
      </w:r>
      <w:r>
        <w:rPr>
          <w:sz w:val="22"/>
        </w:rPr>
        <w:t>й</w:t>
      </w:r>
      <w:r>
        <w:rPr>
          <w:sz w:val="22"/>
        </w:rPr>
        <w:t xml:space="preserve"> организации, правил охраны труда и пожарной безопасности и иными локальными нормативн</w:t>
      </w:r>
      <w:r>
        <w:rPr>
          <w:sz w:val="22"/>
        </w:rPr>
        <w:t>ыми</w:t>
      </w:r>
      <w:r>
        <w:rPr>
          <w:sz w:val="22"/>
        </w:rPr>
        <w:t xml:space="preserve"> актами Профильной организации при их наличии;</w:t>
      </w:r>
    </w:p>
    <w:p w14:paraId="28040000">
      <w:pPr>
        <w:pStyle w:val="Style_8"/>
        <w:numPr>
          <w:ilvl w:val="2"/>
          <w:numId w:val="30"/>
        </w:numPr>
        <w:tabs>
          <w:tab w:leader="none" w:pos="1270" w:val="left"/>
        </w:tabs>
        <w:spacing w:after="0" w:before="102" w:line="276" w:lineRule="auto"/>
        <w:ind w:firstLine="542" w:left="140" w:right="417"/>
        <w:jc w:val="both"/>
        <w:rPr>
          <w:sz w:val="22"/>
        </w:rPr>
      </w:pPr>
      <w:r>
        <w:rPr>
          <w:sz w:val="22"/>
        </w:rPr>
        <w:t xml:space="preserve">провести инструктаж обучающихся по охране труда и технике безопасности </w:t>
      </w:r>
      <w:r>
        <w:rPr>
          <w:sz w:val="22"/>
        </w:rPr>
        <w:t>и</w:t>
      </w:r>
      <w:r>
        <w:rPr>
          <w:sz w:val="22"/>
        </w:rPr>
        <w:t xml:space="preserve"> осуществлять надзор за соблюдением обучающимися правил техники безопасности;</w:t>
      </w:r>
    </w:p>
    <w:p w14:paraId="29040000">
      <w:pPr>
        <w:pStyle w:val="Style_8"/>
        <w:numPr>
          <w:ilvl w:val="2"/>
          <w:numId w:val="30"/>
        </w:numPr>
        <w:tabs>
          <w:tab w:leader="none" w:pos="1314" w:val="left"/>
        </w:tabs>
        <w:spacing w:after="0" w:before="4" w:line="276" w:lineRule="auto"/>
        <w:ind w:firstLine="542" w:left="140" w:right="429"/>
        <w:jc w:val="both"/>
        <w:rPr>
          <w:sz w:val="22"/>
        </w:rPr>
      </w:pPr>
      <w:r>
        <w:rPr>
          <w:sz w:val="22"/>
        </w:rPr>
        <w:t>предоставить обучающимся и руководителю по практической подготовке о</w:t>
      </w:r>
      <w:r>
        <w:rPr>
          <w:sz w:val="22"/>
        </w:rPr>
        <w:t>т</w:t>
      </w:r>
      <w:r>
        <w:rPr>
          <w:sz w:val="22"/>
        </w:rPr>
        <w:t xml:space="preserve"> Организации</w:t>
      </w:r>
      <w:r>
        <w:rPr>
          <w:spacing w:val="-5"/>
          <w:sz w:val="22"/>
        </w:rPr>
        <w:t xml:space="preserve"> </w:t>
      </w:r>
      <w:r>
        <w:rPr>
          <w:sz w:val="22"/>
        </w:rPr>
        <w:t>возможность</w:t>
      </w:r>
      <w:r>
        <w:rPr>
          <w:spacing w:val="-2"/>
          <w:sz w:val="22"/>
        </w:rPr>
        <w:t xml:space="preserve"> </w:t>
      </w:r>
      <w:r>
        <w:rPr>
          <w:sz w:val="22"/>
        </w:rPr>
        <w:t>пользоваться</w:t>
      </w:r>
      <w:r>
        <w:rPr>
          <w:spacing w:val="-2"/>
          <w:sz w:val="22"/>
        </w:rPr>
        <w:t xml:space="preserve"> </w:t>
      </w:r>
      <w:r>
        <w:rPr>
          <w:sz w:val="22"/>
        </w:rPr>
        <w:t>помещениями Профильной организации,</w:t>
      </w:r>
      <w:r>
        <w:rPr>
          <w:spacing w:val="-4"/>
          <w:sz w:val="22"/>
        </w:rPr>
        <w:t xml:space="preserve"> </w:t>
      </w:r>
      <w:r>
        <w:rPr>
          <w:sz w:val="22"/>
        </w:rPr>
        <w:t>согласованным</w:t>
      </w:r>
      <w:r>
        <w:rPr>
          <w:sz w:val="22"/>
        </w:rPr>
        <w:t>и</w:t>
      </w:r>
      <w:r>
        <w:rPr>
          <w:sz w:val="22"/>
        </w:rPr>
        <w:t xml:space="preserve"> Сторонами</w:t>
      </w:r>
      <w:r>
        <w:rPr>
          <w:spacing w:val="-4"/>
          <w:sz w:val="22"/>
        </w:rPr>
        <w:t xml:space="preserve"> </w:t>
      </w:r>
      <w:r>
        <w:rPr>
          <w:sz w:val="22"/>
        </w:rPr>
        <w:t>(приложение</w:t>
      </w:r>
      <w:r>
        <w:rPr>
          <w:spacing w:val="-12"/>
          <w:sz w:val="22"/>
        </w:rPr>
        <w:t xml:space="preserve"> </w:t>
      </w:r>
      <w:r>
        <w:rPr>
          <w:sz w:val="22"/>
        </w:rPr>
        <w:t>N</w:t>
      </w:r>
      <w:r>
        <w:rPr>
          <w:spacing w:val="-6"/>
          <w:sz w:val="22"/>
        </w:rPr>
        <w:t xml:space="preserve"> </w:t>
      </w:r>
      <w:r>
        <w:rPr>
          <w:sz w:val="22"/>
        </w:rPr>
        <w:t>2</w:t>
      </w:r>
      <w:r>
        <w:rPr>
          <w:spacing w:val="-5"/>
          <w:sz w:val="22"/>
        </w:rPr>
        <w:t xml:space="preserve"> </w:t>
      </w:r>
      <w:r>
        <w:rPr>
          <w:sz w:val="22"/>
        </w:rPr>
        <w:t>к</w:t>
      </w:r>
      <w:r>
        <w:rPr>
          <w:spacing w:val="-6"/>
          <w:sz w:val="22"/>
        </w:rPr>
        <w:t xml:space="preserve"> </w:t>
      </w:r>
      <w:r>
        <w:rPr>
          <w:sz w:val="22"/>
        </w:rPr>
        <w:t>настоящему</w:t>
      </w:r>
      <w:r>
        <w:rPr>
          <w:spacing w:val="-10"/>
          <w:sz w:val="22"/>
        </w:rPr>
        <w:t xml:space="preserve"> </w:t>
      </w:r>
      <w:r>
        <w:rPr>
          <w:sz w:val="22"/>
        </w:rPr>
        <w:t>Договору),</w:t>
      </w:r>
      <w:r>
        <w:rPr>
          <w:spacing w:val="-3"/>
          <w:sz w:val="22"/>
        </w:rPr>
        <w:t xml:space="preserve"> </w:t>
      </w:r>
      <w:r>
        <w:rPr>
          <w:sz w:val="22"/>
        </w:rPr>
        <w:t>а</w:t>
      </w:r>
      <w:r>
        <w:rPr>
          <w:spacing w:val="-2"/>
          <w:sz w:val="22"/>
        </w:rPr>
        <w:t xml:space="preserve"> </w:t>
      </w:r>
      <w:r>
        <w:rPr>
          <w:sz w:val="22"/>
        </w:rPr>
        <w:t>также</w:t>
      </w:r>
      <w:r>
        <w:rPr>
          <w:spacing w:val="-12"/>
          <w:sz w:val="22"/>
        </w:rPr>
        <w:t xml:space="preserve"> </w:t>
      </w:r>
      <w:r>
        <w:rPr>
          <w:sz w:val="22"/>
        </w:rPr>
        <w:t>находящимися</w:t>
      </w:r>
      <w:r>
        <w:rPr>
          <w:spacing w:val="-5"/>
          <w:sz w:val="22"/>
        </w:rPr>
        <w:t xml:space="preserve"> </w:t>
      </w:r>
      <w:r>
        <w:rPr>
          <w:sz w:val="22"/>
        </w:rPr>
        <w:t>в</w:t>
      </w:r>
      <w:r>
        <w:rPr>
          <w:spacing w:val="-9"/>
          <w:sz w:val="22"/>
        </w:rPr>
        <w:t xml:space="preserve"> </w:t>
      </w:r>
      <w:r>
        <w:rPr>
          <w:sz w:val="22"/>
        </w:rPr>
        <w:t>них</w:t>
      </w:r>
      <w:r>
        <w:rPr>
          <w:spacing w:val="-10"/>
          <w:sz w:val="22"/>
        </w:rPr>
        <w:t xml:space="preserve"> </w:t>
      </w:r>
      <w:r>
        <w:rPr>
          <w:sz w:val="22"/>
        </w:rPr>
        <w:t>оборудование</w:t>
      </w:r>
      <w:r>
        <w:rPr>
          <w:sz w:val="22"/>
        </w:rPr>
        <w:t>м</w:t>
      </w:r>
      <w:r>
        <w:rPr>
          <w:sz w:val="22"/>
        </w:rPr>
        <w:t xml:space="preserve"> и техническими средствами обучения;</w:t>
      </w:r>
    </w:p>
    <w:p w14:paraId="2A040000">
      <w:pPr>
        <w:pStyle w:val="Style_8"/>
        <w:numPr>
          <w:ilvl w:val="2"/>
          <w:numId w:val="30"/>
        </w:numPr>
        <w:tabs>
          <w:tab w:leader="none" w:pos="1184" w:val="left"/>
        </w:tabs>
        <w:spacing w:after="0" w:before="0" w:line="276" w:lineRule="auto"/>
        <w:ind w:firstLine="542" w:left="140" w:right="425"/>
        <w:jc w:val="both"/>
        <w:rPr>
          <w:sz w:val="22"/>
        </w:rPr>
      </w:pPr>
      <w:r>
        <w:rPr>
          <w:sz w:val="22"/>
        </w:rPr>
        <w:t>обо</w:t>
      </w:r>
      <w:r>
        <w:rPr>
          <w:spacing w:val="-5"/>
          <w:sz w:val="22"/>
        </w:rPr>
        <w:t xml:space="preserve"> </w:t>
      </w:r>
      <w:r>
        <w:rPr>
          <w:sz w:val="22"/>
        </w:rPr>
        <w:t>всех</w:t>
      </w:r>
      <w:r>
        <w:rPr>
          <w:spacing w:val="-1"/>
          <w:sz w:val="22"/>
        </w:rPr>
        <w:t xml:space="preserve"> </w:t>
      </w:r>
      <w:r>
        <w:rPr>
          <w:sz w:val="22"/>
        </w:rPr>
        <w:t>случаях</w:t>
      </w:r>
      <w:r>
        <w:rPr>
          <w:spacing w:val="-1"/>
          <w:sz w:val="22"/>
        </w:rPr>
        <w:t xml:space="preserve"> </w:t>
      </w:r>
      <w:r>
        <w:rPr>
          <w:sz w:val="22"/>
        </w:rPr>
        <w:t>нарушения</w:t>
      </w:r>
      <w:r>
        <w:rPr>
          <w:spacing w:val="-2"/>
          <w:sz w:val="22"/>
        </w:rPr>
        <w:t xml:space="preserve"> </w:t>
      </w:r>
      <w:r>
        <w:rPr>
          <w:sz w:val="22"/>
        </w:rPr>
        <w:t>обучающимися</w:t>
      </w:r>
      <w:r>
        <w:rPr>
          <w:spacing w:val="-2"/>
          <w:sz w:val="22"/>
        </w:rPr>
        <w:t xml:space="preserve"> </w:t>
      </w:r>
      <w:r>
        <w:rPr>
          <w:sz w:val="22"/>
        </w:rPr>
        <w:t>правил</w:t>
      </w:r>
      <w:r>
        <w:rPr>
          <w:spacing w:val="-5"/>
          <w:sz w:val="22"/>
        </w:rPr>
        <w:t xml:space="preserve"> </w:t>
      </w:r>
      <w:r>
        <w:rPr>
          <w:sz w:val="22"/>
        </w:rPr>
        <w:t>внутреннего</w:t>
      </w:r>
      <w:r>
        <w:rPr>
          <w:spacing w:val="-5"/>
          <w:sz w:val="22"/>
        </w:rPr>
        <w:t xml:space="preserve"> </w:t>
      </w:r>
      <w:r>
        <w:rPr>
          <w:sz w:val="22"/>
        </w:rPr>
        <w:t>трудового</w:t>
      </w:r>
      <w:r>
        <w:rPr>
          <w:spacing w:val="-5"/>
          <w:sz w:val="22"/>
        </w:rPr>
        <w:t xml:space="preserve"> </w:t>
      </w:r>
      <w:r>
        <w:rPr>
          <w:sz w:val="22"/>
        </w:rPr>
        <w:t>распорядка</w:t>
      </w:r>
      <w:r>
        <w:rPr>
          <w:sz w:val="22"/>
        </w:rPr>
        <w:t>,</w:t>
      </w:r>
      <w:r>
        <w:rPr>
          <w:sz w:val="22"/>
        </w:rPr>
        <w:t xml:space="preserve"> охраны труда и техники безопасности сообщить руководителю по практической подготовке о</w:t>
      </w:r>
      <w:r>
        <w:rPr>
          <w:sz w:val="22"/>
        </w:rPr>
        <w:t>т</w:t>
      </w:r>
      <w:r>
        <w:rPr>
          <w:sz w:val="22"/>
        </w:rPr>
        <w:t xml:space="preserve"> </w:t>
      </w:r>
      <w:r>
        <w:rPr>
          <w:spacing w:val="-2"/>
          <w:sz w:val="22"/>
        </w:rPr>
        <w:t>Организации.</w:t>
      </w:r>
    </w:p>
    <w:p w14:paraId="2B040000">
      <w:pPr>
        <w:spacing w:before="0" w:line="276" w:lineRule="auto"/>
        <w:ind w:firstLine="542" w:left="140" w:right="426"/>
        <w:jc w:val="both"/>
        <w:rPr>
          <w:sz w:val="22"/>
        </w:rPr>
      </w:pPr>
      <w:r>
        <w:rPr>
          <w:sz w:val="22"/>
        </w:rPr>
        <w:t>2.2.10. обеспечить продолжить рабочего</w:t>
      </w:r>
      <w:r>
        <w:rPr>
          <w:spacing w:val="-1"/>
          <w:sz w:val="22"/>
        </w:rPr>
        <w:t xml:space="preserve"> </w:t>
      </w:r>
      <w:r>
        <w:rPr>
          <w:sz w:val="22"/>
        </w:rPr>
        <w:t>дня для обучающихся в возрасте от 18 лет и старш</w:t>
      </w:r>
      <w:r>
        <w:rPr>
          <w:sz w:val="22"/>
        </w:rPr>
        <w:t>е</w:t>
      </w:r>
      <w:r>
        <w:rPr>
          <w:sz w:val="22"/>
        </w:rPr>
        <w:t xml:space="preserve"> продолжительностью не более 40 часов в неделю (ст. 91 ТК РФ).</w:t>
      </w:r>
    </w:p>
    <w:p w14:paraId="2C040000">
      <w:pPr>
        <w:pStyle w:val="Style_8"/>
        <w:numPr>
          <w:ilvl w:val="1"/>
          <w:numId w:val="30"/>
        </w:numPr>
        <w:tabs>
          <w:tab w:leader="none" w:pos="1070" w:val="left"/>
        </w:tabs>
        <w:spacing w:after="0" w:before="0" w:line="247" w:lineRule="exact"/>
        <w:ind w:hanging="387" w:left="1070" w:right="0"/>
        <w:jc w:val="both"/>
        <w:rPr>
          <w:sz w:val="22"/>
        </w:rPr>
      </w:pPr>
      <w:r>
        <w:rPr>
          <w:sz w:val="22"/>
        </w:rPr>
        <w:t>Организация</w:t>
      </w:r>
      <w:r>
        <w:rPr>
          <w:spacing w:val="-13"/>
          <w:sz w:val="22"/>
        </w:rPr>
        <w:t xml:space="preserve"> </w:t>
      </w:r>
      <w:r>
        <w:rPr>
          <w:sz w:val="22"/>
        </w:rPr>
        <w:t>имеет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право:</w:t>
      </w:r>
    </w:p>
    <w:p w14:paraId="2D040000">
      <w:pPr>
        <w:pStyle w:val="Style_8"/>
        <w:numPr>
          <w:ilvl w:val="2"/>
          <w:numId w:val="30"/>
        </w:numPr>
        <w:tabs>
          <w:tab w:leader="none" w:pos="1174" w:val="left"/>
        </w:tabs>
        <w:spacing w:after="0" w:before="32" w:line="276" w:lineRule="auto"/>
        <w:ind w:firstLine="542" w:left="140" w:right="429"/>
        <w:jc w:val="both"/>
        <w:rPr>
          <w:sz w:val="22"/>
        </w:rPr>
      </w:pPr>
      <w:r>
        <w:rPr>
          <w:sz w:val="22"/>
        </w:rPr>
        <w:t>осуществлять</w:t>
      </w:r>
      <w:r>
        <w:rPr>
          <w:spacing w:val="-12"/>
          <w:sz w:val="22"/>
        </w:rPr>
        <w:t xml:space="preserve"> </w:t>
      </w:r>
      <w:r>
        <w:rPr>
          <w:sz w:val="22"/>
        </w:rPr>
        <w:t>контроль</w:t>
      </w:r>
      <w:r>
        <w:rPr>
          <w:spacing w:val="-12"/>
          <w:sz w:val="22"/>
        </w:rPr>
        <w:t xml:space="preserve"> </w:t>
      </w:r>
      <w:r>
        <w:rPr>
          <w:sz w:val="22"/>
        </w:rPr>
        <w:t>соответствия</w:t>
      </w:r>
      <w:r>
        <w:rPr>
          <w:spacing w:val="-13"/>
          <w:sz w:val="22"/>
        </w:rPr>
        <w:t xml:space="preserve"> </w:t>
      </w:r>
      <w:r>
        <w:rPr>
          <w:sz w:val="22"/>
        </w:rPr>
        <w:t>условий</w:t>
      </w:r>
      <w:r>
        <w:rPr>
          <w:spacing w:val="-14"/>
          <w:sz w:val="22"/>
        </w:rPr>
        <w:t xml:space="preserve"> </w:t>
      </w:r>
      <w:r>
        <w:rPr>
          <w:sz w:val="22"/>
        </w:rPr>
        <w:t>реализации</w:t>
      </w:r>
      <w:r>
        <w:rPr>
          <w:spacing w:val="-11"/>
          <w:sz w:val="22"/>
        </w:rPr>
        <w:t xml:space="preserve"> </w:t>
      </w:r>
      <w:r>
        <w:rPr>
          <w:sz w:val="22"/>
        </w:rPr>
        <w:t>компонентов</w:t>
      </w:r>
      <w:r>
        <w:rPr>
          <w:spacing w:val="-8"/>
          <w:sz w:val="22"/>
        </w:rPr>
        <w:t xml:space="preserve"> </w:t>
      </w:r>
      <w:r>
        <w:rPr>
          <w:sz w:val="22"/>
        </w:rPr>
        <w:t>образовательно</w:t>
      </w:r>
      <w:r>
        <w:rPr>
          <w:sz w:val="22"/>
        </w:rPr>
        <w:t>й</w:t>
      </w:r>
      <w:r>
        <w:rPr>
          <w:sz w:val="22"/>
        </w:rPr>
        <w:t xml:space="preserve"> программы в форме практической подготовки требованиям настоящего Договора;</w:t>
      </w:r>
    </w:p>
    <w:p w14:paraId="2E040000">
      <w:pPr>
        <w:pStyle w:val="Style_8"/>
        <w:numPr>
          <w:ilvl w:val="2"/>
          <w:numId w:val="30"/>
        </w:numPr>
        <w:tabs>
          <w:tab w:leader="none" w:pos="1227" w:val="left"/>
        </w:tabs>
        <w:spacing w:after="0" w:before="0" w:line="276" w:lineRule="auto"/>
        <w:ind w:firstLine="542" w:left="140" w:right="423"/>
        <w:jc w:val="both"/>
        <w:rPr>
          <w:sz w:val="22"/>
        </w:rPr>
      </w:pPr>
      <w:r>
        <w:rPr>
          <w:sz w:val="22"/>
        </w:rPr>
        <w:t xml:space="preserve">запрашивать информацию об организации практической подготовки, в том числе </w:t>
      </w:r>
      <w:r>
        <w:rPr>
          <w:sz w:val="22"/>
        </w:rPr>
        <w:t>о</w:t>
      </w:r>
      <w:r>
        <w:rPr>
          <w:sz w:val="22"/>
        </w:rPr>
        <w:t xml:space="preserve"> качестве и объеме выполненных обучающимися работ, связанных с будущей профессионально</w:t>
      </w:r>
      <w:r>
        <w:rPr>
          <w:sz w:val="22"/>
        </w:rPr>
        <w:t>й</w:t>
      </w:r>
      <w:r>
        <w:rPr>
          <w:sz w:val="22"/>
        </w:rPr>
        <w:t xml:space="preserve"> </w:t>
      </w:r>
      <w:r>
        <w:rPr>
          <w:spacing w:val="-2"/>
          <w:sz w:val="22"/>
        </w:rPr>
        <w:t>деятельностью.</w:t>
      </w:r>
    </w:p>
    <w:p w14:paraId="2F040000">
      <w:pPr>
        <w:pStyle w:val="Style_8"/>
        <w:numPr>
          <w:ilvl w:val="1"/>
          <w:numId w:val="30"/>
        </w:numPr>
        <w:tabs>
          <w:tab w:leader="none" w:pos="1070" w:val="left"/>
        </w:tabs>
        <w:spacing w:after="0" w:before="0" w:line="240" w:lineRule="auto"/>
        <w:ind w:hanging="387" w:left="1070" w:right="0"/>
        <w:jc w:val="both"/>
        <w:rPr>
          <w:sz w:val="22"/>
        </w:rPr>
      </w:pPr>
      <w:r>
        <w:rPr>
          <w:sz w:val="22"/>
        </w:rPr>
        <w:t>Профильная</w:t>
      </w:r>
      <w:r>
        <w:rPr>
          <w:spacing w:val="-13"/>
          <w:sz w:val="22"/>
        </w:rPr>
        <w:t xml:space="preserve"> </w:t>
      </w:r>
      <w:r>
        <w:rPr>
          <w:sz w:val="22"/>
        </w:rPr>
        <w:t>организация</w:t>
      </w:r>
      <w:r>
        <w:rPr>
          <w:spacing w:val="-11"/>
          <w:sz w:val="22"/>
        </w:rPr>
        <w:t xml:space="preserve"> </w:t>
      </w:r>
      <w:r>
        <w:rPr>
          <w:sz w:val="22"/>
        </w:rPr>
        <w:t>имеет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право:</w:t>
      </w:r>
    </w:p>
    <w:p w14:paraId="30040000">
      <w:pPr>
        <w:pStyle w:val="Style_8"/>
        <w:numPr>
          <w:ilvl w:val="2"/>
          <w:numId w:val="30"/>
        </w:numPr>
        <w:tabs>
          <w:tab w:leader="none" w:pos="1238" w:val="left"/>
        </w:tabs>
        <w:spacing w:after="0" w:before="35" w:line="240" w:lineRule="auto"/>
        <w:ind w:hanging="555" w:left="1238" w:right="0"/>
        <w:jc w:val="both"/>
        <w:rPr>
          <w:sz w:val="22"/>
        </w:rPr>
      </w:pPr>
      <w:r>
        <w:rPr>
          <w:sz w:val="22"/>
        </w:rPr>
        <w:t>требовать</w:t>
      </w:r>
      <w:r>
        <w:rPr>
          <w:spacing w:val="50"/>
          <w:sz w:val="22"/>
        </w:rPr>
        <w:t xml:space="preserve"> </w:t>
      </w:r>
      <w:r>
        <w:rPr>
          <w:sz w:val="22"/>
        </w:rPr>
        <w:t>от</w:t>
      </w:r>
      <w:r>
        <w:rPr>
          <w:spacing w:val="52"/>
          <w:sz w:val="22"/>
        </w:rPr>
        <w:t xml:space="preserve"> </w:t>
      </w:r>
      <w:r>
        <w:rPr>
          <w:sz w:val="22"/>
        </w:rPr>
        <w:t>обучающихся</w:t>
      </w:r>
      <w:r>
        <w:rPr>
          <w:spacing w:val="52"/>
          <w:sz w:val="22"/>
        </w:rPr>
        <w:t xml:space="preserve"> </w:t>
      </w:r>
      <w:r>
        <w:rPr>
          <w:sz w:val="22"/>
        </w:rPr>
        <w:t>соблюдения</w:t>
      </w:r>
      <w:r>
        <w:rPr>
          <w:spacing w:val="53"/>
          <w:sz w:val="22"/>
        </w:rPr>
        <w:t xml:space="preserve"> </w:t>
      </w:r>
      <w:r>
        <w:rPr>
          <w:sz w:val="22"/>
        </w:rPr>
        <w:t>правил</w:t>
      </w:r>
      <w:r>
        <w:rPr>
          <w:spacing w:val="48"/>
          <w:sz w:val="22"/>
        </w:rPr>
        <w:t xml:space="preserve"> </w:t>
      </w:r>
      <w:r>
        <w:rPr>
          <w:sz w:val="22"/>
        </w:rPr>
        <w:t>внутреннего</w:t>
      </w:r>
      <w:r>
        <w:rPr>
          <w:spacing w:val="49"/>
          <w:sz w:val="22"/>
        </w:rPr>
        <w:t xml:space="preserve"> </w:t>
      </w:r>
      <w:r>
        <w:rPr>
          <w:sz w:val="22"/>
        </w:rPr>
        <w:t>трудового</w:t>
      </w:r>
      <w:r>
        <w:rPr>
          <w:spacing w:val="49"/>
          <w:sz w:val="22"/>
        </w:rPr>
        <w:t xml:space="preserve"> </w:t>
      </w:r>
      <w:r>
        <w:rPr>
          <w:spacing w:val="-2"/>
          <w:sz w:val="22"/>
        </w:rPr>
        <w:t>распорядка,</w:t>
      </w:r>
    </w:p>
    <w:p w14:paraId="31040000">
      <w:pPr>
        <w:sectPr>
          <w:pgSz w:h="16840" w:orient="portrait" w:w="11910"/>
          <w:pgMar w:bottom="1240" w:footer="1043" w:header="0" w:left="1559" w:right="425" w:top="1080"/>
        </w:sectPr>
      </w:pPr>
    </w:p>
    <w:p w14:paraId="32040000">
      <w:pPr>
        <w:spacing w:before="69" w:line="276" w:lineRule="auto"/>
        <w:ind w:firstLine="0" w:left="140" w:right="424"/>
        <w:jc w:val="both"/>
        <w:rPr>
          <w:sz w:val="22"/>
        </w:rPr>
      </w:pPr>
      <w:r>
        <w:rPr>
          <w:sz w:val="22"/>
        </w:rPr>
        <w:t>охраны труда и техники безопасности, режима конфиденциальности, принятого в Профильно</w:t>
      </w:r>
      <w:r>
        <w:rPr>
          <w:sz w:val="22"/>
        </w:rPr>
        <w:t>й</w:t>
      </w:r>
      <w:r>
        <w:rPr>
          <w:sz w:val="22"/>
        </w:rPr>
        <w:t xml:space="preserve"> организации, предпринимать необходимые действия, направленные на предотвращение ситуации</w:t>
      </w:r>
      <w:r>
        <w:rPr>
          <w:sz w:val="22"/>
        </w:rPr>
        <w:t>,</w:t>
      </w:r>
      <w:r>
        <w:rPr>
          <w:sz w:val="22"/>
        </w:rPr>
        <w:t xml:space="preserve"> способствующей разглашению конфиденциальной информации;</w:t>
      </w:r>
    </w:p>
    <w:p w14:paraId="33040000">
      <w:pPr>
        <w:pStyle w:val="Style_8"/>
        <w:numPr>
          <w:ilvl w:val="2"/>
          <w:numId w:val="30"/>
        </w:numPr>
        <w:tabs>
          <w:tab w:leader="none" w:pos="1198" w:val="left"/>
        </w:tabs>
        <w:spacing w:after="0" w:before="0" w:line="276" w:lineRule="auto"/>
        <w:ind w:firstLine="542" w:left="140" w:right="421"/>
        <w:jc w:val="both"/>
        <w:rPr>
          <w:sz w:val="22"/>
        </w:rPr>
      </w:pPr>
      <w:r>
        <w:rPr>
          <w:sz w:val="22"/>
        </w:rPr>
        <w:t>в случае установления факта нарушения обучающимися своих обязанностей в перио</w:t>
      </w:r>
      <w:r>
        <w:rPr>
          <w:sz w:val="22"/>
        </w:rPr>
        <w:t>д</w:t>
      </w:r>
      <w:r>
        <w:rPr>
          <w:sz w:val="22"/>
        </w:rPr>
        <w:t xml:space="preserve"> организации практической подготовки, режима конфиденциальности приостановить реализаци</w:t>
      </w:r>
      <w:r>
        <w:rPr>
          <w:sz w:val="22"/>
        </w:rPr>
        <w:t>ю</w:t>
      </w:r>
      <w:r>
        <w:rPr>
          <w:sz w:val="22"/>
        </w:rPr>
        <w:t xml:space="preserve"> компонентов образовательной программы в форме практической подготовки в отношени</w:t>
      </w:r>
      <w:r>
        <w:rPr>
          <w:sz w:val="22"/>
        </w:rPr>
        <w:t>и</w:t>
      </w:r>
      <w:r>
        <w:rPr>
          <w:sz w:val="22"/>
        </w:rPr>
        <w:t xml:space="preserve"> конкретного обучающегося.</w:t>
      </w:r>
    </w:p>
    <w:p w14:paraId="34040000">
      <w:pPr>
        <w:pStyle w:val="Style_1"/>
        <w:spacing w:before="34"/>
        <w:ind w:firstLine="0" w:left="0"/>
        <w:jc w:val="left"/>
        <w:rPr>
          <w:sz w:val="22"/>
        </w:rPr>
      </w:pPr>
    </w:p>
    <w:p w14:paraId="35040000">
      <w:pPr>
        <w:pStyle w:val="Style_8"/>
        <w:numPr>
          <w:ilvl w:val="0"/>
          <w:numId w:val="30"/>
        </w:numPr>
        <w:tabs>
          <w:tab w:leader="none" w:pos="2698" w:val="left"/>
        </w:tabs>
        <w:spacing w:after="0" w:before="0" w:line="240" w:lineRule="auto"/>
        <w:ind w:hanging="219" w:left="2698" w:right="0"/>
        <w:jc w:val="left"/>
        <w:rPr>
          <w:sz w:val="22"/>
        </w:rPr>
      </w:pPr>
      <w:bookmarkStart w:id="5" w:name="3._Срок_действия_договора_и_финансовые_у"/>
      <w:bookmarkEnd w:id="5"/>
      <w:r>
        <w:rPr>
          <w:sz w:val="22"/>
        </w:rPr>
        <w:t>Срок</w:t>
      </w:r>
      <w:r>
        <w:rPr>
          <w:spacing w:val="-7"/>
          <w:sz w:val="22"/>
        </w:rPr>
        <w:t xml:space="preserve"> </w:t>
      </w:r>
      <w:r>
        <w:rPr>
          <w:sz w:val="22"/>
        </w:rPr>
        <w:t>действия</w:t>
      </w:r>
      <w:r>
        <w:rPr>
          <w:spacing w:val="-5"/>
          <w:sz w:val="22"/>
        </w:rPr>
        <w:t xml:space="preserve"> </w:t>
      </w:r>
      <w:r>
        <w:rPr>
          <w:sz w:val="22"/>
        </w:rPr>
        <w:t>договора</w:t>
      </w:r>
      <w:r>
        <w:rPr>
          <w:spacing w:val="-2"/>
          <w:sz w:val="22"/>
        </w:rPr>
        <w:t xml:space="preserve"> </w:t>
      </w:r>
      <w:r>
        <w:rPr>
          <w:sz w:val="22"/>
        </w:rPr>
        <w:t>и</w:t>
      </w:r>
      <w:r>
        <w:rPr>
          <w:spacing w:val="-7"/>
          <w:sz w:val="22"/>
        </w:rPr>
        <w:t xml:space="preserve"> </w:t>
      </w:r>
      <w:r>
        <w:rPr>
          <w:sz w:val="22"/>
        </w:rPr>
        <w:t>финансовые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условия</w:t>
      </w:r>
    </w:p>
    <w:p w14:paraId="36040000">
      <w:pPr>
        <w:pStyle w:val="Style_1"/>
        <w:spacing w:before="80"/>
        <w:ind w:firstLine="0" w:left="0"/>
        <w:jc w:val="left"/>
        <w:rPr>
          <w:sz w:val="22"/>
        </w:rPr>
      </w:pPr>
    </w:p>
    <w:p w14:paraId="37040000">
      <w:pPr>
        <w:pStyle w:val="Style_8"/>
        <w:numPr>
          <w:ilvl w:val="1"/>
          <w:numId w:val="30"/>
        </w:numPr>
        <w:tabs>
          <w:tab w:leader="none" w:pos="1065" w:val="left"/>
        </w:tabs>
        <w:spacing w:after="0" w:before="0" w:line="276" w:lineRule="auto"/>
        <w:ind w:firstLine="542" w:left="140" w:right="433"/>
        <w:jc w:val="both"/>
        <w:rPr>
          <w:sz w:val="22"/>
        </w:rPr>
      </w:pPr>
      <w:r>
        <w:rPr>
          <w:sz w:val="22"/>
        </w:rPr>
        <w:t>Настоящий</w:t>
      </w:r>
      <w:r>
        <w:rPr>
          <w:spacing w:val="-7"/>
          <w:sz w:val="22"/>
        </w:rPr>
        <w:t xml:space="preserve"> </w:t>
      </w:r>
      <w:r>
        <w:rPr>
          <w:sz w:val="22"/>
        </w:rPr>
        <w:t>Договор</w:t>
      </w:r>
      <w:r>
        <w:rPr>
          <w:spacing w:val="-8"/>
          <w:sz w:val="22"/>
        </w:rPr>
        <w:t xml:space="preserve"> </w:t>
      </w:r>
      <w:r>
        <w:rPr>
          <w:sz w:val="22"/>
        </w:rPr>
        <w:t>вступает</w:t>
      </w:r>
      <w:r>
        <w:rPr>
          <w:spacing w:val="-8"/>
          <w:sz w:val="22"/>
        </w:rPr>
        <w:t xml:space="preserve"> </w:t>
      </w:r>
      <w:r>
        <w:rPr>
          <w:sz w:val="22"/>
        </w:rPr>
        <w:t>в</w:t>
      </w:r>
      <w:r>
        <w:rPr>
          <w:spacing w:val="-7"/>
          <w:sz w:val="22"/>
        </w:rPr>
        <w:t xml:space="preserve"> </w:t>
      </w:r>
      <w:r>
        <w:rPr>
          <w:sz w:val="22"/>
        </w:rPr>
        <w:t>силу</w:t>
      </w:r>
      <w:r>
        <w:rPr>
          <w:spacing w:val="-12"/>
          <w:sz w:val="22"/>
        </w:rPr>
        <w:t xml:space="preserve"> </w:t>
      </w:r>
      <w:r>
        <w:rPr>
          <w:sz w:val="22"/>
        </w:rPr>
        <w:t>после</w:t>
      </w:r>
      <w:r>
        <w:rPr>
          <w:spacing w:val="-14"/>
          <w:sz w:val="22"/>
        </w:rPr>
        <w:t xml:space="preserve"> </w:t>
      </w:r>
      <w:r>
        <w:rPr>
          <w:sz w:val="22"/>
        </w:rPr>
        <w:t>его</w:t>
      </w:r>
      <w:r>
        <w:rPr>
          <w:spacing w:val="-13"/>
          <w:sz w:val="22"/>
        </w:rPr>
        <w:t xml:space="preserve"> </w:t>
      </w:r>
      <w:r>
        <w:rPr>
          <w:sz w:val="22"/>
        </w:rPr>
        <w:t>подписания</w:t>
      </w:r>
      <w:r>
        <w:rPr>
          <w:spacing w:val="-8"/>
          <w:sz w:val="22"/>
        </w:rPr>
        <w:t xml:space="preserve"> </w:t>
      </w:r>
      <w:r>
        <w:rPr>
          <w:sz w:val="22"/>
        </w:rPr>
        <w:t>обеими</w:t>
      </w:r>
      <w:r>
        <w:rPr>
          <w:spacing w:val="-7"/>
          <w:sz w:val="22"/>
        </w:rPr>
        <w:t xml:space="preserve"> </w:t>
      </w:r>
      <w:r>
        <w:rPr>
          <w:sz w:val="22"/>
        </w:rPr>
        <w:t>сторонами</w:t>
      </w:r>
      <w:r>
        <w:rPr>
          <w:spacing w:val="-12"/>
          <w:sz w:val="22"/>
        </w:rPr>
        <w:t xml:space="preserve"> </w:t>
      </w:r>
      <w:r>
        <w:rPr>
          <w:sz w:val="22"/>
        </w:rPr>
        <w:t>и</w:t>
      </w:r>
      <w:r>
        <w:rPr>
          <w:spacing w:val="-6"/>
          <w:sz w:val="22"/>
        </w:rPr>
        <w:t xml:space="preserve"> </w:t>
      </w:r>
      <w:r>
        <w:rPr>
          <w:sz w:val="22"/>
        </w:rPr>
        <w:t>действуе</w:t>
      </w:r>
      <w:r>
        <w:rPr>
          <w:sz w:val="22"/>
        </w:rPr>
        <w:t>т</w:t>
      </w:r>
      <w:r>
        <w:rPr>
          <w:sz w:val="22"/>
        </w:rPr>
        <w:t xml:space="preserve"> до полного исполнения Сторонами своих обязательств;</w:t>
      </w:r>
    </w:p>
    <w:p w14:paraId="38040000">
      <w:pPr>
        <w:pStyle w:val="Style_1"/>
        <w:spacing w:before="39"/>
        <w:ind w:firstLine="0" w:left="0"/>
        <w:jc w:val="left"/>
        <w:rPr>
          <w:sz w:val="22"/>
        </w:rPr>
      </w:pPr>
    </w:p>
    <w:p w14:paraId="39040000">
      <w:pPr>
        <w:pStyle w:val="Style_8"/>
        <w:numPr>
          <w:ilvl w:val="1"/>
          <w:numId w:val="30"/>
        </w:numPr>
        <w:tabs>
          <w:tab w:leader="none" w:pos="1065" w:val="left"/>
        </w:tabs>
        <w:spacing w:after="0" w:before="1" w:line="276" w:lineRule="auto"/>
        <w:ind w:firstLine="542" w:left="140" w:right="424"/>
        <w:jc w:val="both"/>
        <w:rPr>
          <w:sz w:val="22"/>
        </w:rPr>
      </w:pPr>
      <w:r>
        <w:rPr>
          <w:sz w:val="22"/>
        </w:rPr>
        <w:t>Любая</w:t>
      </w:r>
      <w:r>
        <w:rPr>
          <w:spacing w:val="-14"/>
          <w:sz w:val="22"/>
        </w:rPr>
        <w:t xml:space="preserve"> </w:t>
      </w:r>
      <w:r>
        <w:rPr>
          <w:sz w:val="22"/>
        </w:rPr>
        <w:t>из</w:t>
      </w:r>
      <w:r>
        <w:rPr>
          <w:spacing w:val="-14"/>
          <w:sz w:val="22"/>
        </w:rPr>
        <w:t xml:space="preserve"> </w:t>
      </w:r>
      <w:r>
        <w:rPr>
          <w:sz w:val="22"/>
        </w:rPr>
        <w:t>сторон</w:t>
      </w:r>
      <w:r>
        <w:rPr>
          <w:spacing w:val="-12"/>
          <w:sz w:val="22"/>
        </w:rPr>
        <w:t xml:space="preserve"> </w:t>
      </w:r>
      <w:r>
        <w:rPr>
          <w:sz w:val="22"/>
        </w:rPr>
        <w:t>вправе</w:t>
      </w:r>
      <w:r>
        <w:rPr>
          <w:spacing w:val="-14"/>
          <w:sz w:val="22"/>
        </w:rPr>
        <w:t xml:space="preserve"> </w:t>
      </w:r>
      <w:r>
        <w:rPr>
          <w:sz w:val="22"/>
        </w:rPr>
        <w:t>расторгнуть</w:t>
      </w:r>
      <w:r>
        <w:rPr>
          <w:spacing w:val="-12"/>
          <w:sz w:val="22"/>
        </w:rPr>
        <w:t xml:space="preserve"> </w:t>
      </w:r>
      <w:r>
        <w:rPr>
          <w:sz w:val="22"/>
        </w:rPr>
        <w:t>настоящий</w:t>
      </w:r>
      <w:r>
        <w:rPr>
          <w:spacing w:val="-10"/>
          <w:sz w:val="22"/>
        </w:rPr>
        <w:t xml:space="preserve"> </w:t>
      </w:r>
      <w:r>
        <w:rPr>
          <w:sz w:val="22"/>
        </w:rPr>
        <w:t>Договор</w:t>
      </w:r>
      <w:r>
        <w:rPr>
          <w:spacing w:val="-12"/>
          <w:sz w:val="22"/>
        </w:rPr>
        <w:t xml:space="preserve"> </w:t>
      </w:r>
      <w:r>
        <w:rPr>
          <w:sz w:val="22"/>
        </w:rPr>
        <w:t>с</w:t>
      </w:r>
      <w:r>
        <w:rPr>
          <w:spacing w:val="-14"/>
          <w:sz w:val="22"/>
        </w:rPr>
        <w:t xml:space="preserve"> </w:t>
      </w:r>
      <w:r>
        <w:rPr>
          <w:sz w:val="22"/>
        </w:rPr>
        <w:t>предварительным</w:t>
      </w:r>
      <w:r>
        <w:rPr>
          <w:spacing w:val="-12"/>
          <w:sz w:val="22"/>
        </w:rPr>
        <w:t xml:space="preserve"> </w:t>
      </w:r>
      <w:r>
        <w:rPr>
          <w:sz w:val="22"/>
        </w:rPr>
        <w:t>письменн</w:t>
      </w:r>
      <w:r>
        <w:rPr>
          <w:sz w:val="22"/>
        </w:rPr>
        <w:t>ым</w:t>
      </w:r>
      <w:r>
        <w:rPr>
          <w:sz w:val="22"/>
        </w:rPr>
        <w:t xml:space="preserve"> уведомлением другой стороны за один месяц, но не позднее, чем за 15 (пятнадцать) рабочих дне</w:t>
      </w:r>
      <w:r>
        <w:rPr>
          <w:sz w:val="22"/>
        </w:rPr>
        <w:t>й</w:t>
      </w:r>
      <w:r>
        <w:rPr>
          <w:sz w:val="22"/>
        </w:rPr>
        <w:t xml:space="preserve"> до начала практики.</w:t>
      </w:r>
    </w:p>
    <w:p w14:paraId="3A040000">
      <w:pPr>
        <w:pStyle w:val="Style_1"/>
        <w:spacing w:before="33"/>
        <w:ind w:firstLine="0" w:left="0"/>
        <w:jc w:val="left"/>
        <w:rPr>
          <w:sz w:val="22"/>
        </w:rPr>
      </w:pPr>
    </w:p>
    <w:p w14:paraId="3B040000">
      <w:pPr>
        <w:pStyle w:val="Style_8"/>
        <w:numPr>
          <w:ilvl w:val="1"/>
          <w:numId w:val="30"/>
        </w:numPr>
        <w:tabs>
          <w:tab w:leader="none" w:pos="1175" w:val="left"/>
        </w:tabs>
        <w:spacing w:after="0" w:before="0" w:line="276" w:lineRule="auto"/>
        <w:ind w:firstLine="542" w:left="140" w:right="425"/>
        <w:jc w:val="both"/>
        <w:rPr>
          <w:sz w:val="22"/>
        </w:rPr>
      </w:pPr>
      <w:r>
        <w:rPr>
          <w:sz w:val="22"/>
        </w:rPr>
        <w:t>Настоящий Договор является безвозмездным и не предусматривает финансов</w:t>
      </w:r>
      <w:r>
        <w:rPr>
          <w:sz w:val="22"/>
        </w:rPr>
        <w:t>ых</w:t>
      </w:r>
      <w:r>
        <w:rPr>
          <w:sz w:val="22"/>
        </w:rPr>
        <w:t xml:space="preserve"> обязательств сторон.</w:t>
      </w:r>
    </w:p>
    <w:p w14:paraId="3C040000">
      <w:pPr>
        <w:pStyle w:val="Style_1"/>
        <w:spacing w:before="34"/>
        <w:ind w:firstLine="0" w:left="0"/>
        <w:jc w:val="left"/>
        <w:rPr>
          <w:sz w:val="22"/>
        </w:rPr>
      </w:pPr>
    </w:p>
    <w:p w14:paraId="3D040000">
      <w:pPr>
        <w:pStyle w:val="Style_8"/>
        <w:numPr>
          <w:ilvl w:val="0"/>
          <w:numId w:val="30"/>
        </w:numPr>
        <w:tabs>
          <w:tab w:leader="none" w:pos="3596" w:val="left"/>
        </w:tabs>
        <w:spacing w:after="0" w:before="0" w:line="240" w:lineRule="auto"/>
        <w:ind w:hanging="224" w:left="3596" w:right="0"/>
        <w:jc w:val="left"/>
        <w:rPr>
          <w:sz w:val="22"/>
        </w:rPr>
      </w:pPr>
      <w:bookmarkStart w:id="6" w:name="4._Заключительные_положения"/>
      <w:bookmarkEnd w:id="6"/>
      <w:r>
        <w:rPr>
          <w:spacing w:val="-2"/>
          <w:sz w:val="22"/>
        </w:rPr>
        <w:t>Заключительные</w:t>
      </w:r>
      <w:r>
        <w:rPr>
          <w:spacing w:val="6"/>
          <w:sz w:val="22"/>
        </w:rPr>
        <w:t xml:space="preserve"> </w:t>
      </w:r>
      <w:r>
        <w:rPr>
          <w:spacing w:val="-2"/>
          <w:sz w:val="22"/>
        </w:rPr>
        <w:t>положения</w:t>
      </w:r>
    </w:p>
    <w:p w14:paraId="3E040000">
      <w:pPr>
        <w:pStyle w:val="Style_1"/>
        <w:spacing w:before="75"/>
        <w:ind w:firstLine="0" w:left="0"/>
        <w:jc w:val="left"/>
        <w:rPr>
          <w:sz w:val="22"/>
        </w:rPr>
      </w:pPr>
    </w:p>
    <w:p w14:paraId="3F040000">
      <w:pPr>
        <w:pStyle w:val="Style_8"/>
        <w:numPr>
          <w:ilvl w:val="1"/>
          <w:numId w:val="30"/>
        </w:numPr>
        <w:tabs>
          <w:tab w:leader="none" w:pos="1127" w:val="left"/>
        </w:tabs>
        <w:spacing w:after="0" w:before="0" w:line="276" w:lineRule="auto"/>
        <w:ind w:firstLine="542" w:left="140" w:right="426"/>
        <w:jc w:val="both"/>
        <w:rPr>
          <w:sz w:val="22"/>
        </w:rPr>
      </w:pPr>
      <w:r>
        <w:rPr>
          <w:sz w:val="22"/>
        </w:rPr>
        <w:t>Все споры, возникающие между Сторонами по настоящему Договору, разрешаютс</w:t>
      </w:r>
      <w:r>
        <w:rPr>
          <w:sz w:val="22"/>
        </w:rPr>
        <w:t>я</w:t>
      </w:r>
      <w:r>
        <w:rPr>
          <w:sz w:val="22"/>
        </w:rPr>
        <w:t xml:space="preserve"> Сторонами в порядке, установленном законодательством Российской Федерации, в суде по мест</w:t>
      </w:r>
      <w:r>
        <w:rPr>
          <w:sz w:val="22"/>
        </w:rPr>
        <w:t>у</w:t>
      </w:r>
      <w:r>
        <w:rPr>
          <w:sz w:val="22"/>
        </w:rPr>
        <w:t xml:space="preserve"> нахождения Организации.</w:t>
      </w:r>
    </w:p>
    <w:p w14:paraId="40040000">
      <w:pPr>
        <w:pStyle w:val="Style_8"/>
        <w:numPr>
          <w:ilvl w:val="1"/>
          <w:numId w:val="30"/>
        </w:numPr>
        <w:tabs>
          <w:tab w:leader="none" w:pos="1089" w:val="left"/>
        </w:tabs>
        <w:spacing w:after="0" w:before="1" w:line="276" w:lineRule="auto"/>
        <w:ind w:firstLine="542" w:left="140" w:right="426"/>
        <w:jc w:val="both"/>
        <w:rPr>
          <w:sz w:val="22"/>
        </w:rPr>
      </w:pPr>
      <w:r>
        <w:rPr>
          <w:sz w:val="22"/>
        </w:rPr>
        <w:t>Изменение настоящего Договора осуществляется по соглашению Сторон в письменно</w:t>
      </w:r>
      <w:r>
        <w:rPr>
          <w:sz w:val="22"/>
        </w:rPr>
        <w:t>й</w:t>
      </w:r>
      <w:r>
        <w:rPr>
          <w:sz w:val="22"/>
        </w:rPr>
        <w:t xml:space="preserve"> форме в виде дополнительных соглашений к настоящему Договору, которые являются ег</w:t>
      </w:r>
      <w:r>
        <w:rPr>
          <w:sz w:val="22"/>
        </w:rPr>
        <w:t>о</w:t>
      </w:r>
      <w:r>
        <w:rPr>
          <w:sz w:val="22"/>
        </w:rPr>
        <w:t xml:space="preserve"> неотъемлемой частью.</w:t>
      </w:r>
    </w:p>
    <w:p w14:paraId="41040000">
      <w:pPr>
        <w:pStyle w:val="Style_8"/>
        <w:numPr>
          <w:ilvl w:val="1"/>
          <w:numId w:val="30"/>
        </w:numPr>
        <w:tabs>
          <w:tab w:leader="none" w:pos="1069" w:val="left"/>
        </w:tabs>
        <w:spacing w:after="0" w:before="1" w:line="276" w:lineRule="auto"/>
        <w:ind w:firstLine="542" w:left="140" w:right="427"/>
        <w:jc w:val="both"/>
        <w:rPr>
          <w:sz w:val="22"/>
        </w:rPr>
      </w:pPr>
      <w:r>
        <w:rPr>
          <w:sz w:val="22"/>
        </w:rPr>
        <w:t>Настоящий</w:t>
      </w:r>
      <w:r>
        <w:rPr>
          <w:spacing w:val="-2"/>
          <w:sz w:val="22"/>
        </w:rPr>
        <w:t xml:space="preserve"> </w:t>
      </w:r>
      <w:r>
        <w:rPr>
          <w:sz w:val="22"/>
        </w:rPr>
        <w:t>Договор</w:t>
      </w:r>
      <w:r>
        <w:rPr>
          <w:spacing w:val="-3"/>
          <w:sz w:val="22"/>
        </w:rPr>
        <w:t xml:space="preserve"> </w:t>
      </w:r>
      <w:r>
        <w:rPr>
          <w:sz w:val="22"/>
        </w:rPr>
        <w:t>составлен</w:t>
      </w:r>
      <w:r>
        <w:rPr>
          <w:spacing w:val="-2"/>
          <w:sz w:val="22"/>
        </w:rPr>
        <w:t xml:space="preserve"> </w:t>
      </w:r>
      <w:r>
        <w:rPr>
          <w:sz w:val="22"/>
        </w:rPr>
        <w:t>в</w:t>
      </w:r>
      <w:r>
        <w:rPr>
          <w:spacing w:val="-6"/>
          <w:sz w:val="22"/>
        </w:rPr>
        <w:t xml:space="preserve"> </w:t>
      </w:r>
      <w:r>
        <w:rPr>
          <w:sz w:val="22"/>
        </w:rPr>
        <w:t>двух</w:t>
      </w:r>
      <w:r>
        <w:rPr>
          <w:spacing w:val="-3"/>
          <w:sz w:val="22"/>
        </w:rPr>
        <w:t xml:space="preserve"> </w:t>
      </w:r>
      <w:r>
        <w:rPr>
          <w:sz w:val="22"/>
        </w:rPr>
        <w:t>экземплярах,</w:t>
      </w:r>
      <w:r>
        <w:rPr>
          <w:spacing w:val="-10"/>
          <w:sz w:val="22"/>
        </w:rPr>
        <w:t xml:space="preserve"> </w:t>
      </w:r>
      <w:r>
        <w:rPr>
          <w:sz w:val="22"/>
        </w:rPr>
        <w:t>по</w:t>
      </w:r>
      <w:r>
        <w:rPr>
          <w:spacing w:val="-8"/>
          <w:sz w:val="22"/>
        </w:rPr>
        <w:t xml:space="preserve"> </w:t>
      </w:r>
      <w:r>
        <w:rPr>
          <w:sz w:val="22"/>
        </w:rPr>
        <w:t>одному</w:t>
      </w:r>
      <w:r>
        <w:rPr>
          <w:spacing w:val="-8"/>
          <w:sz w:val="22"/>
        </w:rPr>
        <w:t xml:space="preserve"> </w:t>
      </w:r>
      <w:r>
        <w:rPr>
          <w:sz w:val="22"/>
        </w:rPr>
        <w:t>для</w:t>
      </w:r>
      <w:r>
        <w:rPr>
          <w:spacing w:val="-4"/>
          <w:sz w:val="22"/>
        </w:rPr>
        <w:t xml:space="preserve"> </w:t>
      </w:r>
      <w:r>
        <w:rPr>
          <w:sz w:val="22"/>
        </w:rPr>
        <w:t>каждой</w:t>
      </w:r>
      <w:r>
        <w:rPr>
          <w:spacing w:val="-2"/>
          <w:sz w:val="22"/>
        </w:rPr>
        <w:t xml:space="preserve"> </w:t>
      </w:r>
      <w:r>
        <w:rPr>
          <w:sz w:val="22"/>
        </w:rPr>
        <w:t>из</w:t>
      </w:r>
      <w:r>
        <w:rPr>
          <w:spacing w:val="-9"/>
          <w:sz w:val="22"/>
        </w:rPr>
        <w:t xml:space="preserve"> </w:t>
      </w:r>
      <w:r>
        <w:rPr>
          <w:sz w:val="22"/>
        </w:rPr>
        <w:t>Сторон.</w:t>
      </w:r>
      <w:r>
        <w:rPr>
          <w:spacing w:val="-1"/>
          <w:sz w:val="22"/>
        </w:rPr>
        <w:t xml:space="preserve"> </w:t>
      </w:r>
      <w:r>
        <w:rPr>
          <w:sz w:val="22"/>
        </w:rPr>
        <w:t>Вс</w:t>
      </w:r>
      <w:r>
        <w:rPr>
          <w:sz w:val="22"/>
        </w:rPr>
        <w:t>е</w:t>
      </w:r>
      <w:r>
        <w:rPr>
          <w:sz w:val="22"/>
        </w:rPr>
        <w:t xml:space="preserve"> экземпляры имеют одинаковую юридическую силу.</w:t>
      </w:r>
    </w:p>
    <w:p w14:paraId="42040000">
      <w:pPr>
        <w:pStyle w:val="Style_1"/>
        <w:spacing w:before="39"/>
        <w:ind w:firstLine="0" w:left="0"/>
        <w:jc w:val="left"/>
        <w:rPr>
          <w:sz w:val="22"/>
        </w:rPr>
      </w:pPr>
    </w:p>
    <w:p w14:paraId="43040000">
      <w:pPr>
        <w:pStyle w:val="Style_8"/>
        <w:numPr>
          <w:ilvl w:val="0"/>
          <w:numId w:val="30"/>
        </w:numPr>
        <w:tabs>
          <w:tab w:leader="none" w:pos="3164" w:val="left"/>
        </w:tabs>
        <w:spacing w:after="44" w:before="0" w:line="240" w:lineRule="auto"/>
        <w:ind w:hanging="224" w:left="3164" w:right="0"/>
        <w:jc w:val="left"/>
        <w:rPr>
          <w:sz w:val="22"/>
        </w:rPr>
      </w:pPr>
      <w:bookmarkStart w:id="7" w:name="5._Адреса,_реквизиты_и_подписи_Сторон"/>
      <w:bookmarkEnd w:id="7"/>
      <w:r>
        <w:rPr>
          <w:sz w:val="22"/>
        </w:rPr>
        <w:t>Адреса,</w:t>
      </w:r>
      <w:r>
        <w:rPr>
          <w:spacing w:val="-3"/>
          <w:sz w:val="22"/>
        </w:rPr>
        <w:t xml:space="preserve"> </w:t>
      </w:r>
      <w:r>
        <w:rPr>
          <w:sz w:val="22"/>
        </w:rPr>
        <w:t>реквизиты</w:t>
      </w:r>
      <w:r>
        <w:rPr>
          <w:spacing w:val="-8"/>
          <w:sz w:val="22"/>
        </w:rPr>
        <w:t xml:space="preserve"> </w:t>
      </w:r>
      <w:r>
        <w:rPr>
          <w:sz w:val="22"/>
        </w:rPr>
        <w:t>и</w:t>
      </w:r>
      <w:r>
        <w:rPr>
          <w:spacing w:val="-7"/>
          <w:sz w:val="22"/>
        </w:rPr>
        <w:t xml:space="preserve"> </w:t>
      </w:r>
      <w:r>
        <w:rPr>
          <w:sz w:val="22"/>
        </w:rPr>
        <w:t>подписи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Сторон</w:t>
      </w:r>
    </w:p>
    <w:tbl>
      <w:tblPr>
        <w:tblStyle w:val="Style_4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44"/>
        <w:gridCol w:w="4706"/>
      </w:tblGrid>
      <w:tr>
        <w:trPr>
          <w:trHeight w:hRule="atLeast" w:val="3937"/>
        </w:trPr>
        <w:tc>
          <w:tcPr>
            <w:tcW w:type="dxa" w:w="4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40000">
            <w:pPr>
              <w:pStyle w:val="Style_5"/>
              <w:spacing w:line="249" w:lineRule="exact"/>
              <w:ind w:firstLine="0" w:left="110"/>
              <w:rPr>
                <w:sz w:val="22"/>
              </w:rPr>
            </w:pPr>
            <w:r>
              <w:rPr>
                <w:sz w:val="22"/>
              </w:rPr>
              <w:t>Профильная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организация:</w:t>
            </w:r>
          </w:p>
        </w:tc>
        <w:tc>
          <w:tcPr>
            <w:tcW w:type="dxa" w:w="4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40000">
            <w:pPr>
              <w:pStyle w:val="Style_5"/>
              <w:spacing w:line="248" w:lineRule="exact"/>
              <w:ind w:firstLine="0" w:left="109"/>
              <w:rPr>
                <w:sz w:val="22"/>
              </w:rPr>
            </w:pPr>
            <w:r>
              <w:rPr>
                <w:spacing w:val="-2"/>
                <w:sz w:val="22"/>
              </w:rPr>
              <w:t>Организация:</w:t>
            </w:r>
          </w:p>
          <w:p w14:paraId="46040000">
            <w:pPr>
              <w:pStyle w:val="Style_5"/>
              <w:spacing w:line="275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ОАНО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«МосТех»</w:t>
            </w:r>
          </w:p>
          <w:p w14:paraId="47040000">
            <w:pPr>
              <w:pStyle w:val="Style_5"/>
              <w:spacing w:before="2"/>
              <w:ind w:firstLine="0" w:left="109"/>
              <w:rPr>
                <w:sz w:val="22"/>
              </w:rPr>
            </w:pPr>
            <w:r>
              <w:rPr>
                <w:sz w:val="22"/>
              </w:rPr>
              <w:t>105318,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г.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Москва,</w:t>
            </w:r>
          </w:p>
          <w:p w14:paraId="48040000">
            <w:pPr>
              <w:pStyle w:val="Style_5"/>
              <w:spacing w:before="3" w:line="240" w:lineRule="auto"/>
              <w:ind w:firstLine="0" w:left="109" w:right="1934"/>
              <w:rPr>
                <w:sz w:val="22"/>
              </w:rPr>
            </w:pPr>
            <w:r>
              <w:rPr>
                <w:sz w:val="22"/>
              </w:rPr>
              <w:t>ул. Измайловский вал, д.2</w:t>
            </w:r>
            <w:r>
              <w:rPr>
                <w:sz w:val="22"/>
              </w:rPr>
              <w:t>.</w:t>
            </w:r>
            <w:r>
              <w:rPr>
                <w:sz w:val="22"/>
              </w:rPr>
              <w:t xml:space="preserve"> Р/сч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40703810338040005652</w:t>
            </w:r>
          </w:p>
          <w:p w14:paraId="49040000">
            <w:pPr>
              <w:pStyle w:val="Style_5"/>
              <w:spacing w:before="1" w:line="252" w:lineRule="exact"/>
              <w:ind w:firstLine="0" w:left="109"/>
              <w:rPr>
                <w:sz w:val="22"/>
              </w:rPr>
            </w:pPr>
            <w:r>
              <w:rPr>
                <w:sz w:val="22"/>
              </w:rPr>
              <w:t>ПАО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Сбербанк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г.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Москва</w:t>
            </w:r>
          </w:p>
          <w:p w14:paraId="4A040000">
            <w:pPr>
              <w:pStyle w:val="Style_5"/>
              <w:spacing w:line="275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К/сч</w:t>
            </w:r>
            <w:r>
              <w:rPr>
                <w:spacing w:val="-2"/>
                <w:sz w:val="24"/>
              </w:rPr>
              <w:t xml:space="preserve"> 30101810400000000225</w:t>
            </w:r>
          </w:p>
          <w:p w14:paraId="4B040000">
            <w:pPr>
              <w:pStyle w:val="Style_5"/>
              <w:spacing w:before="3" w:line="275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044525225</w:t>
            </w:r>
          </w:p>
          <w:p w14:paraId="4C040000">
            <w:pPr>
              <w:pStyle w:val="Style_5"/>
              <w:spacing w:line="275" w:lineRule="exact"/>
              <w:ind w:firstLine="0" w:left="109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7708142686 КПП </w:t>
            </w:r>
            <w:r>
              <w:rPr>
                <w:spacing w:val="-2"/>
                <w:sz w:val="24"/>
              </w:rPr>
              <w:t>771901001</w:t>
            </w:r>
          </w:p>
          <w:p w14:paraId="4D040000">
            <w:pPr>
              <w:pStyle w:val="Style_5"/>
              <w:spacing w:before="2"/>
              <w:ind w:firstLine="0" w:left="109"/>
              <w:rPr>
                <w:sz w:val="24"/>
              </w:rPr>
            </w:pPr>
            <w:r>
              <w:rPr>
                <w:sz w:val="22"/>
              </w:rPr>
              <w:t>ОГРН: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4"/>
              </w:rPr>
              <w:t>1027700479740</w:t>
            </w:r>
          </w:p>
          <w:p w14:paraId="4E040000">
            <w:pPr>
              <w:pStyle w:val="Style_5"/>
              <w:spacing w:before="256"/>
              <w:ind w:firstLine="0" w:left="109"/>
              <w:rPr>
                <w:sz w:val="22"/>
              </w:rPr>
            </w:pPr>
            <w:r>
              <w:rPr>
                <w:sz w:val="22"/>
              </w:rPr>
              <w:t>Исполнительный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директор</w:t>
            </w:r>
          </w:p>
          <w:p w14:paraId="4F040000">
            <w:pPr>
              <w:pStyle w:val="Style_5"/>
              <w:tabs>
                <w:tab w:leader="none" w:pos="1263" w:val="left"/>
              </w:tabs>
              <w:spacing w:before="251"/>
              <w:ind w:firstLine="0" w:left="109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/ </w:t>
            </w:r>
            <w:r>
              <w:rPr>
                <w:sz w:val="22"/>
                <w:u w:val="single"/>
              </w:rPr>
              <w:t>А.В. Нестерова</w:t>
            </w:r>
          </w:p>
        </w:tc>
      </w:tr>
    </w:tbl>
    <w:p w14:paraId="50040000">
      <w:pPr>
        <w:pStyle w:val="Style_1"/>
        <w:spacing w:before="249"/>
        <w:ind w:firstLine="0" w:left="0"/>
        <w:jc w:val="left"/>
        <w:rPr>
          <w:sz w:val="22"/>
        </w:rPr>
      </w:pPr>
    </w:p>
    <w:p w14:paraId="51040000">
      <w:pPr>
        <w:tabs>
          <w:tab w:leader="none" w:pos="8899" w:val="left"/>
          <w:tab w:leader="none" w:pos="9547" w:val="left"/>
        </w:tabs>
        <w:spacing w:before="0" w:line="240" w:lineRule="auto"/>
        <w:ind w:firstLine="571" w:left="7310" w:right="370"/>
        <w:jc w:val="right"/>
        <w:rPr>
          <w:sz w:val="22"/>
        </w:rPr>
      </w:pPr>
      <w:r>
        <w:rPr>
          <w:sz w:val="22"/>
        </w:rPr>
        <w:t xml:space="preserve">Приложение № </w:t>
      </w:r>
      <w:r>
        <w:rPr>
          <w:sz w:val="22"/>
        </w:rPr>
        <w:t>1</w:t>
      </w:r>
      <w:r>
        <w:rPr>
          <w:sz w:val="22"/>
        </w:rPr>
        <w:t xml:space="preserve"> к</w:t>
      </w:r>
      <w:r>
        <w:rPr>
          <w:spacing w:val="-4"/>
          <w:sz w:val="22"/>
        </w:rPr>
        <w:t xml:space="preserve"> </w:t>
      </w:r>
      <w:r>
        <w:rPr>
          <w:sz w:val="22"/>
        </w:rPr>
        <w:t>Договору</w:t>
      </w:r>
      <w:r>
        <w:rPr>
          <w:spacing w:val="-6"/>
          <w:sz w:val="22"/>
        </w:rPr>
        <w:t xml:space="preserve"> </w:t>
      </w:r>
      <w:r>
        <w:rPr>
          <w:spacing w:val="-10"/>
          <w:sz w:val="22"/>
        </w:rPr>
        <w:t>№</w:t>
      </w:r>
      <w:r>
        <w:rPr>
          <w:sz w:val="22"/>
          <w:u w:val="single"/>
        </w:rPr>
        <w:tab/>
      </w:r>
      <w:r>
        <w:rPr>
          <w:sz w:val="22"/>
        </w:rPr>
        <w:t xml:space="preserve">от </w:t>
      </w:r>
      <w:r>
        <w:rPr>
          <w:sz w:val="22"/>
          <w:u w:val="single"/>
        </w:rPr>
        <w:tab/>
      </w:r>
    </w:p>
    <w:p w14:paraId="52040000">
      <w:pPr>
        <w:sectPr>
          <w:pgSz w:h="16840" w:orient="portrait" w:w="11910"/>
          <w:pgMar w:bottom="1240" w:footer="1043" w:header="0" w:left="1559" w:right="425" w:top="1080"/>
        </w:sectPr>
      </w:pPr>
    </w:p>
    <w:p w14:paraId="53040000">
      <w:pPr>
        <w:pStyle w:val="Style_8"/>
        <w:numPr>
          <w:ilvl w:val="0"/>
          <w:numId w:val="31"/>
        </w:numPr>
        <w:tabs>
          <w:tab w:leader="none" w:pos="364" w:val="left"/>
          <w:tab w:leader="none" w:pos="5363" w:val="left"/>
        </w:tabs>
        <w:spacing w:after="0" w:before="237" w:line="240" w:lineRule="auto"/>
        <w:ind w:hanging="224" w:left="364" w:right="0"/>
        <w:jc w:val="left"/>
        <w:rPr>
          <w:sz w:val="22"/>
        </w:rPr>
      </w:pPr>
      <w:r>
        <w:rPr>
          <w:sz w:val="22"/>
        </w:rPr>
        <w:t>Наименование</w:t>
      </w:r>
      <w:r>
        <w:rPr>
          <w:spacing w:val="-14"/>
          <w:sz w:val="22"/>
        </w:rPr>
        <w:t xml:space="preserve"> </w:t>
      </w:r>
      <w:r>
        <w:rPr>
          <w:sz w:val="22"/>
        </w:rPr>
        <w:t>образовательной</w:t>
      </w:r>
      <w:r>
        <w:rPr>
          <w:spacing w:val="-12"/>
          <w:sz w:val="22"/>
        </w:rPr>
        <w:t xml:space="preserve"> </w:t>
      </w:r>
      <w:r>
        <w:rPr>
          <w:sz w:val="22"/>
        </w:rPr>
        <w:t>программы:</w:t>
      </w:r>
      <w:r>
        <w:rPr>
          <w:spacing w:val="-13"/>
          <w:sz w:val="22"/>
        </w:rPr>
        <w:t xml:space="preserve"> </w:t>
      </w:r>
      <w:r>
        <w:rPr>
          <w:spacing w:val="-10"/>
          <w:sz w:val="22"/>
        </w:rPr>
        <w:t>«</w:t>
      </w:r>
      <w:r>
        <w:rPr>
          <w:sz w:val="22"/>
          <w:u w:val="single"/>
        </w:rPr>
        <w:tab/>
      </w:r>
      <w:r>
        <w:rPr>
          <w:spacing w:val="-5"/>
          <w:sz w:val="22"/>
        </w:rPr>
        <w:t>»;</w:t>
      </w:r>
    </w:p>
    <w:p w14:paraId="54040000">
      <w:pPr>
        <w:pStyle w:val="Style_8"/>
        <w:numPr>
          <w:ilvl w:val="0"/>
          <w:numId w:val="31"/>
        </w:numPr>
        <w:tabs>
          <w:tab w:leader="none" w:pos="364" w:val="left"/>
          <w:tab w:leader="none" w:pos="6417" w:val="left"/>
        </w:tabs>
        <w:spacing w:after="0" w:before="252" w:line="240" w:lineRule="auto"/>
        <w:ind w:hanging="224" w:left="364" w:right="0"/>
        <w:jc w:val="left"/>
        <w:rPr>
          <w:sz w:val="22"/>
        </w:rPr>
      </w:pPr>
      <w:r>
        <w:rPr>
          <w:sz w:val="22"/>
        </w:rPr>
        <w:t>Наименование</w:t>
      </w:r>
      <w:r>
        <w:rPr>
          <w:spacing w:val="-14"/>
          <w:sz w:val="22"/>
        </w:rPr>
        <w:t xml:space="preserve"> </w:t>
      </w:r>
      <w:r>
        <w:rPr>
          <w:sz w:val="22"/>
        </w:rPr>
        <w:t>компонента</w:t>
      </w:r>
      <w:r>
        <w:rPr>
          <w:spacing w:val="-11"/>
          <w:sz w:val="22"/>
        </w:rPr>
        <w:t xml:space="preserve"> </w:t>
      </w:r>
      <w:r>
        <w:rPr>
          <w:sz w:val="22"/>
        </w:rPr>
        <w:t>образовательной</w:t>
      </w:r>
      <w:r>
        <w:rPr>
          <w:spacing w:val="-10"/>
          <w:sz w:val="22"/>
        </w:rPr>
        <w:t xml:space="preserve"> </w:t>
      </w:r>
      <w:r>
        <w:rPr>
          <w:sz w:val="22"/>
        </w:rPr>
        <w:t>программы:</w:t>
      </w:r>
      <w:r>
        <w:rPr>
          <w:spacing w:val="-12"/>
          <w:sz w:val="22"/>
        </w:rPr>
        <w:t xml:space="preserve"> </w:t>
      </w:r>
      <w:r>
        <w:rPr>
          <w:spacing w:val="-10"/>
          <w:sz w:val="22"/>
        </w:rPr>
        <w:t>«</w:t>
      </w:r>
      <w:r>
        <w:rPr>
          <w:sz w:val="22"/>
          <w:u w:val="single"/>
        </w:rPr>
        <w:tab/>
      </w:r>
      <w:r>
        <w:rPr>
          <w:spacing w:val="-5"/>
          <w:sz w:val="22"/>
        </w:rPr>
        <w:t>»;</w:t>
      </w:r>
    </w:p>
    <w:p w14:paraId="55040000">
      <w:pPr>
        <w:pStyle w:val="Style_1"/>
        <w:spacing w:before="2"/>
        <w:ind w:firstLine="0" w:left="0"/>
        <w:jc w:val="left"/>
        <w:rPr>
          <w:sz w:val="22"/>
        </w:rPr>
      </w:pPr>
    </w:p>
    <w:p w14:paraId="56040000">
      <w:pPr>
        <w:pStyle w:val="Style_8"/>
        <w:numPr>
          <w:ilvl w:val="0"/>
          <w:numId w:val="31"/>
        </w:numPr>
        <w:tabs>
          <w:tab w:leader="none" w:pos="359" w:val="left"/>
          <w:tab w:leader="none" w:pos="7547" w:val="left"/>
        </w:tabs>
        <w:spacing w:after="0" w:before="1" w:line="240" w:lineRule="auto"/>
        <w:ind w:hanging="219" w:left="359" w:right="0"/>
        <w:jc w:val="left"/>
        <w:rPr>
          <w:sz w:val="22"/>
        </w:rPr>
      </w:pPr>
      <w:r>
        <w:rPr>
          <w:sz w:val="22"/>
        </w:rPr>
        <w:t>Количество</w:t>
      </w:r>
      <w:r>
        <w:rPr>
          <w:spacing w:val="-9"/>
          <w:sz w:val="22"/>
        </w:rPr>
        <w:t xml:space="preserve"> </w:t>
      </w:r>
      <w:r>
        <w:rPr>
          <w:sz w:val="22"/>
        </w:rPr>
        <w:t>обучающихся, направляемых</w:t>
      </w:r>
      <w:r>
        <w:rPr>
          <w:spacing w:val="-5"/>
          <w:sz w:val="22"/>
        </w:rPr>
        <w:t xml:space="preserve"> </w:t>
      </w:r>
      <w:r>
        <w:rPr>
          <w:sz w:val="22"/>
        </w:rPr>
        <w:t>на</w:t>
      </w:r>
      <w:r>
        <w:rPr>
          <w:spacing w:val="-7"/>
          <w:sz w:val="22"/>
        </w:rPr>
        <w:t xml:space="preserve"> </w:t>
      </w:r>
      <w:r>
        <w:rPr>
          <w:sz w:val="22"/>
        </w:rPr>
        <w:t>практическую</w:t>
      </w:r>
      <w:r>
        <w:rPr>
          <w:spacing w:val="-7"/>
          <w:sz w:val="22"/>
        </w:rPr>
        <w:t xml:space="preserve"> </w:t>
      </w:r>
      <w:r>
        <w:rPr>
          <w:sz w:val="22"/>
        </w:rPr>
        <w:t>подготовку:</w:t>
      </w:r>
      <w:r>
        <w:rPr>
          <w:spacing w:val="-8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pacing w:val="-2"/>
          <w:sz w:val="22"/>
        </w:rPr>
        <w:t>человек;</w:t>
      </w:r>
    </w:p>
    <w:p w14:paraId="57040000">
      <w:pPr>
        <w:pStyle w:val="Style_8"/>
        <w:numPr>
          <w:ilvl w:val="0"/>
          <w:numId w:val="31"/>
        </w:numPr>
        <w:tabs>
          <w:tab w:leader="none" w:pos="359" w:val="left"/>
          <w:tab w:leader="none" w:pos="4558" w:val="left"/>
          <w:tab w:leader="none" w:pos="6419" w:val="left"/>
        </w:tabs>
        <w:spacing w:after="0" w:before="251" w:line="240" w:lineRule="auto"/>
        <w:ind w:hanging="219" w:left="359" w:right="0"/>
        <w:jc w:val="left"/>
        <w:rPr>
          <w:sz w:val="22"/>
        </w:rPr>
      </w:pPr>
      <w:r>
        <w:rPr>
          <w:sz w:val="22"/>
        </w:rPr>
        <w:t>Сроки</w:t>
      </w:r>
      <w:r>
        <w:rPr>
          <w:spacing w:val="-1"/>
          <w:sz w:val="22"/>
        </w:rPr>
        <w:t xml:space="preserve"> </w:t>
      </w:r>
      <w:r>
        <w:rPr>
          <w:sz w:val="22"/>
        </w:rPr>
        <w:t>практической</w:t>
      </w:r>
      <w:r>
        <w:rPr>
          <w:spacing w:val="-1"/>
          <w:sz w:val="22"/>
        </w:rPr>
        <w:t xml:space="preserve"> </w:t>
      </w:r>
      <w:r>
        <w:rPr>
          <w:sz w:val="22"/>
        </w:rPr>
        <w:t>подготовки:</w:t>
      </w:r>
      <w:r>
        <w:rPr>
          <w:spacing w:val="-5"/>
          <w:sz w:val="22"/>
        </w:rPr>
        <w:t xml:space="preserve"> </w:t>
      </w:r>
      <w:r>
        <w:rPr>
          <w:sz w:val="22"/>
        </w:rPr>
        <w:t>с «</w:t>
      </w:r>
      <w:r>
        <w:rPr>
          <w:spacing w:val="48"/>
          <w:sz w:val="22"/>
          <w:u w:val="single"/>
        </w:rPr>
        <w:t xml:space="preserve">  </w:t>
      </w:r>
      <w:r>
        <w:rPr>
          <w:sz w:val="22"/>
        </w:rPr>
        <w:t>»</w:t>
      </w:r>
      <w:r>
        <w:rPr>
          <w:spacing w:val="-6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>202_</w:t>
      </w:r>
      <w:r>
        <w:rPr>
          <w:spacing w:val="3"/>
          <w:sz w:val="22"/>
        </w:rPr>
        <w:t xml:space="preserve"> </w:t>
      </w:r>
      <w:r>
        <w:rPr>
          <w:sz w:val="22"/>
        </w:rPr>
        <w:t>г.</w:t>
      </w:r>
      <w:r>
        <w:rPr>
          <w:spacing w:val="-1"/>
          <w:sz w:val="22"/>
        </w:rPr>
        <w:t xml:space="preserve"> </w:t>
      </w:r>
      <w:r>
        <w:rPr>
          <w:sz w:val="22"/>
        </w:rPr>
        <w:t>по</w:t>
      </w:r>
      <w:r>
        <w:rPr>
          <w:spacing w:val="-3"/>
          <w:sz w:val="22"/>
        </w:rPr>
        <w:t xml:space="preserve"> </w:t>
      </w:r>
      <w:r>
        <w:rPr>
          <w:sz w:val="22"/>
        </w:rPr>
        <w:t>«</w:t>
      </w:r>
      <w:r>
        <w:rPr>
          <w:spacing w:val="56"/>
          <w:sz w:val="22"/>
          <w:u w:val="single"/>
        </w:rPr>
        <w:t xml:space="preserve">  </w:t>
      </w:r>
      <w:r>
        <w:rPr>
          <w:sz w:val="22"/>
        </w:rPr>
        <w:t>»</w:t>
      </w:r>
      <w:r>
        <w:rPr>
          <w:spacing w:val="-3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>202_</w:t>
      </w:r>
      <w:r>
        <w:rPr>
          <w:spacing w:val="-3"/>
          <w:sz w:val="22"/>
        </w:rPr>
        <w:t xml:space="preserve"> </w:t>
      </w:r>
      <w:r>
        <w:rPr>
          <w:spacing w:val="-5"/>
          <w:sz w:val="22"/>
        </w:rPr>
        <w:t>г.</w:t>
      </w:r>
    </w:p>
    <w:p w14:paraId="58040000">
      <w:pPr>
        <w:pStyle w:val="Style_1"/>
        <w:spacing w:before="252"/>
        <w:ind w:firstLine="0" w:left="0"/>
        <w:jc w:val="left"/>
        <w:rPr>
          <w:sz w:val="22"/>
        </w:rPr>
      </w:pPr>
    </w:p>
    <w:p w14:paraId="59040000">
      <w:pPr>
        <w:pStyle w:val="Style_8"/>
        <w:numPr>
          <w:ilvl w:val="0"/>
          <w:numId w:val="31"/>
        </w:numPr>
        <w:tabs>
          <w:tab w:leader="none" w:pos="364" w:val="left"/>
        </w:tabs>
        <w:spacing w:after="0" w:before="0" w:line="240" w:lineRule="auto"/>
        <w:ind w:hanging="224" w:left="364" w:right="0"/>
        <w:jc w:val="left"/>
        <w:rPr>
          <w:sz w:val="22"/>
        </w:rPr>
      </w:pPr>
      <w:r>
        <w:rPr>
          <w:sz w:val="22"/>
        </w:rPr>
        <w:t>Подписи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сторон:</w:t>
      </w:r>
    </w:p>
    <w:p w14:paraId="5A040000">
      <w:pPr>
        <w:pStyle w:val="Style_1"/>
        <w:spacing w:before="30"/>
        <w:ind w:firstLine="0" w:left="0"/>
        <w:jc w:val="left"/>
        <w:rPr>
          <w:sz w:val="20"/>
        </w:rPr>
      </w:pPr>
    </w:p>
    <w:tbl>
      <w:tblPr>
        <w:tblStyle w:val="Style_4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63"/>
        <w:gridCol w:w="4687"/>
      </w:tblGrid>
      <w:tr>
        <w:trPr>
          <w:trHeight w:hRule="atLeast" w:val="2049"/>
        </w:trPr>
        <w:tc>
          <w:tcPr>
            <w:tcW w:type="dxa" w:w="4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40000">
            <w:pPr>
              <w:pStyle w:val="Style_5"/>
              <w:spacing w:line="249" w:lineRule="exact"/>
              <w:ind w:firstLine="0" w:left="110"/>
              <w:rPr>
                <w:sz w:val="22"/>
              </w:rPr>
            </w:pPr>
            <w:r>
              <w:rPr>
                <w:sz w:val="22"/>
              </w:rPr>
              <w:t>Профильная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организация:</w:t>
            </w:r>
          </w:p>
        </w:tc>
        <w:tc>
          <w:tcPr>
            <w:tcW w:type="dxa" w:w="4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4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pacing w:val="-2"/>
                <w:sz w:val="22"/>
              </w:rPr>
              <w:t>Организация:</w:t>
            </w:r>
          </w:p>
          <w:p w14:paraId="5D040000">
            <w:pPr>
              <w:pStyle w:val="Style_5"/>
              <w:spacing w:before="251"/>
              <w:ind w:firstLine="0" w:left="109"/>
              <w:rPr>
                <w:sz w:val="24"/>
              </w:rPr>
            </w:pPr>
            <w:r>
              <w:rPr>
                <w:sz w:val="24"/>
              </w:rPr>
              <w:t>ОАНО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«МосТех»</w:t>
            </w:r>
          </w:p>
          <w:p w14:paraId="5E040000">
            <w:pPr>
              <w:pStyle w:val="Style_5"/>
              <w:spacing w:before="252"/>
              <w:ind w:firstLine="0" w:left="109"/>
              <w:rPr>
                <w:sz w:val="22"/>
              </w:rPr>
            </w:pPr>
            <w:r>
              <w:rPr>
                <w:sz w:val="22"/>
              </w:rPr>
              <w:t>Исполнительный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директор</w:t>
            </w:r>
          </w:p>
          <w:p w14:paraId="5F040000">
            <w:pPr>
              <w:pStyle w:val="Style_5"/>
              <w:spacing w:before="3"/>
              <w:ind/>
              <w:rPr>
                <w:sz w:val="22"/>
              </w:rPr>
            </w:pPr>
          </w:p>
          <w:p w14:paraId="60040000">
            <w:pPr>
              <w:pStyle w:val="Style_5"/>
              <w:tabs>
                <w:tab w:leader="none" w:pos="1816" w:val="left"/>
              </w:tabs>
              <w:ind w:firstLine="0" w:left="109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u w:val="single"/>
              </w:rPr>
              <w:t>А.В. Нестерова</w:t>
            </w:r>
          </w:p>
        </w:tc>
      </w:tr>
    </w:tbl>
    <w:p w14:paraId="61040000">
      <w:pPr>
        <w:pStyle w:val="Style_1"/>
        <w:ind w:firstLine="0" w:left="0"/>
        <w:jc w:val="left"/>
        <w:rPr>
          <w:sz w:val="22"/>
        </w:rPr>
      </w:pPr>
    </w:p>
    <w:p w14:paraId="62040000">
      <w:pPr>
        <w:pStyle w:val="Style_1"/>
        <w:ind w:firstLine="0" w:left="0"/>
        <w:jc w:val="left"/>
        <w:rPr>
          <w:sz w:val="22"/>
        </w:rPr>
      </w:pPr>
    </w:p>
    <w:p w14:paraId="63040000">
      <w:pPr>
        <w:pStyle w:val="Style_1"/>
        <w:spacing w:before="246"/>
        <w:ind w:firstLine="0" w:left="0"/>
        <w:jc w:val="left"/>
        <w:rPr>
          <w:sz w:val="22"/>
        </w:rPr>
      </w:pPr>
    </w:p>
    <w:p w14:paraId="64040000">
      <w:pPr>
        <w:tabs>
          <w:tab w:leader="none" w:pos="8899" w:val="left"/>
          <w:tab w:leader="none" w:pos="9547" w:val="left"/>
        </w:tabs>
        <w:spacing w:before="0"/>
        <w:ind w:firstLine="571" w:left="7310" w:right="370"/>
        <w:jc w:val="right"/>
        <w:rPr>
          <w:sz w:val="22"/>
        </w:rPr>
      </w:pPr>
      <w:r>
        <w:rPr>
          <w:sz w:val="22"/>
        </w:rPr>
        <w:t xml:space="preserve">Приложение № </w:t>
      </w:r>
      <w:r>
        <w:rPr>
          <w:sz w:val="22"/>
        </w:rPr>
        <w:t>2</w:t>
      </w:r>
      <w:r>
        <w:rPr>
          <w:sz w:val="22"/>
        </w:rPr>
        <w:t xml:space="preserve"> к</w:t>
      </w:r>
      <w:r>
        <w:rPr>
          <w:spacing w:val="-4"/>
          <w:sz w:val="22"/>
        </w:rPr>
        <w:t xml:space="preserve"> </w:t>
      </w:r>
      <w:r>
        <w:rPr>
          <w:sz w:val="22"/>
        </w:rPr>
        <w:t>Договору</w:t>
      </w:r>
      <w:r>
        <w:rPr>
          <w:spacing w:val="-6"/>
          <w:sz w:val="22"/>
        </w:rPr>
        <w:t xml:space="preserve"> </w:t>
      </w:r>
      <w:r>
        <w:rPr>
          <w:spacing w:val="-10"/>
          <w:sz w:val="22"/>
        </w:rPr>
        <w:t>№</w:t>
      </w:r>
      <w:r>
        <w:rPr>
          <w:sz w:val="22"/>
          <w:u w:val="single"/>
        </w:rPr>
        <w:tab/>
      </w:r>
      <w:r>
        <w:rPr>
          <w:sz w:val="22"/>
        </w:rPr>
        <w:t xml:space="preserve">от </w:t>
      </w:r>
      <w:r>
        <w:rPr>
          <w:sz w:val="22"/>
          <w:u w:val="single"/>
        </w:rPr>
        <w:tab/>
      </w:r>
    </w:p>
    <w:p w14:paraId="65040000">
      <w:pPr>
        <w:spacing w:before="252"/>
        <w:ind w:firstLine="0" w:left="9" w:right="292"/>
        <w:jc w:val="center"/>
        <w:rPr>
          <w:sz w:val="22"/>
        </w:rPr>
      </w:pPr>
      <w:r>
        <w:rPr>
          <w:sz w:val="22"/>
        </w:rPr>
        <w:t>Адреса</w:t>
      </w:r>
      <w:r>
        <w:rPr>
          <w:spacing w:val="-6"/>
          <w:sz w:val="22"/>
        </w:rPr>
        <w:t xml:space="preserve"> </w:t>
      </w:r>
      <w:r>
        <w:rPr>
          <w:sz w:val="22"/>
        </w:rPr>
        <w:t>помещений</w:t>
      </w:r>
      <w:r>
        <w:rPr>
          <w:spacing w:val="-7"/>
          <w:sz w:val="22"/>
        </w:rPr>
        <w:t xml:space="preserve"> </w:t>
      </w:r>
      <w:r>
        <w:rPr>
          <w:sz w:val="22"/>
        </w:rPr>
        <w:t>Профильной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организации,</w:t>
      </w:r>
    </w:p>
    <w:p w14:paraId="66040000">
      <w:pPr>
        <w:spacing w:before="2"/>
        <w:ind w:firstLine="0" w:left="6" w:right="292"/>
        <w:jc w:val="center"/>
        <w:rPr>
          <w:sz w:val="22"/>
        </w:rPr>
      </w:pPr>
      <w:r>
        <w:rPr>
          <w:sz w:val="22"/>
        </w:rPr>
        <w:t>в</w:t>
      </w:r>
      <w:r>
        <w:rPr>
          <w:spacing w:val="-6"/>
          <w:sz w:val="22"/>
        </w:rPr>
        <w:t xml:space="preserve"> </w:t>
      </w:r>
      <w:r>
        <w:rPr>
          <w:sz w:val="22"/>
        </w:rPr>
        <w:t>которых</w:t>
      </w:r>
      <w:r>
        <w:rPr>
          <w:spacing w:val="-7"/>
          <w:sz w:val="22"/>
        </w:rPr>
        <w:t xml:space="preserve"> </w:t>
      </w:r>
      <w:r>
        <w:rPr>
          <w:sz w:val="22"/>
        </w:rPr>
        <w:t>осуществляется</w:t>
      </w:r>
      <w:r>
        <w:rPr>
          <w:spacing w:val="-7"/>
          <w:sz w:val="22"/>
        </w:rPr>
        <w:t xml:space="preserve"> </w:t>
      </w:r>
      <w:r>
        <w:rPr>
          <w:sz w:val="22"/>
        </w:rPr>
        <w:t>практическая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подготовка</w:t>
      </w:r>
    </w:p>
    <w:p w14:paraId="67040000">
      <w:pPr>
        <w:pStyle w:val="Style_8"/>
        <w:numPr>
          <w:ilvl w:val="0"/>
          <w:numId w:val="32"/>
        </w:numPr>
        <w:tabs>
          <w:tab w:leader="none" w:pos="417" w:val="left"/>
          <w:tab w:leader="none" w:pos="1020" w:val="left"/>
        </w:tabs>
        <w:spacing w:after="0" w:before="251" w:line="240" w:lineRule="auto"/>
        <w:ind w:firstLine="0" w:left="140" w:right="420"/>
        <w:jc w:val="left"/>
        <w:rPr>
          <w:i w:val="1"/>
          <w:sz w:val="22"/>
        </w:rPr>
      </w:pPr>
      <w:r>
        <w:rPr>
          <w:sz w:val="22"/>
          <w:u w:val="single"/>
        </w:rPr>
        <w:tab/>
      </w:r>
      <w:r>
        <w:rPr>
          <w:sz w:val="22"/>
        </w:rPr>
        <w:t xml:space="preserve"> </w:t>
      </w:r>
      <w:r>
        <w:rPr>
          <w:i w:val="1"/>
          <w:sz w:val="22"/>
        </w:rPr>
        <w:t>(с</w:t>
      </w:r>
      <w:r>
        <w:rPr>
          <w:i w:val="1"/>
          <w:spacing w:val="40"/>
          <w:sz w:val="22"/>
        </w:rPr>
        <w:t xml:space="preserve"> </w:t>
      </w:r>
      <w:r>
        <w:rPr>
          <w:i w:val="1"/>
          <w:sz w:val="22"/>
        </w:rPr>
        <w:t>указанием</w:t>
      </w:r>
      <w:r>
        <w:rPr>
          <w:i w:val="1"/>
          <w:spacing w:val="40"/>
          <w:sz w:val="22"/>
        </w:rPr>
        <w:t xml:space="preserve"> </w:t>
      </w:r>
      <w:r>
        <w:rPr>
          <w:i w:val="1"/>
          <w:sz w:val="22"/>
        </w:rPr>
        <w:t>№</w:t>
      </w:r>
      <w:r>
        <w:rPr>
          <w:i w:val="1"/>
          <w:spacing w:val="40"/>
          <w:sz w:val="22"/>
        </w:rPr>
        <w:t xml:space="preserve"> </w:t>
      </w:r>
      <w:r>
        <w:rPr>
          <w:i w:val="1"/>
          <w:sz w:val="22"/>
        </w:rPr>
        <w:t>кабинета/зала/помещения/цеха</w:t>
      </w:r>
      <w:r>
        <w:rPr>
          <w:i w:val="1"/>
          <w:spacing w:val="40"/>
          <w:sz w:val="22"/>
        </w:rPr>
        <w:t xml:space="preserve"> </w:t>
      </w:r>
      <w:r>
        <w:rPr>
          <w:i w:val="1"/>
          <w:sz w:val="22"/>
        </w:rPr>
        <w:t>и</w:t>
      </w:r>
      <w:r>
        <w:rPr>
          <w:i w:val="1"/>
          <w:spacing w:val="40"/>
          <w:sz w:val="22"/>
        </w:rPr>
        <w:t xml:space="preserve"> </w:t>
      </w:r>
      <w:r>
        <w:rPr>
          <w:i w:val="1"/>
          <w:sz w:val="22"/>
        </w:rPr>
        <w:t>т.д.,</w:t>
      </w:r>
      <w:r>
        <w:rPr>
          <w:i w:val="1"/>
          <w:spacing w:val="40"/>
          <w:sz w:val="22"/>
        </w:rPr>
        <w:t xml:space="preserve"> </w:t>
      </w:r>
      <w:r>
        <w:rPr>
          <w:i w:val="1"/>
          <w:sz w:val="22"/>
        </w:rPr>
        <w:t>наименования</w:t>
      </w:r>
      <w:r>
        <w:rPr>
          <w:i w:val="1"/>
          <w:spacing w:val="40"/>
          <w:sz w:val="22"/>
        </w:rPr>
        <w:t xml:space="preserve"> </w:t>
      </w:r>
      <w:r>
        <w:rPr>
          <w:i w:val="1"/>
          <w:sz w:val="22"/>
        </w:rPr>
        <w:t>помещения</w:t>
      </w:r>
      <w:r>
        <w:rPr>
          <w:i w:val="1"/>
          <w:spacing w:val="40"/>
          <w:sz w:val="22"/>
        </w:rPr>
        <w:t xml:space="preserve"> </w:t>
      </w:r>
      <w:r>
        <w:rPr>
          <w:i w:val="1"/>
          <w:sz w:val="22"/>
        </w:rPr>
        <w:t>при</w:t>
      </w:r>
      <w:r>
        <w:rPr>
          <w:i w:val="1"/>
          <w:sz w:val="22"/>
        </w:rPr>
        <w:t xml:space="preserve"> </w:t>
      </w:r>
      <w:r>
        <w:rPr>
          <w:i w:val="1"/>
          <w:spacing w:val="-2"/>
          <w:sz w:val="22"/>
        </w:rPr>
        <w:t>наличии)</w:t>
      </w:r>
    </w:p>
    <w:p w14:paraId="68040000">
      <w:pPr>
        <w:pStyle w:val="Style_8"/>
        <w:numPr>
          <w:ilvl w:val="0"/>
          <w:numId w:val="32"/>
        </w:numPr>
        <w:tabs>
          <w:tab w:leader="none" w:pos="364" w:val="left"/>
          <w:tab w:leader="none" w:pos="963" w:val="left"/>
        </w:tabs>
        <w:spacing w:after="0" w:before="3" w:line="240" w:lineRule="auto"/>
        <w:ind w:hanging="224" w:left="364" w:right="0"/>
        <w:jc w:val="left"/>
        <w:rPr>
          <w:sz w:val="22"/>
        </w:rPr>
      </w:pPr>
      <w:r>
        <w:rPr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 w14:paraId="69040000">
      <w:pPr>
        <w:pStyle w:val="Style_1"/>
        <w:ind w:firstLine="0" w:left="0"/>
        <w:jc w:val="left"/>
        <w:rPr>
          <w:sz w:val="22"/>
        </w:rPr>
      </w:pPr>
    </w:p>
    <w:p w14:paraId="6A040000">
      <w:pPr>
        <w:pStyle w:val="Style_1"/>
        <w:ind w:firstLine="0" w:left="0"/>
        <w:jc w:val="left"/>
        <w:rPr>
          <w:sz w:val="22"/>
        </w:rPr>
      </w:pPr>
    </w:p>
    <w:p w14:paraId="6B040000">
      <w:pPr>
        <w:pStyle w:val="Style_1"/>
        <w:spacing w:before="1"/>
        <w:ind w:firstLine="0" w:left="0"/>
        <w:jc w:val="left"/>
        <w:rPr>
          <w:sz w:val="22"/>
        </w:rPr>
      </w:pPr>
    </w:p>
    <w:p w14:paraId="6C040000">
      <w:pPr>
        <w:spacing w:before="0"/>
        <w:ind w:firstLine="0" w:left="140" w:right="0"/>
        <w:jc w:val="left"/>
        <w:rPr>
          <w:sz w:val="22"/>
        </w:rPr>
      </w:pPr>
      <w:r>
        <w:rPr>
          <w:sz w:val="22"/>
        </w:rPr>
        <w:t>Подписи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сторон:</w:t>
      </w:r>
    </w:p>
    <w:p w14:paraId="6D040000">
      <w:pPr>
        <w:pStyle w:val="Style_1"/>
        <w:spacing w:before="25"/>
        <w:ind w:firstLine="0" w:left="0"/>
        <w:jc w:val="left"/>
        <w:rPr>
          <w:sz w:val="20"/>
        </w:rPr>
      </w:pPr>
    </w:p>
    <w:tbl>
      <w:tblPr>
        <w:tblStyle w:val="Style_4"/>
        <w:tblInd w:type="dxa" w:w="1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63"/>
        <w:gridCol w:w="4687"/>
      </w:tblGrid>
      <w:tr>
        <w:trPr>
          <w:trHeight w:hRule="atLeast" w:val="2049"/>
        </w:trPr>
        <w:tc>
          <w:tcPr>
            <w:tcW w:type="dxa" w:w="4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40000">
            <w:pPr>
              <w:pStyle w:val="Style_5"/>
              <w:spacing w:line="249" w:lineRule="exact"/>
              <w:ind w:firstLine="0" w:left="110"/>
              <w:rPr>
                <w:sz w:val="22"/>
              </w:rPr>
            </w:pPr>
            <w:r>
              <w:rPr>
                <w:sz w:val="22"/>
              </w:rPr>
              <w:t>Профильная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организация:</w:t>
            </w:r>
          </w:p>
        </w:tc>
        <w:tc>
          <w:tcPr>
            <w:tcW w:type="dxa" w:w="4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40000">
            <w:pPr>
              <w:pStyle w:val="Style_5"/>
              <w:spacing w:line="249" w:lineRule="exact"/>
              <w:ind w:firstLine="0" w:left="109"/>
              <w:rPr>
                <w:sz w:val="22"/>
              </w:rPr>
            </w:pPr>
            <w:r>
              <w:rPr>
                <w:spacing w:val="-2"/>
                <w:sz w:val="22"/>
              </w:rPr>
              <w:t>Организация:</w:t>
            </w:r>
          </w:p>
          <w:p w14:paraId="70040000">
            <w:pPr>
              <w:pStyle w:val="Style_5"/>
              <w:spacing w:before="251"/>
              <w:ind w:firstLine="0" w:left="109"/>
              <w:rPr>
                <w:sz w:val="24"/>
              </w:rPr>
            </w:pPr>
            <w:r>
              <w:rPr>
                <w:sz w:val="24"/>
              </w:rPr>
              <w:t>ОАНО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«МосТех»</w:t>
            </w:r>
          </w:p>
          <w:p w14:paraId="71040000">
            <w:pPr>
              <w:pStyle w:val="Style_5"/>
              <w:spacing w:before="257"/>
              <w:ind w:firstLine="0" w:left="109"/>
              <w:rPr>
                <w:sz w:val="22"/>
              </w:rPr>
            </w:pPr>
            <w:r>
              <w:rPr>
                <w:sz w:val="22"/>
              </w:rPr>
              <w:t>Исполнительный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директор</w:t>
            </w:r>
          </w:p>
          <w:p w14:paraId="72040000">
            <w:pPr>
              <w:pStyle w:val="Style_5"/>
              <w:tabs>
                <w:tab w:leader="none" w:pos="1816" w:val="left"/>
              </w:tabs>
              <w:spacing w:before="251"/>
              <w:ind w:firstLine="0" w:left="109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</w:t>
            </w:r>
            <w:r>
              <w:rPr>
                <w:sz w:val="22"/>
                <w:u w:val="single"/>
              </w:rPr>
              <w:t>А.В. Нестерова</w:t>
            </w:r>
          </w:p>
        </w:tc>
      </w:tr>
    </w:tbl>
    <w:p w14:paraId="73040000"/>
    <w:sectPr>
      <w:footerReference r:id="rId14" w:type="default"/>
      <w:pgSz w:h="16840" w:orient="portrait" w:w="11910"/>
      <w:pgMar w:bottom="1240" w:footer="1043" w:header="0" w:left="1559" w:right="425" w:top="19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294640" cy="194310"/>
              <wp:wrapNone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9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4" name="Picture 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9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294640" cy="194310"/>
              <wp:wrapNone/>
              <wp:docPr hidden="false" id="5" name="Picture 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9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B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5141976</wp:posOffset>
              </wp:positionH>
              <wp:positionV relativeFrom="page">
                <wp:posOffset>6751860</wp:posOffset>
              </wp:positionV>
              <wp:extent cx="241300" cy="194310"/>
              <wp:wrapNone/>
              <wp:docPr hidden="false" id="6" name="Picture 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000000">
                          <w:pPr>
                            <w:pStyle w:val="Style_2"/>
                            <w:spacing w:before="10"/>
                            <w:ind w:firstLine="0" w:left="6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D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7" name="Picture 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F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8" name="Picture 8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1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294640" cy="194310"/>
              <wp:wrapNone/>
              <wp:docPr hidden="false" id="9" name="Picture 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9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3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294640" cy="194310"/>
              <wp:wrapNone/>
              <wp:docPr hidden="false" id="10" name="Picture 10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9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5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294640" cy="194310"/>
              <wp:wrapNone/>
              <wp:docPr hidden="false" id="11" name="Picture 1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9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7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294640" cy="194310"/>
              <wp:wrapNone/>
              <wp:docPr hidden="false" id="12" name="Picture 1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9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9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3" name="Picture 1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B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294640" cy="194310"/>
              <wp:wrapNone/>
              <wp:docPr hidden="false" id="14" name="Picture 1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9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D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294640" cy="194310"/>
              <wp:wrapNone/>
              <wp:docPr hidden="false" id="15" name="Picture 1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94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F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6" name="Picture 1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1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7" name="Picture 1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3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8" name="Picture 18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5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9" name="Picture 1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7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4051808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20" name="Picture 20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000000">
                          <w:pPr>
                            <w:pStyle w:val="Style_2"/>
                            <w:spacing w:before="10"/>
                            <w:ind w:firstLine="0" w:left="20" w:right="0"/>
                            <w:jc w:val="lef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278" w:left="140"/>
        <w:jc w:val="left"/>
      </w:pPr>
      <w:rPr>
        <w:rFonts w:ascii="Times New Roman" w:hAnsi="Times New Roman"/>
        <w:b w:val="0"/>
        <w:i w:val="0"/>
        <w:spacing w:val="0"/>
        <w:sz w:val="22"/>
      </w:rPr>
    </w:lvl>
    <w:lvl w:ilvl="1">
      <w:start w:val="0"/>
      <w:numFmt w:val="bullet"/>
      <w:lvlText w:val="•"/>
      <w:lvlJc w:val="left"/>
      <w:pPr>
        <w:ind w:hanging="278" w:left="1118"/>
      </w:pPr>
    </w:lvl>
    <w:lvl w:ilvl="2">
      <w:start w:val="0"/>
      <w:numFmt w:val="bullet"/>
      <w:lvlText w:val="•"/>
      <w:lvlJc w:val="left"/>
      <w:pPr>
        <w:ind w:hanging="278" w:left="2096"/>
      </w:pPr>
    </w:lvl>
    <w:lvl w:ilvl="3">
      <w:start w:val="0"/>
      <w:numFmt w:val="bullet"/>
      <w:lvlText w:val="•"/>
      <w:lvlJc w:val="left"/>
      <w:pPr>
        <w:ind w:hanging="278" w:left="3074"/>
      </w:pPr>
    </w:lvl>
    <w:lvl w:ilvl="4">
      <w:start w:val="0"/>
      <w:numFmt w:val="bullet"/>
      <w:lvlText w:val="•"/>
      <w:lvlJc w:val="left"/>
      <w:pPr>
        <w:ind w:hanging="278" w:left="4052"/>
      </w:pPr>
    </w:lvl>
    <w:lvl w:ilvl="5">
      <w:start w:val="0"/>
      <w:numFmt w:val="bullet"/>
      <w:lvlText w:val="•"/>
      <w:lvlJc w:val="left"/>
      <w:pPr>
        <w:ind w:hanging="278" w:left="5030"/>
      </w:pPr>
    </w:lvl>
    <w:lvl w:ilvl="6">
      <w:start w:val="0"/>
      <w:numFmt w:val="bullet"/>
      <w:lvlText w:val="•"/>
      <w:lvlJc w:val="left"/>
      <w:pPr>
        <w:ind w:hanging="278" w:left="6008"/>
      </w:pPr>
    </w:lvl>
    <w:lvl w:ilvl="7">
      <w:start w:val="0"/>
      <w:numFmt w:val="bullet"/>
      <w:lvlText w:val="•"/>
      <w:lvlJc w:val="left"/>
      <w:pPr>
        <w:ind w:hanging="278" w:left="6986"/>
      </w:pPr>
    </w:lvl>
    <w:lvl w:ilvl="8">
      <w:start w:val="0"/>
      <w:numFmt w:val="bullet"/>
      <w:lvlText w:val="•"/>
      <w:lvlJc w:val="left"/>
      <w:pPr>
        <w:ind w:hanging="278" w:left="7964"/>
      </w:pPr>
    </w:lvl>
  </w:abstractNum>
  <w:abstractNum w:abstractNumId="1">
    <w:lvl w:ilvl="0">
      <w:start w:val="1"/>
      <w:numFmt w:val="decimal"/>
      <w:lvlText w:val="%1."/>
      <w:lvlJc w:val="left"/>
      <w:pPr>
        <w:ind w:hanging="226" w:left="365"/>
        <w:jc w:val="left"/>
      </w:pPr>
      <w:rPr>
        <w:rFonts w:ascii="Times New Roman" w:hAnsi="Times New Roman"/>
        <w:b w:val="0"/>
        <w:i w:val="0"/>
        <w:spacing w:val="0"/>
        <w:sz w:val="22"/>
      </w:rPr>
    </w:lvl>
    <w:lvl w:ilvl="1">
      <w:start w:val="0"/>
      <w:numFmt w:val="bullet"/>
      <w:lvlText w:val="•"/>
      <w:lvlJc w:val="left"/>
      <w:pPr>
        <w:ind w:hanging="226" w:left="1316"/>
      </w:pPr>
    </w:lvl>
    <w:lvl w:ilvl="2">
      <w:start w:val="0"/>
      <w:numFmt w:val="bullet"/>
      <w:lvlText w:val="•"/>
      <w:lvlJc w:val="left"/>
      <w:pPr>
        <w:ind w:hanging="226" w:left="2272"/>
      </w:pPr>
    </w:lvl>
    <w:lvl w:ilvl="3">
      <w:start w:val="0"/>
      <w:numFmt w:val="bullet"/>
      <w:lvlText w:val="•"/>
      <w:lvlJc w:val="left"/>
      <w:pPr>
        <w:ind w:hanging="226" w:left="3228"/>
      </w:pPr>
    </w:lvl>
    <w:lvl w:ilvl="4">
      <w:start w:val="0"/>
      <w:numFmt w:val="bullet"/>
      <w:lvlText w:val="•"/>
      <w:lvlJc w:val="left"/>
      <w:pPr>
        <w:ind w:hanging="226" w:left="4184"/>
      </w:pPr>
    </w:lvl>
    <w:lvl w:ilvl="5">
      <w:start w:val="0"/>
      <w:numFmt w:val="bullet"/>
      <w:lvlText w:val="•"/>
      <w:lvlJc w:val="left"/>
      <w:pPr>
        <w:ind w:hanging="226" w:left="5140"/>
      </w:pPr>
    </w:lvl>
    <w:lvl w:ilvl="6">
      <w:start w:val="0"/>
      <w:numFmt w:val="bullet"/>
      <w:lvlText w:val="•"/>
      <w:lvlJc w:val="left"/>
      <w:pPr>
        <w:ind w:hanging="226" w:left="6096"/>
      </w:pPr>
    </w:lvl>
    <w:lvl w:ilvl="7">
      <w:start w:val="0"/>
      <w:numFmt w:val="bullet"/>
      <w:lvlText w:val="•"/>
      <w:lvlJc w:val="left"/>
      <w:pPr>
        <w:ind w:hanging="226" w:left="7052"/>
      </w:pPr>
    </w:lvl>
    <w:lvl w:ilvl="8">
      <w:start w:val="0"/>
      <w:numFmt w:val="bullet"/>
      <w:lvlText w:val="•"/>
      <w:lvlJc w:val="left"/>
      <w:pPr>
        <w:ind w:hanging="226" w:left="8008"/>
      </w:pPr>
    </w:lvl>
  </w:abstractNum>
  <w:abstractNum w:abstractNumId="2">
    <w:lvl w:ilvl="0">
      <w:start w:val="1"/>
      <w:numFmt w:val="decimal"/>
      <w:lvlText w:val="%1."/>
      <w:lvlJc w:val="left"/>
      <w:pPr>
        <w:ind w:hanging="226" w:left="4058"/>
        <w:jc w:val="right"/>
      </w:pPr>
      <w:rPr>
        <w:rFonts w:ascii="Times New Roman" w:hAnsi="Times New Roman"/>
        <w:b w:val="0"/>
        <w:i w:val="0"/>
        <w:spacing w:val="0"/>
        <w:sz w:val="22"/>
      </w:rPr>
    </w:lvl>
    <w:lvl w:ilvl="1">
      <w:start w:val="1"/>
      <w:numFmt w:val="decimal"/>
      <w:lvlText w:val="%1.%2."/>
      <w:lvlJc w:val="left"/>
      <w:pPr>
        <w:ind w:hanging="494" w:left="140"/>
        <w:jc w:val="left"/>
      </w:pPr>
      <w:rPr>
        <w:rFonts w:ascii="Times New Roman" w:hAnsi="Times New Roman"/>
        <w:b w:val="0"/>
        <w:i w:val="0"/>
        <w:spacing w:val="0"/>
        <w:sz w:val="22"/>
      </w:rPr>
    </w:lvl>
    <w:lvl w:ilvl="2">
      <w:start w:val="1"/>
      <w:numFmt w:val="decimal"/>
      <w:lvlText w:val="%1.%2.%3"/>
      <w:lvlJc w:val="left"/>
      <w:pPr>
        <w:ind w:hanging="528" w:left="140"/>
        <w:jc w:val="left"/>
      </w:pPr>
      <w:rPr>
        <w:rFonts w:ascii="Times New Roman" w:hAnsi="Times New Roman"/>
        <w:b w:val="0"/>
        <w:i w:val="0"/>
        <w:spacing w:val="0"/>
        <w:sz w:val="22"/>
      </w:rPr>
    </w:lvl>
    <w:lvl w:ilvl="3">
      <w:start w:val="0"/>
      <w:numFmt w:val="bullet"/>
      <w:lvlText w:val="-"/>
      <w:lvlJc w:val="left"/>
      <w:pPr>
        <w:ind w:hanging="120" w:left="140"/>
      </w:pPr>
      <w:rPr>
        <w:rFonts w:ascii="Times New Roman" w:hAnsi="Times New Roman"/>
        <w:b w:val="0"/>
        <w:i w:val="0"/>
        <w:spacing w:val="0"/>
        <w:sz w:val="22"/>
      </w:rPr>
    </w:lvl>
    <w:lvl w:ilvl="4">
      <w:start w:val="0"/>
      <w:numFmt w:val="bullet"/>
      <w:lvlText w:val="•"/>
      <w:lvlJc w:val="left"/>
      <w:pPr>
        <w:ind w:hanging="120" w:left="4897"/>
      </w:pPr>
    </w:lvl>
    <w:lvl w:ilvl="5">
      <w:start w:val="0"/>
      <w:numFmt w:val="bullet"/>
      <w:lvlText w:val="•"/>
      <w:lvlJc w:val="left"/>
      <w:pPr>
        <w:ind w:hanging="120" w:left="5734"/>
      </w:pPr>
    </w:lvl>
    <w:lvl w:ilvl="6">
      <w:start w:val="0"/>
      <w:numFmt w:val="bullet"/>
      <w:lvlText w:val="•"/>
      <w:lvlJc w:val="left"/>
      <w:pPr>
        <w:ind w:hanging="120" w:left="6571"/>
      </w:pPr>
    </w:lvl>
    <w:lvl w:ilvl="7">
      <w:start w:val="0"/>
      <w:numFmt w:val="bullet"/>
      <w:lvlText w:val="•"/>
      <w:lvlJc w:val="left"/>
      <w:pPr>
        <w:ind w:hanging="120" w:left="7408"/>
      </w:pPr>
    </w:lvl>
    <w:lvl w:ilvl="8">
      <w:start w:val="0"/>
      <w:numFmt w:val="bullet"/>
      <w:lvlText w:val="•"/>
      <w:lvlJc w:val="left"/>
      <w:pPr>
        <w:ind w:hanging="120" w:left="8245"/>
      </w:pPr>
    </w:lvl>
  </w:abstractNum>
  <w:abstractNum w:abstractNumId="3">
    <w:lvl w:ilvl="0">
      <w:start w:val="0"/>
      <w:numFmt w:val="bullet"/>
      <w:lvlText w:val=""/>
      <w:lvlJc w:val="left"/>
      <w:pPr>
        <w:ind w:hanging="706" w:left="140"/>
      </w:pPr>
      <w:rPr>
        <w:rFonts w:ascii="Symbol" w:hAnsi="Symbol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706" w:left="1118"/>
      </w:pPr>
    </w:lvl>
    <w:lvl w:ilvl="2">
      <w:start w:val="0"/>
      <w:numFmt w:val="bullet"/>
      <w:lvlText w:val="•"/>
      <w:lvlJc w:val="left"/>
      <w:pPr>
        <w:ind w:hanging="706" w:left="2096"/>
      </w:pPr>
    </w:lvl>
    <w:lvl w:ilvl="3">
      <w:start w:val="0"/>
      <w:numFmt w:val="bullet"/>
      <w:lvlText w:val="•"/>
      <w:lvlJc w:val="left"/>
      <w:pPr>
        <w:ind w:hanging="706" w:left="3074"/>
      </w:pPr>
    </w:lvl>
    <w:lvl w:ilvl="4">
      <w:start w:val="0"/>
      <w:numFmt w:val="bullet"/>
      <w:lvlText w:val="•"/>
      <w:lvlJc w:val="left"/>
      <w:pPr>
        <w:ind w:hanging="706" w:left="4052"/>
      </w:pPr>
    </w:lvl>
    <w:lvl w:ilvl="5">
      <w:start w:val="0"/>
      <w:numFmt w:val="bullet"/>
      <w:lvlText w:val="•"/>
      <w:lvlJc w:val="left"/>
      <w:pPr>
        <w:ind w:hanging="706" w:left="5030"/>
      </w:pPr>
    </w:lvl>
    <w:lvl w:ilvl="6">
      <w:start w:val="0"/>
      <w:numFmt w:val="bullet"/>
      <w:lvlText w:val="•"/>
      <w:lvlJc w:val="left"/>
      <w:pPr>
        <w:ind w:hanging="706" w:left="6008"/>
      </w:pPr>
    </w:lvl>
    <w:lvl w:ilvl="7">
      <w:start w:val="0"/>
      <w:numFmt w:val="bullet"/>
      <w:lvlText w:val="•"/>
      <w:lvlJc w:val="left"/>
      <w:pPr>
        <w:ind w:hanging="706" w:left="6986"/>
      </w:pPr>
    </w:lvl>
    <w:lvl w:ilvl="8">
      <w:start w:val="0"/>
      <w:numFmt w:val="bullet"/>
      <w:lvlText w:val="•"/>
      <w:lvlJc w:val="left"/>
      <w:pPr>
        <w:ind w:hanging="706" w:left="7964"/>
      </w:pPr>
    </w:lvl>
  </w:abstractNum>
  <w:abstractNum w:abstractNumId="4">
    <w:lvl w:ilvl="0">
      <w:start w:val="0"/>
      <w:numFmt w:val="bullet"/>
      <w:lvlText w:val=""/>
      <w:lvlJc w:val="left"/>
      <w:pPr>
        <w:ind w:hanging="706" w:left="140"/>
      </w:pPr>
      <w:rPr>
        <w:rFonts w:ascii="Symbol" w:hAnsi="Symbol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706" w:left="1118"/>
      </w:pPr>
    </w:lvl>
    <w:lvl w:ilvl="2">
      <w:start w:val="0"/>
      <w:numFmt w:val="bullet"/>
      <w:lvlText w:val="•"/>
      <w:lvlJc w:val="left"/>
      <w:pPr>
        <w:ind w:hanging="706" w:left="2096"/>
      </w:pPr>
    </w:lvl>
    <w:lvl w:ilvl="3">
      <w:start w:val="0"/>
      <w:numFmt w:val="bullet"/>
      <w:lvlText w:val="•"/>
      <w:lvlJc w:val="left"/>
      <w:pPr>
        <w:ind w:hanging="706" w:left="3074"/>
      </w:pPr>
    </w:lvl>
    <w:lvl w:ilvl="4">
      <w:start w:val="0"/>
      <w:numFmt w:val="bullet"/>
      <w:lvlText w:val="•"/>
      <w:lvlJc w:val="left"/>
      <w:pPr>
        <w:ind w:hanging="706" w:left="4052"/>
      </w:pPr>
    </w:lvl>
    <w:lvl w:ilvl="5">
      <w:start w:val="0"/>
      <w:numFmt w:val="bullet"/>
      <w:lvlText w:val="•"/>
      <w:lvlJc w:val="left"/>
      <w:pPr>
        <w:ind w:hanging="706" w:left="5030"/>
      </w:pPr>
    </w:lvl>
    <w:lvl w:ilvl="6">
      <w:start w:val="0"/>
      <w:numFmt w:val="bullet"/>
      <w:lvlText w:val="•"/>
      <w:lvlJc w:val="left"/>
      <w:pPr>
        <w:ind w:hanging="706" w:left="6008"/>
      </w:pPr>
    </w:lvl>
    <w:lvl w:ilvl="7">
      <w:start w:val="0"/>
      <w:numFmt w:val="bullet"/>
      <w:lvlText w:val="•"/>
      <w:lvlJc w:val="left"/>
      <w:pPr>
        <w:ind w:hanging="706" w:left="6986"/>
      </w:pPr>
    </w:lvl>
    <w:lvl w:ilvl="8">
      <w:start w:val="0"/>
      <w:numFmt w:val="bullet"/>
      <w:lvlText w:val="•"/>
      <w:lvlJc w:val="left"/>
      <w:pPr>
        <w:ind w:hanging="706" w:left="7964"/>
      </w:pPr>
    </w:lvl>
  </w:abstractNum>
  <w:abstractNum w:abstractNumId="5">
    <w:lvl w:ilvl="0">
      <w:start w:val="0"/>
      <w:numFmt w:val="bullet"/>
      <w:lvlText w:val=""/>
      <w:lvlJc w:val="left"/>
      <w:pPr>
        <w:ind w:hanging="706" w:left="282"/>
      </w:pPr>
      <w:rPr>
        <w:rFonts w:ascii="Symbol" w:hAnsi="Symbol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706" w:left="1258"/>
      </w:pPr>
    </w:lvl>
    <w:lvl w:ilvl="2">
      <w:start w:val="0"/>
      <w:numFmt w:val="bullet"/>
      <w:lvlText w:val="•"/>
      <w:lvlJc w:val="left"/>
      <w:pPr>
        <w:ind w:hanging="706" w:left="2236"/>
      </w:pPr>
    </w:lvl>
    <w:lvl w:ilvl="3">
      <w:start w:val="0"/>
      <w:numFmt w:val="bullet"/>
      <w:lvlText w:val="•"/>
      <w:lvlJc w:val="left"/>
      <w:pPr>
        <w:ind w:hanging="706" w:left="3214"/>
      </w:pPr>
    </w:lvl>
    <w:lvl w:ilvl="4">
      <w:start w:val="0"/>
      <w:numFmt w:val="bullet"/>
      <w:lvlText w:val="•"/>
      <w:lvlJc w:val="left"/>
      <w:pPr>
        <w:ind w:hanging="706" w:left="4192"/>
      </w:pPr>
    </w:lvl>
    <w:lvl w:ilvl="5">
      <w:start w:val="0"/>
      <w:numFmt w:val="bullet"/>
      <w:lvlText w:val="•"/>
      <w:lvlJc w:val="left"/>
      <w:pPr>
        <w:ind w:hanging="706" w:left="5171"/>
      </w:pPr>
    </w:lvl>
    <w:lvl w:ilvl="6">
      <w:start w:val="0"/>
      <w:numFmt w:val="bullet"/>
      <w:lvlText w:val="•"/>
      <w:lvlJc w:val="left"/>
      <w:pPr>
        <w:ind w:hanging="706" w:left="6149"/>
      </w:pPr>
    </w:lvl>
    <w:lvl w:ilvl="7">
      <w:start w:val="0"/>
      <w:numFmt w:val="bullet"/>
      <w:lvlText w:val="•"/>
      <w:lvlJc w:val="left"/>
      <w:pPr>
        <w:ind w:hanging="706" w:left="7127"/>
      </w:pPr>
    </w:lvl>
    <w:lvl w:ilvl="8">
      <w:start w:val="0"/>
      <w:numFmt w:val="bullet"/>
      <w:lvlText w:val="•"/>
      <w:lvlJc w:val="left"/>
      <w:pPr>
        <w:ind w:hanging="706" w:left="8105"/>
      </w:pPr>
    </w:lvl>
  </w:abstractNum>
  <w:abstractNum w:abstractNumId="6">
    <w:lvl w:ilvl="0">
      <w:start w:val="1"/>
      <w:numFmt w:val="decimal"/>
      <w:lvlText w:val="%1."/>
      <w:lvlJc w:val="left"/>
      <w:pPr>
        <w:ind w:hanging="283" w:left="1828"/>
        <w:jc w:val="right"/>
      </w:pPr>
      <w:rPr>
        <w:spacing w:val="0"/>
      </w:rPr>
    </w:lvl>
    <w:lvl w:ilvl="1">
      <w:start w:val="1"/>
      <w:numFmt w:val="decimal"/>
      <w:lvlText w:val="%1.%2"/>
      <w:lvlJc w:val="left"/>
      <w:pPr>
        <w:ind w:hanging="423" w:left="4105"/>
        <w:jc w:val="right"/>
      </w:pPr>
      <w:rPr>
        <w:rFonts w:ascii="Times New Roman" w:hAnsi="Times New Roman"/>
        <w:b w:val="1"/>
        <w:i w:val="0"/>
        <w:spacing w:val="0"/>
        <w:sz w:val="28"/>
      </w:rPr>
    </w:lvl>
    <w:lvl w:ilvl="2">
      <w:start w:val="0"/>
      <w:numFmt w:val="bullet"/>
      <w:lvlText w:val=""/>
      <w:lvlJc w:val="left"/>
      <w:pPr>
        <w:ind w:hanging="706" w:left="140"/>
      </w:pPr>
      <w:rPr>
        <w:rFonts w:ascii="Symbol" w:hAnsi="Symbol"/>
        <w:b w:val="0"/>
        <w:i w:val="0"/>
        <w:spacing w:val="0"/>
        <w:sz w:val="28"/>
      </w:rPr>
    </w:lvl>
    <w:lvl w:ilvl="3">
      <w:start w:val="0"/>
      <w:numFmt w:val="bullet"/>
      <w:lvlText w:val="•"/>
      <w:lvlJc w:val="left"/>
      <w:pPr>
        <w:ind w:hanging="706" w:left="3540"/>
      </w:pPr>
    </w:lvl>
    <w:lvl w:ilvl="4">
      <w:start w:val="0"/>
      <w:numFmt w:val="bullet"/>
      <w:lvlText w:val="•"/>
      <w:lvlJc w:val="left"/>
      <w:pPr>
        <w:ind w:hanging="706" w:left="4100"/>
      </w:pPr>
    </w:lvl>
    <w:lvl w:ilvl="5">
      <w:start w:val="0"/>
      <w:numFmt w:val="bullet"/>
      <w:lvlText w:val="•"/>
      <w:lvlJc w:val="left"/>
      <w:pPr>
        <w:ind w:hanging="706" w:left="5070"/>
      </w:pPr>
    </w:lvl>
    <w:lvl w:ilvl="6">
      <w:start w:val="0"/>
      <w:numFmt w:val="bullet"/>
      <w:lvlText w:val="•"/>
      <w:lvlJc w:val="left"/>
      <w:pPr>
        <w:ind w:hanging="706" w:left="6040"/>
      </w:pPr>
    </w:lvl>
    <w:lvl w:ilvl="7">
      <w:start w:val="0"/>
      <w:numFmt w:val="bullet"/>
      <w:lvlText w:val="•"/>
      <w:lvlJc w:val="left"/>
      <w:pPr>
        <w:ind w:hanging="706" w:left="7010"/>
      </w:pPr>
    </w:lvl>
    <w:lvl w:ilvl="8">
      <w:start w:val="0"/>
      <w:numFmt w:val="bullet"/>
      <w:lvlText w:val="•"/>
      <w:lvlJc w:val="left"/>
      <w:pPr>
        <w:ind w:hanging="706" w:left="7980"/>
      </w:pPr>
    </w:lvl>
  </w:abstractNum>
  <w:abstractNum w:abstractNumId="7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8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spacing w:val="0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9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10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11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12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spacing w:val="0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13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14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15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16">
    <w:lvl w:ilvl="0">
      <w:start w:val="0"/>
      <w:numFmt w:val="bullet"/>
      <w:lvlText w:val="•"/>
      <w:lvlJc w:val="left"/>
      <w:pPr>
        <w:ind w:hanging="221" w:left="128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1" w:left="663"/>
      </w:pPr>
    </w:lvl>
    <w:lvl w:ilvl="2">
      <w:start w:val="0"/>
      <w:numFmt w:val="bullet"/>
      <w:lvlText w:val="•"/>
      <w:lvlJc w:val="left"/>
      <w:pPr>
        <w:ind w:hanging="221" w:left="1206"/>
      </w:pPr>
    </w:lvl>
    <w:lvl w:ilvl="3">
      <w:start w:val="0"/>
      <w:numFmt w:val="bullet"/>
      <w:lvlText w:val="•"/>
      <w:lvlJc w:val="left"/>
      <w:pPr>
        <w:ind w:hanging="221" w:left="1750"/>
      </w:pPr>
    </w:lvl>
    <w:lvl w:ilvl="4">
      <w:start w:val="0"/>
      <w:numFmt w:val="bullet"/>
      <w:lvlText w:val="•"/>
      <w:lvlJc w:val="left"/>
      <w:pPr>
        <w:ind w:hanging="221" w:left="2293"/>
      </w:pPr>
    </w:lvl>
    <w:lvl w:ilvl="5">
      <w:start w:val="0"/>
      <w:numFmt w:val="bullet"/>
      <w:lvlText w:val="•"/>
      <w:lvlJc w:val="left"/>
      <w:pPr>
        <w:ind w:hanging="221" w:left="2837"/>
      </w:pPr>
    </w:lvl>
    <w:lvl w:ilvl="6">
      <w:start w:val="0"/>
      <w:numFmt w:val="bullet"/>
      <w:lvlText w:val="•"/>
      <w:lvlJc w:val="left"/>
      <w:pPr>
        <w:ind w:hanging="221" w:left="3380"/>
      </w:pPr>
    </w:lvl>
    <w:lvl w:ilvl="7">
      <w:start w:val="0"/>
      <w:numFmt w:val="bullet"/>
      <w:lvlText w:val="•"/>
      <w:lvlJc w:val="left"/>
      <w:pPr>
        <w:ind w:hanging="221" w:left="3923"/>
      </w:pPr>
    </w:lvl>
    <w:lvl w:ilvl="8">
      <w:start w:val="0"/>
      <w:numFmt w:val="bullet"/>
      <w:lvlText w:val="•"/>
      <w:lvlJc w:val="left"/>
      <w:pPr>
        <w:ind w:hanging="221" w:left="4467"/>
      </w:pPr>
    </w:lvl>
  </w:abstractNum>
  <w:abstractNum w:abstractNumId="17">
    <w:lvl w:ilvl="0">
      <w:start w:val="0"/>
      <w:numFmt w:val="bullet"/>
      <w:lvlText w:val="•"/>
      <w:lvlJc w:val="left"/>
      <w:pPr>
        <w:ind w:hanging="197" w:left="136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97" w:left="680"/>
      </w:pPr>
    </w:lvl>
    <w:lvl w:ilvl="2">
      <w:start w:val="0"/>
      <w:numFmt w:val="bullet"/>
      <w:lvlText w:val="•"/>
      <w:lvlJc w:val="left"/>
      <w:pPr>
        <w:ind w:hanging="197" w:left="1220"/>
      </w:pPr>
    </w:lvl>
    <w:lvl w:ilvl="3">
      <w:start w:val="0"/>
      <w:numFmt w:val="bullet"/>
      <w:lvlText w:val="•"/>
      <w:lvlJc w:val="left"/>
      <w:pPr>
        <w:ind w:hanging="197" w:left="1760"/>
      </w:pPr>
    </w:lvl>
    <w:lvl w:ilvl="4">
      <w:start w:val="0"/>
      <w:numFmt w:val="bullet"/>
      <w:lvlText w:val="•"/>
      <w:lvlJc w:val="left"/>
      <w:pPr>
        <w:ind w:hanging="197" w:left="2300"/>
      </w:pPr>
    </w:lvl>
    <w:lvl w:ilvl="5">
      <w:start w:val="0"/>
      <w:numFmt w:val="bullet"/>
      <w:lvlText w:val="•"/>
      <w:lvlJc w:val="left"/>
      <w:pPr>
        <w:ind w:hanging="197" w:left="2841"/>
      </w:pPr>
    </w:lvl>
    <w:lvl w:ilvl="6">
      <w:start w:val="0"/>
      <w:numFmt w:val="bullet"/>
      <w:lvlText w:val="•"/>
      <w:lvlJc w:val="left"/>
      <w:pPr>
        <w:ind w:hanging="197" w:left="3381"/>
      </w:pPr>
    </w:lvl>
    <w:lvl w:ilvl="7">
      <w:start w:val="0"/>
      <w:numFmt w:val="bullet"/>
      <w:lvlText w:val="•"/>
      <w:lvlJc w:val="left"/>
      <w:pPr>
        <w:ind w:hanging="197" w:left="3921"/>
      </w:pPr>
    </w:lvl>
    <w:lvl w:ilvl="8">
      <w:start w:val="0"/>
      <w:numFmt w:val="bullet"/>
      <w:lvlText w:val="•"/>
      <w:lvlJc w:val="left"/>
      <w:pPr>
        <w:ind w:hanging="197" w:left="4461"/>
      </w:pPr>
    </w:lvl>
  </w:abstractNum>
  <w:abstractNum w:abstractNumId="18">
    <w:lvl w:ilvl="0">
      <w:start w:val="1"/>
      <w:numFmt w:val="decimal"/>
      <w:lvlText w:val="%1."/>
      <w:lvlJc w:val="left"/>
      <w:pPr>
        <w:ind w:hanging="245" w:left="912"/>
        <w:jc w:val="right"/>
      </w:pPr>
      <w:rPr>
        <w:spacing w:val="0"/>
      </w:rPr>
    </w:lvl>
    <w:lvl w:ilvl="1">
      <w:start w:val="0"/>
      <w:numFmt w:val="bullet"/>
      <w:lvlText w:val="•"/>
      <w:lvlJc w:val="left"/>
      <w:pPr>
        <w:ind w:hanging="245" w:left="1834"/>
      </w:pPr>
    </w:lvl>
    <w:lvl w:ilvl="2">
      <w:start w:val="0"/>
      <w:numFmt w:val="bullet"/>
      <w:lvlText w:val="•"/>
      <w:lvlJc w:val="left"/>
      <w:pPr>
        <w:ind w:hanging="245" w:left="2748"/>
      </w:pPr>
    </w:lvl>
    <w:lvl w:ilvl="3">
      <w:start w:val="0"/>
      <w:numFmt w:val="bullet"/>
      <w:lvlText w:val="•"/>
      <w:lvlJc w:val="left"/>
      <w:pPr>
        <w:ind w:hanging="245" w:left="3662"/>
      </w:pPr>
    </w:lvl>
    <w:lvl w:ilvl="4">
      <w:start w:val="0"/>
      <w:numFmt w:val="bullet"/>
      <w:lvlText w:val="•"/>
      <w:lvlJc w:val="left"/>
      <w:pPr>
        <w:ind w:hanging="245" w:left="4576"/>
      </w:pPr>
    </w:lvl>
    <w:lvl w:ilvl="5">
      <w:start w:val="0"/>
      <w:numFmt w:val="bullet"/>
      <w:lvlText w:val="•"/>
      <w:lvlJc w:val="left"/>
      <w:pPr>
        <w:ind w:hanging="245" w:left="5491"/>
      </w:pPr>
    </w:lvl>
    <w:lvl w:ilvl="6">
      <w:start w:val="0"/>
      <w:numFmt w:val="bullet"/>
      <w:lvlText w:val="•"/>
      <w:lvlJc w:val="left"/>
      <w:pPr>
        <w:ind w:hanging="245" w:left="6405"/>
      </w:pPr>
    </w:lvl>
    <w:lvl w:ilvl="7">
      <w:start w:val="0"/>
      <w:numFmt w:val="bullet"/>
      <w:lvlText w:val="•"/>
      <w:lvlJc w:val="left"/>
      <w:pPr>
        <w:ind w:hanging="245" w:left="7319"/>
      </w:pPr>
    </w:lvl>
    <w:lvl w:ilvl="8">
      <w:start w:val="0"/>
      <w:numFmt w:val="bullet"/>
      <w:lvlText w:val="•"/>
      <w:lvlJc w:val="left"/>
      <w:pPr>
        <w:ind w:hanging="245" w:left="8233"/>
      </w:pPr>
    </w:lvl>
  </w:abstractNum>
  <w:abstractNum w:abstractNumId="19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42"/>
      </w:pPr>
    </w:lvl>
    <w:lvl w:ilvl="2">
      <w:start w:val="0"/>
      <w:numFmt w:val="bullet"/>
      <w:lvlText w:val="•"/>
      <w:lvlJc w:val="left"/>
      <w:pPr>
        <w:ind w:hanging="222" w:left="1964"/>
      </w:pPr>
    </w:lvl>
    <w:lvl w:ilvl="3">
      <w:start w:val="0"/>
      <w:numFmt w:val="bullet"/>
      <w:lvlText w:val="•"/>
      <w:lvlJc w:val="left"/>
      <w:pPr>
        <w:ind w:hanging="222" w:left="2887"/>
      </w:pPr>
    </w:lvl>
    <w:lvl w:ilvl="4">
      <w:start w:val="0"/>
      <w:numFmt w:val="bullet"/>
      <w:lvlText w:val="•"/>
      <w:lvlJc w:val="left"/>
      <w:pPr>
        <w:ind w:hanging="222" w:left="3809"/>
      </w:pPr>
    </w:lvl>
    <w:lvl w:ilvl="5">
      <w:start w:val="0"/>
      <w:numFmt w:val="bullet"/>
      <w:lvlText w:val="•"/>
      <w:lvlJc w:val="left"/>
      <w:pPr>
        <w:ind w:hanging="222" w:left="4732"/>
      </w:pPr>
    </w:lvl>
    <w:lvl w:ilvl="6">
      <w:start w:val="0"/>
      <w:numFmt w:val="bullet"/>
      <w:lvlText w:val="•"/>
      <w:lvlJc w:val="left"/>
      <w:pPr>
        <w:ind w:hanging="222" w:left="5654"/>
      </w:pPr>
    </w:lvl>
    <w:lvl w:ilvl="7">
      <w:start w:val="0"/>
      <w:numFmt w:val="bullet"/>
      <w:lvlText w:val="•"/>
      <w:lvlJc w:val="left"/>
      <w:pPr>
        <w:ind w:hanging="222" w:left="6576"/>
      </w:pPr>
    </w:lvl>
    <w:lvl w:ilvl="8">
      <w:start w:val="0"/>
      <w:numFmt w:val="bullet"/>
      <w:lvlText w:val="•"/>
      <w:lvlJc w:val="left"/>
      <w:pPr>
        <w:ind w:hanging="222" w:left="7499"/>
      </w:pPr>
    </w:lvl>
  </w:abstractNum>
  <w:abstractNum w:abstractNumId="20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42"/>
      </w:pPr>
    </w:lvl>
    <w:lvl w:ilvl="2">
      <w:start w:val="0"/>
      <w:numFmt w:val="bullet"/>
      <w:lvlText w:val="•"/>
      <w:lvlJc w:val="left"/>
      <w:pPr>
        <w:ind w:hanging="222" w:left="1964"/>
      </w:pPr>
    </w:lvl>
    <w:lvl w:ilvl="3">
      <w:start w:val="0"/>
      <w:numFmt w:val="bullet"/>
      <w:lvlText w:val="•"/>
      <w:lvlJc w:val="left"/>
      <w:pPr>
        <w:ind w:hanging="222" w:left="2887"/>
      </w:pPr>
    </w:lvl>
    <w:lvl w:ilvl="4">
      <w:start w:val="0"/>
      <w:numFmt w:val="bullet"/>
      <w:lvlText w:val="•"/>
      <w:lvlJc w:val="left"/>
      <w:pPr>
        <w:ind w:hanging="222" w:left="3809"/>
      </w:pPr>
    </w:lvl>
    <w:lvl w:ilvl="5">
      <w:start w:val="0"/>
      <w:numFmt w:val="bullet"/>
      <w:lvlText w:val="•"/>
      <w:lvlJc w:val="left"/>
      <w:pPr>
        <w:ind w:hanging="222" w:left="4732"/>
      </w:pPr>
    </w:lvl>
    <w:lvl w:ilvl="6">
      <w:start w:val="0"/>
      <w:numFmt w:val="bullet"/>
      <w:lvlText w:val="•"/>
      <w:lvlJc w:val="left"/>
      <w:pPr>
        <w:ind w:hanging="222" w:left="5654"/>
      </w:pPr>
    </w:lvl>
    <w:lvl w:ilvl="7">
      <w:start w:val="0"/>
      <w:numFmt w:val="bullet"/>
      <w:lvlText w:val="•"/>
      <w:lvlJc w:val="left"/>
      <w:pPr>
        <w:ind w:hanging="222" w:left="6576"/>
      </w:pPr>
    </w:lvl>
    <w:lvl w:ilvl="8">
      <w:start w:val="0"/>
      <w:numFmt w:val="bullet"/>
      <w:lvlText w:val="•"/>
      <w:lvlJc w:val="left"/>
      <w:pPr>
        <w:ind w:hanging="222" w:left="7499"/>
      </w:pPr>
    </w:lvl>
  </w:abstractNum>
  <w:abstractNum w:abstractNumId="21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42"/>
      </w:pPr>
    </w:lvl>
    <w:lvl w:ilvl="2">
      <w:start w:val="0"/>
      <w:numFmt w:val="bullet"/>
      <w:lvlText w:val="•"/>
      <w:lvlJc w:val="left"/>
      <w:pPr>
        <w:ind w:hanging="222" w:left="1964"/>
      </w:pPr>
    </w:lvl>
    <w:lvl w:ilvl="3">
      <w:start w:val="0"/>
      <w:numFmt w:val="bullet"/>
      <w:lvlText w:val="•"/>
      <w:lvlJc w:val="left"/>
      <w:pPr>
        <w:ind w:hanging="222" w:left="2887"/>
      </w:pPr>
    </w:lvl>
    <w:lvl w:ilvl="4">
      <w:start w:val="0"/>
      <w:numFmt w:val="bullet"/>
      <w:lvlText w:val="•"/>
      <w:lvlJc w:val="left"/>
      <w:pPr>
        <w:ind w:hanging="222" w:left="3809"/>
      </w:pPr>
    </w:lvl>
    <w:lvl w:ilvl="5">
      <w:start w:val="0"/>
      <w:numFmt w:val="bullet"/>
      <w:lvlText w:val="•"/>
      <w:lvlJc w:val="left"/>
      <w:pPr>
        <w:ind w:hanging="222" w:left="4732"/>
      </w:pPr>
    </w:lvl>
    <w:lvl w:ilvl="6">
      <w:start w:val="0"/>
      <w:numFmt w:val="bullet"/>
      <w:lvlText w:val="•"/>
      <w:lvlJc w:val="left"/>
      <w:pPr>
        <w:ind w:hanging="222" w:left="5654"/>
      </w:pPr>
    </w:lvl>
    <w:lvl w:ilvl="7">
      <w:start w:val="0"/>
      <w:numFmt w:val="bullet"/>
      <w:lvlText w:val="•"/>
      <w:lvlJc w:val="left"/>
      <w:pPr>
        <w:ind w:hanging="222" w:left="6576"/>
      </w:pPr>
    </w:lvl>
    <w:lvl w:ilvl="8">
      <w:start w:val="0"/>
      <w:numFmt w:val="bullet"/>
      <w:lvlText w:val="•"/>
      <w:lvlJc w:val="left"/>
      <w:pPr>
        <w:ind w:hanging="222" w:left="7499"/>
      </w:pPr>
    </w:lvl>
  </w:abstractNum>
  <w:abstractNum w:abstractNumId="22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42"/>
      </w:pPr>
    </w:lvl>
    <w:lvl w:ilvl="2">
      <w:start w:val="0"/>
      <w:numFmt w:val="bullet"/>
      <w:lvlText w:val="•"/>
      <w:lvlJc w:val="left"/>
      <w:pPr>
        <w:ind w:hanging="222" w:left="1964"/>
      </w:pPr>
    </w:lvl>
    <w:lvl w:ilvl="3">
      <w:start w:val="0"/>
      <w:numFmt w:val="bullet"/>
      <w:lvlText w:val="•"/>
      <w:lvlJc w:val="left"/>
      <w:pPr>
        <w:ind w:hanging="222" w:left="2887"/>
      </w:pPr>
    </w:lvl>
    <w:lvl w:ilvl="4">
      <w:start w:val="0"/>
      <w:numFmt w:val="bullet"/>
      <w:lvlText w:val="•"/>
      <w:lvlJc w:val="left"/>
      <w:pPr>
        <w:ind w:hanging="222" w:left="3809"/>
      </w:pPr>
    </w:lvl>
    <w:lvl w:ilvl="5">
      <w:start w:val="0"/>
      <w:numFmt w:val="bullet"/>
      <w:lvlText w:val="•"/>
      <w:lvlJc w:val="left"/>
      <w:pPr>
        <w:ind w:hanging="222" w:left="4732"/>
      </w:pPr>
    </w:lvl>
    <w:lvl w:ilvl="6">
      <w:start w:val="0"/>
      <w:numFmt w:val="bullet"/>
      <w:lvlText w:val="•"/>
      <w:lvlJc w:val="left"/>
      <w:pPr>
        <w:ind w:hanging="222" w:left="5654"/>
      </w:pPr>
    </w:lvl>
    <w:lvl w:ilvl="7">
      <w:start w:val="0"/>
      <w:numFmt w:val="bullet"/>
      <w:lvlText w:val="•"/>
      <w:lvlJc w:val="left"/>
      <w:pPr>
        <w:ind w:hanging="222" w:left="6576"/>
      </w:pPr>
    </w:lvl>
    <w:lvl w:ilvl="8">
      <w:start w:val="0"/>
      <w:numFmt w:val="bullet"/>
      <w:lvlText w:val="•"/>
      <w:lvlJc w:val="left"/>
      <w:pPr>
        <w:ind w:hanging="222" w:left="7499"/>
      </w:pPr>
    </w:lvl>
  </w:abstractNum>
  <w:abstractNum w:abstractNumId="23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42"/>
      </w:pPr>
    </w:lvl>
    <w:lvl w:ilvl="2">
      <w:start w:val="0"/>
      <w:numFmt w:val="bullet"/>
      <w:lvlText w:val="•"/>
      <w:lvlJc w:val="left"/>
      <w:pPr>
        <w:ind w:hanging="222" w:left="1964"/>
      </w:pPr>
    </w:lvl>
    <w:lvl w:ilvl="3">
      <w:start w:val="0"/>
      <w:numFmt w:val="bullet"/>
      <w:lvlText w:val="•"/>
      <w:lvlJc w:val="left"/>
      <w:pPr>
        <w:ind w:hanging="222" w:left="2887"/>
      </w:pPr>
    </w:lvl>
    <w:lvl w:ilvl="4">
      <w:start w:val="0"/>
      <w:numFmt w:val="bullet"/>
      <w:lvlText w:val="•"/>
      <w:lvlJc w:val="left"/>
      <w:pPr>
        <w:ind w:hanging="222" w:left="3809"/>
      </w:pPr>
    </w:lvl>
    <w:lvl w:ilvl="5">
      <w:start w:val="0"/>
      <w:numFmt w:val="bullet"/>
      <w:lvlText w:val="•"/>
      <w:lvlJc w:val="left"/>
      <w:pPr>
        <w:ind w:hanging="222" w:left="4732"/>
      </w:pPr>
    </w:lvl>
    <w:lvl w:ilvl="6">
      <w:start w:val="0"/>
      <w:numFmt w:val="bullet"/>
      <w:lvlText w:val="•"/>
      <w:lvlJc w:val="left"/>
      <w:pPr>
        <w:ind w:hanging="222" w:left="5654"/>
      </w:pPr>
    </w:lvl>
    <w:lvl w:ilvl="7">
      <w:start w:val="0"/>
      <w:numFmt w:val="bullet"/>
      <w:lvlText w:val="•"/>
      <w:lvlJc w:val="left"/>
      <w:pPr>
        <w:ind w:hanging="222" w:left="6576"/>
      </w:pPr>
    </w:lvl>
    <w:lvl w:ilvl="8">
      <w:start w:val="0"/>
      <w:numFmt w:val="bullet"/>
      <w:lvlText w:val="•"/>
      <w:lvlJc w:val="left"/>
      <w:pPr>
        <w:ind w:hanging="222" w:left="7499"/>
      </w:pPr>
    </w:lvl>
  </w:abstractNum>
  <w:abstractNum w:abstractNumId="24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42"/>
      </w:pPr>
    </w:lvl>
    <w:lvl w:ilvl="2">
      <w:start w:val="0"/>
      <w:numFmt w:val="bullet"/>
      <w:lvlText w:val="•"/>
      <w:lvlJc w:val="left"/>
      <w:pPr>
        <w:ind w:hanging="222" w:left="1964"/>
      </w:pPr>
    </w:lvl>
    <w:lvl w:ilvl="3">
      <w:start w:val="0"/>
      <w:numFmt w:val="bullet"/>
      <w:lvlText w:val="•"/>
      <w:lvlJc w:val="left"/>
      <w:pPr>
        <w:ind w:hanging="222" w:left="2887"/>
      </w:pPr>
    </w:lvl>
    <w:lvl w:ilvl="4">
      <w:start w:val="0"/>
      <w:numFmt w:val="bullet"/>
      <w:lvlText w:val="•"/>
      <w:lvlJc w:val="left"/>
      <w:pPr>
        <w:ind w:hanging="222" w:left="3809"/>
      </w:pPr>
    </w:lvl>
    <w:lvl w:ilvl="5">
      <w:start w:val="0"/>
      <w:numFmt w:val="bullet"/>
      <w:lvlText w:val="•"/>
      <w:lvlJc w:val="left"/>
      <w:pPr>
        <w:ind w:hanging="222" w:left="4732"/>
      </w:pPr>
    </w:lvl>
    <w:lvl w:ilvl="6">
      <w:start w:val="0"/>
      <w:numFmt w:val="bullet"/>
      <w:lvlText w:val="•"/>
      <w:lvlJc w:val="left"/>
      <w:pPr>
        <w:ind w:hanging="222" w:left="5654"/>
      </w:pPr>
    </w:lvl>
    <w:lvl w:ilvl="7">
      <w:start w:val="0"/>
      <w:numFmt w:val="bullet"/>
      <w:lvlText w:val="•"/>
      <w:lvlJc w:val="left"/>
      <w:pPr>
        <w:ind w:hanging="222" w:left="6576"/>
      </w:pPr>
    </w:lvl>
    <w:lvl w:ilvl="8">
      <w:start w:val="0"/>
      <w:numFmt w:val="bullet"/>
      <w:lvlText w:val="•"/>
      <w:lvlJc w:val="left"/>
      <w:pPr>
        <w:ind w:hanging="222" w:left="7499"/>
      </w:pPr>
    </w:lvl>
  </w:abstractNum>
  <w:abstractNum w:abstractNumId="25">
    <w:lvl w:ilvl="0">
      <w:start w:val="0"/>
      <w:numFmt w:val="bullet"/>
      <w:lvlText w:val="•"/>
      <w:lvlJc w:val="left"/>
      <w:pPr>
        <w:ind w:hanging="179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79" w:left="1042"/>
      </w:pPr>
    </w:lvl>
    <w:lvl w:ilvl="2">
      <w:start w:val="0"/>
      <w:numFmt w:val="bullet"/>
      <w:lvlText w:val="•"/>
      <w:lvlJc w:val="left"/>
      <w:pPr>
        <w:ind w:hanging="179" w:left="1964"/>
      </w:pPr>
    </w:lvl>
    <w:lvl w:ilvl="3">
      <w:start w:val="0"/>
      <w:numFmt w:val="bullet"/>
      <w:lvlText w:val="•"/>
      <w:lvlJc w:val="left"/>
      <w:pPr>
        <w:ind w:hanging="179" w:left="2887"/>
      </w:pPr>
    </w:lvl>
    <w:lvl w:ilvl="4">
      <w:start w:val="0"/>
      <w:numFmt w:val="bullet"/>
      <w:lvlText w:val="•"/>
      <w:lvlJc w:val="left"/>
      <w:pPr>
        <w:ind w:hanging="179" w:left="3809"/>
      </w:pPr>
    </w:lvl>
    <w:lvl w:ilvl="5">
      <w:start w:val="0"/>
      <w:numFmt w:val="bullet"/>
      <w:lvlText w:val="•"/>
      <w:lvlJc w:val="left"/>
      <w:pPr>
        <w:ind w:hanging="179" w:left="4732"/>
      </w:pPr>
    </w:lvl>
    <w:lvl w:ilvl="6">
      <w:start w:val="0"/>
      <w:numFmt w:val="bullet"/>
      <w:lvlText w:val="•"/>
      <w:lvlJc w:val="left"/>
      <w:pPr>
        <w:ind w:hanging="179" w:left="5654"/>
      </w:pPr>
    </w:lvl>
    <w:lvl w:ilvl="7">
      <w:start w:val="0"/>
      <w:numFmt w:val="bullet"/>
      <w:lvlText w:val="•"/>
      <w:lvlJc w:val="left"/>
      <w:pPr>
        <w:ind w:hanging="179" w:left="6576"/>
      </w:pPr>
    </w:lvl>
    <w:lvl w:ilvl="8">
      <w:start w:val="0"/>
      <w:numFmt w:val="bullet"/>
      <w:lvlText w:val="•"/>
      <w:lvlJc w:val="left"/>
      <w:pPr>
        <w:ind w:hanging="179" w:left="7499"/>
      </w:pPr>
    </w:lvl>
  </w:abstractNum>
  <w:abstractNum w:abstractNumId="26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42"/>
      </w:pPr>
    </w:lvl>
    <w:lvl w:ilvl="2">
      <w:start w:val="0"/>
      <w:numFmt w:val="bullet"/>
      <w:lvlText w:val="•"/>
      <w:lvlJc w:val="left"/>
      <w:pPr>
        <w:ind w:hanging="222" w:left="1964"/>
      </w:pPr>
    </w:lvl>
    <w:lvl w:ilvl="3">
      <w:start w:val="0"/>
      <w:numFmt w:val="bullet"/>
      <w:lvlText w:val="•"/>
      <w:lvlJc w:val="left"/>
      <w:pPr>
        <w:ind w:hanging="222" w:left="2887"/>
      </w:pPr>
    </w:lvl>
    <w:lvl w:ilvl="4">
      <w:start w:val="0"/>
      <w:numFmt w:val="bullet"/>
      <w:lvlText w:val="•"/>
      <w:lvlJc w:val="left"/>
      <w:pPr>
        <w:ind w:hanging="222" w:left="3809"/>
      </w:pPr>
    </w:lvl>
    <w:lvl w:ilvl="5">
      <w:start w:val="0"/>
      <w:numFmt w:val="bullet"/>
      <w:lvlText w:val="•"/>
      <w:lvlJc w:val="left"/>
      <w:pPr>
        <w:ind w:hanging="222" w:left="4732"/>
      </w:pPr>
    </w:lvl>
    <w:lvl w:ilvl="6">
      <w:start w:val="0"/>
      <w:numFmt w:val="bullet"/>
      <w:lvlText w:val="•"/>
      <w:lvlJc w:val="left"/>
      <w:pPr>
        <w:ind w:hanging="222" w:left="5654"/>
      </w:pPr>
    </w:lvl>
    <w:lvl w:ilvl="7">
      <w:start w:val="0"/>
      <w:numFmt w:val="bullet"/>
      <w:lvlText w:val="•"/>
      <w:lvlJc w:val="left"/>
      <w:pPr>
        <w:ind w:hanging="222" w:left="6576"/>
      </w:pPr>
    </w:lvl>
    <w:lvl w:ilvl="8">
      <w:start w:val="0"/>
      <w:numFmt w:val="bullet"/>
      <w:lvlText w:val="•"/>
      <w:lvlJc w:val="left"/>
      <w:pPr>
        <w:ind w:hanging="222" w:left="7499"/>
      </w:pPr>
    </w:lvl>
  </w:abstractNum>
  <w:abstractNum w:abstractNumId="27">
    <w:lvl w:ilvl="0">
      <w:start w:val="0"/>
      <w:numFmt w:val="bullet"/>
      <w:lvlText w:val="•"/>
      <w:lvlJc w:val="left"/>
      <w:pPr>
        <w:ind w:hanging="222" w:left="110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22" w:left="1042"/>
      </w:pPr>
    </w:lvl>
    <w:lvl w:ilvl="2">
      <w:start w:val="0"/>
      <w:numFmt w:val="bullet"/>
      <w:lvlText w:val="•"/>
      <w:lvlJc w:val="left"/>
      <w:pPr>
        <w:ind w:hanging="222" w:left="1964"/>
      </w:pPr>
    </w:lvl>
    <w:lvl w:ilvl="3">
      <w:start w:val="0"/>
      <w:numFmt w:val="bullet"/>
      <w:lvlText w:val="•"/>
      <w:lvlJc w:val="left"/>
      <w:pPr>
        <w:ind w:hanging="222" w:left="2887"/>
      </w:pPr>
    </w:lvl>
    <w:lvl w:ilvl="4">
      <w:start w:val="0"/>
      <w:numFmt w:val="bullet"/>
      <w:lvlText w:val="•"/>
      <w:lvlJc w:val="left"/>
      <w:pPr>
        <w:ind w:hanging="222" w:left="3809"/>
      </w:pPr>
    </w:lvl>
    <w:lvl w:ilvl="5">
      <w:start w:val="0"/>
      <w:numFmt w:val="bullet"/>
      <w:lvlText w:val="•"/>
      <w:lvlJc w:val="left"/>
      <w:pPr>
        <w:ind w:hanging="222" w:left="4732"/>
      </w:pPr>
    </w:lvl>
    <w:lvl w:ilvl="6">
      <w:start w:val="0"/>
      <w:numFmt w:val="bullet"/>
      <w:lvlText w:val="•"/>
      <w:lvlJc w:val="left"/>
      <w:pPr>
        <w:ind w:hanging="222" w:left="5654"/>
      </w:pPr>
    </w:lvl>
    <w:lvl w:ilvl="7">
      <w:start w:val="0"/>
      <w:numFmt w:val="bullet"/>
      <w:lvlText w:val="•"/>
      <w:lvlJc w:val="left"/>
      <w:pPr>
        <w:ind w:hanging="222" w:left="6576"/>
      </w:pPr>
    </w:lvl>
    <w:lvl w:ilvl="8">
      <w:start w:val="0"/>
      <w:numFmt w:val="bullet"/>
      <w:lvlText w:val="•"/>
      <w:lvlJc w:val="left"/>
      <w:pPr>
        <w:ind w:hanging="222" w:left="7499"/>
      </w:pPr>
    </w:lvl>
  </w:abstractNum>
  <w:abstractNum w:abstractNumId="28">
    <w:lvl w:ilvl="0">
      <w:start w:val="0"/>
      <w:numFmt w:val="bullet"/>
      <w:lvlText w:val="•"/>
      <w:lvlJc w:val="left"/>
      <w:pPr>
        <w:ind w:hanging="198" w:left="129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98" w:left="1042"/>
      </w:pPr>
    </w:lvl>
    <w:lvl w:ilvl="2">
      <w:start w:val="0"/>
      <w:numFmt w:val="bullet"/>
      <w:lvlText w:val="•"/>
      <w:lvlJc w:val="left"/>
      <w:pPr>
        <w:ind w:hanging="198" w:left="1964"/>
      </w:pPr>
    </w:lvl>
    <w:lvl w:ilvl="3">
      <w:start w:val="0"/>
      <w:numFmt w:val="bullet"/>
      <w:lvlText w:val="•"/>
      <w:lvlJc w:val="left"/>
      <w:pPr>
        <w:ind w:hanging="198" w:left="2887"/>
      </w:pPr>
    </w:lvl>
    <w:lvl w:ilvl="4">
      <w:start w:val="0"/>
      <w:numFmt w:val="bullet"/>
      <w:lvlText w:val="•"/>
      <w:lvlJc w:val="left"/>
      <w:pPr>
        <w:ind w:hanging="198" w:left="3809"/>
      </w:pPr>
    </w:lvl>
    <w:lvl w:ilvl="5">
      <w:start w:val="0"/>
      <w:numFmt w:val="bullet"/>
      <w:lvlText w:val="•"/>
      <w:lvlJc w:val="left"/>
      <w:pPr>
        <w:ind w:hanging="198" w:left="4732"/>
      </w:pPr>
    </w:lvl>
    <w:lvl w:ilvl="6">
      <w:start w:val="0"/>
      <w:numFmt w:val="bullet"/>
      <w:lvlText w:val="•"/>
      <w:lvlJc w:val="left"/>
      <w:pPr>
        <w:ind w:hanging="198" w:left="5654"/>
      </w:pPr>
    </w:lvl>
    <w:lvl w:ilvl="7">
      <w:start w:val="0"/>
      <w:numFmt w:val="bullet"/>
      <w:lvlText w:val="•"/>
      <w:lvlJc w:val="left"/>
      <w:pPr>
        <w:ind w:hanging="198" w:left="6576"/>
      </w:pPr>
    </w:lvl>
    <w:lvl w:ilvl="8">
      <w:start w:val="0"/>
      <w:numFmt w:val="bullet"/>
      <w:lvlText w:val="•"/>
      <w:lvlJc w:val="left"/>
      <w:pPr>
        <w:ind w:hanging="198" w:left="7499"/>
      </w:pPr>
    </w:lvl>
  </w:abstractNum>
  <w:abstractNum w:abstractNumId="29">
    <w:lvl w:ilvl="0">
      <w:start w:val="0"/>
      <w:numFmt w:val="bullet"/>
      <w:lvlText w:val=""/>
      <w:lvlJc w:val="left"/>
      <w:pPr>
        <w:ind w:hanging="288" w:left="494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88" w:left="878"/>
      </w:pPr>
    </w:lvl>
    <w:lvl w:ilvl="2">
      <w:start w:val="0"/>
      <w:numFmt w:val="bullet"/>
      <w:lvlText w:val="•"/>
      <w:lvlJc w:val="left"/>
      <w:pPr>
        <w:ind w:hanging="288" w:left="1256"/>
      </w:pPr>
    </w:lvl>
    <w:lvl w:ilvl="3">
      <w:start w:val="0"/>
      <w:numFmt w:val="bullet"/>
      <w:lvlText w:val="•"/>
      <w:lvlJc w:val="left"/>
      <w:pPr>
        <w:ind w:hanging="288" w:left="1634"/>
      </w:pPr>
    </w:lvl>
    <w:lvl w:ilvl="4">
      <w:start w:val="0"/>
      <w:numFmt w:val="bullet"/>
      <w:lvlText w:val="•"/>
      <w:lvlJc w:val="left"/>
      <w:pPr>
        <w:ind w:hanging="288" w:left="2012"/>
      </w:pPr>
    </w:lvl>
    <w:lvl w:ilvl="5">
      <w:start w:val="0"/>
      <w:numFmt w:val="bullet"/>
      <w:lvlText w:val="•"/>
      <w:lvlJc w:val="left"/>
      <w:pPr>
        <w:ind w:hanging="288" w:left="2391"/>
      </w:pPr>
    </w:lvl>
    <w:lvl w:ilvl="6">
      <w:start w:val="0"/>
      <w:numFmt w:val="bullet"/>
      <w:lvlText w:val="•"/>
      <w:lvlJc w:val="left"/>
      <w:pPr>
        <w:ind w:hanging="288" w:left="2769"/>
      </w:pPr>
    </w:lvl>
    <w:lvl w:ilvl="7">
      <w:start w:val="0"/>
      <w:numFmt w:val="bullet"/>
      <w:lvlText w:val="•"/>
      <w:lvlJc w:val="left"/>
      <w:pPr>
        <w:ind w:hanging="288" w:left="3147"/>
      </w:pPr>
    </w:lvl>
    <w:lvl w:ilvl="8">
      <w:start w:val="0"/>
      <w:numFmt w:val="bullet"/>
      <w:lvlText w:val="•"/>
      <w:lvlJc w:val="left"/>
      <w:pPr>
        <w:ind w:hanging="288" w:left="3525"/>
      </w:pPr>
    </w:lvl>
  </w:abstractNum>
  <w:abstractNum w:abstractNumId="30">
    <w:lvl w:ilvl="0">
      <w:start w:val="0"/>
      <w:numFmt w:val="bullet"/>
      <w:lvlText w:val=""/>
      <w:lvlJc w:val="left"/>
      <w:pPr>
        <w:ind w:hanging="288" w:left="494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88" w:left="878"/>
      </w:pPr>
    </w:lvl>
    <w:lvl w:ilvl="2">
      <w:start w:val="0"/>
      <w:numFmt w:val="bullet"/>
      <w:lvlText w:val="•"/>
      <w:lvlJc w:val="left"/>
      <w:pPr>
        <w:ind w:hanging="288" w:left="1256"/>
      </w:pPr>
    </w:lvl>
    <w:lvl w:ilvl="3">
      <w:start w:val="0"/>
      <w:numFmt w:val="bullet"/>
      <w:lvlText w:val="•"/>
      <w:lvlJc w:val="left"/>
      <w:pPr>
        <w:ind w:hanging="288" w:left="1634"/>
      </w:pPr>
    </w:lvl>
    <w:lvl w:ilvl="4">
      <w:start w:val="0"/>
      <w:numFmt w:val="bullet"/>
      <w:lvlText w:val="•"/>
      <w:lvlJc w:val="left"/>
      <w:pPr>
        <w:ind w:hanging="288" w:left="2012"/>
      </w:pPr>
    </w:lvl>
    <w:lvl w:ilvl="5">
      <w:start w:val="0"/>
      <w:numFmt w:val="bullet"/>
      <w:lvlText w:val="•"/>
      <w:lvlJc w:val="left"/>
      <w:pPr>
        <w:ind w:hanging="288" w:left="2391"/>
      </w:pPr>
    </w:lvl>
    <w:lvl w:ilvl="6">
      <w:start w:val="0"/>
      <w:numFmt w:val="bullet"/>
      <w:lvlText w:val="•"/>
      <w:lvlJc w:val="left"/>
      <w:pPr>
        <w:ind w:hanging="288" w:left="2769"/>
      </w:pPr>
    </w:lvl>
    <w:lvl w:ilvl="7">
      <w:start w:val="0"/>
      <w:numFmt w:val="bullet"/>
      <w:lvlText w:val="•"/>
      <w:lvlJc w:val="left"/>
      <w:pPr>
        <w:ind w:hanging="288" w:left="3147"/>
      </w:pPr>
    </w:lvl>
    <w:lvl w:ilvl="8">
      <w:start w:val="0"/>
      <w:numFmt w:val="bullet"/>
      <w:lvlText w:val="•"/>
      <w:lvlJc w:val="left"/>
      <w:pPr>
        <w:ind w:hanging="288" w:left="3525"/>
      </w:pPr>
    </w:lvl>
  </w:abstractNum>
  <w:abstractNum w:abstractNumId="31">
    <w:lvl w:ilvl="0">
      <w:start w:val="0"/>
      <w:numFmt w:val="bullet"/>
      <w:lvlText w:val=""/>
      <w:lvlJc w:val="left"/>
      <w:pPr>
        <w:ind w:hanging="384" w:left="494"/>
      </w:pPr>
      <w:rPr>
        <w:rFonts w:ascii="Symbol" w:hAnsi="Symbol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84" w:left="878"/>
      </w:pPr>
    </w:lvl>
    <w:lvl w:ilvl="2">
      <w:start w:val="0"/>
      <w:numFmt w:val="bullet"/>
      <w:lvlText w:val="•"/>
      <w:lvlJc w:val="left"/>
      <w:pPr>
        <w:ind w:hanging="384" w:left="1256"/>
      </w:pPr>
    </w:lvl>
    <w:lvl w:ilvl="3">
      <w:start w:val="0"/>
      <w:numFmt w:val="bullet"/>
      <w:lvlText w:val="•"/>
      <w:lvlJc w:val="left"/>
      <w:pPr>
        <w:ind w:hanging="384" w:left="1634"/>
      </w:pPr>
    </w:lvl>
    <w:lvl w:ilvl="4">
      <w:start w:val="0"/>
      <w:numFmt w:val="bullet"/>
      <w:lvlText w:val="•"/>
      <w:lvlJc w:val="left"/>
      <w:pPr>
        <w:ind w:hanging="384" w:left="2012"/>
      </w:pPr>
    </w:lvl>
    <w:lvl w:ilvl="5">
      <w:start w:val="0"/>
      <w:numFmt w:val="bullet"/>
      <w:lvlText w:val="•"/>
      <w:lvlJc w:val="left"/>
      <w:pPr>
        <w:ind w:hanging="384" w:left="2391"/>
      </w:pPr>
    </w:lvl>
    <w:lvl w:ilvl="6">
      <w:start w:val="0"/>
      <w:numFmt w:val="bullet"/>
      <w:lvlText w:val="•"/>
      <w:lvlJc w:val="left"/>
      <w:pPr>
        <w:ind w:hanging="384" w:left="2769"/>
      </w:pPr>
    </w:lvl>
    <w:lvl w:ilvl="7">
      <w:start w:val="0"/>
      <w:numFmt w:val="bullet"/>
      <w:lvlText w:val="•"/>
      <w:lvlJc w:val="left"/>
      <w:pPr>
        <w:ind w:hanging="384" w:left="3147"/>
      </w:pPr>
    </w:lvl>
    <w:lvl w:ilvl="8">
      <w:start w:val="0"/>
      <w:numFmt w:val="bullet"/>
      <w:lvlText w:val="•"/>
      <w:lvlJc w:val="left"/>
      <w:pPr>
        <w:ind w:hanging="384" w:left="3525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</w:rPr>
  </w:style>
  <w:style w:default="1" w:styleId="Style_2_ch" w:type="character">
    <w:name w:val="Normal"/>
    <w:link w:val="Style_2"/>
    <w:rPr>
      <w:rFonts w:ascii="Times New Roman" w:hAnsi="Times New Roman"/>
    </w:rPr>
  </w:style>
  <w:style w:styleId="Style_9" w:type="paragraph">
    <w:name w:val="toc 2"/>
    <w:next w:val="Style_2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2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2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2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7" w:type="paragraph">
    <w:name w:val="heading 3"/>
    <w:basedOn w:val="Style_2"/>
    <w:link w:val="Style_7_ch"/>
    <w:uiPriority w:val="9"/>
    <w:qFormat/>
    <w:pPr>
      <w:ind w:hanging="421" w:left="708"/>
      <w:outlineLvl w:val="2"/>
    </w:pPr>
    <w:rPr>
      <w:rFonts w:ascii="Times New Roman" w:hAnsi="Times New Roman"/>
      <w:b w:val="1"/>
      <w:sz w:val="28"/>
    </w:rPr>
  </w:style>
  <w:style w:styleId="Style_7_ch" w:type="character">
    <w:name w:val="heading 3"/>
    <w:basedOn w:val="Style_2_ch"/>
    <w:link w:val="Style_7"/>
    <w:rPr>
      <w:rFonts w:ascii="Times New Roman" w:hAnsi="Times New Roman"/>
      <w:b w:val="1"/>
      <w:sz w:val="28"/>
    </w:rPr>
  </w:style>
  <w:style w:styleId="Style_5" w:type="paragraph">
    <w:name w:val="Table Paragraph"/>
    <w:basedOn w:val="Style_2"/>
    <w:link w:val="Style_5_ch"/>
    <w:rPr>
      <w:rFonts w:ascii="Times New Roman" w:hAnsi="Times New Roman"/>
    </w:rPr>
  </w:style>
  <w:style w:styleId="Style_5_ch" w:type="character">
    <w:name w:val="Table Paragraph"/>
    <w:basedOn w:val="Style_2_ch"/>
    <w:link w:val="Style_5"/>
    <w:rPr>
      <w:rFonts w:ascii="Times New Roman" w:hAnsi="Times New Roman"/>
    </w:rPr>
  </w:style>
  <w:style w:styleId="Style_8" w:type="paragraph">
    <w:name w:val="List Paragraph"/>
    <w:basedOn w:val="Style_2"/>
    <w:link w:val="Style_8_ch"/>
    <w:pPr>
      <w:ind w:firstLine="542" w:left="140"/>
    </w:pPr>
    <w:rPr>
      <w:rFonts w:ascii="Times New Roman" w:hAnsi="Times New Roman"/>
    </w:rPr>
  </w:style>
  <w:style w:styleId="Style_8_ch" w:type="character">
    <w:name w:val="List Paragraph"/>
    <w:basedOn w:val="Style_2_ch"/>
    <w:link w:val="Style_8"/>
    <w:rPr>
      <w:rFonts w:ascii="Times New Roman" w:hAnsi="Times New Roman"/>
    </w:rPr>
  </w:style>
  <w:style w:styleId="Style_13" w:type="paragraph">
    <w:name w:val="toc 3"/>
    <w:next w:val="Style_2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3" w:type="paragraph">
    <w:name w:val="heading 1"/>
    <w:basedOn w:val="Style_2"/>
    <w:link w:val="Style_3_ch"/>
    <w:uiPriority w:val="9"/>
    <w:qFormat/>
    <w:pPr>
      <w:spacing w:before="3"/>
      <w:ind w:firstLine="0" w:left="138"/>
      <w:outlineLvl w:val="0"/>
    </w:pPr>
    <w:rPr>
      <w:rFonts w:ascii="Times New Roman" w:hAnsi="Times New Roman"/>
      <w:b w:val="1"/>
      <w:sz w:val="32"/>
    </w:rPr>
  </w:style>
  <w:style w:styleId="Style_3_ch" w:type="character">
    <w:name w:val="heading 1"/>
    <w:basedOn w:val="Style_2_ch"/>
    <w:link w:val="Style_3"/>
    <w:rPr>
      <w:rFonts w:ascii="Times New Roman" w:hAnsi="Times New Roman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1" w:type="paragraph">
    <w:name w:val="Body Text"/>
    <w:basedOn w:val="Style_2"/>
    <w:link w:val="Style_1_ch"/>
    <w:pPr>
      <w:ind w:firstLine="710" w:left="140"/>
      <w:jc w:val="both"/>
    </w:pPr>
    <w:rPr>
      <w:rFonts w:ascii="Times New Roman" w:hAnsi="Times New Roman"/>
      <w:sz w:val="28"/>
    </w:rPr>
  </w:style>
  <w:style w:styleId="Style_1_ch" w:type="character">
    <w:name w:val="Body Text"/>
    <w:basedOn w:val="Style_2_ch"/>
    <w:link w:val="Style_1"/>
    <w:rPr>
      <w:rFonts w:ascii="Times New Roman" w:hAnsi="Times New Roman"/>
      <w:sz w:val="28"/>
    </w:rPr>
  </w:style>
  <w:style w:styleId="Style_6" w:type="paragraph">
    <w:name w:val="heading 2"/>
    <w:basedOn w:val="Style_2"/>
    <w:link w:val="Style_6_ch"/>
    <w:uiPriority w:val="9"/>
    <w:qFormat/>
    <w:pPr>
      <w:spacing w:before="1"/>
      <w:ind w:firstLine="0" w:left="708"/>
      <w:outlineLvl w:val="1"/>
    </w:pPr>
    <w:rPr>
      <w:rFonts w:ascii="Times New Roman" w:hAnsi="Times New Roman"/>
      <w:b w:val="1"/>
      <w:sz w:val="28"/>
    </w:rPr>
  </w:style>
  <w:style w:styleId="Style_6_ch" w:type="character">
    <w:name w:val="heading 2"/>
    <w:basedOn w:val="Style_2_ch"/>
    <w:link w:val="Style_6"/>
    <w:rPr>
      <w:rFonts w:ascii="Times New Roman" w:hAnsi="Times New Roman"/>
      <w:b w:val="1"/>
      <w:sz w:val="28"/>
    </w:rPr>
  </w:style>
  <w:style w:default="1" w:styleId="Style_4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9" Target="numbering.xml" Type="http://schemas.openxmlformats.org/officeDocument/2006/relationships/numbering"/>
  <Relationship Id="rId28" Target="theme/theme1.xml" Type="http://schemas.openxmlformats.org/officeDocument/2006/relationships/theme"/>
  <Relationship Id="rId27" Target="webSettings.xml" Type="http://schemas.openxmlformats.org/officeDocument/2006/relationships/webSettings"/>
  <Relationship Id="rId23" Target="fontTable.xml" Type="http://schemas.openxmlformats.org/officeDocument/2006/relationships/fontTable"/>
  <Relationship Id="rId22" Target="media/2.jpeg" Type="http://schemas.openxmlformats.org/officeDocument/2006/relationships/image"/>
  <Relationship Id="rId25" Target="styles.xml" Type="http://schemas.openxmlformats.org/officeDocument/2006/relationships/styles"/>
  <Relationship Id="rId21" Target="media/1.jpeg" Type="http://schemas.openxmlformats.org/officeDocument/2006/relationships/image"/>
  <Relationship Id="rId13" Target="footer13.xml" Type="http://schemas.openxmlformats.org/officeDocument/2006/relationships/footer"/>
  <Relationship Id="rId24" Target="settings.xml" Type="http://schemas.openxmlformats.org/officeDocument/2006/relationships/settings"/>
  <Relationship Id="rId11" Target="footer11.xml" Type="http://schemas.openxmlformats.org/officeDocument/2006/relationships/footer"/>
  <Relationship Id="rId18" Target="footer18.xml" Type="http://schemas.openxmlformats.org/officeDocument/2006/relationships/footer"/>
  <Relationship Id="rId17" Target="footer17.xml" Type="http://schemas.openxmlformats.org/officeDocument/2006/relationships/footer"/>
  <Relationship Id="rId10" Target="footer10.xml" Type="http://schemas.openxmlformats.org/officeDocument/2006/relationships/footer"/>
  <Relationship Id="rId26" Target="stylesWithEffects.xml" Type="http://schemas.microsoft.com/office/2007/relationships/stylesWithEffects"/>
  <Relationship Id="rId15" Target="footer15.xml" Type="http://schemas.openxmlformats.org/officeDocument/2006/relationships/footer"/>
  <Relationship Id="rId9" Target="footer9.xml" Type="http://schemas.openxmlformats.org/officeDocument/2006/relationships/footer"/>
  <Relationship Id="rId20" Target="footer20.xml" Type="http://schemas.openxmlformats.org/officeDocument/2006/relationships/footer"/>
  <Relationship Id="rId19" Target="footer19.xml" Type="http://schemas.openxmlformats.org/officeDocument/2006/relationships/footer"/>
  <Relationship Id="rId8" Target="footer8.xml" Type="http://schemas.openxmlformats.org/officeDocument/2006/relationships/footer"/>
  <Relationship Id="rId7" Target="footer7.xml" Type="http://schemas.openxmlformats.org/officeDocument/2006/relationships/footer"/>
  <Relationship Id="rId14" Target="footer14.xml" Type="http://schemas.openxmlformats.org/officeDocument/2006/relationships/footer"/>
  <Relationship Id="rId6" Target="footer6.xml" Type="http://schemas.openxmlformats.org/officeDocument/2006/relationships/footer"/>
  <Relationship Id="rId5" Target="footer5.xml" Type="http://schemas.openxmlformats.org/officeDocument/2006/relationships/footer"/>
  <Relationship Id="rId4" Target="footer4.xml" Type="http://schemas.openxmlformats.org/officeDocument/2006/relationships/footer"/>
  <Relationship Id="rId16" Target="footer16.xml" Type="http://schemas.openxmlformats.org/officeDocument/2006/relationships/footer"/>
  <Relationship Id="rId12" Target="footer12.xml" Type="http://schemas.openxmlformats.org/officeDocument/2006/relationships/footer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2026-09-01T10:01:47Z</dcterms:modified>
</cp:coreProperties>
</file>