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spacing w:before="72" w:line="240" w:lineRule="auto"/>
        <w:ind w:firstLine="0" w:left="503" w:right="824"/>
        <w:jc w:val="center"/>
        <w:rPr>
          <w:b w:val="1"/>
          <w:sz w:val="26"/>
        </w:rPr>
      </w:pPr>
      <w:r>
        <w:rPr>
          <w:b w:val="1"/>
          <w:spacing w:val="18"/>
          <w:sz w:val="26"/>
        </w:rPr>
        <w:t>Образовательная</w:t>
      </w:r>
      <w:r>
        <w:rPr>
          <w:b w:val="1"/>
          <w:spacing w:val="18"/>
          <w:sz w:val="26"/>
        </w:rPr>
        <w:t xml:space="preserve"> </w:t>
      </w:r>
      <w:r>
        <w:rPr>
          <w:b w:val="1"/>
          <w:spacing w:val="17"/>
          <w:sz w:val="26"/>
        </w:rPr>
        <w:t>автономная</w:t>
      </w:r>
      <w:r>
        <w:rPr>
          <w:b w:val="1"/>
          <w:spacing w:val="17"/>
          <w:sz w:val="26"/>
        </w:rPr>
        <w:t xml:space="preserve"> </w:t>
      </w:r>
      <w:r>
        <w:rPr>
          <w:b w:val="1"/>
          <w:spacing w:val="18"/>
          <w:sz w:val="26"/>
        </w:rPr>
        <w:t>некоммерческая</w:t>
      </w:r>
      <w:r>
        <w:rPr>
          <w:b w:val="1"/>
          <w:spacing w:val="18"/>
          <w:sz w:val="26"/>
        </w:rPr>
        <w:t xml:space="preserve"> </w:t>
      </w:r>
      <w:r>
        <w:rPr>
          <w:b w:val="1"/>
          <w:spacing w:val="17"/>
          <w:sz w:val="26"/>
        </w:rPr>
        <w:t>организация высшего</w:t>
      </w:r>
      <w:r>
        <w:rPr>
          <w:b w:val="1"/>
          <w:spacing w:val="17"/>
          <w:sz w:val="26"/>
        </w:rPr>
        <w:t xml:space="preserve"> образования</w:t>
      </w:r>
    </w:p>
    <w:p w14:paraId="02000000">
      <w:pPr>
        <w:pStyle w:val="Style_1"/>
        <w:tabs>
          <w:tab w:leader="none" w:pos="10374" w:val="left"/>
        </w:tabs>
        <w:spacing w:line="361" w:lineRule="exact"/>
        <w:ind/>
      </w:pPr>
      <w:r>
        <w:rPr>
          <w:u w:val="single"/>
        </w:rPr>
        <w:t>«</w:t>
      </w:r>
      <w:r>
        <w:rPr>
          <w:spacing w:val="-40"/>
          <w:u w:val="single"/>
        </w:rPr>
        <w:t xml:space="preserve"> </w:t>
      </w:r>
      <w:r>
        <w:rPr>
          <w:spacing w:val="27"/>
          <w:u w:val="single"/>
        </w:rPr>
        <w:t>МОСК</w:t>
      </w:r>
      <w:r>
        <w:rPr>
          <w:spacing w:val="-39"/>
          <w:u w:val="single"/>
        </w:rPr>
        <w:t xml:space="preserve"> </w:t>
      </w:r>
      <w:r>
        <w:rPr>
          <w:spacing w:val="28"/>
          <w:u w:val="single"/>
        </w:rPr>
        <w:t>ОВСК</w:t>
      </w:r>
      <w:r>
        <w:rPr>
          <w:spacing w:val="-39"/>
          <w:u w:val="single"/>
        </w:rPr>
        <w:t xml:space="preserve"> </w:t>
      </w:r>
      <w:r>
        <w:rPr>
          <w:spacing w:val="18"/>
          <w:u w:val="single"/>
        </w:rPr>
        <w:t>ИЙ</w:t>
      </w:r>
      <w:r>
        <w:rPr>
          <w:spacing w:val="40"/>
          <w:u w:val="single"/>
        </w:rPr>
        <w:t xml:space="preserve"> </w:t>
      </w:r>
      <w:r>
        <w:rPr>
          <w:spacing w:val="19"/>
          <w:u w:val="single"/>
        </w:rPr>
        <w:t>ТЕ</w:t>
      </w:r>
      <w:r>
        <w:rPr>
          <w:spacing w:val="-35"/>
          <w:u w:val="single"/>
        </w:rPr>
        <w:t xml:space="preserve"> </w:t>
      </w:r>
      <w:r>
        <w:rPr>
          <w:spacing w:val="26"/>
          <w:u w:val="single"/>
        </w:rPr>
        <w:t>ХНОЛ</w:t>
      </w:r>
      <w:r>
        <w:rPr>
          <w:spacing w:val="-36"/>
          <w:u w:val="single"/>
        </w:rPr>
        <w:t xml:space="preserve"> </w:t>
      </w:r>
      <w:r>
        <w:rPr>
          <w:spacing w:val="32"/>
          <w:u w:val="single"/>
        </w:rPr>
        <w:t>ОГИЧЕСК</w:t>
      </w:r>
      <w:r>
        <w:rPr>
          <w:spacing w:val="-39"/>
          <w:u w:val="single"/>
        </w:rPr>
        <w:t xml:space="preserve"> </w:t>
      </w:r>
      <w:r>
        <w:rPr>
          <w:spacing w:val="18"/>
          <w:u w:val="single"/>
        </w:rPr>
        <w:t>ИЙ</w:t>
      </w:r>
      <w:r>
        <w:rPr>
          <w:spacing w:val="41"/>
          <w:u w:val="single"/>
        </w:rPr>
        <w:t xml:space="preserve"> </w:t>
      </w:r>
      <w:r>
        <w:rPr>
          <w:spacing w:val="32"/>
          <w:u w:val="single"/>
        </w:rPr>
        <w:t>ИНСТИТУТ</w:t>
      </w:r>
      <w:r>
        <w:rPr>
          <w:spacing w:val="-35"/>
          <w:u w:val="single"/>
        </w:rPr>
        <w:t xml:space="preserve"> </w:t>
      </w:r>
      <w:r>
        <w:rPr>
          <w:spacing w:val="-10"/>
          <w:u w:val="single"/>
        </w:rPr>
        <w:t>»</w:t>
      </w:r>
      <w:r>
        <w:rPr>
          <w:u w:val="single"/>
        </w:rPr>
        <w:tab/>
      </w:r>
    </w:p>
    <w:p w14:paraId="03000000">
      <w:pPr>
        <w:pStyle w:val="Style_2"/>
        <w:spacing w:before="230"/>
        <w:ind w:firstLine="0" w:left="540" w:right="824"/>
        <w:jc w:val="center"/>
      </w:pPr>
      <w:r>
        <w:t>Факультет</w:t>
      </w:r>
      <w:r>
        <w:rPr>
          <w:spacing w:val="-6"/>
        </w:rPr>
        <w:t xml:space="preserve"> </w:t>
      </w:r>
      <w:r>
        <w:t>«Строительства</w:t>
      </w:r>
      <w:r>
        <w:rPr>
          <w:spacing w:val="-4"/>
        </w:rPr>
        <w:t xml:space="preserve"> </w:t>
      </w:r>
      <w:r>
        <w:t>и</w:t>
      </w:r>
      <w:r>
        <w:rPr>
          <w:spacing w:val="-6"/>
        </w:rPr>
        <w:t xml:space="preserve"> </w:t>
      </w:r>
      <w:r>
        <w:t>техносферной</w:t>
      </w:r>
      <w:r>
        <w:rPr>
          <w:spacing w:val="-2"/>
        </w:rPr>
        <w:t xml:space="preserve"> безопасности»</w:t>
      </w:r>
    </w:p>
    <w:p w14:paraId="04000000">
      <w:pPr>
        <w:pStyle w:val="Style_2"/>
        <w:spacing w:before="3"/>
        <w:ind w:firstLine="0" w:left="535" w:right="824"/>
        <w:jc w:val="center"/>
      </w:pPr>
      <w:r>
        <w:t>Направление</w:t>
      </w:r>
      <w:r>
        <w:rPr>
          <w:spacing w:val="-6"/>
        </w:rPr>
        <w:t xml:space="preserve"> </w:t>
      </w:r>
      <w:r>
        <w:t>подготовки:</w:t>
      </w:r>
      <w:r>
        <w:rPr>
          <w:spacing w:val="-3"/>
        </w:rPr>
        <w:t xml:space="preserve"> </w:t>
      </w:r>
      <w:r>
        <w:t>13.03.02</w:t>
      </w:r>
      <w:r>
        <w:rPr>
          <w:spacing w:val="-7"/>
        </w:rPr>
        <w:t xml:space="preserve"> </w:t>
      </w:r>
      <w:r>
        <w:t>Электроэнергетика</w:t>
      </w:r>
      <w:r>
        <w:rPr>
          <w:spacing w:val="-4"/>
        </w:rPr>
        <w:t xml:space="preserve"> </w:t>
      </w:r>
      <w:r>
        <w:t>и</w:t>
      </w:r>
      <w:r>
        <w:rPr>
          <w:spacing w:val="-1"/>
        </w:rPr>
        <w:t xml:space="preserve"> </w:t>
      </w:r>
      <w:r>
        <w:rPr>
          <w:spacing w:val="-2"/>
        </w:rPr>
        <w:t>электротехника</w:t>
      </w:r>
    </w:p>
    <w:p w14:paraId="05000000">
      <w:pPr>
        <w:pStyle w:val="Style_2"/>
        <w:spacing w:before="152"/>
        <w:ind w:firstLine="0" w:left="0"/>
        <w:jc w:val="left"/>
        <w:rPr>
          <w:sz w:val="20"/>
        </w:rPr>
      </w:pPr>
    </w:p>
    <w:tbl>
      <w:tblPr>
        <w:tblStyle w:val="Style_3"/>
        <w:tblInd w:type="dxa" w:w="5630"/>
        <w:tblBorders>
          <w:top w:color="000000" w:val="nil"/>
          <w:left w:color="000000" w:val="nil"/>
          <w:bottom w:color="000000" w:val="nil"/>
          <w:right w:color="000000" w:val="nil"/>
          <w:insideH w:color="000000" w:val="nil"/>
          <w:insideV w:color="000000" w:val="nil"/>
        </w:tblBorders>
        <w:tblLayout w:type="fixed"/>
        <w:tblCellMar>
          <w:top w:type="dxa" w:w="0"/>
          <w:left w:type="dxa" w:w="0"/>
          <w:bottom w:type="dxa" w:w="0"/>
          <w:right w:type="dxa" w:w="0"/>
        </w:tblCellMar>
      </w:tblPr>
      <w:tblGrid>
        <w:gridCol w:w="4277"/>
      </w:tblGrid>
      <w:tr>
        <w:trPr>
          <w:trHeight w:hRule="atLeast" w:val="267"/>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06000000">
            <w:pPr>
              <w:pStyle w:val="Style_4"/>
              <w:spacing w:line="247" w:lineRule="exact"/>
              <w:ind w:firstLine="0" w:left="1312"/>
              <w:rPr>
                <w:b w:val="1"/>
                <w:sz w:val="24"/>
              </w:rPr>
            </w:pPr>
            <w:r>
              <w:rPr>
                <w:b w:val="1"/>
                <w:spacing w:val="-2"/>
                <w:sz w:val="24"/>
              </w:rPr>
              <w:t>УТВЕРЖДАЮ</w:t>
            </w:r>
          </w:p>
        </w:tc>
      </w:tr>
      <w:tr>
        <w:trPr>
          <w:trHeight w:hRule="atLeast" w:val="549"/>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07000000">
            <w:pPr>
              <w:pStyle w:val="Style_4"/>
              <w:tabs>
                <w:tab w:leader="none" w:pos="927" w:val="left"/>
                <w:tab w:leader="none" w:pos="2333" w:val="left"/>
                <w:tab w:leader="none" w:pos="4098" w:val="left"/>
              </w:tabs>
              <w:spacing w:line="267" w:lineRule="exact"/>
              <w:ind w:firstLine="0" w:left="50"/>
              <w:rPr>
                <w:sz w:val="24"/>
              </w:rPr>
            </w:pPr>
            <w:r>
              <w:rPr>
                <w:spacing w:val="-2"/>
                <w:sz w:val="24"/>
              </w:rPr>
              <w:t>Декан</w:t>
            </w:r>
            <w:r>
              <w:rPr>
                <w:sz w:val="24"/>
              </w:rPr>
              <w:tab/>
            </w:r>
            <w:r>
              <w:rPr>
                <w:spacing w:val="-2"/>
                <w:sz w:val="24"/>
              </w:rPr>
              <w:t>факультета</w:t>
            </w:r>
            <w:r>
              <w:rPr>
                <w:sz w:val="24"/>
              </w:rPr>
              <w:tab/>
            </w:r>
            <w:r>
              <w:rPr>
                <w:spacing w:val="-2"/>
                <w:sz w:val="24"/>
              </w:rPr>
              <w:t>Строительства</w:t>
            </w:r>
            <w:r>
              <w:rPr>
                <w:sz w:val="24"/>
              </w:rPr>
              <w:tab/>
            </w:r>
            <w:r>
              <w:rPr>
                <w:spacing w:val="-10"/>
                <w:sz w:val="24"/>
              </w:rPr>
              <w:t>и</w:t>
            </w:r>
          </w:p>
          <w:p w14:paraId="08000000">
            <w:pPr>
              <w:pStyle w:val="Style_4"/>
              <w:spacing w:before="2" w:line="260" w:lineRule="exact"/>
              <w:ind w:firstLine="0" w:left="50"/>
              <w:rPr>
                <w:sz w:val="24"/>
              </w:rPr>
            </w:pPr>
            <w:r>
              <w:rPr>
                <w:sz w:val="24"/>
              </w:rPr>
              <w:t xml:space="preserve">техносферной </w:t>
            </w:r>
            <w:r>
              <w:rPr>
                <w:spacing w:val="-2"/>
                <w:sz w:val="24"/>
              </w:rPr>
              <w:t>безопасности</w:t>
            </w:r>
          </w:p>
        </w:tc>
      </w:tr>
      <w:tr>
        <w:trPr>
          <w:trHeight w:hRule="atLeast" w:val="461"/>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09000000">
            <w:pPr>
              <w:pStyle w:val="Style_4"/>
              <w:tabs>
                <w:tab w:leader="none" w:pos="2302" w:val="left"/>
              </w:tabs>
              <w:spacing w:line="270" w:lineRule="exact"/>
              <w:ind w:firstLine="0" w:left="50"/>
              <w:rPr>
                <w:sz w:val="24"/>
              </w:rPr>
            </w:pPr>
            <w:r>
              <w:rPr>
                <w:sz w:val="24"/>
                <w:u w:val="single"/>
              </w:rPr>
              <w:tab/>
            </w:r>
            <w:r>
              <w:rPr>
                <w:spacing w:val="-4"/>
                <w:sz w:val="24"/>
              </w:rPr>
              <w:t>А.А.</w:t>
            </w:r>
            <w:r>
              <w:rPr>
                <w:spacing w:val="-10"/>
                <w:sz w:val="24"/>
              </w:rPr>
              <w:t xml:space="preserve"> </w:t>
            </w:r>
            <w:r>
              <w:rPr>
                <w:spacing w:val="-2"/>
                <w:sz w:val="24"/>
              </w:rPr>
              <w:t>Котляревский</w:t>
            </w:r>
          </w:p>
          <w:p w14:paraId="0A000000">
            <w:pPr>
              <w:pStyle w:val="Style_4"/>
              <w:spacing w:before="5" w:line="167" w:lineRule="exact"/>
              <w:ind w:firstLine="0" w:left="1308"/>
              <w:rPr>
                <w:sz w:val="16"/>
              </w:rPr>
            </w:pPr>
            <w:r>
              <w:rPr>
                <w:spacing w:val="-2"/>
                <w:sz w:val="16"/>
              </w:rPr>
              <w:t>Подпись</w:t>
            </w:r>
          </w:p>
        </w:tc>
      </w:tr>
      <w:tr>
        <w:trPr>
          <w:trHeight w:hRule="atLeast" w:val="268"/>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0B000000">
            <w:pPr>
              <w:pStyle w:val="Style_4"/>
              <w:tabs>
                <w:tab w:leader="none" w:pos="649" w:val="left"/>
                <w:tab w:leader="none" w:pos="2922" w:val="left"/>
              </w:tabs>
              <w:spacing w:line="249" w:lineRule="exact"/>
              <w:ind w:firstLine="0" w:left="50"/>
              <w:rPr>
                <w:sz w:val="24"/>
              </w:rPr>
            </w:pPr>
            <w:r>
              <w:rPr>
                <w:spacing w:val="-10"/>
                <w:sz w:val="24"/>
              </w:rPr>
              <w:t>«</w:t>
            </w:r>
            <w:r>
              <w:rPr>
                <w:sz w:val="24"/>
                <w:u w:val="single"/>
              </w:rPr>
              <w:tab/>
            </w:r>
            <w:r>
              <w:rPr>
                <w:sz w:val="24"/>
              </w:rPr>
              <w:t xml:space="preserve">» </w:t>
            </w:r>
            <w:r>
              <w:rPr>
                <w:sz w:val="24"/>
                <w:u w:val="single"/>
              </w:rPr>
              <w:tab/>
            </w:r>
            <w:r>
              <w:rPr>
                <w:sz w:val="24"/>
              </w:rPr>
              <w:t>2022_</w:t>
            </w:r>
            <w:r>
              <w:rPr>
                <w:spacing w:val="3"/>
                <w:sz w:val="24"/>
              </w:rPr>
              <w:t xml:space="preserve"> </w:t>
            </w:r>
            <w:r>
              <w:rPr>
                <w:spacing w:val="-5"/>
                <w:sz w:val="24"/>
              </w:rPr>
              <w:t>г.</w:t>
            </w:r>
          </w:p>
        </w:tc>
      </w:tr>
    </w:tbl>
    <w:p w14:paraId="0C000000">
      <w:pPr>
        <w:pStyle w:val="Style_2"/>
        <w:ind w:firstLine="0" w:left="0"/>
        <w:jc w:val="left"/>
      </w:pPr>
    </w:p>
    <w:p w14:paraId="0D000000">
      <w:pPr>
        <w:pStyle w:val="Style_2"/>
        <w:spacing w:before="10"/>
        <w:ind w:firstLine="0" w:left="0"/>
        <w:jc w:val="left"/>
      </w:pPr>
    </w:p>
    <w:p w14:paraId="0E000000">
      <w:pPr>
        <w:spacing w:before="0" w:line="276" w:lineRule="exact"/>
        <w:ind w:firstLine="0" w:left="506" w:right="824"/>
        <w:jc w:val="center"/>
        <w:rPr>
          <w:b w:val="1"/>
          <w:sz w:val="24"/>
        </w:rPr>
      </w:pPr>
      <w:r>
        <w:rPr>
          <w:b w:val="1"/>
          <w:spacing w:val="-4"/>
          <w:sz w:val="24"/>
        </w:rPr>
        <w:t>ГРАФИК</w:t>
      </w:r>
      <w:r>
        <w:rPr>
          <w:b w:val="1"/>
          <w:spacing w:val="-8"/>
          <w:sz w:val="24"/>
        </w:rPr>
        <w:t xml:space="preserve"> </w:t>
      </w:r>
      <w:r>
        <w:rPr>
          <w:b w:val="1"/>
          <w:spacing w:val="-2"/>
          <w:sz w:val="24"/>
        </w:rPr>
        <w:t>(ПЛАН)</w:t>
      </w:r>
    </w:p>
    <w:p w14:paraId="0F000000">
      <w:pPr>
        <w:pStyle w:val="Style_5"/>
        <w:spacing w:line="322" w:lineRule="exact"/>
        <w:ind w:right="824"/>
        <w:jc w:val="center"/>
      </w:pPr>
      <w:r>
        <w:rPr>
          <w:spacing w:val="-2"/>
        </w:rPr>
        <w:t>Производственная</w:t>
      </w:r>
      <w:r>
        <w:rPr>
          <w:spacing w:val="8"/>
        </w:rPr>
        <w:t xml:space="preserve"> </w:t>
      </w:r>
      <w:r>
        <w:rPr>
          <w:spacing w:val="-2"/>
        </w:rPr>
        <w:t>(Преддипломная)</w:t>
      </w:r>
      <w:r>
        <w:rPr>
          <w:spacing w:val="10"/>
        </w:rPr>
        <w:t xml:space="preserve"> </w:t>
      </w:r>
      <w:r>
        <w:rPr>
          <w:spacing w:val="-2"/>
        </w:rPr>
        <w:t>практика</w:t>
      </w:r>
    </w:p>
    <w:p w14:paraId="10000000">
      <w:pPr>
        <w:pStyle w:val="Style_2"/>
        <w:tabs>
          <w:tab w:leader="none" w:pos="3602" w:val="left"/>
          <w:tab w:leader="none" w:pos="4036" w:val="left"/>
          <w:tab w:leader="none" w:pos="9384" w:val="left"/>
        </w:tabs>
        <w:spacing w:before="315"/>
        <w:ind w:firstLine="0" w:left="0" w:right="251"/>
        <w:jc w:val="center"/>
      </w:pPr>
      <w:r>
        <w:rPr>
          <w:spacing w:val="-6"/>
        </w:rPr>
        <w:t xml:space="preserve">обучающегося </w:t>
      </w:r>
      <w:r>
        <w:t xml:space="preserve">группы </w:t>
      </w:r>
      <w:r>
        <w:rPr>
          <w:u w:val="single"/>
        </w:rPr>
        <w:tab/>
      </w:r>
      <w:r>
        <w:tab/>
      </w:r>
      <w:r>
        <w:rPr>
          <w:u w:val="single"/>
        </w:rPr>
        <w:tab/>
      </w:r>
    </w:p>
    <w:p w14:paraId="11000000">
      <w:pPr>
        <w:tabs>
          <w:tab w:leader="none" w:pos="6173" w:val="left"/>
        </w:tabs>
        <w:spacing w:before="5"/>
        <w:ind w:firstLine="0" w:left="2998" w:right="0"/>
        <w:jc w:val="left"/>
        <w:rPr>
          <w:sz w:val="16"/>
        </w:rPr>
      </w:pPr>
      <w:r>
        <w:rPr>
          <w:spacing w:val="-4"/>
          <w:sz w:val="16"/>
        </w:rPr>
        <w:t>Шифр</w:t>
      </w:r>
      <w:r>
        <w:rPr>
          <w:spacing w:val="-13"/>
          <w:sz w:val="16"/>
        </w:rPr>
        <w:t xml:space="preserve"> </w:t>
      </w:r>
      <w:r>
        <w:rPr>
          <w:spacing w:val="-4"/>
          <w:sz w:val="16"/>
        </w:rPr>
        <w:t>и</w:t>
      </w:r>
      <w:r>
        <w:rPr>
          <w:spacing w:val="-3"/>
          <w:sz w:val="16"/>
        </w:rPr>
        <w:t xml:space="preserve"> </w:t>
      </w:r>
      <w:r>
        <w:rPr>
          <w:spacing w:val="-4"/>
          <w:sz w:val="16"/>
        </w:rPr>
        <w:t>№</w:t>
      </w:r>
      <w:r>
        <w:rPr>
          <w:spacing w:val="-13"/>
          <w:sz w:val="16"/>
        </w:rPr>
        <w:t xml:space="preserve"> </w:t>
      </w:r>
      <w:r>
        <w:rPr>
          <w:spacing w:val="-4"/>
          <w:sz w:val="16"/>
        </w:rPr>
        <w:t>группы</w:t>
      </w:r>
      <w:r>
        <w:rPr>
          <w:sz w:val="16"/>
        </w:rPr>
        <w:tab/>
      </w:r>
      <w:r>
        <w:rPr>
          <w:spacing w:val="-6"/>
          <w:sz w:val="16"/>
        </w:rPr>
        <w:t>Фамилия,</w:t>
      </w:r>
      <w:r>
        <w:rPr>
          <w:spacing w:val="-5"/>
          <w:sz w:val="16"/>
        </w:rPr>
        <w:t xml:space="preserve"> </w:t>
      </w:r>
      <w:r>
        <w:rPr>
          <w:spacing w:val="-6"/>
          <w:sz w:val="16"/>
        </w:rPr>
        <w:t>имя,</w:t>
      </w:r>
      <w:r>
        <w:rPr>
          <w:spacing w:val="-4"/>
          <w:sz w:val="16"/>
        </w:rPr>
        <w:t xml:space="preserve"> </w:t>
      </w:r>
      <w:r>
        <w:rPr>
          <w:spacing w:val="-6"/>
          <w:sz w:val="16"/>
        </w:rPr>
        <w:t>отчество</w:t>
      </w:r>
      <w:r>
        <w:rPr>
          <w:spacing w:val="1"/>
          <w:sz w:val="16"/>
        </w:rPr>
        <w:t xml:space="preserve"> </w:t>
      </w:r>
      <w:r>
        <w:rPr>
          <w:spacing w:val="-6"/>
          <w:sz w:val="16"/>
        </w:rPr>
        <w:t>обучающегося</w:t>
      </w:r>
    </w:p>
    <w:p w14:paraId="12000000">
      <w:pPr>
        <w:pStyle w:val="Style_6"/>
        <w:spacing w:after="6" w:before="116"/>
        <w:ind/>
        <w:jc w:val="center"/>
      </w:pPr>
      <w:r>
        <w:t>Содержание</w:t>
      </w:r>
      <w:r>
        <w:rPr>
          <w:spacing w:val="-5"/>
        </w:rPr>
        <w:t xml:space="preserve"> </w:t>
      </w:r>
      <w:r>
        <w:rPr>
          <w:spacing w:val="-2"/>
        </w:rPr>
        <w:t>практики</w:t>
      </w:r>
    </w:p>
    <w:tbl>
      <w:tblPr>
        <w:tblStyle w:val="Style_3"/>
        <w:tblInd w:type="dxa" w:w="319"/>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1892"/>
        <w:gridCol w:w="5906"/>
        <w:gridCol w:w="1796"/>
      </w:tblGrid>
      <w:tr>
        <w:trPr>
          <w:trHeight w:hRule="atLeast" w:val="504"/>
        </w:trPr>
        <w:tc>
          <w:tcPr>
            <w:tcW w:type="dxa" w:w="1892"/>
            <w:tcBorders>
              <w:top w:color="000000" w:sz="4" w:val="single"/>
              <w:left w:color="000000" w:sz="4" w:val="single"/>
              <w:bottom w:color="000000" w:sz="4" w:val="single"/>
              <w:right w:color="000000" w:sz="4" w:val="single"/>
            </w:tcBorders>
            <w:tcMar>
              <w:top w:type="dxa" w:w="0"/>
              <w:left w:type="dxa" w:w="0"/>
              <w:bottom w:type="dxa" w:w="0"/>
              <w:right w:type="dxa" w:w="0"/>
            </w:tcMar>
          </w:tcPr>
          <w:p w14:paraId="13000000">
            <w:pPr>
              <w:pStyle w:val="Style_4"/>
              <w:spacing w:line="249" w:lineRule="exact"/>
              <w:ind w:firstLine="0" w:left="15" w:right="2"/>
              <w:jc w:val="center"/>
              <w:rPr>
                <w:b w:val="1"/>
                <w:sz w:val="22"/>
              </w:rPr>
            </w:pPr>
            <w:r>
              <w:rPr>
                <w:b w:val="1"/>
                <w:spacing w:val="-2"/>
                <w:sz w:val="22"/>
              </w:rPr>
              <w:t>Этапы</w:t>
            </w:r>
          </w:p>
          <w:p w14:paraId="14000000">
            <w:pPr>
              <w:pStyle w:val="Style_4"/>
              <w:spacing w:before="2" w:line="233" w:lineRule="exact"/>
              <w:ind w:firstLine="0" w:left="15"/>
              <w:jc w:val="center"/>
              <w:rPr>
                <w:b w:val="1"/>
                <w:sz w:val="22"/>
              </w:rPr>
            </w:pPr>
            <w:r>
              <w:rPr>
                <w:b w:val="1"/>
                <w:spacing w:val="-2"/>
                <w:sz w:val="22"/>
              </w:rPr>
              <w:t>практики</w:t>
            </w:r>
          </w:p>
        </w:tc>
        <w:tc>
          <w:tcPr>
            <w:tcW w:type="dxa" w:w="5906"/>
            <w:tcBorders>
              <w:top w:color="000000" w:sz="4" w:val="single"/>
              <w:left w:color="000000" w:sz="4" w:val="single"/>
              <w:bottom w:color="000000" w:sz="4" w:val="single"/>
              <w:right w:color="000000" w:sz="4" w:val="single"/>
            </w:tcBorders>
            <w:tcMar>
              <w:top w:type="dxa" w:w="0"/>
              <w:left w:type="dxa" w:w="0"/>
              <w:bottom w:type="dxa" w:w="0"/>
              <w:right w:type="dxa" w:w="0"/>
            </w:tcMar>
          </w:tcPr>
          <w:p w14:paraId="15000000">
            <w:pPr>
              <w:pStyle w:val="Style_4"/>
              <w:spacing w:line="249" w:lineRule="exact"/>
              <w:ind w:firstLine="0" w:left="11"/>
              <w:jc w:val="center"/>
              <w:rPr>
                <w:b w:val="1"/>
                <w:sz w:val="22"/>
              </w:rPr>
            </w:pPr>
            <w:r>
              <w:rPr>
                <w:b w:val="1"/>
                <w:sz w:val="22"/>
              </w:rPr>
              <w:t>Вид</w:t>
            </w:r>
            <w:r>
              <w:rPr>
                <w:b w:val="1"/>
                <w:spacing w:val="4"/>
                <w:sz w:val="22"/>
              </w:rPr>
              <w:t xml:space="preserve"> </w:t>
            </w:r>
            <w:r>
              <w:rPr>
                <w:b w:val="1"/>
                <w:spacing w:val="-2"/>
                <w:sz w:val="22"/>
              </w:rPr>
              <w:t>работ</w:t>
            </w:r>
          </w:p>
        </w:tc>
        <w:tc>
          <w:tcPr>
            <w:tcW w:type="dxa" w:w="1796"/>
            <w:tcBorders>
              <w:top w:color="000000" w:sz="4" w:val="single"/>
              <w:left w:color="000000" w:sz="4" w:val="single"/>
              <w:bottom w:color="000000" w:sz="4" w:val="single"/>
              <w:right w:color="000000" w:sz="4" w:val="single"/>
            </w:tcBorders>
            <w:tcMar>
              <w:top w:type="dxa" w:w="0"/>
              <w:left w:type="dxa" w:w="0"/>
              <w:bottom w:type="dxa" w:w="0"/>
              <w:right w:type="dxa" w:w="0"/>
            </w:tcMar>
          </w:tcPr>
          <w:p w14:paraId="16000000">
            <w:pPr>
              <w:pStyle w:val="Style_4"/>
              <w:spacing w:line="249" w:lineRule="exact"/>
              <w:ind w:firstLine="0" w:left="22" w:right="2"/>
              <w:jc w:val="center"/>
              <w:rPr>
                <w:b w:val="1"/>
                <w:sz w:val="22"/>
              </w:rPr>
            </w:pPr>
            <w:r>
              <w:rPr>
                <w:b w:val="1"/>
                <w:spacing w:val="-2"/>
                <w:sz w:val="22"/>
              </w:rPr>
              <w:t>Период</w:t>
            </w:r>
          </w:p>
          <w:p w14:paraId="17000000">
            <w:pPr>
              <w:pStyle w:val="Style_4"/>
              <w:spacing w:before="2" w:line="233" w:lineRule="exact"/>
              <w:ind w:firstLine="0" w:left="22"/>
              <w:jc w:val="center"/>
              <w:rPr>
                <w:b w:val="1"/>
                <w:sz w:val="22"/>
              </w:rPr>
            </w:pPr>
            <w:r>
              <w:rPr>
                <w:b w:val="1"/>
                <w:spacing w:val="-2"/>
                <w:sz w:val="22"/>
              </w:rPr>
              <w:t>выполнения</w:t>
            </w:r>
          </w:p>
        </w:tc>
      </w:tr>
      <w:tr>
        <w:trPr>
          <w:trHeight w:hRule="atLeast" w:val="2342"/>
        </w:trPr>
        <w:tc>
          <w:tcPr>
            <w:tcW w:type="dxa" w:w="1892"/>
            <w:tcBorders>
              <w:top w:color="000000" w:sz="4" w:val="single"/>
              <w:left w:color="000000" w:sz="4" w:val="single"/>
              <w:bottom w:color="000000" w:sz="4" w:val="single"/>
              <w:right w:color="000000" w:sz="4" w:val="single"/>
            </w:tcBorders>
            <w:tcMar>
              <w:top w:type="dxa" w:w="0"/>
              <w:left w:type="dxa" w:w="0"/>
              <w:bottom w:type="dxa" w:w="0"/>
              <w:right w:type="dxa" w:w="0"/>
            </w:tcMar>
          </w:tcPr>
          <w:p w14:paraId="18000000">
            <w:pPr>
              <w:pStyle w:val="Style_4"/>
              <w:spacing w:line="240" w:lineRule="auto"/>
              <w:ind w:firstLine="14" w:left="110" w:right="98"/>
              <w:rPr>
                <w:sz w:val="22"/>
              </w:rPr>
            </w:pPr>
            <w:r>
              <w:rPr>
                <w:sz w:val="22"/>
              </w:rPr>
              <w:t>организационно</w:t>
            </w:r>
            <w:r>
              <w:rPr>
                <w:spacing w:val="-14"/>
                <w:sz w:val="22"/>
              </w:rPr>
              <w:t xml:space="preserve"> </w:t>
            </w:r>
            <w:r>
              <w:rPr>
                <w:sz w:val="22"/>
              </w:rPr>
              <w:t xml:space="preserve">- </w:t>
            </w:r>
            <w:r>
              <w:rPr>
                <w:spacing w:val="-2"/>
                <w:sz w:val="22"/>
              </w:rPr>
              <w:t>ознакомительный</w:t>
            </w:r>
          </w:p>
        </w:tc>
        <w:tc>
          <w:tcPr>
            <w:tcW w:type="dxa" w:w="5906"/>
            <w:tcBorders>
              <w:top w:color="000000" w:sz="4" w:val="single"/>
              <w:left w:color="000000" w:sz="4" w:val="single"/>
              <w:bottom w:color="000000" w:sz="4" w:val="single"/>
              <w:right w:color="000000" w:sz="4" w:val="single"/>
            </w:tcBorders>
            <w:tcMar>
              <w:top w:type="dxa" w:w="0"/>
              <w:left w:type="dxa" w:w="0"/>
              <w:bottom w:type="dxa" w:w="0"/>
              <w:right w:type="dxa" w:w="0"/>
            </w:tcMar>
          </w:tcPr>
          <w:p w14:paraId="19000000">
            <w:pPr>
              <w:pStyle w:val="Style_4"/>
              <w:ind w:firstLine="0" w:left="110"/>
              <w:rPr>
                <w:sz w:val="22"/>
              </w:rPr>
            </w:pPr>
            <w:r>
              <w:rPr>
                <w:sz w:val="22"/>
              </w:rPr>
              <w:t>Проводится разъяснение этапов и сроков прохождения практики,</w:t>
            </w:r>
            <w:r>
              <w:rPr>
                <w:spacing w:val="-9"/>
                <w:sz w:val="22"/>
              </w:rPr>
              <w:t xml:space="preserve"> </w:t>
            </w:r>
            <w:r>
              <w:rPr>
                <w:sz w:val="22"/>
              </w:rPr>
              <w:t>инструктаж</w:t>
            </w:r>
            <w:r>
              <w:rPr>
                <w:spacing w:val="-6"/>
                <w:sz w:val="22"/>
              </w:rPr>
              <w:t xml:space="preserve"> </w:t>
            </w:r>
            <w:r>
              <w:rPr>
                <w:sz w:val="22"/>
              </w:rPr>
              <w:t>по</w:t>
            </w:r>
            <w:r>
              <w:rPr>
                <w:spacing w:val="-11"/>
                <w:sz w:val="22"/>
              </w:rPr>
              <w:t xml:space="preserve"> </w:t>
            </w:r>
            <w:r>
              <w:rPr>
                <w:sz w:val="22"/>
              </w:rPr>
              <w:t>технике</w:t>
            </w:r>
            <w:r>
              <w:rPr>
                <w:spacing w:val="-13"/>
                <w:sz w:val="22"/>
              </w:rPr>
              <w:t xml:space="preserve"> </w:t>
            </w:r>
            <w:r>
              <w:rPr>
                <w:sz w:val="22"/>
              </w:rPr>
              <w:t>безопасности</w:t>
            </w:r>
            <w:r>
              <w:rPr>
                <w:spacing w:val="-6"/>
                <w:sz w:val="22"/>
              </w:rPr>
              <w:t xml:space="preserve"> </w:t>
            </w:r>
            <w:r>
              <w:rPr>
                <w:sz w:val="22"/>
              </w:rPr>
              <w:t>в</w:t>
            </w:r>
            <w:r>
              <w:rPr>
                <w:spacing w:val="-6"/>
                <w:sz w:val="22"/>
              </w:rPr>
              <w:t xml:space="preserve"> </w:t>
            </w:r>
            <w:r>
              <w:rPr>
                <w:sz w:val="22"/>
              </w:rPr>
              <w:t>период прохождения практики, ознакомление:</w:t>
            </w:r>
          </w:p>
          <w:p w14:paraId="1A000000">
            <w:pPr>
              <w:pStyle w:val="Style_4"/>
              <w:numPr>
                <w:ilvl w:val="0"/>
                <w:numId w:val="1"/>
              </w:numPr>
              <w:tabs>
                <w:tab w:leader="none" w:pos="267" w:val="left"/>
              </w:tabs>
              <w:spacing w:after="0" w:before="0" w:line="267" w:lineRule="exact"/>
              <w:ind w:hanging="181" w:left="267" w:right="0"/>
              <w:jc w:val="left"/>
              <w:rPr>
                <w:sz w:val="22"/>
              </w:rPr>
            </w:pPr>
            <w:r>
              <w:rPr>
                <w:sz w:val="22"/>
              </w:rPr>
              <w:t>с</w:t>
            </w:r>
            <w:r>
              <w:rPr>
                <w:spacing w:val="-7"/>
                <w:sz w:val="22"/>
              </w:rPr>
              <w:t xml:space="preserve"> </w:t>
            </w:r>
            <w:r>
              <w:rPr>
                <w:sz w:val="22"/>
              </w:rPr>
              <w:t>целями</w:t>
            </w:r>
            <w:r>
              <w:rPr>
                <w:spacing w:val="-4"/>
                <w:sz w:val="22"/>
              </w:rPr>
              <w:t xml:space="preserve"> </w:t>
            </w:r>
            <w:r>
              <w:rPr>
                <w:sz w:val="22"/>
              </w:rPr>
              <w:t>и</w:t>
            </w:r>
            <w:r>
              <w:rPr>
                <w:spacing w:val="-4"/>
                <w:sz w:val="22"/>
              </w:rPr>
              <w:t xml:space="preserve"> </w:t>
            </w:r>
            <w:r>
              <w:rPr>
                <w:sz w:val="22"/>
              </w:rPr>
              <w:t>задачами</w:t>
            </w:r>
            <w:r>
              <w:rPr>
                <w:spacing w:val="-8"/>
                <w:sz w:val="22"/>
              </w:rPr>
              <w:t xml:space="preserve"> </w:t>
            </w:r>
            <w:r>
              <w:rPr>
                <w:sz w:val="22"/>
              </w:rPr>
              <w:t>предстоящей</w:t>
            </w:r>
            <w:r>
              <w:rPr>
                <w:spacing w:val="-4"/>
                <w:sz w:val="22"/>
              </w:rPr>
              <w:t xml:space="preserve"> </w:t>
            </w:r>
            <w:r>
              <w:rPr>
                <w:spacing w:val="-2"/>
                <w:sz w:val="22"/>
              </w:rPr>
              <w:t>практики,</w:t>
            </w:r>
          </w:p>
          <w:p w14:paraId="1B000000">
            <w:pPr>
              <w:pStyle w:val="Style_4"/>
              <w:numPr>
                <w:ilvl w:val="0"/>
                <w:numId w:val="1"/>
              </w:numPr>
              <w:tabs>
                <w:tab w:leader="none" w:pos="267" w:val="left"/>
                <w:tab w:leader="none" w:pos="283" w:val="left"/>
              </w:tabs>
              <w:spacing w:after="0" w:before="0" w:line="240" w:lineRule="auto"/>
              <w:ind w:hanging="197" w:left="283" w:right="237"/>
              <w:jc w:val="left"/>
              <w:rPr>
                <w:sz w:val="22"/>
              </w:rPr>
            </w:pPr>
            <w:r>
              <w:rPr>
                <w:sz w:val="22"/>
              </w:rPr>
              <w:t>с</w:t>
            </w:r>
            <w:r>
              <w:rPr>
                <w:spacing w:val="-8"/>
                <w:sz w:val="22"/>
              </w:rPr>
              <w:t xml:space="preserve"> </w:t>
            </w:r>
            <w:r>
              <w:rPr>
                <w:sz w:val="22"/>
              </w:rPr>
              <w:t>требованиями,</w:t>
            </w:r>
            <w:r>
              <w:rPr>
                <w:spacing w:val="-5"/>
                <w:sz w:val="22"/>
              </w:rPr>
              <w:t xml:space="preserve"> </w:t>
            </w:r>
            <w:r>
              <w:rPr>
                <w:sz w:val="22"/>
              </w:rPr>
              <w:t>которые</w:t>
            </w:r>
            <w:r>
              <w:rPr>
                <w:spacing w:val="-12"/>
                <w:sz w:val="22"/>
              </w:rPr>
              <w:t xml:space="preserve"> </w:t>
            </w:r>
            <w:r>
              <w:rPr>
                <w:sz w:val="22"/>
              </w:rPr>
              <w:t>предъявляются</w:t>
            </w:r>
            <w:r>
              <w:rPr>
                <w:spacing w:val="-7"/>
                <w:sz w:val="22"/>
              </w:rPr>
              <w:t xml:space="preserve"> </w:t>
            </w:r>
            <w:r>
              <w:rPr>
                <w:sz w:val="22"/>
              </w:rPr>
              <w:t>к</w:t>
            </w:r>
            <w:r>
              <w:rPr>
                <w:spacing w:val="-8"/>
                <w:sz w:val="22"/>
              </w:rPr>
              <w:t xml:space="preserve"> </w:t>
            </w:r>
            <w:r>
              <w:rPr>
                <w:sz w:val="22"/>
              </w:rPr>
              <w:t>обучающимся со стороны руководителя практики;</w:t>
            </w:r>
          </w:p>
          <w:p w14:paraId="1C000000">
            <w:pPr>
              <w:pStyle w:val="Style_4"/>
              <w:numPr>
                <w:ilvl w:val="0"/>
                <w:numId w:val="1"/>
              </w:numPr>
              <w:tabs>
                <w:tab w:leader="none" w:pos="267" w:val="left"/>
              </w:tabs>
              <w:spacing w:after="0" w:before="0" w:line="269" w:lineRule="exact"/>
              <w:ind w:hanging="181" w:left="267" w:right="0"/>
              <w:jc w:val="left"/>
              <w:rPr>
                <w:sz w:val="22"/>
              </w:rPr>
            </w:pPr>
            <w:r>
              <w:rPr>
                <w:sz w:val="22"/>
              </w:rPr>
              <w:t>с</w:t>
            </w:r>
            <w:r>
              <w:rPr>
                <w:spacing w:val="-4"/>
                <w:sz w:val="22"/>
              </w:rPr>
              <w:t xml:space="preserve"> </w:t>
            </w:r>
            <w:r>
              <w:rPr>
                <w:sz w:val="22"/>
              </w:rPr>
              <w:t>заданием</w:t>
            </w:r>
            <w:r>
              <w:rPr>
                <w:spacing w:val="-2"/>
                <w:sz w:val="22"/>
              </w:rPr>
              <w:t xml:space="preserve"> </w:t>
            </w:r>
            <w:r>
              <w:rPr>
                <w:sz w:val="22"/>
              </w:rPr>
              <w:t>на</w:t>
            </w:r>
            <w:r>
              <w:rPr>
                <w:spacing w:val="-4"/>
                <w:sz w:val="22"/>
              </w:rPr>
              <w:t xml:space="preserve"> </w:t>
            </w:r>
            <w:r>
              <w:rPr>
                <w:sz w:val="22"/>
              </w:rPr>
              <w:t>практику</w:t>
            </w:r>
            <w:r>
              <w:rPr>
                <w:spacing w:val="-6"/>
                <w:sz w:val="22"/>
              </w:rPr>
              <w:t xml:space="preserve"> </w:t>
            </w:r>
            <w:r>
              <w:rPr>
                <w:sz w:val="22"/>
              </w:rPr>
              <w:t>и</w:t>
            </w:r>
            <w:r>
              <w:rPr>
                <w:spacing w:val="-4"/>
                <w:sz w:val="22"/>
              </w:rPr>
              <w:t xml:space="preserve"> </w:t>
            </w:r>
            <w:r>
              <w:rPr>
                <w:sz w:val="22"/>
              </w:rPr>
              <w:t>указаниями</w:t>
            </w:r>
            <w:r>
              <w:rPr>
                <w:spacing w:val="-5"/>
                <w:sz w:val="22"/>
              </w:rPr>
              <w:t xml:space="preserve"> </w:t>
            </w:r>
            <w:r>
              <w:rPr>
                <w:sz w:val="22"/>
              </w:rPr>
              <w:t>по</w:t>
            </w:r>
            <w:r>
              <w:rPr>
                <w:spacing w:val="-6"/>
                <w:sz w:val="22"/>
              </w:rPr>
              <w:t xml:space="preserve"> </w:t>
            </w:r>
            <w:r>
              <w:rPr>
                <w:sz w:val="22"/>
              </w:rPr>
              <w:t>его</w:t>
            </w:r>
            <w:r>
              <w:rPr>
                <w:spacing w:val="-6"/>
                <w:sz w:val="22"/>
              </w:rPr>
              <w:t xml:space="preserve"> </w:t>
            </w:r>
            <w:r>
              <w:rPr>
                <w:spacing w:val="-2"/>
                <w:sz w:val="22"/>
              </w:rPr>
              <w:t>выполнению;</w:t>
            </w:r>
          </w:p>
          <w:p w14:paraId="1D000000">
            <w:pPr>
              <w:pStyle w:val="Style_4"/>
              <w:numPr>
                <w:ilvl w:val="0"/>
                <w:numId w:val="1"/>
              </w:numPr>
              <w:tabs>
                <w:tab w:leader="none" w:pos="267" w:val="left"/>
                <w:tab w:leader="none" w:pos="283" w:val="left"/>
              </w:tabs>
              <w:spacing w:after="0" w:before="0" w:line="254" w:lineRule="exact"/>
              <w:ind w:hanging="197" w:left="283" w:right="1311"/>
              <w:jc w:val="left"/>
              <w:rPr>
                <w:sz w:val="22"/>
              </w:rPr>
            </w:pPr>
            <w:r>
              <w:rPr>
                <w:sz w:val="22"/>
              </w:rPr>
              <w:t>со</w:t>
            </w:r>
            <w:r>
              <w:rPr>
                <w:spacing w:val="-12"/>
                <w:sz w:val="22"/>
              </w:rPr>
              <w:t xml:space="preserve"> </w:t>
            </w:r>
            <w:r>
              <w:rPr>
                <w:sz w:val="22"/>
              </w:rPr>
              <w:t>сроками</w:t>
            </w:r>
            <w:r>
              <w:rPr>
                <w:spacing w:val="-7"/>
                <w:sz w:val="22"/>
              </w:rPr>
              <w:t xml:space="preserve"> </w:t>
            </w:r>
            <w:r>
              <w:rPr>
                <w:sz w:val="22"/>
              </w:rPr>
              <w:t>представления</w:t>
            </w:r>
            <w:r>
              <w:rPr>
                <w:spacing w:val="-9"/>
                <w:sz w:val="22"/>
              </w:rPr>
              <w:t xml:space="preserve"> </w:t>
            </w:r>
            <w:r>
              <w:rPr>
                <w:sz w:val="22"/>
              </w:rPr>
              <w:t>в</w:t>
            </w:r>
            <w:r>
              <w:rPr>
                <w:spacing w:val="-7"/>
                <w:sz w:val="22"/>
              </w:rPr>
              <w:t xml:space="preserve"> </w:t>
            </w:r>
            <w:r>
              <w:rPr>
                <w:sz w:val="22"/>
              </w:rPr>
              <w:t>деканат</w:t>
            </w:r>
            <w:r>
              <w:rPr>
                <w:spacing w:val="-12"/>
                <w:sz w:val="22"/>
              </w:rPr>
              <w:t xml:space="preserve"> </w:t>
            </w:r>
            <w:r>
              <w:rPr>
                <w:sz w:val="22"/>
              </w:rPr>
              <w:t>отчетной документации и проведения зачета.</w:t>
            </w:r>
          </w:p>
        </w:tc>
        <w:tc>
          <w:tcPr>
            <w:tcW w:type="dxa" w:w="1796"/>
            <w:tcBorders>
              <w:top w:color="000000" w:sz="4" w:val="single"/>
              <w:left w:color="000000" w:sz="4" w:val="single"/>
              <w:bottom w:color="000000" w:sz="4" w:val="single"/>
              <w:right w:color="000000" w:sz="4" w:val="single"/>
            </w:tcBorders>
            <w:tcMar>
              <w:top w:type="dxa" w:w="0"/>
              <w:left w:type="dxa" w:w="0"/>
              <w:bottom w:type="dxa" w:w="0"/>
              <w:right w:type="dxa" w:w="0"/>
            </w:tcMar>
          </w:tcPr>
          <w:p w14:paraId="1E000000">
            <w:pPr>
              <w:pStyle w:val="Style_4"/>
              <w:rPr>
                <w:sz w:val="22"/>
              </w:rPr>
            </w:pPr>
          </w:p>
        </w:tc>
      </w:tr>
      <w:tr>
        <w:trPr>
          <w:trHeight w:hRule="atLeast" w:val="1593"/>
        </w:trPr>
        <w:tc>
          <w:tcPr>
            <w:tcW w:type="dxa" w:w="1892"/>
            <w:tcBorders>
              <w:top w:color="000000" w:sz="4" w:val="single"/>
              <w:left w:color="000000" w:sz="4" w:val="single"/>
              <w:bottom w:color="000000" w:sz="4" w:val="single"/>
              <w:right w:color="000000" w:sz="4" w:val="single"/>
            </w:tcBorders>
            <w:tcMar>
              <w:top w:type="dxa" w:w="0"/>
              <w:left w:type="dxa" w:w="0"/>
              <w:bottom w:type="dxa" w:w="0"/>
              <w:right w:type="dxa" w:w="0"/>
            </w:tcMar>
          </w:tcPr>
          <w:p w14:paraId="1F000000">
            <w:pPr>
              <w:pStyle w:val="Style_4"/>
              <w:spacing w:line="240" w:lineRule="auto"/>
              <w:ind w:hanging="193" w:left="513" w:right="304"/>
              <w:rPr>
                <w:sz w:val="22"/>
              </w:rPr>
            </w:pPr>
            <w:r>
              <w:rPr>
                <w:spacing w:val="-2"/>
                <w:sz w:val="22"/>
              </w:rPr>
              <w:t>прохождение практики</w:t>
            </w:r>
          </w:p>
        </w:tc>
        <w:tc>
          <w:tcPr>
            <w:tcW w:type="dxa" w:w="5906"/>
            <w:tcBorders>
              <w:top w:color="000000" w:sz="4" w:val="single"/>
              <w:left w:color="000000" w:sz="4" w:val="single"/>
              <w:bottom w:color="000000" w:sz="4" w:val="single"/>
              <w:right w:color="000000" w:sz="4" w:val="single"/>
            </w:tcBorders>
            <w:tcMar>
              <w:top w:type="dxa" w:w="0"/>
              <w:left w:type="dxa" w:w="0"/>
              <w:bottom w:type="dxa" w:w="0"/>
              <w:right w:type="dxa" w:w="0"/>
            </w:tcMar>
          </w:tcPr>
          <w:p w14:paraId="20000000">
            <w:pPr>
              <w:pStyle w:val="Style_4"/>
              <w:numPr>
                <w:ilvl w:val="0"/>
                <w:numId w:val="2"/>
              </w:numPr>
              <w:tabs>
                <w:tab w:leader="none" w:pos="311" w:val="left"/>
                <w:tab w:leader="none" w:pos="1807" w:val="left"/>
                <w:tab w:leader="none" w:pos="3811" w:val="left"/>
                <w:tab w:leader="none" w:pos="4962" w:val="left"/>
              </w:tabs>
              <w:spacing w:after="0" w:before="0" w:line="240" w:lineRule="auto"/>
              <w:ind w:hanging="202" w:left="311" w:right="96"/>
              <w:jc w:val="left"/>
              <w:rPr>
                <w:sz w:val="22"/>
              </w:rPr>
            </w:pPr>
            <w:r>
              <w:rPr>
                <w:spacing w:val="-2"/>
                <w:sz w:val="22"/>
              </w:rPr>
              <w:t>выполнение</w:t>
            </w:r>
            <w:r>
              <w:rPr>
                <w:sz w:val="22"/>
              </w:rPr>
              <w:tab/>
            </w:r>
            <w:r>
              <w:rPr>
                <w:spacing w:val="-2"/>
                <w:sz w:val="22"/>
              </w:rPr>
              <w:t>индивидуального</w:t>
            </w:r>
            <w:r>
              <w:rPr>
                <w:sz w:val="22"/>
              </w:rPr>
              <w:tab/>
            </w:r>
            <w:r>
              <w:rPr>
                <w:spacing w:val="-2"/>
                <w:sz w:val="22"/>
              </w:rPr>
              <w:t>задания,</w:t>
            </w:r>
            <w:r>
              <w:rPr>
                <w:sz w:val="22"/>
              </w:rPr>
              <w:tab/>
            </w:r>
            <w:r>
              <w:rPr>
                <w:spacing w:val="-2"/>
                <w:sz w:val="22"/>
              </w:rPr>
              <w:t xml:space="preserve">согласно </w:t>
            </w:r>
            <w:r>
              <w:rPr>
                <w:sz w:val="22"/>
              </w:rPr>
              <w:t>вводному инструктажу;</w:t>
            </w:r>
          </w:p>
          <w:p w14:paraId="21000000">
            <w:pPr>
              <w:pStyle w:val="Style_4"/>
              <w:numPr>
                <w:ilvl w:val="0"/>
                <w:numId w:val="2"/>
              </w:numPr>
              <w:tabs>
                <w:tab w:leader="none" w:pos="311" w:val="left"/>
              </w:tabs>
              <w:spacing w:after="0" w:before="1" w:line="240" w:lineRule="auto"/>
              <w:ind w:hanging="201" w:left="311" w:right="0"/>
              <w:jc w:val="left"/>
              <w:rPr>
                <w:sz w:val="22"/>
              </w:rPr>
            </w:pPr>
            <w:r>
              <w:rPr>
                <w:sz w:val="22"/>
              </w:rPr>
              <w:t>сбор,</w:t>
            </w:r>
            <w:r>
              <w:rPr>
                <w:spacing w:val="-5"/>
                <w:sz w:val="22"/>
              </w:rPr>
              <w:t xml:space="preserve"> </w:t>
            </w:r>
            <w:r>
              <w:rPr>
                <w:sz w:val="22"/>
              </w:rPr>
              <w:t>обработка</w:t>
            </w:r>
            <w:r>
              <w:rPr>
                <w:spacing w:val="-3"/>
                <w:sz w:val="22"/>
              </w:rPr>
              <w:t xml:space="preserve"> </w:t>
            </w:r>
            <w:r>
              <w:rPr>
                <w:sz w:val="22"/>
              </w:rPr>
              <w:t>и</w:t>
            </w:r>
            <w:r>
              <w:rPr>
                <w:spacing w:val="-2"/>
                <w:sz w:val="22"/>
              </w:rPr>
              <w:t xml:space="preserve"> </w:t>
            </w:r>
            <w:r>
              <w:rPr>
                <w:sz w:val="22"/>
              </w:rPr>
              <w:t>систематизация</w:t>
            </w:r>
            <w:r>
              <w:rPr>
                <w:spacing w:val="-7"/>
                <w:sz w:val="22"/>
              </w:rPr>
              <w:t xml:space="preserve"> </w:t>
            </w:r>
            <w:r>
              <w:rPr>
                <w:sz w:val="22"/>
              </w:rPr>
              <w:t>собранного</w:t>
            </w:r>
            <w:r>
              <w:rPr>
                <w:spacing w:val="-10"/>
                <w:sz w:val="22"/>
              </w:rPr>
              <w:t xml:space="preserve"> </w:t>
            </w:r>
            <w:r>
              <w:rPr>
                <w:spacing w:val="-2"/>
                <w:sz w:val="22"/>
              </w:rPr>
              <w:t>материала;</w:t>
            </w:r>
          </w:p>
          <w:p w14:paraId="22000000">
            <w:pPr>
              <w:pStyle w:val="Style_4"/>
              <w:numPr>
                <w:ilvl w:val="0"/>
                <w:numId w:val="2"/>
              </w:numPr>
              <w:tabs>
                <w:tab w:leader="none" w:pos="311" w:val="left"/>
              </w:tabs>
              <w:spacing w:after="0" w:before="0" w:line="269" w:lineRule="exact"/>
              <w:ind w:hanging="201" w:left="311" w:right="0"/>
              <w:jc w:val="left"/>
              <w:rPr>
                <w:sz w:val="22"/>
              </w:rPr>
            </w:pPr>
            <w:r>
              <w:rPr>
                <w:sz w:val="22"/>
              </w:rPr>
              <w:t>анализ</w:t>
            </w:r>
            <w:r>
              <w:rPr>
                <w:spacing w:val="-12"/>
                <w:sz w:val="22"/>
              </w:rPr>
              <w:t xml:space="preserve"> </w:t>
            </w:r>
            <w:r>
              <w:rPr>
                <w:sz w:val="22"/>
              </w:rPr>
              <w:t>полученной</w:t>
            </w:r>
            <w:r>
              <w:rPr>
                <w:spacing w:val="-4"/>
                <w:sz w:val="22"/>
              </w:rPr>
              <w:t xml:space="preserve"> </w:t>
            </w:r>
            <w:r>
              <w:rPr>
                <w:spacing w:val="-2"/>
                <w:sz w:val="22"/>
              </w:rPr>
              <w:t>информации;</w:t>
            </w:r>
          </w:p>
          <w:p w14:paraId="23000000">
            <w:pPr>
              <w:pStyle w:val="Style_4"/>
              <w:numPr>
                <w:ilvl w:val="0"/>
                <w:numId w:val="2"/>
              </w:numPr>
              <w:tabs>
                <w:tab w:leader="none" w:pos="311" w:val="left"/>
              </w:tabs>
              <w:spacing w:after="0" w:before="0" w:line="269" w:lineRule="exact"/>
              <w:ind w:hanging="201" w:left="311" w:right="0"/>
              <w:jc w:val="left"/>
              <w:rPr>
                <w:sz w:val="22"/>
              </w:rPr>
            </w:pPr>
            <w:r>
              <w:rPr>
                <w:sz w:val="22"/>
              </w:rPr>
              <w:t>подготовка</w:t>
            </w:r>
            <w:r>
              <w:rPr>
                <w:spacing w:val="-3"/>
                <w:sz w:val="22"/>
              </w:rPr>
              <w:t xml:space="preserve"> </w:t>
            </w:r>
            <w:r>
              <w:rPr>
                <w:sz w:val="22"/>
              </w:rPr>
              <w:t>проекта</w:t>
            </w:r>
            <w:r>
              <w:rPr>
                <w:spacing w:val="-4"/>
                <w:sz w:val="22"/>
              </w:rPr>
              <w:t xml:space="preserve"> </w:t>
            </w:r>
            <w:r>
              <w:rPr>
                <w:sz w:val="22"/>
              </w:rPr>
              <w:t>отчета</w:t>
            </w:r>
            <w:r>
              <w:rPr>
                <w:spacing w:val="-4"/>
                <w:sz w:val="22"/>
              </w:rPr>
              <w:t xml:space="preserve"> </w:t>
            </w:r>
            <w:r>
              <w:rPr>
                <w:sz w:val="22"/>
              </w:rPr>
              <w:t>о</w:t>
            </w:r>
            <w:r>
              <w:rPr>
                <w:spacing w:val="-9"/>
                <w:sz w:val="22"/>
              </w:rPr>
              <w:t xml:space="preserve"> </w:t>
            </w:r>
            <w:r>
              <w:rPr>
                <w:spacing w:val="-2"/>
                <w:sz w:val="22"/>
              </w:rPr>
              <w:t>практике;</w:t>
            </w:r>
          </w:p>
          <w:p w14:paraId="24000000">
            <w:pPr>
              <w:pStyle w:val="Style_4"/>
              <w:numPr>
                <w:ilvl w:val="0"/>
                <w:numId w:val="2"/>
              </w:numPr>
              <w:tabs>
                <w:tab w:leader="none" w:pos="311" w:val="left"/>
              </w:tabs>
              <w:spacing w:after="0" w:before="0" w:line="253" w:lineRule="exact"/>
              <w:ind w:hanging="201" w:left="311" w:right="0"/>
              <w:jc w:val="left"/>
              <w:rPr>
                <w:sz w:val="22"/>
              </w:rPr>
            </w:pPr>
            <w:r>
              <w:rPr>
                <w:sz w:val="22"/>
              </w:rPr>
              <w:t>устранение</w:t>
            </w:r>
            <w:r>
              <w:rPr>
                <w:spacing w:val="-13"/>
                <w:sz w:val="22"/>
              </w:rPr>
              <w:t xml:space="preserve"> </w:t>
            </w:r>
            <w:r>
              <w:rPr>
                <w:sz w:val="22"/>
              </w:rPr>
              <w:t>замечаний</w:t>
            </w:r>
            <w:r>
              <w:rPr>
                <w:spacing w:val="-9"/>
                <w:sz w:val="22"/>
              </w:rPr>
              <w:t xml:space="preserve"> </w:t>
            </w:r>
            <w:r>
              <w:rPr>
                <w:sz w:val="22"/>
              </w:rPr>
              <w:t>руководителя</w:t>
            </w:r>
            <w:r>
              <w:rPr>
                <w:spacing w:val="-7"/>
                <w:sz w:val="22"/>
              </w:rPr>
              <w:t xml:space="preserve"> </w:t>
            </w:r>
            <w:r>
              <w:rPr>
                <w:spacing w:val="-2"/>
                <w:sz w:val="22"/>
              </w:rPr>
              <w:t>практики.</w:t>
            </w:r>
          </w:p>
        </w:tc>
        <w:tc>
          <w:tcPr>
            <w:tcW w:type="dxa" w:w="1796"/>
            <w:tcBorders>
              <w:top w:color="000000" w:sz="4" w:val="single"/>
              <w:left w:color="000000" w:sz="4" w:val="single"/>
              <w:bottom w:color="000000" w:sz="4" w:val="single"/>
              <w:right w:color="000000" w:sz="4" w:val="single"/>
            </w:tcBorders>
            <w:tcMar>
              <w:top w:type="dxa" w:w="0"/>
              <w:left w:type="dxa" w:w="0"/>
              <w:bottom w:type="dxa" w:w="0"/>
              <w:right w:type="dxa" w:w="0"/>
            </w:tcMar>
          </w:tcPr>
          <w:p w14:paraId="25000000">
            <w:pPr>
              <w:pStyle w:val="Style_4"/>
              <w:rPr>
                <w:sz w:val="22"/>
              </w:rPr>
            </w:pPr>
          </w:p>
        </w:tc>
      </w:tr>
      <w:tr>
        <w:trPr>
          <w:trHeight w:hRule="atLeast" w:val="541"/>
        </w:trPr>
        <w:tc>
          <w:tcPr>
            <w:tcW w:type="dxa" w:w="1892"/>
            <w:tcBorders>
              <w:top w:color="000000" w:sz="4" w:val="single"/>
              <w:left w:color="000000" w:sz="4" w:val="single"/>
              <w:bottom w:color="000000" w:sz="4" w:val="single"/>
              <w:right w:color="000000" w:sz="4" w:val="single"/>
            </w:tcBorders>
            <w:tcMar>
              <w:top w:type="dxa" w:w="0"/>
              <w:left w:type="dxa" w:w="0"/>
              <w:bottom w:type="dxa" w:w="0"/>
              <w:right w:type="dxa" w:w="0"/>
            </w:tcMar>
          </w:tcPr>
          <w:p w14:paraId="26000000">
            <w:pPr>
              <w:pStyle w:val="Style_4"/>
              <w:spacing w:line="249" w:lineRule="exact"/>
              <w:ind w:firstLine="0" w:left="499"/>
              <w:rPr>
                <w:sz w:val="22"/>
              </w:rPr>
            </w:pPr>
            <w:r>
              <w:rPr>
                <w:spacing w:val="-2"/>
                <w:sz w:val="22"/>
              </w:rPr>
              <w:t>отчетный</w:t>
            </w:r>
          </w:p>
        </w:tc>
        <w:tc>
          <w:tcPr>
            <w:tcW w:type="dxa" w:w="5906"/>
            <w:tcBorders>
              <w:top w:color="000000" w:sz="4" w:val="single"/>
              <w:left w:color="000000" w:sz="4" w:val="single"/>
              <w:bottom w:color="000000" w:sz="4" w:val="single"/>
              <w:right w:color="000000" w:sz="4" w:val="single"/>
            </w:tcBorders>
            <w:tcMar>
              <w:top w:type="dxa" w:w="0"/>
              <w:left w:type="dxa" w:w="0"/>
              <w:bottom w:type="dxa" w:w="0"/>
              <w:right w:type="dxa" w:w="0"/>
            </w:tcMar>
          </w:tcPr>
          <w:p w14:paraId="27000000">
            <w:pPr>
              <w:pStyle w:val="Style_4"/>
              <w:numPr>
                <w:ilvl w:val="0"/>
                <w:numId w:val="3"/>
              </w:numPr>
              <w:tabs>
                <w:tab w:leader="none" w:pos="296" w:val="left"/>
              </w:tabs>
              <w:spacing w:after="0" w:before="0" w:line="269" w:lineRule="exact"/>
              <w:ind w:hanging="229" w:left="296" w:right="0"/>
              <w:jc w:val="left"/>
              <w:rPr>
                <w:sz w:val="22"/>
              </w:rPr>
            </w:pPr>
            <w:r>
              <w:rPr>
                <w:sz w:val="22"/>
              </w:rPr>
              <w:t>оформление</w:t>
            </w:r>
            <w:r>
              <w:rPr>
                <w:spacing w:val="-11"/>
                <w:sz w:val="22"/>
              </w:rPr>
              <w:t xml:space="preserve"> </w:t>
            </w:r>
            <w:r>
              <w:rPr>
                <w:sz w:val="22"/>
              </w:rPr>
              <w:t>отчета</w:t>
            </w:r>
            <w:r>
              <w:rPr>
                <w:spacing w:val="-1"/>
                <w:sz w:val="22"/>
              </w:rPr>
              <w:t xml:space="preserve"> </w:t>
            </w:r>
            <w:r>
              <w:rPr>
                <w:sz w:val="22"/>
              </w:rPr>
              <w:t>о</w:t>
            </w:r>
            <w:r>
              <w:rPr>
                <w:spacing w:val="-9"/>
                <w:sz w:val="22"/>
              </w:rPr>
              <w:t xml:space="preserve"> </w:t>
            </w:r>
            <w:r>
              <w:rPr>
                <w:sz w:val="22"/>
              </w:rPr>
              <w:t>прохождении</w:t>
            </w:r>
            <w:r>
              <w:rPr>
                <w:spacing w:val="-2"/>
                <w:sz w:val="22"/>
              </w:rPr>
              <w:t xml:space="preserve"> практики;</w:t>
            </w:r>
          </w:p>
          <w:p w14:paraId="28000000">
            <w:pPr>
              <w:pStyle w:val="Style_4"/>
              <w:numPr>
                <w:ilvl w:val="0"/>
                <w:numId w:val="3"/>
              </w:numPr>
              <w:tabs>
                <w:tab w:leader="none" w:pos="296" w:val="left"/>
              </w:tabs>
              <w:spacing w:after="0" w:before="0" w:line="253" w:lineRule="exact"/>
              <w:ind w:hanging="229" w:left="296" w:right="0"/>
              <w:jc w:val="left"/>
              <w:rPr>
                <w:sz w:val="22"/>
              </w:rPr>
            </w:pPr>
            <w:r>
              <w:rPr>
                <w:sz w:val="22"/>
              </w:rPr>
              <w:t>защита</w:t>
            </w:r>
            <w:r>
              <w:rPr>
                <w:spacing w:val="-3"/>
                <w:sz w:val="22"/>
              </w:rPr>
              <w:t xml:space="preserve"> </w:t>
            </w:r>
            <w:r>
              <w:rPr>
                <w:sz w:val="22"/>
              </w:rPr>
              <w:t>отчета</w:t>
            </w:r>
            <w:r>
              <w:rPr>
                <w:spacing w:val="1"/>
                <w:sz w:val="22"/>
              </w:rPr>
              <w:t xml:space="preserve"> </w:t>
            </w:r>
            <w:r>
              <w:rPr>
                <w:sz w:val="22"/>
              </w:rPr>
              <w:t>по</w:t>
            </w:r>
            <w:r>
              <w:rPr>
                <w:spacing w:val="-5"/>
                <w:sz w:val="22"/>
              </w:rPr>
              <w:t xml:space="preserve"> </w:t>
            </w:r>
            <w:r>
              <w:rPr>
                <w:sz w:val="22"/>
              </w:rPr>
              <w:t>практике</w:t>
            </w:r>
            <w:r>
              <w:rPr>
                <w:spacing w:val="-8"/>
                <w:sz w:val="22"/>
              </w:rPr>
              <w:t xml:space="preserve"> </w:t>
            </w:r>
            <w:r>
              <w:rPr>
                <w:sz w:val="22"/>
              </w:rPr>
              <w:t>на</w:t>
            </w:r>
            <w:r>
              <w:rPr>
                <w:spacing w:val="-2"/>
                <w:sz w:val="22"/>
              </w:rPr>
              <w:t xml:space="preserve"> оценку.</w:t>
            </w:r>
          </w:p>
        </w:tc>
        <w:tc>
          <w:tcPr>
            <w:tcW w:type="dxa" w:w="1796"/>
            <w:tcBorders>
              <w:top w:color="000000" w:sz="4" w:val="single"/>
              <w:left w:color="000000" w:sz="4" w:val="single"/>
              <w:bottom w:color="000000" w:sz="4" w:val="single"/>
              <w:right w:color="000000" w:sz="4" w:val="single"/>
            </w:tcBorders>
            <w:tcMar>
              <w:top w:type="dxa" w:w="0"/>
              <w:left w:type="dxa" w:w="0"/>
              <w:bottom w:type="dxa" w:w="0"/>
              <w:right w:type="dxa" w:w="0"/>
            </w:tcMar>
          </w:tcPr>
          <w:p w14:paraId="29000000">
            <w:pPr>
              <w:pStyle w:val="Style_4"/>
              <w:rPr>
                <w:sz w:val="22"/>
              </w:rPr>
            </w:pPr>
          </w:p>
        </w:tc>
      </w:tr>
    </w:tbl>
    <w:p w14:paraId="2A000000">
      <w:pPr>
        <w:pStyle w:val="Style_2"/>
        <w:tabs>
          <w:tab w:leader="none" w:pos="9762" w:val="left"/>
        </w:tabs>
        <w:spacing w:before="176"/>
        <w:ind w:firstLine="0" w:left="141"/>
        <w:jc w:val="left"/>
      </w:pPr>
      <w:r>
        <w:rPr>
          <w:spacing w:val="-4"/>
        </w:rPr>
        <w:t>Руководитель практики от Института</w:t>
      </w:r>
      <w:r>
        <w:rPr>
          <w:spacing w:val="-6"/>
        </w:rPr>
        <w:t xml:space="preserve"> </w:t>
      </w:r>
      <w:r>
        <w:rPr>
          <w:u w:val="single"/>
        </w:rPr>
        <w:tab/>
      </w:r>
    </w:p>
    <w:p w14:paraId="2B000000">
      <w:pPr>
        <w:spacing w:before="5"/>
        <w:ind w:firstLine="0" w:left="266" w:right="0"/>
        <w:jc w:val="left"/>
        <w:rPr>
          <w:i w:val="1"/>
          <w:sz w:val="14"/>
        </w:rPr>
      </w:pPr>
      <w:r>
        <w:rPr>
          <w:i w:val="1"/>
          <w:spacing w:val="-6"/>
          <w:sz w:val="14"/>
        </w:rPr>
        <w:t>Должность,</w:t>
      </w:r>
      <w:r>
        <w:rPr>
          <w:i w:val="1"/>
          <w:spacing w:val="4"/>
          <w:sz w:val="14"/>
        </w:rPr>
        <w:t xml:space="preserve"> </w:t>
      </w:r>
      <w:r>
        <w:rPr>
          <w:i w:val="1"/>
          <w:spacing w:val="-6"/>
          <w:sz w:val="14"/>
        </w:rPr>
        <w:t>ученая</w:t>
      </w:r>
      <w:r>
        <w:rPr>
          <w:i w:val="1"/>
          <w:spacing w:val="3"/>
          <w:sz w:val="14"/>
        </w:rPr>
        <w:t xml:space="preserve"> </w:t>
      </w:r>
      <w:r>
        <w:rPr>
          <w:i w:val="1"/>
          <w:spacing w:val="-6"/>
          <w:sz w:val="14"/>
        </w:rPr>
        <w:t>степень,</w:t>
      </w:r>
      <w:r>
        <w:rPr>
          <w:i w:val="1"/>
          <w:spacing w:val="4"/>
          <w:sz w:val="14"/>
        </w:rPr>
        <w:t xml:space="preserve"> </w:t>
      </w:r>
      <w:r>
        <w:rPr>
          <w:i w:val="1"/>
          <w:spacing w:val="-6"/>
          <w:sz w:val="14"/>
        </w:rPr>
        <w:t>ученое</w:t>
      </w:r>
      <w:r>
        <w:rPr>
          <w:i w:val="1"/>
          <w:sz w:val="14"/>
        </w:rPr>
        <w:t xml:space="preserve"> </w:t>
      </w:r>
      <w:r>
        <w:rPr>
          <w:i w:val="1"/>
          <w:spacing w:val="-6"/>
          <w:sz w:val="14"/>
        </w:rPr>
        <w:t>звание</w:t>
      </w:r>
    </w:p>
    <w:p w14:paraId="2C000000">
      <w:pPr>
        <w:pStyle w:val="Style_2"/>
        <w:spacing w:before="36"/>
        <w:ind w:firstLine="0" w:left="0"/>
        <w:jc w:val="left"/>
        <w:rPr>
          <w:i w:val="1"/>
          <w:sz w:val="20"/>
        </w:rPr>
      </w:pPr>
    </w:p>
    <w:p w14:paraId="2D000000">
      <w:pPr>
        <w:tabs>
          <w:tab w:leader="none" w:pos="6564" w:val="left"/>
        </w:tabs>
        <w:spacing w:line="20" w:lineRule="exact"/>
        <w:ind w:firstLine="0" w:left="3627" w:right="0"/>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521460" cy="6350"/>
                <wp:docPr hidden="false" id="1" name="Picture 1"/>
                <a:graphic>
                  <a:graphicData uri="http://schemas.microsoft.com/office/word/2010/wordprocessingGroup">
                    <wpg:wgp>
                      <wpg:cNvGrpSpPr/>
                      <wpg:grpSpPr>
                        <a:xfrm flipH="false" flipV="false" rot="0">
                          <a:off x="0" y="0"/>
                          <a:ext cx="1521460" cy="6350"/>
                          <a:chOff x="0" y="0"/>
                          <a:chExt cx="1521460" cy="6350"/>
                        </a:xfrm>
                      </wpg:grpSpPr>
                      <wps:wsp>
                        <wps:cNvSpPr txBox="false"/>
                        <wps:spPr>
                          <a:xfrm flipH="false" flipV="false" rot="0">
                            <a:off x="0" y="3093"/>
                            <a:ext cx="152146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520952" y="0"/>
                                </a:lnTo>
                              </a:path>
                            </a:pathLst>
                          </a:custGeom>
                          <a:ln w="6186">
                            <a:solidFill>
                              <a:srgbClr val="000000"/>
                            </a:solidFill>
                            <a:prstDash val="solid"/>
                          </a:ln>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
        </w:rPr>
        <w:tab/>
      </w: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981200" cy="6350"/>
                <wp:docPr hidden="false" id="2" name="Picture 2"/>
                <a:graphic>
                  <a:graphicData uri="http://schemas.microsoft.com/office/word/2010/wordprocessingGroup">
                    <wpg:wgp>
                      <wpg:cNvGrpSpPr/>
                      <wpg:grpSpPr>
                        <a:xfrm flipH="false" flipV="false" rot="0">
                          <a:off x="0" y="0"/>
                          <a:ext cx="1981200" cy="6350"/>
                          <a:chOff x="0" y="0"/>
                          <a:chExt cx="1981200" cy="6350"/>
                        </a:xfrm>
                      </wpg:grpSpPr>
                      <wps:wsp>
                        <wps:cNvSpPr txBox="false"/>
                        <wps:spPr>
                          <a:xfrm flipH="false" flipV="false" rot="0">
                            <a:off x="0" y="3093"/>
                            <a:ext cx="198120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981200" y="0"/>
                                </a:lnTo>
                              </a:path>
                            </a:pathLst>
                          </a:custGeom>
                          <a:ln w="6186">
                            <a:solidFill>
                              <a:srgbClr val="000000"/>
                            </a:solidFill>
                            <a:prstDash val="solid"/>
                          </a:ln>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2E000000">
      <w:pPr>
        <w:sectPr>
          <w:type w:val="continuous"/>
          <w:pgSz w:h="16840" w:orient="portrait" w:w="11910"/>
          <w:pgMar w:bottom="280" w:left="1275" w:right="141" w:top="1040"/>
        </w:sectPr>
      </w:pPr>
    </w:p>
    <w:p w14:paraId="2F000000">
      <w:pPr>
        <w:pStyle w:val="Style_2"/>
        <w:tabs>
          <w:tab w:leader="none" w:pos="606" w:val="left"/>
          <w:tab w:leader="none" w:pos="2397" w:val="left"/>
        </w:tabs>
        <w:spacing w:before="145"/>
        <w:ind w:firstLine="0" w:left="141"/>
        <w:jc w:val="left"/>
      </w:pPr>
      <w:r>
        <w:rPr>
          <w:spacing w:val="-10"/>
        </w:rPr>
        <w:t>«</w:t>
      </w:r>
      <w:r>
        <w:rPr>
          <w:u w:val="single"/>
        </w:rPr>
        <w:tab/>
      </w:r>
      <w:r>
        <w:t>»</w:t>
      </w:r>
      <w:r>
        <w:rPr>
          <w:spacing w:val="-5"/>
        </w:rPr>
        <w:t xml:space="preserve"> </w:t>
      </w:r>
      <w:r>
        <w:rPr>
          <w:u w:val="single"/>
        </w:rPr>
        <w:tab/>
      </w:r>
      <w:r>
        <w:rPr>
          <w:spacing w:val="-2"/>
        </w:rPr>
        <w:t>2023_г.</w:t>
      </w:r>
    </w:p>
    <w:p w14:paraId="30000000">
      <w:pPr>
        <w:tabs>
          <w:tab w:leader="none" w:pos="3197" w:val="left"/>
        </w:tabs>
        <w:spacing w:before="0" w:line="151" w:lineRule="exact"/>
        <w:ind w:firstLine="0" w:left="141" w:right="0"/>
        <w:jc w:val="left"/>
        <w:rPr>
          <w:i w:val="1"/>
          <w:sz w:val="14"/>
        </w:rPr>
      </w:pPr>
      <w:r>
        <w:br w:type="column"/>
      </w:r>
      <w:r>
        <w:rPr>
          <w:i w:val="1"/>
          <w:spacing w:val="-2"/>
          <w:sz w:val="14"/>
        </w:rPr>
        <w:t>Подпись</w:t>
      </w:r>
      <w:r>
        <w:rPr>
          <w:i w:val="1"/>
          <w:sz w:val="14"/>
        </w:rPr>
        <w:tab/>
      </w:r>
      <w:r>
        <w:rPr>
          <w:i w:val="1"/>
          <w:sz w:val="14"/>
        </w:rPr>
        <w:t>И.О.</w:t>
      </w:r>
      <w:r>
        <w:rPr>
          <w:i w:val="1"/>
          <w:spacing w:val="1"/>
          <w:sz w:val="14"/>
        </w:rPr>
        <w:t xml:space="preserve"> </w:t>
      </w:r>
      <w:r>
        <w:rPr>
          <w:i w:val="1"/>
          <w:spacing w:val="-2"/>
          <w:sz w:val="14"/>
        </w:rPr>
        <w:t>Фамилия</w:t>
      </w:r>
    </w:p>
    <w:p w14:paraId="31000000">
      <w:pPr>
        <w:sectPr>
          <w:type w:val="continuous"/>
          <w:pgSz w:h="16840" w:orient="portrait" w:w="11910"/>
          <w:pgMar w:bottom="280" w:left="1275" w:right="141" w:top="1040"/>
        </w:sectPr>
      </w:pPr>
    </w:p>
    <w:p w14:paraId="32000000">
      <w:pPr>
        <w:pStyle w:val="Style_2"/>
        <w:tabs>
          <w:tab w:leader="none" w:pos="9729" w:val="left"/>
        </w:tabs>
        <w:spacing w:before="94"/>
        <w:ind w:firstLine="0" w:left="141"/>
        <w:jc w:val="left"/>
      </w:pPr>
      <w:r>
        <w:rPr>
          <w:spacing w:val="-4"/>
        </w:rPr>
        <w:t>Руководитель практики от профильной</w:t>
      </w:r>
      <w:r>
        <w:rPr>
          <w:spacing w:val="-8"/>
        </w:rPr>
        <w:t xml:space="preserve"> </w:t>
      </w:r>
      <w:r>
        <w:rPr>
          <w:spacing w:val="-4"/>
        </w:rPr>
        <w:t xml:space="preserve">организации </w:t>
      </w:r>
      <w:r>
        <w:rPr>
          <w:u w:val="single"/>
        </w:rPr>
        <w:tab/>
      </w:r>
    </w:p>
    <w:p w14:paraId="33000000">
      <w:pPr>
        <w:spacing w:before="5"/>
        <w:ind w:firstLine="0" w:left="424" w:right="2703"/>
        <w:jc w:val="right"/>
        <w:rPr>
          <w:i w:val="1"/>
          <w:sz w:val="14"/>
        </w:rPr>
      </w:pPr>
      <w:r>
        <w:rPr>
          <w:i w:val="1"/>
          <w:spacing w:val="-2"/>
          <w:sz w:val="14"/>
        </w:rPr>
        <w:t>должность</w:t>
      </w:r>
    </w:p>
    <w:p w14:paraId="34000000">
      <w:pPr>
        <w:pStyle w:val="Style_2"/>
        <w:spacing w:before="36"/>
        <w:ind w:firstLine="0" w:left="0"/>
        <w:jc w:val="left"/>
        <w:rPr>
          <w:i w:val="1"/>
          <w:sz w:val="20"/>
        </w:rPr>
      </w:pPr>
    </w:p>
    <w:p w14:paraId="35000000">
      <w:pPr>
        <w:tabs>
          <w:tab w:leader="none" w:pos="6506" w:val="left"/>
        </w:tabs>
        <w:spacing w:line="20" w:lineRule="exact"/>
        <w:ind w:firstLine="0" w:left="3747" w:right="0"/>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521460" cy="6350"/>
                <wp:docPr hidden="false" id="3" name="Picture 3"/>
                <a:graphic>
                  <a:graphicData uri="http://schemas.microsoft.com/office/word/2010/wordprocessingGroup">
                    <wpg:wgp>
                      <wpg:cNvGrpSpPr/>
                      <wpg:grpSpPr>
                        <a:xfrm flipH="false" flipV="false" rot="0">
                          <a:off x="0" y="0"/>
                          <a:ext cx="1521460" cy="6350"/>
                          <a:chOff x="0" y="0"/>
                          <a:chExt cx="1521460" cy="6350"/>
                        </a:xfrm>
                      </wpg:grpSpPr>
                      <wps:wsp>
                        <wps:cNvSpPr txBox="false"/>
                        <wps:spPr>
                          <a:xfrm flipH="false" flipV="false" rot="0">
                            <a:off x="0" y="3093"/>
                            <a:ext cx="152146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520952" y="0"/>
                                </a:lnTo>
                              </a:path>
                            </a:pathLst>
                          </a:custGeom>
                          <a:ln w="6186">
                            <a:solidFill>
                              <a:srgbClr val="000000"/>
                            </a:solidFill>
                            <a:prstDash val="solid"/>
                          </a:ln>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
        </w:rPr>
        <w:tab/>
      </w: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2057400" cy="6350"/>
                <wp:docPr hidden="false" id="4" name="Picture 4"/>
                <a:graphic>
                  <a:graphicData uri="http://schemas.microsoft.com/office/word/2010/wordprocessingGroup">
                    <wpg:wgp>
                      <wpg:cNvGrpSpPr/>
                      <wpg:grpSpPr>
                        <a:xfrm flipH="false" flipV="false" rot="0">
                          <a:off x="0" y="0"/>
                          <a:ext cx="2057400" cy="6350"/>
                          <a:chOff x="0" y="0"/>
                          <a:chExt cx="2057400" cy="6350"/>
                        </a:xfrm>
                      </wpg:grpSpPr>
                      <wps:wsp>
                        <wps:cNvSpPr txBox="false"/>
                        <wps:spPr>
                          <a:xfrm flipH="false" flipV="false" rot="0">
                            <a:off x="0" y="3093"/>
                            <a:ext cx="205740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2057400" y="0"/>
                                </a:lnTo>
                              </a:path>
                            </a:pathLst>
                          </a:custGeom>
                          <a:ln w="6186">
                            <a:solidFill>
                              <a:srgbClr val="000000"/>
                            </a:solidFill>
                            <a:prstDash val="solid"/>
                          </a:ln>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36000000">
      <w:pPr>
        <w:sectPr>
          <w:type w:val="continuous"/>
          <w:pgSz w:h="16840" w:orient="portrait" w:w="11910"/>
          <w:pgMar w:bottom="280" w:left="1275" w:right="141" w:top="1040"/>
        </w:sectPr>
      </w:pPr>
    </w:p>
    <w:p w14:paraId="37000000">
      <w:pPr>
        <w:pStyle w:val="Style_2"/>
        <w:tabs>
          <w:tab w:leader="none" w:pos="606" w:val="left"/>
          <w:tab w:leader="none" w:pos="2397" w:val="left"/>
        </w:tabs>
        <w:spacing w:before="146"/>
        <w:ind w:firstLine="0" w:left="141"/>
        <w:jc w:val="left"/>
      </w:pPr>
      <w:r>
        <w:rPr>
          <w:spacing w:val="-10"/>
        </w:rPr>
        <w:t>«</w:t>
      </w:r>
      <w:r>
        <w:rPr>
          <w:u w:val="single"/>
        </w:rPr>
        <w:tab/>
      </w:r>
      <w:r>
        <w:t>»</w:t>
      </w:r>
      <w:r>
        <w:rPr>
          <w:spacing w:val="-5"/>
        </w:rPr>
        <w:t xml:space="preserve"> </w:t>
      </w:r>
      <w:r>
        <w:rPr>
          <w:u w:val="single"/>
        </w:rPr>
        <w:tab/>
      </w:r>
      <w:r>
        <w:rPr>
          <w:spacing w:val="-2"/>
        </w:rPr>
        <w:t>2023_г.</w:t>
      </w:r>
    </w:p>
    <w:p w14:paraId="38000000">
      <w:pPr>
        <w:tabs>
          <w:tab w:leader="none" w:pos="3125" w:val="left"/>
        </w:tabs>
        <w:spacing w:before="0" w:line="151" w:lineRule="exact"/>
        <w:ind w:firstLine="0" w:left="141" w:right="0"/>
        <w:jc w:val="left"/>
        <w:rPr>
          <w:i w:val="1"/>
          <w:sz w:val="14"/>
        </w:rPr>
      </w:pPr>
      <w:r>
        <w:br w:type="column"/>
      </w:r>
      <w:r>
        <w:rPr>
          <w:i w:val="1"/>
          <w:spacing w:val="-2"/>
          <w:sz w:val="14"/>
        </w:rPr>
        <w:t>Подпись</w:t>
      </w:r>
      <w:r>
        <w:rPr>
          <w:i w:val="1"/>
          <w:sz w:val="14"/>
        </w:rPr>
        <w:tab/>
      </w:r>
      <w:r>
        <w:rPr>
          <w:i w:val="1"/>
          <w:sz w:val="14"/>
        </w:rPr>
        <w:t>И.О.</w:t>
      </w:r>
      <w:r>
        <w:rPr>
          <w:i w:val="1"/>
          <w:spacing w:val="1"/>
          <w:sz w:val="14"/>
        </w:rPr>
        <w:t xml:space="preserve"> </w:t>
      </w:r>
      <w:r>
        <w:rPr>
          <w:i w:val="1"/>
          <w:spacing w:val="-2"/>
          <w:sz w:val="14"/>
        </w:rPr>
        <w:t>Фамилия</w:t>
      </w:r>
    </w:p>
    <w:p w14:paraId="39000000">
      <w:pPr>
        <w:sectPr>
          <w:type w:val="continuous"/>
          <w:pgSz w:h="16840" w:orient="portrait" w:w="11910"/>
          <w:pgMar w:bottom="280" w:left="1275" w:right="141" w:top="1040"/>
        </w:sectPr>
      </w:pPr>
    </w:p>
    <w:p w14:paraId="3A000000">
      <w:pPr>
        <w:pStyle w:val="Style_2"/>
        <w:tabs>
          <w:tab w:leader="none" w:pos="3766" w:val="left"/>
          <w:tab w:leader="none" w:pos="6097" w:val="left"/>
          <w:tab w:leader="none" w:pos="6463" w:val="left"/>
          <w:tab w:leader="none" w:pos="9758" w:val="left"/>
        </w:tabs>
        <w:spacing w:before="113"/>
        <w:ind w:firstLine="0" w:left="141"/>
        <w:jc w:val="left"/>
      </w:pPr>
      <w:r>
        <w:rPr>
          <w:spacing w:val="-2"/>
        </w:rPr>
        <w:t>Ознакомлен</w:t>
      </w:r>
      <w:r>
        <w:tab/>
      </w:r>
      <w:r>
        <w:rPr>
          <w:u w:val="single"/>
        </w:rPr>
        <w:tab/>
      </w:r>
      <w:r>
        <w:tab/>
      </w:r>
      <w:r>
        <w:rPr>
          <w:u w:val="single"/>
        </w:rPr>
        <w:tab/>
      </w:r>
    </w:p>
    <w:p w14:paraId="3B000000">
      <w:pPr>
        <w:tabs>
          <w:tab w:leader="none" w:pos="7296" w:val="left"/>
        </w:tabs>
        <w:spacing w:before="4"/>
        <w:ind w:firstLine="0" w:left="4655" w:right="0"/>
        <w:jc w:val="left"/>
        <w:rPr>
          <w:i w:val="1"/>
          <w:sz w:val="14"/>
        </w:rPr>
      </w:pPr>
      <w:r>
        <w:rPr>
          <w:i w:val="1"/>
          <w:spacing w:val="-2"/>
          <w:sz w:val="14"/>
        </w:rPr>
        <w:t>Подпись</w:t>
      </w:r>
      <w:r>
        <w:rPr>
          <w:i w:val="1"/>
          <w:sz w:val="14"/>
        </w:rPr>
        <w:tab/>
      </w:r>
      <w:r>
        <w:rPr>
          <w:i w:val="1"/>
          <w:sz w:val="14"/>
        </w:rPr>
        <w:t>И.О.</w:t>
      </w:r>
      <w:r>
        <w:rPr>
          <w:i w:val="1"/>
          <w:spacing w:val="-3"/>
          <w:sz w:val="14"/>
        </w:rPr>
        <w:t xml:space="preserve"> </w:t>
      </w:r>
      <w:r>
        <w:rPr>
          <w:i w:val="1"/>
          <w:sz w:val="14"/>
        </w:rPr>
        <w:t>Фамилия</w:t>
      </w:r>
      <w:r>
        <w:rPr>
          <w:i w:val="1"/>
          <w:spacing w:val="-2"/>
          <w:sz w:val="14"/>
        </w:rPr>
        <w:t xml:space="preserve"> обучающегося</w:t>
      </w:r>
    </w:p>
    <w:p w14:paraId="3C000000">
      <w:pPr>
        <w:sectPr>
          <w:type w:val="continuous"/>
          <w:pgSz w:h="16840" w:orient="portrait" w:w="11910"/>
          <w:pgMar w:bottom="280" w:left="1275" w:right="141" w:top="1040"/>
        </w:sectPr>
      </w:pPr>
    </w:p>
    <w:p w14:paraId="3D000000">
      <w:pPr>
        <w:spacing w:before="77" w:line="276" w:lineRule="auto"/>
        <w:ind w:firstLine="0" w:left="503" w:right="824"/>
        <w:jc w:val="center"/>
        <w:rPr>
          <w:b w:val="1"/>
          <w:sz w:val="26"/>
        </w:rPr>
      </w:pPr>
      <w:r>
        <w:rPr>
          <w:b w:val="1"/>
          <w:spacing w:val="18"/>
          <w:sz w:val="26"/>
        </w:rPr>
        <w:t>Образовательная</w:t>
      </w:r>
      <w:r>
        <w:rPr>
          <w:b w:val="1"/>
          <w:spacing w:val="18"/>
          <w:sz w:val="26"/>
        </w:rPr>
        <w:t xml:space="preserve"> </w:t>
      </w:r>
      <w:r>
        <w:rPr>
          <w:b w:val="1"/>
          <w:spacing w:val="17"/>
          <w:sz w:val="26"/>
        </w:rPr>
        <w:t>автономная</w:t>
      </w:r>
      <w:r>
        <w:rPr>
          <w:b w:val="1"/>
          <w:spacing w:val="17"/>
          <w:sz w:val="26"/>
        </w:rPr>
        <w:t xml:space="preserve"> </w:t>
      </w:r>
      <w:r>
        <w:rPr>
          <w:b w:val="1"/>
          <w:spacing w:val="18"/>
          <w:sz w:val="26"/>
        </w:rPr>
        <w:t>некоммерческая</w:t>
      </w:r>
      <w:r>
        <w:rPr>
          <w:b w:val="1"/>
          <w:spacing w:val="18"/>
          <w:sz w:val="26"/>
        </w:rPr>
        <w:t xml:space="preserve"> </w:t>
      </w:r>
      <w:r>
        <w:rPr>
          <w:b w:val="1"/>
          <w:spacing w:val="17"/>
          <w:sz w:val="26"/>
        </w:rPr>
        <w:t>организация высшего</w:t>
      </w:r>
      <w:r>
        <w:rPr>
          <w:b w:val="1"/>
          <w:spacing w:val="17"/>
          <w:sz w:val="26"/>
        </w:rPr>
        <w:t xml:space="preserve"> образования</w:t>
      </w:r>
    </w:p>
    <w:p w14:paraId="3E000000">
      <w:pPr>
        <w:pStyle w:val="Style_1"/>
        <w:spacing w:line="276" w:lineRule="auto"/>
        <w:ind w:hanging="2445" w:left="3843"/>
      </w:pPr>
      <w:r>
        <w:t>«</w:t>
      </w:r>
      <w:r>
        <w:rPr>
          <w:spacing w:val="-39"/>
        </w:rPr>
        <w:t xml:space="preserve"> </w:t>
      </w:r>
      <w:r>
        <w:rPr>
          <w:spacing w:val="27"/>
        </w:rPr>
        <w:t>МОСК</w:t>
      </w:r>
      <w:r>
        <w:rPr>
          <w:spacing w:val="-39"/>
        </w:rPr>
        <w:t xml:space="preserve"> </w:t>
      </w:r>
      <w:r>
        <w:rPr>
          <w:spacing w:val="28"/>
        </w:rPr>
        <w:t>ОВСК</w:t>
      </w:r>
      <w:r>
        <w:rPr>
          <w:spacing w:val="-39"/>
        </w:rPr>
        <w:t xml:space="preserve"> </w:t>
      </w:r>
      <w:r>
        <w:rPr>
          <w:spacing w:val="18"/>
        </w:rPr>
        <w:t>ИЙ</w:t>
      </w:r>
      <w:r>
        <w:rPr>
          <w:spacing w:val="80"/>
        </w:rPr>
        <w:t xml:space="preserve"> </w:t>
      </w:r>
      <w:r>
        <w:rPr>
          <w:spacing w:val="19"/>
        </w:rPr>
        <w:t>ТЕ</w:t>
      </w:r>
      <w:r>
        <w:rPr>
          <w:spacing w:val="-34"/>
        </w:rPr>
        <w:t xml:space="preserve"> </w:t>
      </w:r>
      <w:r>
        <w:rPr>
          <w:spacing w:val="26"/>
        </w:rPr>
        <w:t>ХНОЛ</w:t>
      </w:r>
      <w:r>
        <w:rPr>
          <w:spacing w:val="-35"/>
        </w:rPr>
        <w:t xml:space="preserve"> </w:t>
      </w:r>
      <w:r>
        <w:rPr>
          <w:spacing w:val="32"/>
        </w:rPr>
        <w:t>ОГИЧЕСК</w:t>
      </w:r>
      <w:r>
        <w:rPr>
          <w:spacing w:val="-39"/>
        </w:rPr>
        <w:t xml:space="preserve"> </w:t>
      </w:r>
      <w:r>
        <w:rPr>
          <w:spacing w:val="18"/>
        </w:rPr>
        <w:t xml:space="preserve">ИЙ </w:t>
      </w:r>
      <w:r>
        <w:rPr>
          <w:spacing w:val="31"/>
        </w:rPr>
        <w:t>ИНСТИТУТ»</w:t>
      </w:r>
    </w:p>
    <w:p w14:paraId="3F000000">
      <w:pPr>
        <w:spacing w:line="28" w:lineRule="exact"/>
        <w:ind w:firstLine="0" w:left="314" w:right="0"/>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6388100" cy="18415"/>
                <wp:docPr hidden="false" id="5" name="Picture 5"/>
                <a:graphic>
                  <a:graphicData uri="http://schemas.microsoft.com/office/word/2010/wordprocessingGroup">
                    <wpg:wgp>
                      <wpg:cNvGrpSpPr/>
                      <wpg:grpSpPr>
                        <a:xfrm flipH="false" flipV="false" rot="0">
                          <a:off x="0" y="0"/>
                          <a:ext cx="6388100" cy="18415"/>
                          <a:chOff x="0" y="0"/>
                          <a:chExt cx="6388100" cy="18415"/>
                        </a:xfrm>
                      </wpg:grpSpPr>
                      <wps:wsp>
                        <wps:cNvSpPr txBox="false"/>
                        <wps:spPr>
                          <a:xfrm flipH="false" flipV="false" rot="0">
                            <a:off x="0" y="0"/>
                            <a:ext cx="6388100" cy="1841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388100" name="ODFRight"/>
                              <a:gd fmla="val 18415" name="ODFBottom"/>
                              <a:gd fmla="val 6388100" name="ODFWidth"/>
                              <a:gd fmla="val 18415" name="ODFHeight"/>
                            </a:gdLst>
                            <a:rect b="OXMLTextRectB" l="OXMLTextRectL" r="OXMLTextRectR" t="OXMLTextRectT"/>
                            <a:pathLst>
                              <a:path fill="norm" h="18415" stroke="true" w="6388100">
                                <a:moveTo>
                                  <a:pt x="6388049" y="12192"/>
                                </a:moveTo>
                                <a:lnTo>
                                  <a:pt x="3213811" y="12192"/>
                                </a:lnTo>
                                <a:lnTo>
                                  <a:pt x="3195574" y="12192"/>
                                </a:lnTo>
                                <a:lnTo>
                                  <a:pt x="0" y="12192"/>
                                </a:lnTo>
                                <a:lnTo>
                                  <a:pt x="0" y="18288"/>
                                </a:lnTo>
                                <a:lnTo>
                                  <a:pt x="3195523" y="18288"/>
                                </a:lnTo>
                                <a:lnTo>
                                  <a:pt x="3213811" y="18288"/>
                                </a:lnTo>
                                <a:lnTo>
                                  <a:pt x="6388049" y="18288"/>
                                </a:lnTo>
                                <a:lnTo>
                                  <a:pt x="6388049" y="12192"/>
                                </a:lnTo>
                                <a:close/>
                              </a:path>
                              <a:path fill="norm" h="18415" stroke="true" w="6388100">
                                <a:moveTo>
                                  <a:pt x="6388049" y="0"/>
                                </a:moveTo>
                                <a:lnTo>
                                  <a:pt x="3213811" y="0"/>
                                </a:lnTo>
                                <a:lnTo>
                                  <a:pt x="3195574" y="0"/>
                                </a:lnTo>
                                <a:lnTo>
                                  <a:pt x="0" y="0"/>
                                </a:lnTo>
                                <a:lnTo>
                                  <a:pt x="0" y="6096"/>
                                </a:lnTo>
                                <a:lnTo>
                                  <a:pt x="3195523" y="6096"/>
                                </a:lnTo>
                                <a:lnTo>
                                  <a:pt x="3213811" y="6096"/>
                                </a:lnTo>
                                <a:lnTo>
                                  <a:pt x="6388049" y="6096"/>
                                </a:lnTo>
                                <a:lnTo>
                                  <a:pt x="6388049" y="0"/>
                                </a:lnTo>
                                <a:close/>
                              </a:path>
                            </a:pathLst>
                          </a:custGeom>
                          <a:solidFill>
                            <a:srgbClr val="000000"/>
                          </a:solidFill>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40000000">
      <w:pPr>
        <w:spacing w:before="199"/>
        <w:ind w:firstLine="0" w:left="537" w:right="824"/>
        <w:jc w:val="center"/>
        <w:rPr>
          <w:sz w:val="28"/>
        </w:rPr>
      </w:pPr>
      <w:r>
        <w:rPr>
          <w:sz w:val="28"/>
        </w:rPr>
        <w:t>Факультет</w:t>
      </w:r>
      <w:r>
        <w:rPr>
          <w:spacing w:val="-11"/>
          <w:sz w:val="28"/>
        </w:rPr>
        <w:t xml:space="preserve"> </w:t>
      </w:r>
      <w:r>
        <w:rPr>
          <w:sz w:val="28"/>
        </w:rPr>
        <w:t>«Строительства</w:t>
      </w:r>
      <w:r>
        <w:rPr>
          <w:spacing w:val="-11"/>
          <w:sz w:val="28"/>
        </w:rPr>
        <w:t xml:space="preserve"> </w:t>
      </w:r>
      <w:r>
        <w:rPr>
          <w:sz w:val="28"/>
        </w:rPr>
        <w:t>и</w:t>
      </w:r>
      <w:r>
        <w:rPr>
          <w:spacing w:val="-13"/>
          <w:sz w:val="28"/>
        </w:rPr>
        <w:t xml:space="preserve"> </w:t>
      </w:r>
      <w:r>
        <w:rPr>
          <w:sz w:val="28"/>
        </w:rPr>
        <w:t>техносферной</w:t>
      </w:r>
      <w:r>
        <w:rPr>
          <w:spacing w:val="-12"/>
          <w:sz w:val="28"/>
        </w:rPr>
        <w:t xml:space="preserve"> </w:t>
      </w:r>
      <w:r>
        <w:rPr>
          <w:spacing w:val="-2"/>
          <w:sz w:val="28"/>
        </w:rPr>
        <w:t>безопасности»</w:t>
      </w:r>
    </w:p>
    <w:p w14:paraId="41000000">
      <w:pPr>
        <w:pStyle w:val="Style_2"/>
        <w:spacing w:before="47"/>
        <w:ind w:firstLine="0" w:left="536" w:right="824"/>
        <w:jc w:val="center"/>
      </w:pPr>
      <w:r>
        <w:t>Направление</w:t>
      </w:r>
      <w:r>
        <w:rPr>
          <w:spacing w:val="-5"/>
        </w:rPr>
        <w:t xml:space="preserve"> </w:t>
      </w:r>
      <w:r>
        <w:t>подготовки:</w:t>
      </w:r>
      <w:r>
        <w:rPr>
          <w:spacing w:val="-3"/>
        </w:rPr>
        <w:t xml:space="preserve"> </w:t>
      </w:r>
      <w:r>
        <w:t>13.03.02</w:t>
      </w:r>
      <w:r>
        <w:rPr>
          <w:spacing w:val="-7"/>
        </w:rPr>
        <w:t xml:space="preserve"> </w:t>
      </w:r>
      <w:r>
        <w:t>Электроэнергетика</w:t>
      </w:r>
      <w:r>
        <w:rPr>
          <w:spacing w:val="-4"/>
        </w:rPr>
        <w:t xml:space="preserve"> </w:t>
      </w:r>
      <w:r>
        <w:t>и</w:t>
      </w:r>
      <w:r>
        <w:rPr>
          <w:spacing w:val="-1"/>
        </w:rPr>
        <w:t xml:space="preserve"> </w:t>
      </w:r>
      <w:r>
        <w:rPr>
          <w:spacing w:val="-2"/>
        </w:rPr>
        <w:t>электротехника</w:t>
      </w:r>
    </w:p>
    <w:p w14:paraId="42000000">
      <w:pPr>
        <w:pStyle w:val="Style_2"/>
        <w:spacing w:before="176"/>
        <w:ind w:firstLine="0" w:left="0"/>
        <w:jc w:val="left"/>
        <w:rPr>
          <w:sz w:val="20"/>
        </w:rPr>
      </w:pPr>
    </w:p>
    <w:tbl>
      <w:tblPr>
        <w:tblStyle w:val="Style_3"/>
        <w:tblInd w:type="dxa" w:w="5630"/>
        <w:tblBorders>
          <w:top w:color="000000" w:val="nil"/>
          <w:left w:color="000000" w:val="nil"/>
          <w:bottom w:color="000000" w:val="nil"/>
          <w:right w:color="000000" w:val="nil"/>
          <w:insideH w:color="000000" w:val="nil"/>
          <w:insideV w:color="000000" w:val="nil"/>
        </w:tblBorders>
        <w:tblLayout w:type="fixed"/>
        <w:tblCellMar>
          <w:top w:type="dxa" w:w="0"/>
          <w:left w:type="dxa" w:w="0"/>
          <w:bottom w:type="dxa" w:w="0"/>
          <w:right w:type="dxa" w:w="0"/>
        </w:tblCellMar>
      </w:tblPr>
      <w:tblGrid>
        <w:gridCol w:w="4277"/>
      </w:tblGrid>
      <w:tr>
        <w:trPr>
          <w:trHeight w:hRule="atLeast" w:val="291"/>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43000000">
            <w:pPr>
              <w:pStyle w:val="Style_4"/>
              <w:spacing w:line="266" w:lineRule="exact"/>
              <w:ind w:firstLine="0" w:left="1312"/>
              <w:rPr>
                <w:b w:val="1"/>
                <w:sz w:val="24"/>
              </w:rPr>
            </w:pPr>
            <w:r>
              <w:rPr>
                <w:b w:val="1"/>
                <w:spacing w:val="-2"/>
                <w:sz w:val="24"/>
              </w:rPr>
              <w:t>УТВЕРЖДАЮ</w:t>
            </w:r>
          </w:p>
        </w:tc>
      </w:tr>
      <w:tr>
        <w:trPr>
          <w:trHeight w:hRule="atLeast" w:val="633"/>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44000000">
            <w:pPr>
              <w:pStyle w:val="Style_4"/>
              <w:tabs>
                <w:tab w:leader="none" w:pos="927" w:val="left"/>
                <w:tab w:leader="none" w:pos="2333" w:val="left"/>
                <w:tab w:leader="none" w:pos="4098" w:val="left"/>
              </w:tabs>
              <w:spacing w:before="15"/>
              <w:ind w:firstLine="0" w:left="50"/>
              <w:rPr>
                <w:sz w:val="24"/>
              </w:rPr>
            </w:pPr>
            <w:r>
              <w:rPr>
                <w:spacing w:val="-2"/>
                <w:sz w:val="24"/>
              </w:rPr>
              <w:t>Декан</w:t>
            </w:r>
            <w:r>
              <w:rPr>
                <w:sz w:val="24"/>
              </w:rPr>
              <w:tab/>
            </w:r>
            <w:r>
              <w:rPr>
                <w:spacing w:val="-2"/>
                <w:sz w:val="24"/>
              </w:rPr>
              <w:t>факультета</w:t>
            </w:r>
            <w:r>
              <w:rPr>
                <w:sz w:val="24"/>
              </w:rPr>
              <w:tab/>
            </w:r>
            <w:r>
              <w:rPr>
                <w:spacing w:val="-2"/>
                <w:sz w:val="24"/>
              </w:rPr>
              <w:t>Строительства</w:t>
            </w:r>
            <w:r>
              <w:rPr>
                <w:sz w:val="24"/>
              </w:rPr>
              <w:tab/>
            </w:r>
            <w:r>
              <w:rPr>
                <w:spacing w:val="-10"/>
                <w:sz w:val="24"/>
              </w:rPr>
              <w:t>и</w:t>
            </w:r>
          </w:p>
          <w:p w14:paraId="45000000">
            <w:pPr>
              <w:pStyle w:val="Style_4"/>
              <w:spacing w:before="41"/>
              <w:ind w:firstLine="0" w:left="50"/>
              <w:rPr>
                <w:sz w:val="24"/>
              </w:rPr>
            </w:pPr>
            <w:r>
              <w:rPr>
                <w:sz w:val="24"/>
              </w:rPr>
              <w:t xml:space="preserve">техносферной </w:t>
            </w:r>
            <w:r>
              <w:rPr>
                <w:spacing w:val="-2"/>
                <w:sz w:val="24"/>
              </w:rPr>
              <w:t>безопасности</w:t>
            </w:r>
          </w:p>
        </w:tc>
      </w:tr>
      <w:tr>
        <w:trPr>
          <w:trHeight w:hRule="atLeast" w:val="535"/>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46000000">
            <w:pPr>
              <w:pStyle w:val="Style_4"/>
              <w:tabs>
                <w:tab w:leader="none" w:pos="2302" w:val="left"/>
              </w:tabs>
              <w:spacing w:before="15"/>
              <w:ind w:firstLine="0" w:left="50"/>
              <w:rPr>
                <w:sz w:val="24"/>
              </w:rPr>
            </w:pPr>
            <w:r>
              <w:rPr>
                <w:sz w:val="24"/>
                <w:u w:val="single"/>
              </w:rPr>
              <w:tab/>
            </w:r>
            <w:r>
              <w:rPr>
                <w:spacing w:val="-4"/>
                <w:sz w:val="24"/>
              </w:rPr>
              <w:t>А.А.</w:t>
            </w:r>
            <w:r>
              <w:rPr>
                <w:spacing w:val="-10"/>
                <w:sz w:val="24"/>
              </w:rPr>
              <w:t xml:space="preserve"> </w:t>
            </w:r>
            <w:r>
              <w:rPr>
                <w:spacing w:val="-2"/>
                <w:sz w:val="24"/>
              </w:rPr>
              <w:t>Котляревский</w:t>
            </w:r>
          </w:p>
          <w:p w14:paraId="47000000">
            <w:pPr>
              <w:pStyle w:val="Style_4"/>
              <w:spacing w:before="44" w:line="181" w:lineRule="exact"/>
              <w:ind w:firstLine="0" w:left="1308"/>
              <w:rPr>
                <w:sz w:val="16"/>
              </w:rPr>
            </w:pPr>
            <w:r>
              <w:rPr>
                <w:spacing w:val="-2"/>
                <w:sz w:val="16"/>
              </w:rPr>
              <w:t>Подпись</w:t>
            </w:r>
          </w:p>
        </w:tc>
      </w:tr>
      <w:tr>
        <w:trPr>
          <w:trHeight w:hRule="atLeast" w:val="283"/>
        </w:trPr>
        <w:tc>
          <w:tcPr>
            <w:tcW w:type="dxa" w:w="4277"/>
            <w:tcBorders>
              <w:top w:color="000000" w:val="nil"/>
              <w:left w:color="000000" w:val="nil"/>
              <w:bottom w:color="000000" w:val="nil"/>
              <w:right w:color="000000" w:val="nil"/>
            </w:tcBorders>
            <w:tcMar>
              <w:top w:type="dxa" w:w="0"/>
              <w:left w:type="dxa" w:w="0"/>
              <w:bottom w:type="dxa" w:w="0"/>
              <w:right w:type="dxa" w:w="0"/>
            </w:tcMar>
          </w:tcPr>
          <w:p w14:paraId="48000000">
            <w:pPr>
              <w:pStyle w:val="Style_4"/>
              <w:tabs>
                <w:tab w:leader="none" w:pos="649" w:val="left"/>
                <w:tab w:leader="none" w:pos="2922" w:val="left"/>
              </w:tabs>
              <w:spacing w:before="7" w:line="256" w:lineRule="exact"/>
              <w:ind w:firstLine="0" w:left="50"/>
              <w:rPr>
                <w:sz w:val="24"/>
              </w:rPr>
            </w:pPr>
            <w:r>
              <w:rPr>
                <w:spacing w:val="-10"/>
                <w:sz w:val="24"/>
              </w:rPr>
              <w:t>«</w:t>
            </w:r>
            <w:r>
              <w:rPr>
                <w:sz w:val="24"/>
                <w:u w:val="single"/>
              </w:rPr>
              <w:tab/>
            </w:r>
            <w:r>
              <w:rPr>
                <w:sz w:val="24"/>
              </w:rPr>
              <w:t xml:space="preserve">» </w:t>
            </w:r>
            <w:r>
              <w:rPr>
                <w:sz w:val="24"/>
                <w:u w:val="single"/>
              </w:rPr>
              <w:tab/>
            </w:r>
            <w:r>
              <w:rPr>
                <w:sz w:val="24"/>
              </w:rPr>
              <w:t>2022_</w:t>
            </w:r>
            <w:r>
              <w:rPr>
                <w:spacing w:val="3"/>
                <w:sz w:val="24"/>
              </w:rPr>
              <w:t xml:space="preserve"> </w:t>
            </w:r>
            <w:r>
              <w:rPr>
                <w:spacing w:val="-5"/>
                <w:sz w:val="24"/>
              </w:rPr>
              <w:t>г.</w:t>
            </w:r>
          </w:p>
        </w:tc>
      </w:tr>
    </w:tbl>
    <w:p w14:paraId="49000000">
      <w:pPr>
        <w:pStyle w:val="Style_2"/>
        <w:spacing w:before="97"/>
        <w:ind w:firstLine="0" w:left="0"/>
        <w:jc w:val="left"/>
        <w:rPr>
          <w:sz w:val="28"/>
        </w:rPr>
      </w:pPr>
    </w:p>
    <w:p w14:paraId="4A000000">
      <w:pPr>
        <w:spacing w:before="0"/>
        <w:ind w:firstLine="0" w:left="537" w:right="824"/>
        <w:jc w:val="center"/>
        <w:rPr>
          <w:b w:val="1"/>
          <w:sz w:val="28"/>
        </w:rPr>
      </w:pPr>
      <w:r>
        <w:rPr>
          <w:b w:val="1"/>
          <w:spacing w:val="-2"/>
          <w:sz w:val="28"/>
        </w:rPr>
        <w:t>ИНДИВИДУАЛЬНОЕ</w:t>
      </w:r>
      <w:r>
        <w:rPr>
          <w:b w:val="1"/>
          <w:spacing w:val="4"/>
          <w:sz w:val="28"/>
        </w:rPr>
        <w:t xml:space="preserve"> </w:t>
      </w:r>
      <w:r>
        <w:rPr>
          <w:b w:val="1"/>
          <w:spacing w:val="-2"/>
          <w:sz w:val="28"/>
        </w:rPr>
        <w:t>ЗАДАНИЕ</w:t>
      </w:r>
    </w:p>
    <w:p w14:paraId="4B000000">
      <w:pPr>
        <w:spacing w:before="47"/>
        <w:ind w:firstLine="0" w:left="535" w:right="824"/>
        <w:jc w:val="center"/>
        <w:rPr>
          <w:b w:val="1"/>
          <w:sz w:val="28"/>
        </w:rPr>
      </w:pPr>
      <w:r>
        <w:rPr>
          <w:b w:val="1"/>
          <w:sz w:val="28"/>
        </w:rPr>
        <w:t>НА</w:t>
      </w:r>
      <w:r>
        <w:rPr>
          <w:b w:val="1"/>
          <w:spacing w:val="-14"/>
          <w:sz w:val="28"/>
        </w:rPr>
        <w:t xml:space="preserve"> </w:t>
      </w:r>
      <w:r>
        <w:rPr>
          <w:b w:val="1"/>
          <w:sz w:val="28"/>
        </w:rPr>
        <w:t>ПРОИЗВОДСТВЕННУЮ</w:t>
      </w:r>
      <w:r>
        <w:rPr>
          <w:b w:val="1"/>
          <w:spacing w:val="-15"/>
          <w:sz w:val="28"/>
        </w:rPr>
        <w:t xml:space="preserve"> </w:t>
      </w:r>
      <w:r>
        <w:rPr>
          <w:b w:val="1"/>
          <w:spacing w:val="-2"/>
          <w:sz w:val="28"/>
        </w:rPr>
        <w:t>ПРАКТИКУ</w:t>
      </w:r>
    </w:p>
    <w:p w14:paraId="4C000000">
      <w:pPr>
        <w:spacing w:before="182"/>
        <w:ind w:firstLine="0" w:left="532" w:right="824"/>
        <w:jc w:val="center"/>
        <w:rPr>
          <w:b w:val="1"/>
          <w:sz w:val="28"/>
        </w:rPr>
      </w:pPr>
      <w:r>
        <w:rPr>
          <w:b w:val="1"/>
          <w:spacing w:val="-2"/>
          <w:sz w:val="28"/>
        </w:rPr>
        <w:t>Преддипломная</w:t>
      </w:r>
      <w:r>
        <w:rPr>
          <w:b w:val="1"/>
          <w:spacing w:val="6"/>
          <w:sz w:val="28"/>
        </w:rPr>
        <w:t xml:space="preserve"> </w:t>
      </w:r>
      <w:r>
        <w:rPr>
          <w:b w:val="1"/>
          <w:spacing w:val="-2"/>
          <w:sz w:val="28"/>
        </w:rPr>
        <w:t>практика</w:t>
      </w:r>
    </w:p>
    <w:p w14:paraId="4D000000">
      <w:pPr>
        <w:pStyle w:val="Style_2"/>
        <w:spacing w:before="91"/>
        <w:ind w:firstLine="0" w:left="0"/>
        <w:jc w:val="left"/>
        <w:rPr>
          <w:b w:val="1"/>
          <w:sz w:val="28"/>
        </w:rPr>
      </w:pPr>
    </w:p>
    <w:p w14:paraId="4E000000">
      <w:pPr>
        <w:tabs>
          <w:tab w:leader="none" w:pos="4780" w:val="left"/>
        </w:tabs>
        <w:spacing w:before="0"/>
        <w:ind w:firstLine="0" w:left="424" w:right="0"/>
        <w:jc w:val="left"/>
        <w:rPr>
          <w:sz w:val="28"/>
        </w:rPr>
      </w:pPr>
      <w:r>
        <w:rPr>
          <w:spacing w:val="-2"/>
          <w:sz w:val="28"/>
        </w:rPr>
        <w:t>обучающегося</w:t>
      </w:r>
      <w:r>
        <w:rPr>
          <w:sz w:val="28"/>
        </w:rPr>
        <w:tab/>
      </w:r>
      <w:r>
        <w:rPr>
          <w:spacing w:val="-2"/>
          <w:sz w:val="28"/>
        </w:rPr>
        <w:t>группы</w:t>
      </w:r>
    </w:p>
    <w:p w14:paraId="4F000000">
      <w:pPr>
        <w:spacing w:line="20" w:lineRule="exact"/>
        <w:ind w:firstLine="0" w:left="8299" w:right="0"/>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942339" cy="7620"/>
                <wp:docPr hidden="false" id="6" name="Picture 6"/>
                <a:graphic>
                  <a:graphicData uri="http://schemas.microsoft.com/office/word/2010/wordprocessingGroup">
                    <wpg:wgp>
                      <wpg:cNvGrpSpPr/>
                      <wpg:grpSpPr>
                        <a:xfrm flipH="false" flipV="false" rot="0">
                          <a:off x="0" y="0"/>
                          <a:ext cx="942339" cy="7620"/>
                          <a:chOff x="0" y="0"/>
                          <a:chExt cx="942339" cy="7620"/>
                        </a:xfrm>
                      </wpg:grpSpPr>
                      <wps:wsp>
                        <wps:cNvSpPr txBox="false"/>
                        <wps:spPr>
                          <a:xfrm flipH="false" flipV="false" rot="0">
                            <a:off x="0" y="3588"/>
                            <a:ext cx="942339"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942258" y="0"/>
                                </a:lnTo>
                              </a:path>
                            </a:pathLst>
                          </a:custGeom>
                          <a:ln w="7176">
                            <a:solidFill>
                              <a:srgbClr val="000000"/>
                            </a:solidFill>
                            <a:prstDash val="solid"/>
                          </a:ln>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50000000">
      <w:pPr>
        <w:pStyle w:val="Style_2"/>
        <w:spacing w:before="94"/>
        <w:ind w:firstLine="0" w:left="0"/>
        <w:jc w:val="left"/>
        <w:rPr>
          <w:sz w:val="20"/>
        </w:rPr>
      </w:pPr>
      <w:r>
        <w:rPr>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1079296</wp:posOffset>
                </wp:positionH>
                <wp:positionV relativeFrom="paragraph">
                  <wp:posOffset>221560</wp:posOffset>
                </wp:positionV>
                <wp:extent cx="3172460" cy="1270"/>
                <wp:wrapTopAndBottom distB="0" distT="0"/>
                <wp:docPr hidden="false" id="7" name="Picture 7"/>
                <a:graphic>
                  <a:graphicData uri="http://schemas.microsoft.com/office/word/2010/wordprocessingShape">
                    <wps:wsp>
                      <wps:cNvSpPr txBox="false"/>
                      <wps:spPr>
                        <a:xfrm flipH="false" flipV="false" rot="0">
                          <a:off x="0" y="0"/>
                          <a:ext cx="317246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3172090" y="0"/>
                              </a:lnTo>
                            </a:path>
                          </a:pathLst>
                        </a:custGeom>
                        <a:ln w="7176">
                          <a:solidFill>
                            <a:srgbClr val="000000"/>
                          </a:solidFill>
                          <a:prstDash val="solid"/>
                        </a:ln>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51000000">
      <w:pPr>
        <w:tabs>
          <w:tab w:leader="none" w:pos="2753" w:val="left"/>
        </w:tabs>
        <w:spacing w:before="49"/>
        <w:ind w:firstLine="0" w:left="0" w:right="3"/>
        <w:jc w:val="center"/>
        <w:rPr>
          <w:sz w:val="16"/>
        </w:rPr>
      </w:pPr>
      <w:r>
        <w:rPr>
          <w:spacing w:val="-4"/>
          <w:sz w:val="16"/>
        </w:rPr>
        <w:t>шифр</w:t>
      </w:r>
      <w:r>
        <w:rPr>
          <w:spacing w:val="-13"/>
          <w:sz w:val="16"/>
        </w:rPr>
        <w:t xml:space="preserve"> </w:t>
      </w:r>
      <w:r>
        <w:rPr>
          <w:spacing w:val="-4"/>
          <w:sz w:val="16"/>
        </w:rPr>
        <w:t>и</w:t>
      </w:r>
      <w:r>
        <w:rPr>
          <w:spacing w:val="-3"/>
          <w:sz w:val="16"/>
        </w:rPr>
        <w:t xml:space="preserve"> </w:t>
      </w:r>
      <w:r>
        <w:rPr>
          <w:spacing w:val="-4"/>
          <w:sz w:val="16"/>
        </w:rPr>
        <w:t>№</w:t>
      </w:r>
      <w:r>
        <w:rPr>
          <w:spacing w:val="-13"/>
          <w:sz w:val="16"/>
        </w:rPr>
        <w:t xml:space="preserve"> </w:t>
      </w:r>
      <w:r>
        <w:rPr>
          <w:spacing w:val="-4"/>
          <w:sz w:val="16"/>
        </w:rPr>
        <w:t>группы</w:t>
      </w:r>
      <w:r>
        <w:rPr>
          <w:sz w:val="16"/>
        </w:rPr>
        <w:tab/>
      </w:r>
      <w:r>
        <w:rPr>
          <w:spacing w:val="-6"/>
          <w:sz w:val="16"/>
        </w:rPr>
        <w:t>фамилия,</w:t>
      </w:r>
      <w:r>
        <w:rPr>
          <w:spacing w:val="-1"/>
          <w:sz w:val="16"/>
        </w:rPr>
        <w:t xml:space="preserve"> </w:t>
      </w:r>
      <w:r>
        <w:rPr>
          <w:spacing w:val="-6"/>
          <w:sz w:val="16"/>
        </w:rPr>
        <w:t>имя,</w:t>
      </w:r>
      <w:r>
        <w:rPr>
          <w:spacing w:val="-1"/>
          <w:sz w:val="16"/>
        </w:rPr>
        <w:t xml:space="preserve"> </w:t>
      </w:r>
      <w:r>
        <w:rPr>
          <w:spacing w:val="-6"/>
          <w:sz w:val="16"/>
        </w:rPr>
        <w:t>отчество</w:t>
      </w:r>
      <w:r>
        <w:rPr>
          <w:spacing w:val="-8"/>
          <w:sz w:val="16"/>
        </w:rPr>
        <w:t xml:space="preserve"> </w:t>
      </w:r>
      <w:r>
        <w:rPr>
          <w:spacing w:val="-6"/>
          <w:sz w:val="16"/>
        </w:rPr>
        <w:t>обучающегося</w:t>
      </w:r>
    </w:p>
    <w:p w14:paraId="52000000">
      <w:pPr>
        <w:spacing w:before="26"/>
        <w:ind w:firstLine="0" w:left="424" w:right="0"/>
        <w:jc w:val="left"/>
        <w:rPr>
          <w:sz w:val="28"/>
        </w:rPr>
      </w:pPr>
      <w:r>
        <w:rPr>
          <w:sz w:val="28"/>
        </w:rPr>
        <w:t>Место</w:t>
      </w:r>
      <w:r>
        <w:rPr>
          <w:spacing w:val="-12"/>
          <w:sz w:val="28"/>
        </w:rPr>
        <w:t xml:space="preserve"> </w:t>
      </w:r>
      <w:r>
        <w:rPr>
          <w:sz w:val="28"/>
        </w:rPr>
        <w:t>прохождения</w:t>
      </w:r>
      <w:r>
        <w:rPr>
          <w:spacing w:val="-10"/>
          <w:sz w:val="28"/>
        </w:rPr>
        <w:t xml:space="preserve"> </w:t>
      </w:r>
      <w:r>
        <w:rPr>
          <w:spacing w:val="-2"/>
          <w:sz w:val="28"/>
        </w:rPr>
        <w:t>практики:</w:t>
      </w:r>
    </w:p>
    <w:p w14:paraId="53000000">
      <w:pPr>
        <w:spacing w:before="48"/>
        <w:ind w:firstLine="0" w:left="538" w:right="824"/>
        <w:jc w:val="center"/>
        <w:rPr>
          <w:sz w:val="28"/>
        </w:rPr>
      </w:pPr>
      <w:r>
        <w:rPr>
          <w:sz w:val="28"/>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1000048</wp:posOffset>
                </wp:positionH>
                <wp:positionV relativeFrom="paragraph">
                  <wp:posOffset>269816</wp:posOffset>
                </wp:positionV>
                <wp:extent cx="6089650" cy="6350"/>
                <wp:wrapTopAndBottom distB="0" distT="0"/>
                <wp:docPr hidden="false" id="8" name="Picture 8"/>
                <a:graphic>
                  <a:graphicData uri="http://schemas.microsoft.com/office/word/2010/wordprocessingShape">
                    <wps:wsp>
                      <wps:cNvSpPr txBox="false"/>
                      <wps:spPr>
                        <a:xfrm flipH="false" flipV="false" rot="0">
                          <a:off x="0" y="0"/>
                          <a:ext cx="6089650"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9650" name="ODFRight"/>
                            <a:gd fmla="val 6350" name="ODFBottom"/>
                            <a:gd fmla="val 6089650" name="ODFWidth"/>
                            <a:gd fmla="val 6350" name="ODFHeight"/>
                          </a:gdLst>
                          <a:rect b="OXMLTextRectB" l="OXMLTextRectL" r="OXMLTextRectR" t="OXMLTextRectT"/>
                          <a:pathLst>
                            <a:path fill="norm" h="6350" stroke="true" w="6089650">
                              <a:moveTo>
                                <a:pt x="6089269" y="0"/>
                              </a:moveTo>
                              <a:lnTo>
                                <a:pt x="0" y="0"/>
                              </a:lnTo>
                              <a:lnTo>
                                <a:pt x="0" y="6096"/>
                              </a:lnTo>
                              <a:lnTo>
                                <a:pt x="6089269" y="6096"/>
                              </a:lnTo>
                              <a:lnTo>
                                <a:pt x="6089269"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54000000">
      <w:pPr>
        <w:spacing w:before="0"/>
        <w:ind w:firstLine="0" w:left="580" w:right="824"/>
        <w:jc w:val="center"/>
        <w:rPr>
          <w:sz w:val="16"/>
        </w:rPr>
      </w:pPr>
      <w:r>
        <w:rPr>
          <w:sz w:val="16"/>
        </w:rPr>
        <w:t>(полное</w:t>
      </w:r>
      <w:r>
        <w:rPr>
          <w:spacing w:val="-9"/>
          <w:sz w:val="16"/>
        </w:rPr>
        <w:t xml:space="preserve"> </w:t>
      </w:r>
      <w:r>
        <w:rPr>
          <w:sz w:val="16"/>
        </w:rPr>
        <w:t>наименование</w:t>
      </w:r>
      <w:r>
        <w:rPr>
          <w:spacing w:val="-5"/>
          <w:sz w:val="16"/>
        </w:rPr>
        <w:t xml:space="preserve"> </w:t>
      </w:r>
      <w:r>
        <w:rPr>
          <w:spacing w:val="-2"/>
          <w:sz w:val="16"/>
        </w:rPr>
        <w:t>организации)</w:t>
      </w:r>
    </w:p>
    <w:p w14:paraId="55000000">
      <w:pPr>
        <w:tabs>
          <w:tab w:leader="none" w:pos="4812" w:val="left"/>
          <w:tab w:leader="none" w:pos="6076" w:val="left"/>
          <w:tab w:leader="none" w:pos="7937" w:val="left"/>
          <w:tab w:leader="none" w:pos="9057" w:val="left"/>
        </w:tabs>
        <w:spacing w:before="20" w:line="276" w:lineRule="auto"/>
        <w:ind w:firstLine="0" w:left="424" w:right="707"/>
        <w:jc w:val="left"/>
        <w:rPr>
          <w:sz w:val="28"/>
        </w:rPr>
      </w:pPr>
      <w:r>
        <w:rPr>
          <w:sz w:val="28"/>
        </w:rPr>
        <w:t>Срок прохождения практики: с «</w:t>
      </w:r>
      <w:r>
        <w:rPr>
          <w:sz w:val="28"/>
          <w:u w:val="single"/>
        </w:rPr>
        <w:tab/>
      </w:r>
      <w:r>
        <w:rPr>
          <w:sz w:val="28"/>
        </w:rPr>
        <w:t xml:space="preserve">» </w:t>
      </w:r>
      <w:r>
        <w:rPr>
          <w:sz w:val="28"/>
          <w:u w:val="single"/>
        </w:rPr>
        <w:tab/>
      </w:r>
      <w:r>
        <w:rPr>
          <w:sz w:val="28"/>
        </w:rPr>
        <w:t>2022_ г. по «</w:t>
      </w:r>
      <w:r>
        <w:rPr>
          <w:sz w:val="28"/>
          <w:u w:val="single"/>
        </w:rPr>
        <w:tab/>
      </w:r>
      <w:r>
        <w:rPr>
          <w:sz w:val="28"/>
        </w:rPr>
        <w:t xml:space="preserve">» </w:t>
      </w:r>
      <w:r>
        <w:rPr>
          <w:sz w:val="28"/>
          <w:u w:val="single"/>
        </w:rPr>
        <w:tab/>
      </w:r>
      <w:r>
        <w:rPr>
          <w:spacing w:val="-2"/>
          <w:sz w:val="28"/>
        </w:rPr>
        <w:t xml:space="preserve">2022_ </w:t>
      </w:r>
      <w:r>
        <w:rPr>
          <w:spacing w:val="-6"/>
          <w:sz w:val="28"/>
        </w:rPr>
        <w:t>г.</w:t>
      </w:r>
    </w:p>
    <w:p w14:paraId="56000000">
      <w:pPr>
        <w:pStyle w:val="Style_2"/>
        <w:spacing w:before="56"/>
        <w:ind w:firstLine="0" w:left="0"/>
        <w:jc w:val="left"/>
        <w:rPr>
          <w:sz w:val="28"/>
        </w:rPr>
      </w:pPr>
    </w:p>
    <w:p w14:paraId="57000000">
      <w:pPr>
        <w:pStyle w:val="Style_5"/>
        <w:spacing w:line="276" w:lineRule="auto"/>
        <w:ind w:firstLine="710" w:left="424"/>
      </w:pPr>
      <w:r>
        <w:t>Содержание индивидуального</w:t>
      </w:r>
      <w:r>
        <w:rPr>
          <w:spacing w:val="-3"/>
        </w:rPr>
        <w:t xml:space="preserve"> </w:t>
      </w:r>
      <w:r>
        <w:t>задания</w:t>
      </w:r>
      <w:r>
        <w:rPr>
          <w:spacing w:val="-1"/>
        </w:rPr>
        <w:t xml:space="preserve"> </w:t>
      </w:r>
      <w:r>
        <w:t>на практику, соотнесенное с планируемыми результатами обучения при прохождении практики:</w:t>
      </w:r>
    </w:p>
    <w:p w14:paraId="58000000">
      <w:pPr>
        <w:pStyle w:val="Style_2"/>
        <w:spacing w:before="4"/>
        <w:ind w:firstLine="0" w:left="0"/>
        <w:jc w:val="left"/>
        <w:rPr>
          <w:b w:val="1"/>
          <w:sz w:val="11"/>
        </w:rPr>
      </w:pPr>
    </w:p>
    <w:tbl>
      <w:tblPr>
        <w:tblStyle w:val="Style_3"/>
        <w:tblInd w:type="dxa" w:w="319"/>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1667"/>
        <w:gridCol w:w="7938"/>
      </w:tblGrid>
      <w:tr>
        <w:trPr>
          <w:trHeight w:hRule="atLeast" w:val="638"/>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59000000">
            <w:pPr>
              <w:pStyle w:val="Style_4"/>
              <w:spacing w:before="1"/>
              <w:ind w:firstLine="0" w:left="5"/>
              <w:jc w:val="center"/>
              <w:rPr>
                <w:b w:val="1"/>
                <w:sz w:val="24"/>
              </w:rPr>
            </w:pPr>
            <w:r>
              <w:rPr>
                <w:b w:val="1"/>
                <w:spacing w:val="-5"/>
                <w:sz w:val="24"/>
              </w:rPr>
              <w:t>Код</w:t>
            </w:r>
          </w:p>
          <w:p w14:paraId="5A000000">
            <w:pPr>
              <w:pStyle w:val="Style_4"/>
              <w:spacing w:before="41"/>
              <w:ind w:firstLine="0" w:left="10"/>
              <w:jc w:val="center"/>
              <w:rPr>
                <w:b w:val="1"/>
                <w:sz w:val="24"/>
              </w:rPr>
            </w:pPr>
            <w:r>
              <w:rPr>
                <w:b w:val="1"/>
                <w:spacing w:val="-2"/>
                <w:sz w:val="24"/>
              </w:rPr>
              <w:t>компетенции</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5B000000">
            <w:pPr>
              <w:pStyle w:val="Style_4"/>
              <w:spacing w:before="159"/>
              <w:ind w:firstLine="0" w:left="8"/>
              <w:jc w:val="center"/>
              <w:rPr>
                <w:b w:val="1"/>
                <w:sz w:val="24"/>
              </w:rPr>
            </w:pPr>
            <w:r>
              <w:rPr>
                <w:b w:val="1"/>
                <w:sz w:val="24"/>
              </w:rPr>
              <w:t>Содержание</w:t>
            </w:r>
            <w:r>
              <w:rPr>
                <w:b w:val="1"/>
                <w:spacing w:val="-6"/>
                <w:sz w:val="24"/>
              </w:rPr>
              <w:t xml:space="preserve"> </w:t>
            </w:r>
            <w:r>
              <w:rPr>
                <w:b w:val="1"/>
                <w:sz w:val="24"/>
              </w:rPr>
              <w:t>индивидуального</w:t>
            </w:r>
            <w:r>
              <w:rPr>
                <w:b w:val="1"/>
                <w:spacing w:val="-7"/>
                <w:sz w:val="24"/>
              </w:rPr>
              <w:t xml:space="preserve"> </w:t>
            </w:r>
            <w:r>
              <w:rPr>
                <w:b w:val="1"/>
                <w:spacing w:val="-2"/>
                <w:sz w:val="24"/>
              </w:rPr>
              <w:t>задания</w:t>
            </w:r>
          </w:p>
        </w:tc>
      </w:tr>
      <w:tr>
        <w:trPr>
          <w:trHeight w:hRule="atLeast" w:val="950"/>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5C000000">
            <w:pPr>
              <w:pStyle w:val="Style_4"/>
              <w:spacing w:line="276" w:lineRule="auto"/>
              <w:ind w:firstLine="0" w:left="566" w:right="555"/>
              <w:jc w:val="center"/>
              <w:rPr>
                <w:sz w:val="24"/>
              </w:rPr>
            </w:pPr>
            <w:r>
              <w:rPr>
                <w:spacing w:val="-4"/>
                <w:sz w:val="24"/>
              </w:rPr>
              <w:t>ПК-</w:t>
            </w:r>
            <w:r>
              <w:rPr>
                <w:spacing w:val="-4"/>
                <w:sz w:val="24"/>
              </w:rPr>
              <w:t xml:space="preserve">1 </w:t>
            </w:r>
            <w:r>
              <w:rPr>
                <w:spacing w:val="-2"/>
                <w:sz w:val="24"/>
              </w:rPr>
              <w:t>ПК-</w:t>
            </w:r>
            <w:r>
              <w:rPr>
                <w:spacing w:val="-10"/>
                <w:sz w:val="24"/>
              </w:rPr>
              <w:t>2</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5D000000">
            <w:pPr>
              <w:pStyle w:val="Style_4"/>
              <w:spacing w:line="268" w:lineRule="exact"/>
              <w:ind w:firstLine="0" w:left="104"/>
              <w:rPr>
                <w:sz w:val="24"/>
              </w:rPr>
            </w:pPr>
            <w:r>
              <w:rPr>
                <w:sz w:val="24"/>
              </w:rPr>
              <w:t>Инструктаж</w:t>
            </w:r>
            <w:r>
              <w:rPr>
                <w:spacing w:val="73"/>
                <w:sz w:val="24"/>
              </w:rPr>
              <w:t xml:space="preserve"> </w:t>
            </w:r>
            <w:r>
              <w:rPr>
                <w:sz w:val="24"/>
              </w:rPr>
              <w:t>по</w:t>
            </w:r>
            <w:r>
              <w:rPr>
                <w:spacing w:val="69"/>
                <w:sz w:val="24"/>
              </w:rPr>
              <w:t xml:space="preserve"> </w:t>
            </w:r>
            <w:r>
              <w:rPr>
                <w:sz w:val="24"/>
              </w:rPr>
              <w:t>ознакомлению</w:t>
            </w:r>
            <w:r>
              <w:rPr>
                <w:spacing w:val="68"/>
                <w:sz w:val="24"/>
              </w:rPr>
              <w:t xml:space="preserve"> </w:t>
            </w:r>
            <w:r>
              <w:rPr>
                <w:sz w:val="24"/>
              </w:rPr>
              <w:t>с</w:t>
            </w:r>
            <w:r>
              <w:rPr>
                <w:spacing w:val="73"/>
                <w:sz w:val="24"/>
              </w:rPr>
              <w:t xml:space="preserve"> </w:t>
            </w:r>
            <w:r>
              <w:rPr>
                <w:sz w:val="24"/>
              </w:rPr>
              <w:t>требованиями</w:t>
            </w:r>
            <w:r>
              <w:rPr>
                <w:spacing w:val="71"/>
                <w:sz w:val="24"/>
              </w:rPr>
              <w:t xml:space="preserve"> </w:t>
            </w:r>
            <w:r>
              <w:rPr>
                <w:sz w:val="24"/>
              </w:rPr>
              <w:t>охраны</w:t>
            </w:r>
            <w:r>
              <w:rPr>
                <w:spacing w:val="75"/>
                <w:sz w:val="24"/>
              </w:rPr>
              <w:t xml:space="preserve"> </w:t>
            </w:r>
            <w:r>
              <w:rPr>
                <w:sz w:val="24"/>
              </w:rPr>
              <w:t>труда,</w:t>
            </w:r>
            <w:r>
              <w:rPr>
                <w:spacing w:val="77"/>
                <w:sz w:val="24"/>
              </w:rPr>
              <w:t xml:space="preserve"> </w:t>
            </w:r>
            <w:r>
              <w:rPr>
                <w:spacing w:val="-2"/>
                <w:sz w:val="24"/>
              </w:rPr>
              <w:t>техники</w:t>
            </w:r>
          </w:p>
          <w:p w14:paraId="5E000000">
            <w:pPr>
              <w:pStyle w:val="Style_4"/>
              <w:spacing w:before="7" w:line="310" w:lineRule="atLeast"/>
              <w:ind w:firstLine="0" w:left="104"/>
              <w:rPr>
                <w:sz w:val="24"/>
              </w:rPr>
            </w:pPr>
            <w:r>
              <w:rPr>
                <w:sz w:val="24"/>
              </w:rPr>
              <w:t>безопасности,</w:t>
            </w:r>
            <w:r>
              <w:rPr>
                <w:spacing w:val="40"/>
                <w:sz w:val="24"/>
              </w:rPr>
              <w:t xml:space="preserve"> </w:t>
            </w:r>
            <w:r>
              <w:rPr>
                <w:sz w:val="24"/>
              </w:rPr>
              <w:t>пожарной</w:t>
            </w:r>
            <w:r>
              <w:rPr>
                <w:spacing w:val="40"/>
                <w:sz w:val="24"/>
              </w:rPr>
              <w:t xml:space="preserve"> </w:t>
            </w:r>
            <w:r>
              <w:rPr>
                <w:sz w:val="24"/>
              </w:rPr>
              <w:t>безопасности,</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правилами</w:t>
            </w:r>
            <w:r>
              <w:rPr>
                <w:spacing w:val="40"/>
                <w:sz w:val="24"/>
              </w:rPr>
              <w:t xml:space="preserve"> </w:t>
            </w:r>
            <w:r>
              <w:rPr>
                <w:sz w:val="24"/>
              </w:rPr>
              <w:t>внутреннего трудового распорядка</w:t>
            </w:r>
          </w:p>
        </w:tc>
      </w:tr>
      <w:tr>
        <w:trPr>
          <w:trHeight w:hRule="atLeast" w:val="2414"/>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5F000000">
            <w:pPr>
              <w:pStyle w:val="Style_4"/>
              <w:spacing w:line="276" w:lineRule="auto"/>
              <w:ind w:firstLine="0" w:left="566" w:right="555"/>
              <w:jc w:val="center"/>
              <w:rPr>
                <w:sz w:val="24"/>
              </w:rPr>
            </w:pPr>
            <w:r>
              <w:rPr>
                <w:spacing w:val="-4"/>
                <w:sz w:val="24"/>
              </w:rPr>
              <w:t>ПК-</w:t>
            </w:r>
            <w:r>
              <w:rPr>
                <w:spacing w:val="-4"/>
                <w:sz w:val="24"/>
              </w:rPr>
              <w:t xml:space="preserve">1 </w:t>
            </w:r>
            <w:r>
              <w:rPr>
                <w:spacing w:val="-2"/>
                <w:sz w:val="24"/>
              </w:rPr>
              <w:t>ПК-</w:t>
            </w:r>
            <w:r>
              <w:rPr>
                <w:spacing w:val="-10"/>
                <w:sz w:val="24"/>
              </w:rPr>
              <w:t>2</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60000000">
            <w:pPr>
              <w:pStyle w:val="Style_4"/>
              <w:spacing w:line="276" w:lineRule="auto"/>
              <w:ind w:firstLine="0" w:left="104" w:right="94"/>
              <w:jc w:val="both"/>
              <w:rPr>
                <w:sz w:val="24"/>
              </w:rPr>
            </w:pPr>
            <w:r>
              <w:rPr>
                <w:sz w:val="24"/>
              </w:rPr>
              <w:t>Составить общее описание предприятия (организации) – название, местоположение, собственник, статус.</w:t>
            </w:r>
          </w:p>
          <w:p w14:paraId="61000000">
            <w:pPr>
              <w:pStyle w:val="Style_4"/>
              <w:ind w:firstLine="0" w:left="104" w:right="106"/>
              <w:jc w:val="both"/>
              <w:rPr>
                <w:sz w:val="24"/>
              </w:rPr>
            </w:pPr>
            <w:r>
              <w:rPr>
                <w:sz w:val="24"/>
              </w:rPr>
              <w:t>Изучить направления деятельности предприятия (организации), структурной схемы управления его подразделениями, службами и отделами (энергетической службы предприятия (организации)).</w:t>
            </w:r>
          </w:p>
          <w:p w14:paraId="62000000">
            <w:pPr>
              <w:pStyle w:val="Style_4"/>
              <w:spacing w:line="276" w:lineRule="auto"/>
              <w:ind w:firstLine="0" w:left="104" w:right="98"/>
              <w:jc w:val="both"/>
              <w:rPr>
                <w:sz w:val="24"/>
              </w:rPr>
            </w:pPr>
            <w:r>
              <w:rPr>
                <w:sz w:val="24"/>
              </w:rPr>
              <w:t>Изучить основы производства электроэнергии, электроснабжения, нормативных</w:t>
            </w:r>
            <w:r>
              <w:rPr>
                <w:spacing w:val="41"/>
                <w:sz w:val="24"/>
              </w:rPr>
              <w:t xml:space="preserve">  </w:t>
            </w:r>
            <w:r>
              <w:rPr>
                <w:sz w:val="24"/>
              </w:rPr>
              <w:t>показателей</w:t>
            </w:r>
            <w:r>
              <w:rPr>
                <w:spacing w:val="43"/>
                <w:sz w:val="24"/>
              </w:rPr>
              <w:t xml:space="preserve">  </w:t>
            </w:r>
            <w:r>
              <w:rPr>
                <w:sz w:val="24"/>
              </w:rPr>
              <w:t>качества</w:t>
            </w:r>
            <w:r>
              <w:rPr>
                <w:spacing w:val="44"/>
                <w:sz w:val="24"/>
              </w:rPr>
              <w:t xml:space="preserve">  </w:t>
            </w:r>
            <w:r>
              <w:rPr>
                <w:sz w:val="24"/>
              </w:rPr>
              <w:t>электроэнергии,основы</w:t>
            </w:r>
            <w:r>
              <w:rPr>
                <w:spacing w:val="43"/>
                <w:sz w:val="24"/>
              </w:rPr>
              <w:t xml:space="preserve">  </w:t>
            </w:r>
            <w:r>
              <w:rPr>
                <w:spacing w:val="-2"/>
                <w:sz w:val="24"/>
              </w:rPr>
              <w:t>релейной</w:t>
            </w:r>
          </w:p>
          <w:p w14:paraId="63000000">
            <w:pPr>
              <w:pStyle w:val="Style_4"/>
              <w:spacing w:line="275" w:lineRule="exact"/>
              <w:ind w:firstLine="0" w:left="104"/>
              <w:jc w:val="both"/>
              <w:rPr>
                <w:sz w:val="24"/>
              </w:rPr>
            </w:pPr>
            <w:r>
              <w:rPr>
                <w:sz w:val="24"/>
              </w:rPr>
              <w:t>защиты</w:t>
            </w:r>
            <w:r>
              <w:rPr>
                <w:spacing w:val="74"/>
                <w:sz w:val="24"/>
              </w:rPr>
              <w:t xml:space="preserve">  </w:t>
            </w:r>
            <w:r>
              <w:rPr>
                <w:sz w:val="24"/>
              </w:rPr>
              <w:t>и</w:t>
            </w:r>
            <w:r>
              <w:rPr>
                <w:spacing w:val="78"/>
                <w:sz w:val="24"/>
              </w:rPr>
              <w:t xml:space="preserve">  </w:t>
            </w:r>
            <w:r>
              <w:rPr>
                <w:sz w:val="24"/>
              </w:rPr>
              <w:t>автоматизации,</w:t>
            </w:r>
            <w:r>
              <w:rPr>
                <w:spacing w:val="78"/>
                <w:sz w:val="24"/>
              </w:rPr>
              <w:t xml:space="preserve">  </w:t>
            </w:r>
            <w:r>
              <w:rPr>
                <w:sz w:val="24"/>
              </w:rPr>
              <w:t>правила</w:t>
            </w:r>
            <w:r>
              <w:rPr>
                <w:spacing w:val="77"/>
                <w:sz w:val="24"/>
              </w:rPr>
              <w:t xml:space="preserve">  </w:t>
            </w:r>
            <w:r>
              <w:rPr>
                <w:sz w:val="24"/>
              </w:rPr>
              <w:t>планирования,</w:t>
            </w:r>
            <w:r>
              <w:rPr>
                <w:spacing w:val="79"/>
                <w:sz w:val="24"/>
              </w:rPr>
              <w:t xml:space="preserve">  </w:t>
            </w:r>
            <w:r>
              <w:rPr>
                <w:spacing w:val="-2"/>
                <w:sz w:val="24"/>
              </w:rPr>
              <w:t>исполнения</w:t>
            </w:r>
          </w:p>
        </w:tc>
      </w:tr>
    </w:tbl>
    <w:p w14:paraId="64000000">
      <w:pPr>
        <w:sectPr>
          <w:pgSz w:h="16840" w:orient="portrait" w:w="11910"/>
          <w:pgMar w:bottom="869" w:left="1275" w:right="141" w:top="1040"/>
        </w:sectPr>
      </w:pPr>
    </w:p>
    <w:tbl>
      <w:tblPr>
        <w:tblStyle w:val="Style_3"/>
        <w:tblInd w:type="dxa" w:w="319"/>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1667"/>
        <w:gridCol w:w="7938"/>
      </w:tblGrid>
      <w:tr>
        <w:trPr>
          <w:trHeight w:hRule="atLeast" w:val="637"/>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65000000">
            <w:pPr>
              <w:pStyle w:val="Style_4"/>
              <w:spacing w:line="273" w:lineRule="exact"/>
              <w:ind w:firstLine="0" w:left="5"/>
              <w:jc w:val="center"/>
              <w:rPr>
                <w:b w:val="1"/>
                <w:sz w:val="24"/>
              </w:rPr>
            </w:pPr>
            <w:r>
              <w:rPr>
                <w:b w:val="1"/>
                <w:spacing w:val="-5"/>
                <w:sz w:val="24"/>
              </w:rPr>
              <w:t>Код</w:t>
            </w:r>
          </w:p>
          <w:p w14:paraId="66000000">
            <w:pPr>
              <w:pStyle w:val="Style_4"/>
              <w:spacing w:before="41"/>
              <w:ind w:firstLine="0" w:left="10"/>
              <w:jc w:val="center"/>
              <w:rPr>
                <w:b w:val="1"/>
                <w:sz w:val="24"/>
              </w:rPr>
            </w:pPr>
            <w:r>
              <w:rPr>
                <w:b w:val="1"/>
                <w:spacing w:val="-2"/>
                <w:sz w:val="24"/>
              </w:rPr>
              <w:t>компетенции</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67000000">
            <w:pPr>
              <w:pStyle w:val="Style_4"/>
              <w:spacing w:before="155"/>
              <w:ind w:firstLine="0" w:left="8"/>
              <w:jc w:val="center"/>
              <w:rPr>
                <w:b w:val="1"/>
                <w:sz w:val="24"/>
              </w:rPr>
            </w:pPr>
            <w:r>
              <w:rPr>
                <w:b w:val="1"/>
                <w:sz w:val="24"/>
              </w:rPr>
              <w:t>Содержание</w:t>
            </w:r>
            <w:r>
              <w:rPr>
                <w:b w:val="1"/>
                <w:spacing w:val="-6"/>
                <w:sz w:val="24"/>
              </w:rPr>
              <w:t xml:space="preserve"> </w:t>
            </w:r>
            <w:r>
              <w:rPr>
                <w:b w:val="1"/>
                <w:sz w:val="24"/>
              </w:rPr>
              <w:t>индивидуального</w:t>
            </w:r>
            <w:r>
              <w:rPr>
                <w:b w:val="1"/>
                <w:spacing w:val="-7"/>
                <w:sz w:val="24"/>
              </w:rPr>
              <w:t xml:space="preserve"> </w:t>
            </w:r>
            <w:r>
              <w:rPr>
                <w:b w:val="1"/>
                <w:spacing w:val="-2"/>
                <w:sz w:val="24"/>
              </w:rPr>
              <w:t>задания</w:t>
            </w:r>
          </w:p>
        </w:tc>
      </w:tr>
      <w:tr>
        <w:trPr>
          <w:trHeight w:hRule="atLeast" w:val="950"/>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68000000">
            <w:pPr>
              <w:pStyle w:val="Style_4"/>
              <w:rPr>
                <w:sz w:val="22"/>
              </w:rPr>
            </w:pP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69000000">
            <w:pPr>
              <w:pStyle w:val="Style_4"/>
              <w:tabs>
                <w:tab w:leader="none" w:pos="2229" w:val="left"/>
                <w:tab w:leader="none" w:pos="3624" w:val="left"/>
                <w:tab w:leader="none" w:pos="4056" w:val="left"/>
                <w:tab w:leader="none" w:pos="4862" w:val="left"/>
                <w:tab w:leader="none" w:pos="6535" w:val="left"/>
              </w:tabs>
              <w:spacing w:line="276" w:lineRule="auto"/>
              <w:ind w:firstLine="0" w:left="104" w:right="104"/>
              <w:rPr>
                <w:sz w:val="24"/>
              </w:rPr>
            </w:pPr>
            <w:r>
              <w:rPr>
                <w:spacing w:val="-2"/>
                <w:sz w:val="24"/>
              </w:rPr>
              <w:t>производственной</w:t>
            </w:r>
            <w:r>
              <w:rPr>
                <w:sz w:val="24"/>
              </w:rPr>
              <w:tab/>
            </w:r>
            <w:r>
              <w:rPr>
                <w:spacing w:val="-2"/>
                <w:sz w:val="24"/>
              </w:rPr>
              <w:t>программы</w:t>
            </w:r>
            <w:r>
              <w:rPr>
                <w:sz w:val="24"/>
              </w:rPr>
              <w:tab/>
            </w:r>
            <w:r>
              <w:rPr>
                <w:spacing w:val="-6"/>
                <w:sz w:val="24"/>
              </w:rPr>
              <w:t>(в</w:t>
            </w:r>
            <w:r>
              <w:rPr>
                <w:sz w:val="24"/>
              </w:rPr>
              <w:tab/>
            </w:r>
            <w:r>
              <w:rPr>
                <w:spacing w:val="-2"/>
                <w:sz w:val="24"/>
              </w:rPr>
              <w:t>части</w:t>
            </w:r>
            <w:r>
              <w:rPr>
                <w:sz w:val="24"/>
              </w:rPr>
              <w:tab/>
            </w:r>
            <w:r>
              <w:rPr>
                <w:spacing w:val="-2"/>
                <w:sz w:val="24"/>
              </w:rPr>
              <w:t>планирования</w:t>
            </w:r>
            <w:r>
              <w:rPr>
                <w:sz w:val="24"/>
              </w:rPr>
              <w:tab/>
            </w:r>
            <w:r>
              <w:rPr>
                <w:spacing w:val="-2"/>
                <w:sz w:val="24"/>
              </w:rPr>
              <w:t xml:space="preserve">технических </w:t>
            </w:r>
            <w:r>
              <w:rPr>
                <w:sz w:val="24"/>
              </w:rPr>
              <w:t>воздействий),</w:t>
            </w:r>
            <w:r>
              <w:rPr>
                <w:spacing w:val="72"/>
                <w:sz w:val="24"/>
              </w:rPr>
              <w:t xml:space="preserve"> </w:t>
            </w:r>
            <w:r>
              <w:rPr>
                <w:sz w:val="24"/>
              </w:rPr>
              <w:t>а</w:t>
            </w:r>
            <w:r>
              <w:rPr>
                <w:spacing w:val="68"/>
                <w:sz w:val="24"/>
              </w:rPr>
              <w:t xml:space="preserve"> </w:t>
            </w:r>
            <w:r>
              <w:rPr>
                <w:sz w:val="24"/>
              </w:rPr>
              <w:t>также</w:t>
            </w:r>
            <w:r>
              <w:rPr>
                <w:spacing w:val="72"/>
                <w:sz w:val="24"/>
              </w:rPr>
              <w:t xml:space="preserve"> </w:t>
            </w:r>
            <w:r>
              <w:rPr>
                <w:sz w:val="24"/>
              </w:rPr>
              <w:t>технологию</w:t>
            </w:r>
            <w:r>
              <w:rPr>
                <w:spacing w:val="72"/>
                <w:sz w:val="24"/>
              </w:rPr>
              <w:t xml:space="preserve"> </w:t>
            </w:r>
            <w:r>
              <w:rPr>
                <w:sz w:val="24"/>
              </w:rPr>
              <w:t>производства</w:t>
            </w:r>
            <w:r>
              <w:rPr>
                <w:spacing w:val="72"/>
                <w:sz w:val="24"/>
              </w:rPr>
              <w:t xml:space="preserve"> </w:t>
            </w:r>
            <w:r>
              <w:rPr>
                <w:sz w:val="24"/>
              </w:rPr>
              <w:t>работ</w:t>
            </w:r>
            <w:r>
              <w:rPr>
                <w:spacing w:val="69"/>
                <w:sz w:val="24"/>
              </w:rPr>
              <w:t xml:space="preserve"> </w:t>
            </w:r>
            <w:r>
              <w:rPr>
                <w:spacing w:val="-2"/>
                <w:sz w:val="24"/>
              </w:rPr>
              <w:t>оборудования</w:t>
            </w:r>
          </w:p>
          <w:p w14:paraId="6A000000">
            <w:pPr>
              <w:pStyle w:val="Style_4"/>
              <w:spacing w:line="275" w:lineRule="exact"/>
              <w:ind w:firstLine="0" w:left="104"/>
              <w:rPr>
                <w:sz w:val="24"/>
              </w:rPr>
            </w:pPr>
            <w:r>
              <w:rPr>
                <w:sz w:val="24"/>
              </w:rPr>
              <w:t>систем</w:t>
            </w:r>
            <w:r>
              <w:rPr>
                <w:spacing w:val="1"/>
                <w:sz w:val="24"/>
              </w:rPr>
              <w:t xml:space="preserve"> </w:t>
            </w:r>
            <w:r>
              <w:rPr>
                <w:spacing w:val="-2"/>
                <w:sz w:val="24"/>
              </w:rPr>
              <w:t>электроснабжения</w:t>
            </w:r>
          </w:p>
        </w:tc>
      </w:tr>
      <w:tr>
        <w:trPr>
          <w:trHeight w:hRule="atLeast" w:val="1271"/>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6B000000">
            <w:pPr>
              <w:pStyle w:val="Style_4"/>
              <w:spacing w:line="276" w:lineRule="auto"/>
              <w:ind w:firstLine="0" w:left="566" w:right="555"/>
              <w:jc w:val="center"/>
              <w:rPr>
                <w:sz w:val="24"/>
              </w:rPr>
            </w:pPr>
            <w:r>
              <w:rPr>
                <w:spacing w:val="-4"/>
                <w:sz w:val="24"/>
              </w:rPr>
              <w:t>ПК-</w:t>
            </w:r>
            <w:r>
              <w:rPr>
                <w:spacing w:val="-4"/>
                <w:sz w:val="24"/>
              </w:rPr>
              <w:t xml:space="preserve">1 </w:t>
            </w:r>
            <w:r>
              <w:rPr>
                <w:spacing w:val="-2"/>
                <w:sz w:val="24"/>
              </w:rPr>
              <w:t>ПК-</w:t>
            </w:r>
            <w:r>
              <w:rPr>
                <w:spacing w:val="-10"/>
                <w:sz w:val="24"/>
              </w:rPr>
              <w:t>2</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6C000000">
            <w:pPr>
              <w:pStyle w:val="Style_4"/>
              <w:spacing w:line="276" w:lineRule="auto"/>
              <w:ind w:firstLine="0" w:left="104" w:right="100"/>
              <w:jc w:val="both"/>
              <w:rPr>
                <w:sz w:val="24"/>
              </w:rPr>
            </w:pPr>
            <w:r>
              <w:rPr>
                <w:sz w:val="24"/>
              </w:rPr>
              <w:t>Изучить способы выбора релейной защиты, методы расчета токов короткого замыкания, основы расчета режимов сетей, планирование производственной</w:t>
            </w:r>
            <w:r>
              <w:rPr>
                <w:spacing w:val="23"/>
                <w:sz w:val="24"/>
              </w:rPr>
              <w:t xml:space="preserve">  </w:t>
            </w:r>
            <w:r>
              <w:rPr>
                <w:sz w:val="24"/>
              </w:rPr>
              <w:t>деятельности,</w:t>
            </w:r>
            <w:r>
              <w:rPr>
                <w:spacing w:val="75"/>
                <w:sz w:val="24"/>
              </w:rPr>
              <w:t xml:space="preserve"> </w:t>
            </w:r>
            <w:r>
              <w:rPr>
                <w:sz w:val="24"/>
              </w:rPr>
              <w:t>организацию</w:t>
            </w:r>
            <w:r>
              <w:rPr>
                <w:spacing w:val="79"/>
                <w:sz w:val="24"/>
              </w:rPr>
              <w:t xml:space="preserve"> </w:t>
            </w:r>
            <w:r>
              <w:rPr>
                <w:sz w:val="24"/>
              </w:rPr>
              <w:t>ремонтаи</w:t>
            </w:r>
            <w:r>
              <w:rPr>
                <w:spacing w:val="30"/>
                <w:sz w:val="24"/>
              </w:rPr>
              <w:t xml:space="preserve">  </w:t>
            </w:r>
            <w:r>
              <w:rPr>
                <w:spacing w:val="-2"/>
                <w:sz w:val="24"/>
              </w:rPr>
              <w:t>эксплуатации</w:t>
            </w:r>
          </w:p>
          <w:p w14:paraId="6D000000">
            <w:pPr>
              <w:pStyle w:val="Style_4"/>
              <w:spacing w:line="274" w:lineRule="exact"/>
              <w:ind w:firstLine="0" w:left="104"/>
              <w:jc w:val="both"/>
              <w:rPr>
                <w:sz w:val="24"/>
              </w:rPr>
            </w:pPr>
            <w:r>
              <w:rPr>
                <w:sz w:val="24"/>
              </w:rPr>
              <w:t>оборудования</w:t>
            </w:r>
            <w:r>
              <w:rPr>
                <w:spacing w:val="-3"/>
                <w:sz w:val="24"/>
              </w:rPr>
              <w:t xml:space="preserve"> </w:t>
            </w:r>
            <w:r>
              <w:rPr>
                <w:sz w:val="24"/>
              </w:rPr>
              <w:t>систем</w:t>
            </w:r>
            <w:r>
              <w:rPr>
                <w:spacing w:val="-2"/>
                <w:sz w:val="24"/>
              </w:rPr>
              <w:t xml:space="preserve"> электроснабжения</w:t>
            </w:r>
          </w:p>
        </w:tc>
      </w:tr>
      <w:tr>
        <w:trPr>
          <w:trHeight w:hRule="atLeast" w:val="1584"/>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6E000000">
            <w:pPr>
              <w:pStyle w:val="Style_4"/>
              <w:spacing w:line="268" w:lineRule="exact"/>
              <w:ind w:firstLine="0" w:left="9"/>
              <w:jc w:val="center"/>
              <w:rPr>
                <w:sz w:val="24"/>
              </w:rPr>
            </w:pPr>
            <w:r>
              <w:rPr>
                <w:spacing w:val="-2"/>
                <w:sz w:val="24"/>
              </w:rPr>
              <w:t>ПК-</w:t>
            </w:r>
            <w:r>
              <w:rPr>
                <w:spacing w:val="-10"/>
                <w:sz w:val="24"/>
              </w:rPr>
              <w:t>1</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6F000000">
            <w:pPr>
              <w:pStyle w:val="Style_4"/>
              <w:spacing w:line="276" w:lineRule="auto"/>
              <w:ind w:firstLine="0" w:left="104" w:right="103"/>
              <w:jc w:val="both"/>
              <w:rPr>
                <w:sz w:val="24"/>
              </w:rPr>
            </w:pPr>
            <w:r>
              <w:rPr>
                <w:sz w:val="24"/>
              </w:rPr>
              <w:t>Изучить методы расчета электрических нагрузок узлов электрических сетей, методы моделирования сетей при решении профессиональных задач, основы технического обоснования проектов ввода объектов нового строительства</w:t>
            </w:r>
            <w:r>
              <w:rPr>
                <w:spacing w:val="6"/>
                <w:sz w:val="24"/>
              </w:rPr>
              <w:t xml:space="preserve"> </w:t>
            </w:r>
            <w:r>
              <w:rPr>
                <w:sz w:val="24"/>
              </w:rPr>
              <w:t>и</w:t>
            </w:r>
            <w:r>
              <w:rPr>
                <w:spacing w:val="9"/>
                <w:sz w:val="24"/>
              </w:rPr>
              <w:t xml:space="preserve"> </w:t>
            </w:r>
            <w:r>
              <w:rPr>
                <w:sz w:val="24"/>
              </w:rPr>
              <w:t>технологического</w:t>
            </w:r>
            <w:r>
              <w:rPr>
                <w:spacing w:val="14"/>
                <w:sz w:val="24"/>
              </w:rPr>
              <w:t xml:space="preserve"> </w:t>
            </w:r>
            <w:r>
              <w:rPr>
                <w:sz w:val="24"/>
              </w:rPr>
              <w:t>присоединения</w:t>
            </w:r>
            <w:r>
              <w:rPr>
                <w:spacing w:val="9"/>
                <w:sz w:val="24"/>
              </w:rPr>
              <w:t xml:space="preserve"> </w:t>
            </w:r>
            <w:r>
              <w:rPr>
                <w:sz w:val="24"/>
              </w:rPr>
              <w:t>к</w:t>
            </w:r>
            <w:r>
              <w:rPr>
                <w:spacing w:val="8"/>
                <w:sz w:val="24"/>
              </w:rPr>
              <w:t xml:space="preserve"> </w:t>
            </w:r>
            <w:r>
              <w:rPr>
                <w:sz w:val="24"/>
              </w:rPr>
              <w:t>электрическим</w:t>
            </w:r>
            <w:r>
              <w:rPr>
                <w:spacing w:val="11"/>
                <w:sz w:val="24"/>
              </w:rPr>
              <w:t xml:space="preserve"> </w:t>
            </w:r>
            <w:r>
              <w:rPr>
                <w:spacing w:val="-2"/>
                <w:sz w:val="24"/>
              </w:rPr>
              <w:t>сетям,</w:t>
            </w:r>
          </w:p>
          <w:p w14:paraId="70000000">
            <w:pPr>
              <w:pStyle w:val="Style_4"/>
              <w:spacing w:line="274" w:lineRule="exact"/>
              <w:ind w:firstLine="0" w:left="104"/>
              <w:jc w:val="both"/>
              <w:rPr>
                <w:sz w:val="24"/>
              </w:rPr>
            </w:pPr>
            <w:r>
              <w:rPr>
                <w:sz w:val="24"/>
              </w:rPr>
              <w:t>методы</w:t>
            </w:r>
            <w:r>
              <w:rPr>
                <w:spacing w:val="-3"/>
                <w:sz w:val="24"/>
              </w:rPr>
              <w:t xml:space="preserve"> </w:t>
            </w:r>
            <w:r>
              <w:rPr>
                <w:sz w:val="24"/>
              </w:rPr>
              <w:t>реновации</w:t>
            </w:r>
            <w:r>
              <w:rPr>
                <w:spacing w:val="-4"/>
                <w:sz w:val="24"/>
              </w:rPr>
              <w:t xml:space="preserve"> </w:t>
            </w:r>
            <w:r>
              <w:rPr>
                <w:sz w:val="24"/>
              </w:rPr>
              <w:t>в</w:t>
            </w:r>
            <w:r>
              <w:rPr>
                <w:spacing w:val="1"/>
                <w:sz w:val="24"/>
              </w:rPr>
              <w:t xml:space="preserve"> </w:t>
            </w:r>
            <w:r>
              <w:rPr>
                <w:sz w:val="24"/>
              </w:rPr>
              <w:t>части</w:t>
            </w:r>
            <w:r>
              <w:rPr>
                <w:spacing w:val="-3"/>
                <w:sz w:val="24"/>
              </w:rPr>
              <w:t xml:space="preserve"> </w:t>
            </w:r>
            <w:r>
              <w:rPr>
                <w:sz w:val="24"/>
              </w:rPr>
              <w:t>систем</w:t>
            </w:r>
            <w:r>
              <w:rPr>
                <w:spacing w:val="2"/>
                <w:sz w:val="24"/>
              </w:rPr>
              <w:t xml:space="preserve"> </w:t>
            </w:r>
            <w:r>
              <w:rPr>
                <w:spacing w:val="-2"/>
                <w:sz w:val="24"/>
              </w:rPr>
              <w:t>электроснабжения</w:t>
            </w:r>
          </w:p>
        </w:tc>
      </w:tr>
      <w:tr>
        <w:trPr>
          <w:trHeight w:hRule="atLeast" w:val="955"/>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71000000">
            <w:pPr>
              <w:pStyle w:val="Style_4"/>
              <w:spacing w:line="276" w:lineRule="auto"/>
              <w:ind w:firstLine="0" w:left="566" w:right="555"/>
              <w:jc w:val="center"/>
              <w:rPr>
                <w:sz w:val="24"/>
              </w:rPr>
            </w:pPr>
            <w:r>
              <w:rPr>
                <w:spacing w:val="-4"/>
                <w:sz w:val="24"/>
              </w:rPr>
              <w:t>ПК-</w:t>
            </w:r>
            <w:r>
              <w:rPr>
                <w:spacing w:val="-4"/>
                <w:sz w:val="24"/>
              </w:rPr>
              <w:t xml:space="preserve">1 </w:t>
            </w:r>
            <w:r>
              <w:rPr>
                <w:spacing w:val="-2"/>
                <w:sz w:val="24"/>
              </w:rPr>
              <w:t>ПК-</w:t>
            </w:r>
            <w:r>
              <w:rPr>
                <w:spacing w:val="-10"/>
                <w:sz w:val="24"/>
              </w:rPr>
              <w:t>2</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72000000">
            <w:pPr>
              <w:pStyle w:val="Style_4"/>
              <w:tabs>
                <w:tab w:leader="none" w:pos="1255" w:val="left"/>
                <w:tab w:leader="none" w:pos="2310" w:val="left"/>
                <w:tab w:leader="none" w:pos="3778" w:val="left"/>
                <w:tab w:leader="none" w:pos="5552" w:val="left"/>
                <w:tab w:leader="none" w:pos="5984" w:val="left"/>
                <w:tab w:leader="none" w:pos="7121" w:val="left"/>
              </w:tabs>
              <w:spacing w:line="276" w:lineRule="auto"/>
              <w:ind w:firstLine="0" w:left="104" w:right="100"/>
              <w:rPr>
                <w:sz w:val="24"/>
              </w:rPr>
            </w:pPr>
            <w:r>
              <w:rPr>
                <w:spacing w:val="-2"/>
                <w:sz w:val="24"/>
              </w:rPr>
              <w:t>Изучить</w:t>
            </w:r>
            <w:r>
              <w:rPr>
                <w:sz w:val="24"/>
              </w:rPr>
              <w:tab/>
            </w:r>
            <w:r>
              <w:rPr>
                <w:spacing w:val="-2"/>
                <w:sz w:val="24"/>
              </w:rPr>
              <w:t>основы</w:t>
            </w:r>
            <w:r>
              <w:rPr>
                <w:sz w:val="24"/>
              </w:rPr>
              <w:tab/>
            </w:r>
            <w:r>
              <w:rPr>
                <w:spacing w:val="-2"/>
                <w:sz w:val="24"/>
              </w:rPr>
              <w:t>технологии</w:t>
            </w:r>
            <w:r>
              <w:rPr>
                <w:sz w:val="24"/>
              </w:rPr>
              <w:tab/>
            </w:r>
            <w:r>
              <w:rPr>
                <w:spacing w:val="-2"/>
                <w:sz w:val="24"/>
              </w:rPr>
              <w:t>обслуживания</w:t>
            </w:r>
            <w:r>
              <w:rPr>
                <w:sz w:val="24"/>
              </w:rPr>
              <w:tab/>
            </w:r>
            <w:r>
              <w:rPr>
                <w:spacing w:val="-10"/>
                <w:sz w:val="24"/>
              </w:rPr>
              <w:t>и</w:t>
            </w:r>
            <w:r>
              <w:rPr>
                <w:sz w:val="24"/>
              </w:rPr>
              <w:tab/>
            </w:r>
            <w:r>
              <w:rPr>
                <w:spacing w:val="-2"/>
                <w:sz w:val="24"/>
              </w:rPr>
              <w:t>ремонта</w:t>
            </w:r>
            <w:r>
              <w:rPr>
                <w:sz w:val="24"/>
              </w:rPr>
              <w:tab/>
            </w:r>
            <w:r>
              <w:rPr>
                <w:spacing w:val="-2"/>
                <w:sz w:val="24"/>
              </w:rPr>
              <w:t xml:space="preserve">систем </w:t>
            </w:r>
            <w:r>
              <w:rPr>
                <w:sz w:val="24"/>
              </w:rPr>
              <w:t>электроснабжения</w:t>
            </w:r>
            <w:r>
              <w:rPr>
                <w:spacing w:val="29"/>
                <w:sz w:val="24"/>
              </w:rPr>
              <w:t xml:space="preserve">  </w:t>
            </w:r>
            <w:r>
              <w:rPr>
                <w:sz w:val="24"/>
              </w:rPr>
              <w:t>построенных</w:t>
            </w:r>
            <w:r>
              <w:rPr>
                <w:spacing w:val="32"/>
                <w:sz w:val="24"/>
              </w:rPr>
              <w:t xml:space="preserve">  </w:t>
            </w:r>
            <w:r>
              <w:rPr>
                <w:sz w:val="24"/>
              </w:rPr>
              <w:t>на</w:t>
            </w:r>
            <w:r>
              <w:rPr>
                <w:spacing w:val="29"/>
                <w:sz w:val="24"/>
              </w:rPr>
              <w:t xml:space="preserve">  </w:t>
            </w:r>
            <w:r>
              <w:rPr>
                <w:sz w:val="24"/>
              </w:rPr>
              <w:t>основе</w:t>
            </w:r>
            <w:r>
              <w:rPr>
                <w:spacing w:val="33"/>
                <w:sz w:val="24"/>
              </w:rPr>
              <w:t xml:space="preserve">  </w:t>
            </w:r>
            <w:r>
              <w:rPr>
                <w:sz w:val="24"/>
              </w:rPr>
              <w:t>применения</w:t>
            </w:r>
            <w:r>
              <w:rPr>
                <w:spacing w:val="32"/>
                <w:sz w:val="24"/>
              </w:rPr>
              <w:t xml:space="preserve">  </w:t>
            </w:r>
            <w:r>
              <w:rPr>
                <w:spacing w:val="-2"/>
                <w:sz w:val="24"/>
              </w:rPr>
              <w:t>технического</w:t>
            </w:r>
          </w:p>
          <w:p w14:paraId="73000000">
            <w:pPr>
              <w:pStyle w:val="Style_4"/>
              <w:ind w:firstLine="0" w:left="104"/>
              <w:rPr>
                <w:sz w:val="24"/>
              </w:rPr>
            </w:pPr>
            <w:r>
              <w:rPr>
                <w:sz w:val="24"/>
              </w:rPr>
              <w:t>задания</w:t>
            </w:r>
            <w:r>
              <w:rPr>
                <w:spacing w:val="-5"/>
                <w:sz w:val="24"/>
              </w:rPr>
              <w:t xml:space="preserve"> </w:t>
            </w:r>
            <w:r>
              <w:rPr>
                <w:sz w:val="24"/>
              </w:rPr>
              <w:t>к</w:t>
            </w:r>
            <w:r>
              <w:rPr>
                <w:spacing w:val="-4"/>
                <w:sz w:val="24"/>
              </w:rPr>
              <w:t xml:space="preserve"> </w:t>
            </w:r>
            <w:r>
              <w:rPr>
                <w:sz w:val="24"/>
              </w:rPr>
              <w:t>проектированию</w:t>
            </w:r>
            <w:r>
              <w:rPr>
                <w:spacing w:val="-10"/>
                <w:sz w:val="24"/>
              </w:rPr>
              <w:t xml:space="preserve"> </w:t>
            </w:r>
            <w:r>
              <w:rPr>
                <w:sz w:val="24"/>
              </w:rPr>
              <w:t>объектов</w:t>
            </w:r>
            <w:r>
              <w:rPr>
                <w:spacing w:val="-5"/>
                <w:sz w:val="24"/>
              </w:rPr>
              <w:t xml:space="preserve"> </w:t>
            </w:r>
            <w:r>
              <w:rPr>
                <w:sz w:val="24"/>
              </w:rPr>
              <w:t>профессиональной</w:t>
            </w:r>
            <w:r>
              <w:rPr>
                <w:spacing w:val="-1"/>
                <w:sz w:val="24"/>
              </w:rPr>
              <w:t xml:space="preserve"> </w:t>
            </w:r>
            <w:r>
              <w:rPr>
                <w:spacing w:val="-2"/>
                <w:sz w:val="24"/>
              </w:rPr>
              <w:t>деятельности</w:t>
            </w:r>
          </w:p>
        </w:tc>
      </w:tr>
      <w:tr>
        <w:trPr>
          <w:trHeight w:hRule="atLeast" w:val="1267"/>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74000000">
            <w:pPr>
              <w:pStyle w:val="Style_4"/>
              <w:spacing w:line="276" w:lineRule="auto"/>
              <w:ind w:firstLine="0" w:left="566" w:right="555"/>
              <w:jc w:val="center"/>
              <w:rPr>
                <w:sz w:val="24"/>
              </w:rPr>
            </w:pPr>
            <w:r>
              <w:rPr>
                <w:spacing w:val="-4"/>
                <w:sz w:val="24"/>
              </w:rPr>
              <w:t>ПК-</w:t>
            </w:r>
            <w:r>
              <w:rPr>
                <w:spacing w:val="-4"/>
                <w:sz w:val="24"/>
              </w:rPr>
              <w:t xml:space="preserve">1 </w:t>
            </w:r>
            <w:r>
              <w:rPr>
                <w:spacing w:val="-2"/>
                <w:sz w:val="24"/>
              </w:rPr>
              <w:t>ПК-</w:t>
            </w:r>
            <w:r>
              <w:rPr>
                <w:spacing w:val="-10"/>
                <w:sz w:val="24"/>
              </w:rPr>
              <w:t>2</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75000000">
            <w:pPr>
              <w:pStyle w:val="Style_4"/>
              <w:spacing w:line="276" w:lineRule="auto"/>
              <w:ind w:firstLine="0" w:left="104" w:right="90"/>
              <w:jc w:val="both"/>
              <w:rPr>
                <w:sz w:val="24"/>
              </w:rPr>
            </w:pPr>
            <w:r>
              <w:rPr>
                <w:sz w:val="24"/>
              </w:rPr>
              <w:t>Изучить применения методов и технических средств испытаний и диагностики систем электроснабжения, в соответствии с проектной документацией</w:t>
            </w:r>
            <w:r>
              <w:rPr>
                <w:spacing w:val="24"/>
                <w:sz w:val="24"/>
              </w:rPr>
              <w:t xml:space="preserve">  </w:t>
            </w:r>
            <w:r>
              <w:rPr>
                <w:sz w:val="24"/>
              </w:rPr>
              <w:t>и</w:t>
            </w:r>
            <w:r>
              <w:rPr>
                <w:spacing w:val="75"/>
                <w:sz w:val="24"/>
              </w:rPr>
              <w:t xml:space="preserve"> </w:t>
            </w:r>
            <w:r>
              <w:rPr>
                <w:sz w:val="24"/>
              </w:rPr>
              <w:t>техническим</w:t>
            </w:r>
            <w:r>
              <w:rPr>
                <w:spacing w:val="26"/>
                <w:sz w:val="24"/>
              </w:rPr>
              <w:t xml:space="preserve">  </w:t>
            </w:r>
            <w:r>
              <w:rPr>
                <w:sz w:val="24"/>
              </w:rPr>
              <w:t>заданием</w:t>
            </w:r>
            <w:r>
              <w:rPr>
                <w:spacing w:val="25"/>
                <w:sz w:val="24"/>
              </w:rPr>
              <w:t xml:space="preserve">  </w:t>
            </w:r>
            <w:r>
              <w:rPr>
                <w:sz w:val="24"/>
              </w:rPr>
              <w:t>к</w:t>
            </w:r>
            <w:r>
              <w:rPr>
                <w:spacing w:val="77"/>
                <w:sz w:val="24"/>
              </w:rPr>
              <w:t xml:space="preserve"> </w:t>
            </w:r>
            <w:r>
              <w:rPr>
                <w:sz w:val="24"/>
              </w:rPr>
              <w:t>объектам</w:t>
            </w:r>
            <w:r>
              <w:rPr>
                <w:spacing w:val="79"/>
                <w:sz w:val="24"/>
              </w:rPr>
              <w:t xml:space="preserve"> </w:t>
            </w:r>
            <w:r>
              <w:rPr>
                <w:spacing w:val="-2"/>
                <w:sz w:val="24"/>
              </w:rPr>
              <w:t>проектирования</w:t>
            </w:r>
          </w:p>
          <w:p w14:paraId="76000000">
            <w:pPr>
              <w:pStyle w:val="Style_4"/>
              <w:spacing w:line="275" w:lineRule="exact"/>
              <w:ind w:firstLine="0" w:left="104"/>
              <w:jc w:val="both"/>
              <w:rPr>
                <w:sz w:val="24"/>
              </w:rPr>
            </w:pPr>
            <w:r>
              <w:rPr>
                <w:sz w:val="24"/>
              </w:rPr>
              <w:t>профессиональной</w:t>
            </w:r>
            <w:r>
              <w:rPr>
                <w:spacing w:val="-5"/>
                <w:sz w:val="24"/>
              </w:rPr>
              <w:t xml:space="preserve"> </w:t>
            </w:r>
            <w:r>
              <w:rPr>
                <w:spacing w:val="-2"/>
                <w:sz w:val="24"/>
              </w:rPr>
              <w:t>деятельности</w:t>
            </w:r>
          </w:p>
        </w:tc>
      </w:tr>
      <w:tr>
        <w:trPr>
          <w:trHeight w:hRule="atLeast" w:val="1588"/>
        </w:trPr>
        <w:tc>
          <w:tcPr>
            <w:tcW w:type="dxa" w:w="1667"/>
            <w:tcBorders>
              <w:top w:color="000000" w:sz="4" w:val="single"/>
              <w:left w:color="000000" w:sz="4" w:val="single"/>
              <w:bottom w:color="000000" w:sz="4" w:val="single"/>
              <w:right w:color="000000" w:sz="4" w:val="single"/>
            </w:tcBorders>
            <w:tcMar>
              <w:top w:type="dxa" w:w="0"/>
              <w:left w:type="dxa" w:w="0"/>
              <w:bottom w:type="dxa" w:w="0"/>
              <w:right w:type="dxa" w:w="0"/>
            </w:tcMar>
          </w:tcPr>
          <w:p w14:paraId="77000000">
            <w:pPr>
              <w:pStyle w:val="Style_4"/>
              <w:spacing w:line="268" w:lineRule="exact"/>
              <w:ind w:firstLine="0" w:left="9"/>
              <w:jc w:val="center"/>
              <w:rPr>
                <w:sz w:val="24"/>
              </w:rPr>
            </w:pPr>
            <w:r>
              <w:rPr>
                <w:spacing w:val="-2"/>
                <w:sz w:val="24"/>
              </w:rPr>
              <w:t>ПК-</w:t>
            </w:r>
            <w:r>
              <w:rPr>
                <w:spacing w:val="-10"/>
                <w:sz w:val="24"/>
              </w:rPr>
              <w:t>2</w:t>
            </w:r>
          </w:p>
        </w:tc>
        <w:tc>
          <w:tcPr>
            <w:tcW w:type="dxa" w:w="7938"/>
            <w:tcBorders>
              <w:top w:color="000000" w:sz="4" w:val="single"/>
              <w:left w:color="000000" w:sz="4" w:val="single"/>
              <w:bottom w:color="000000" w:sz="4" w:val="single"/>
              <w:right w:color="000000" w:sz="4" w:val="single"/>
            </w:tcBorders>
            <w:tcMar>
              <w:top w:type="dxa" w:w="0"/>
              <w:left w:type="dxa" w:w="0"/>
              <w:bottom w:type="dxa" w:w="0"/>
              <w:right w:type="dxa" w:w="0"/>
            </w:tcMar>
          </w:tcPr>
          <w:p w14:paraId="78000000">
            <w:pPr>
              <w:pStyle w:val="Style_4"/>
              <w:spacing w:line="276" w:lineRule="auto"/>
              <w:ind w:firstLine="0" w:left="104" w:right="96"/>
              <w:jc w:val="both"/>
              <w:rPr>
                <w:sz w:val="24"/>
              </w:rPr>
            </w:pPr>
            <w:r>
              <w:rPr>
                <w:sz w:val="24"/>
              </w:rPr>
              <w:t>Изучить базовые навыки проектирования объектов профессиональной деятельности, базовые навыки анализа применимости нормативно-технической документации, базовые навыки составления и применения технического</w:t>
            </w:r>
            <w:r>
              <w:rPr>
                <w:spacing w:val="80"/>
                <w:sz w:val="24"/>
              </w:rPr>
              <w:t xml:space="preserve"> </w:t>
            </w:r>
            <w:r>
              <w:rPr>
                <w:sz w:val="24"/>
              </w:rPr>
              <w:t>задания,</w:t>
            </w:r>
            <w:r>
              <w:rPr>
                <w:spacing w:val="80"/>
                <w:sz w:val="24"/>
              </w:rPr>
              <w:t xml:space="preserve"> </w:t>
            </w:r>
            <w:r>
              <w:rPr>
                <w:sz w:val="24"/>
              </w:rPr>
              <w:t>основанных</w:t>
            </w:r>
            <w:r>
              <w:rPr>
                <w:spacing w:val="80"/>
                <w:sz w:val="24"/>
              </w:rPr>
              <w:t xml:space="preserve"> </w:t>
            </w:r>
            <w:r>
              <w:rPr>
                <w:sz w:val="24"/>
              </w:rPr>
              <w:t>на</w:t>
            </w:r>
            <w:r>
              <w:rPr>
                <w:spacing w:val="80"/>
                <w:sz w:val="24"/>
              </w:rPr>
              <w:t xml:space="preserve"> </w:t>
            </w:r>
            <w:r>
              <w:rPr>
                <w:sz w:val="24"/>
              </w:rPr>
              <w:t>понимании</w:t>
            </w:r>
            <w:r>
              <w:rPr>
                <w:spacing w:val="80"/>
                <w:sz w:val="24"/>
              </w:rPr>
              <w:t xml:space="preserve"> </w:t>
            </w:r>
            <w:r>
              <w:rPr>
                <w:sz w:val="24"/>
              </w:rPr>
              <w:t>взаимосвязи</w:t>
            </w:r>
            <w:r>
              <w:rPr>
                <w:spacing w:val="80"/>
                <w:sz w:val="24"/>
              </w:rPr>
              <w:t xml:space="preserve"> </w:t>
            </w:r>
            <w:r>
              <w:rPr>
                <w:sz w:val="24"/>
              </w:rPr>
              <w:t>задач</w:t>
            </w:r>
          </w:p>
          <w:p w14:paraId="79000000">
            <w:pPr>
              <w:pStyle w:val="Style_4"/>
              <w:ind w:firstLine="0" w:left="104"/>
              <w:jc w:val="both"/>
              <w:rPr>
                <w:sz w:val="24"/>
              </w:rPr>
            </w:pPr>
            <w:r>
              <w:rPr>
                <w:sz w:val="24"/>
              </w:rPr>
              <w:t>технологии</w:t>
            </w:r>
            <w:r>
              <w:rPr>
                <w:spacing w:val="-11"/>
                <w:sz w:val="24"/>
              </w:rPr>
              <w:t xml:space="preserve"> </w:t>
            </w:r>
            <w:r>
              <w:rPr>
                <w:sz w:val="24"/>
              </w:rPr>
              <w:t>эксплуатации</w:t>
            </w:r>
            <w:r>
              <w:rPr>
                <w:spacing w:val="-3"/>
                <w:sz w:val="24"/>
              </w:rPr>
              <w:t xml:space="preserve"> </w:t>
            </w:r>
            <w:r>
              <w:rPr>
                <w:sz w:val="24"/>
              </w:rPr>
              <w:t>и</w:t>
            </w:r>
            <w:r>
              <w:rPr>
                <w:spacing w:val="-4"/>
                <w:sz w:val="24"/>
              </w:rPr>
              <w:t xml:space="preserve"> </w:t>
            </w:r>
            <w:r>
              <w:rPr>
                <w:sz w:val="24"/>
              </w:rPr>
              <w:t>проектирования</w:t>
            </w:r>
            <w:r>
              <w:rPr>
                <w:spacing w:val="-5"/>
                <w:sz w:val="24"/>
              </w:rPr>
              <w:t xml:space="preserve"> </w:t>
            </w:r>
            <w:r>
              <w:rPr>
                <w:sz w:val="24"/>
              </w:rPr>
              <w:t>систем</w:t>
            </w:r>
            <w:r>
              <w:rPr>
                <w:spacing w:val="-3"/>
                <w:sz w:val="24"/>
              </w:rPr>
              <w:t xml:space="preserve"> </w:t>
            </w:r>
            <w:r>
              <w:rPr>
                <w:spacing w:val="-2"/>
                <w:sz w:val="24"/>
              </w:rPr>
              <w:t>электроснабжения</w:t>
            </w:r>
          </w:p>
        </w:tc>
      </w:tr>
    </w:tbl>
    <w:p w14:paraId="7A000000">
      <w:pPr>
        <w:pStyle w:val="Style_2"/>
        <w:spacing w:before="103"/>
        <w:ind w:firstLine="0" w:left="0"/>
        <w:jc w:val="left"/>
        <w:rPr>
          <w:b w:val="1"/>
        </w:rPr>
      </w:pPr>
    </w:p>
    <w:p w14:paraId="7B000000">
      <w:pPr>
        <w:pStyle w:val="Style_2"/>
        <w:tabs>
          <w:tab w:leader="none" w:pos="3732" w:val="left"/>
          <w:tab w:leader="none" w:pos="6584" w:val="left"/>
          <w:tab w:leader="none" w:pos="8740" w:val="left"/>
        </w:tabs>
        <w:ind/>
        <w:jc w:val="left"/>
      </w:pPr>
      <w:r>
        <w:rPr>
          <w:spacing w:val="-2"/>
        </w:rPr>
        <w:t>Руководитель</w:t>
      </w:r>
      <w:r>
        <w:tab/>
      </w:r>
      <w:r>
        <w:rPr>
          <w:spacing w:val="-2"/>
        </w:rPr>
        <w:t>практики</w:t>
      </w:r>
      <w:r>
        <w:tab/>
      </w:r>
      <w:r>
        <w:rPr>
          <w:spacing w:val="-5"/>
        </w:rPr>
        <w:t>от</w:t>
      </w:r>
      <w:r>
        <w:tab/>
      </w:r>
      <w:r>
        <w:rPr>
          <w:spacing w:val="-2"/>
        </w:rPr>
        <w:t>Института</w:t>
      </w:r>
    </w:p>
    <w:p w14:paraId="7C000000">
      <w:pPr>
        <w:pStyle w:val="Style_2"/>
        <w:spacing w:before="58"/>
        <w:ind w:firstLine="0" w:left="0"/>
        <w:jc w:val="left"/>
        <w:rPr>
          <w:sz w:val="20"/>
        </w:rPr>
      </w:pPr>
      <w:r>
        <w:rPr>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1079296</wp:posOffset>
                </wp:positionH>
                <wp:positionV relativeFrom="paragraph">
                  <wp:posOffset>198383</wp:posOffset>
                </wp:positionV>
                <wp:extent cx="3751579" cy="1270"/>
                <wp:wrapTopAndBottom distB="0" distT="0"/>
                <wp:docPr hidden="false" id="9" name="Picture 9"/>
                <a:graphic>
                  <a:graphicData uri="http://schemas.microsoft.com/office/word/2010/wordprocessingShape">
                    <wps:wsp>
                      <wps:cNvSpPr txBox="false"/>
                      <wps:spPr>
                        <a:xfrm flipH="false" flipV="false" rot="0">
                          <a:off x="0" y="0"/>
                          <a:ext cx="3751579"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3751021" y="0"/>
                              </a:lnTo>
                            </a:path>
                          </a:pathLst>
                        </a:custGeom>
                        <a:ln w="6186">
                          <a:solidFill>
                            <a:srgbClr val="000000"/>
                          </a:solidFill>
                          <a:prstDash val="solid"/>
                        </a:ln>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7D000000">
      <w:pPr>
        <w:spacing w:before="43"/>
        <w:ind w:firstLine="0" w:left="424" w:right="0"/>
        <w:jc w:val="left"/>
        <w:rPr>
          <w:sz w:val="16"/>
        </w:rPr>
      </w:pPr>
      <w:r>
        <w:rPr>
          <w:spacing w:val="-4"/>
          <w:sz w:val="16"/>
        </w:rPr>
        <w:t>Должность,</w:t>
      </w:r>
      <w:r>
        <w:rPr>
          <w:spacing w:val="-8"/>
          <w:sz w:val="16"/>
        </w:rPr>
        <w:t xml:space="preserve"> </w:t>
      </w:r>
      <w:r>
        <w:rPr>
          <w:spacing w:val="-4"/>
          <w:sz w:val="16"/>
        </w:rPr>
        <w:t>ученая</w:t>
      </w:r>
      <w:r>
        <w:rPr>
          <w:spacing w:val="-8"/>
          <w:sz w:val="16"/>
        </w:rPr>
        <w:t xml:space="preserve"> </w:t>
      </w:r>
      <w:r>
        <w:rPr>
          <w:spacing w:val="-4"/>
          <w:sz w:val="16"/>
        </w:rPr>
        <w:t>степень,</w:t>
      </w:r>
      <w:r>
        <w:rPr>
          <w:spacing w:val="-8"/>
          <w:sz w:val="16"/>
        </w:rPr>
        <w:t xml:space="preserve"> </w:t>
      </w:r>
      <w:r>
        <w:rPr>
          <w:spacing w:val="-4"/>
          <w:sz w:val="16"/>
        </w:rPr>
        <w:t>ученое</w:t>
      </w:r>
      <w:r>
        <w:rPr>
          <w:spacing w:val="-10"/>
          <w:sz w:val="16"/>
        </w:rPr>
        <w:t xml:space="preserve"> </w:t>
      </w:r>
      <w:r>
        <w:rPr>
          <w:spacing w:val="-4"/>
          <w:sz w:val="16"/>
        </w:rPr>
        <w:t>звание</w:t>
      </w:r>
    </w:p>
    <w:p w14:paraId="7E000000">
      <w:pPr>
        <w:pStyle w:val="Style_2"/>
        <w:spacing w:before="43"/>
        <w:ind w:firstLine="0" w:left="0"/>
        <w:jc w:val="left"/>
        <w:rPr>
          <w:sz w:val="20"/>
        </w:rPr>
      </w:pPr>
    </w:p>
    <w:p w14:paraId="7F000000">
      <w:pPr>
        <w:tabs>
          <w:tab w:leader="none" w:pos="6545" w:val="left"/>
        </w:tabs>
        <w:spacing w:line="27" w:lineRule="exact"/>
        <w:ind w:firstLine="0" w:left="3911" w:right="0"/>
        <w:rPr>
          <w:sz w:val="2"/>
        </w:rPr>
      </w:pP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521460" cy="6350"/>
                <wp:docPr hidden="false" id="10" name="Picture 10"/>
                <a:graphic>
                  <a:graphicData uri="http://schemas.microsoft.com/office/word/2010/wordprocessingGroup">
                    <wpg:wgp>
                      <wpg:cNvGrpSpPr/>
                      <wpg:grpSpPr>
                        <a:xfrm flipH="false" flipV="false" rot="0">
                          <a:off x="0" y="0"/>
                          <a:ext cx="1521460" cy="6350"/>
                          <a:chOff x="0" y="0"/>
                          <a:chExt cx="1521460" cy="6350"/>
                        </a:xfrm>
                      </wpg:grpSpPr>
                      <wps:wsp>
                        <wps:cNvSpPr txBox="false"/>
                        <wps:spPr>
                          <a:xfrm flipH="false" flipV="false" rot="0">
                            <a:off x="0" y="3093"/>
                            <a:ext cx="152146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520952" y="0"/>
                                </a:lnTo>
                              </a:path>
                            </a:pathLst>
                          </a:custGeom>
                          <a:ln w="6186">
                            <a:solidFill>
                              <a:srgbClr val="000000"/>
                            </a:solidFill>
                            <a:prstDash val="solid"/>
                          </a:ln>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
        </w:rPr>
        <w:tab/>
      </w:r>
      <w:r>
        <w:rPr>
          <w:sz w:val="2"/>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inline>
                <wp:extent cx="1906904" cy="17780"/>
                <wp:docPr hidden="false" id="11" name="Picture 11"/>
                <a:graphic>
                  <a:graphicData uri="http://schemas.microsoft.com/office/word/2010/wordprocessingGroup">
                    <wpg:wgp>
                      <wpg:cNvGrpSpPr/>
                      <wpg:grpSpPr>
                        <a:xfrm flipH="false" flipV="false" rot="0">
                          <a:off x="0" y="0"/>
                          <a:ext cx="1906904" cy="17780"/>
                          <a:chOff x="0" y="0"/>
                          <a:chExt cx="1906904" cy="17780"/>
                        </a:xfrm>
                      </wpg:grpSpPr>
                      <wps:wsp>
                        <wps:cNvSpPr txBox="false"/>
                        <wps:spPr>
                          <a:xfrm flipH="false" flipV="false" rot="0">
                            <a:off x="0" y="14584"/>
                            <a:ext cx="1906904"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906600" y="0"/>
                                </a:lnTo>
                              </a:path>
                            </a:pathLst>
                          </a:custGeom>
                          <a:ln w="6186">
                            <a:solidFill>
                              <a:srgbClr val="000000"/>
                            </a:solidFill>
                            <a:prstDash val="solid"/>
                          </a:ln>
                        </wps:spPr>
                        <wps:bodyPr bIns="0" lIns="0" rIns="0" tIns="0" wrap="square">
                          <a:noAutofit/>
                        </wps:bodyPr>
                      </wps:wsp>
                      <wps:wsp>
                        <wps:cNvSpPr txBox="false"/>
                        <wps:spPr>
                          <a:xfrm flipH="false" flipV="false" rot="0">
                            <a:off x="153365" y="0"/>
                            <a:ext cx="121983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1219835" name="ODFRight"/>
                              <a:gd fmla="val 6350" name="ODFBottom"/>
                              <a:gd fmla="val 1219835" name="ODFWidth"/>
                              <a:gd fmla="val 6350" name="ODFHeight"/>
                            </a:gdLst>
                            <a:rect b="OXMLTextRectB" l="OXMLTextRectL" r="OXMLTextRectR" t="OXMLTextRectT"/>
                            <a:pathLst>
                              <a:path fill="norm" h="6350" stroke="true" w="1219835">
                                <a:moveTo>
                                  <a:pt x="1219809" y="0"/>
                                </a:moveTo>
                                <a:lnTo>
                                  <a:pt x="0" y="0"/>
                                </a:lnTo>
                                <a:lnTo>
                                  <a:pt x="0" y="6095"/>
                                </a:lnTo>
                                <a:lnTo>
                                  <a:pt x="1219809" y="6095"/>
                                </a:lnTo>
                                <a:lnTo>
                                  <a:pt x="1219809" y="0"/>
                                </a:lnTo>
                                <a:close/>
                              </a:path>
                            </a:pathLst>
                          </a:custGeom>
                          <a:solidFill>
                            <a:srgbClr val="000000"/>
                          </a:solidFill>
                        </wps:spPr>
                        <wps:bodyPr bIns="0" lIns="0" rIns="0" tIns="0" wrap="square">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80000000">
      <w:pPr>
        <w:sectPr>
          <w:type w:val="continuous"/>
          <w:pgSz w:h="16840" w:orient="portrait" w:w="11910"/>
          <w:pgMar w:bottom="280" w:left="1275" w:right="141" w:top="1100"/>
        </w:sectPr>
      </w:pPr>
    </w:p>
    <w:p w14:paraId="81000000">
      <w:pPr>
        <w:pStyle w:val="Style_2"/>
        <w:tabs>
          <w:tab w:leader="none" w:pos="890" w:val="left"/>
          <w:tab w:leader="none" w:pos="2680" w:val="left"/>
        </w:tabs>
        <w:spacing w:before="257"/>
        <w:ind/>
        <w:jc w:val="left"/>
      </w:pPr>
      <w:r>
        <w:rPr>
          <w:spacing w:val="-10"/>
        </w:rPr>
        <w:t>«</w:t>
      </w:r>
      <w:r>
        <w:rPr>
          <w:u w:val="single"/>
        </w:rPr>
        <w:tab/>
      </w:r>
      <w:r>
        <w:t>»</w:t>
      </w:r>
      <w:r>
        <w:rPr>
          <w:spacing w:val="-5"/>
        </w:rPr>
        <w:t xml:space="preserve"> </w:t>
      </w:r>
      <w:r>
        <w:rPr>
          <w:u w:val="single"/>
        </w:rPr>
        <w:tab/>
      </w:r>
      <w:r>
        <w:rPr>
          <w:spacing w:val="-2"/>
        </w:rPr>
        <w:t>2023_г.</w:t>
      </w:r>
    </w:p>
    <w:p w14:paraId="82000000">
      <w:pPr>
        <w:tabs>
          <w:tab w:leader="none" w:pos="2258" w:val="left"/>
        </w:tabs>
        <w:spacing w:before="49"/>
        <w:ind w:firstLine="0" w:left="424" w:right="0"/>
        <w:jc w:val="left"/>
        <w:rPr>
          <w:sz w:val="16"/>
        </w:rPr>
      </w:pPr>
      <w:r>
        <w:br w:type="column"/>
      </w:r>
      <w:r>
        <w:rPr>
          <w:spacing w:val="-2"/>
          <w:sz w:val="16"/>
        </w:rPr>
        <w:t>Подпись</w:t>
      </w:r>
      <w:r>
        <w:rPr>
          <w:sz w:val="16"/>
        </w:rPr>
        <w:tab/>
      </w:r>
      <w:r>
        <w:rPr>
          <w:sz w:val="16"/>
        </w:rPr>
        <w:t xml:space="preserve">И.О. </w:t>
      </w:r>
      <w:r>
        <w:rPr>
          <w:spacing w:val="-2"/>
          <w:sz w:val="16"/>
        </w:rPr>
        <w:t>Фамилия</w:t>
      </w:r>
    </w:p>
    <w:p w14:paraId="83000000">
      <w:pPr>
        <w:sectPr>
          <w:type w:val="continuous"/>
          <w:pgSz w:h="16840" w:orient="portrait" w:w="11910"/>
          <w:pgMar w:bottom="280" w:left="1275" w:right="141" w:top="1040"/>
        </w:sectPr>
      </w:pPr>
    </w:p>
    <w:p w14:paraId="84000000">
      <w:pPr>
        <w:pStyle w:val="Style_2"/>
        <w:tabs>
          <w:tab w:leader="none" w:pos="2891" w:val="left"/>
          <w:tab w:leader="none" w:pos="4903" w:val="left"/>
          <w:tab w:leader="none" w:pos="6218" w:val="left"/>
          <w:tab w:leader="none" w:pos="8532" w:val="left"/>
        </w:tabs>
        <w:spacing w:before="147"/>
        <w:ind/>
        <w:jc w:val="left"/>
      </w:pPr>
      <w:r>
        <w:rPr>
          <w:spacing w:val="-2"/>
        </w:rPr>
        <w:t>Руководитель</w:t>
      </w:r>
      <w:r>
        <w:tab/>
      </w:r>
      <w:r>
        <w:rPr>
          <w:spacing w:val="-2"/>
        </w:rPr>
        <w:t>практики</w:t>
      </w:r>
      <w:r>
        <w:tab/>
      </w:r>
      <w:r>
        <w:rPr>
          <w:spacing w:val="-5"/>
        </w:rPr>
        <w:t>от</w:t>
      </w:r>
      <w:r>
        <w:tab/>
      </w:r>
      <w:r>
        <w:rPr>
          <w:spacing w:val="-2"/>
        </w:rPr>
        <w:t>профильной</w:t>
      </w:r>
      <w:r>
        <w:tab/>
      </w:r>
      <w:r>
        <w:rPr>
          <w:spacing w:val="-2"/>
        </w:rPr>
        <w:t>организации</w:t>
      </w:r>
    </w:p>
    <w:p w14:paraId="85000000">
      <w:pPr>
        <w:pStyle w:val="Style_2"/>
        <w:spacing w:before="58"/>
        <w:ind w:firstLine="0" w:left="0"/>
        <w:jc w:val="left"/>
        <w:rPr>
          <w:sz w:val="20"/>
        </w:rPr>
      </w:pPr>
      <w:r>
        <w:rPr>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1079296</wp:posOffset>
                </wp:positionH>
                <wp:positionV relativeFrom="paragraph">
                  <wp:posOffset>198129</wp:posOffset>
                </wp:positionV>
                <wp:extent cx="2721610" cy="1270"/>
                <wp:wrapTopAndBottom distB="0" distT="0"/>
                <wp:docPr hidden="false" id="12" name="Picture 12"/>
                <a:graphic>
                  <a:graphicData uri="http://schemas.microsoft.com/office/word/2010/wordprocessingShape">
                    <wps:wsp>
                      <wps:cNvSpPr txBox="false"/>
                      <wps:spPr>
                        <a:xfrm flipH="false" flipV="false" rot="0">
                          <a:off x="0" y="0"/>
                          <a:ext cx="272161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2721102" y="0"/>
                              </a:lnTo>
                            </a:path>
                          </a:pathLst>
                        </a:custGeom>
                        <a:ln w="6186">
                          <a:solidFill>
                            <a:srgbClr val="000000"/>
                          </a:solidFill>
                          <a:prstDash val="solid"/>
                        </a:ln>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86000000">
      <w:pPr>
        <w:spacing w:before="43"/>
        <w:ind w:firstLine="0" w:left="424" w:right="0"/>
        <w:jc w:val="left"/>
        <w:rPr>
          <w:sz w:val="16"/>
        </w:rPr>
      </w:pPr>
      <w:r>
        <w:rPr>
          <w:spacing w:val="-2"/>
          <w:sz w:val="16"/>
        </w:rPr>
        <w:t>Должность</w:t>
      </w:r>
    </w:p>
    <w:p w14:paraId="87000000">
      <w:pPr>
        <w:pStyle w:val="Style_2"/>
        <w:spacing w:before="19"/>
        <w:ind w:firstLine="0" w:left="0"/>
        <w:jc w:val="left"/>
        <w:rPr>
          <w:sz w:val="20"/>
        </w:rPr>
      </w:pPr>
      <w:r>
        <w:rPr>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1079296</wp:posOffset>
                </wp:positionH>
                <wp:positionV relativeFrom="paragraph">
                  <wp:posOffset>188305</wp:posOffset>
                </wp:positionV>
                <wp:extent cx="1524000" cy="1270"/>
                <wp:wrapTopAndBottom distB="0" distT="0"/>
                <wp:docPr hidden="false" id="13" name="Picture 13"/>
                <a:graphic>
                  <a:graphicData uri="http://schemas.microsoft.com/office/word/2010/wordprocessingShape">
                    <wps:wsp>
                      <wps:cNvSpPr txBox="false"/>
                      <wps:spPr>
                        <a:xfrm flipH="false" flipV="false" rot="0">
                          <a:off x="0" y="0"/>
                          <a:ext cx="1524000"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524000" y="0"/>
                              </a:lnTo>
                            </a:path>
                          </a:pathLst>
                        </a:custGeom>
                        <a:ln w="6186">
                          <a:solidFill>
                            <a:srgbClr val="000000"/>
                          </a:solidFill>
                          <a:prstDash val="solid"/>
                        </a:ln>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0"/>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2834335</wp:posOffset>
                </wp:positionH>
                <wp:positionV relativeFrom="paragraph">
                  <wp:posOffset>173720</wp:posOffset>
                </wp:positionV>
                <wp:extent cx="1105535" cy="17780"/>
                <wp:wrapTopAndBottom distB="0" distT="0"/>
                <wp:docPr hidden="false" id="14" name="Picture 14"/>
                <a:graphic>
                  <a:graphicData uri="http://schemas.microsoft.com/office/word/2010/wordprocessingGroup">
                    <wpg:wgp>
                      <wpg:cNvGrpSpPr/>
                      <wpg:grpSpPr>
                        <a:xfrm flipH="false" flipV="false" rot="0">
                          <a:off x="0" y="0"/>
                          <a:ext cx="1105535" cy="17780"/>
                          <a:chOff x="0" y="0"/>
                          <a:chExt cx="1105535" cy="17780"/>
                        </a:xfrm>
                      </wpg:grpSpPr>
                      <wps:wsp>
                        <wps:cNvSpPr txBox="false"/>
                        <wps:spPr>
                          <a:xfrm flipH="false" flipV="false" rot="0">
                            <a:off x="0" y="14584"/>
                            <a:ext cx="1105535"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152400" y="0"/>
                                </a:lnTo>
                              </a:path>
                              <a:path fill="norm" h="0" stroke="true" w="0">
                                <a:moveTo>
                                  <a:pt x="190550" y="0"/>
                                </a:moveTo>
                                <a:lnTo>
                                  <a:pt x="1104950" y="0"/>
                                </a:lnTo>
                              </a:path>
                            </a:pathLst>
                          </a:custGeom>
                          <a:ln w="6186">
                            <a:solidFill>
                              <a:srgbClr val="000000"/>
                            </a:solidFill>
                            <a:prstDash val="solid"/>
                          </a:ln>
                        </wps:spPr>
                        <wps:bodyPr bIns="0" lIns="0" rIns="0" tIns="0" wrap="square">
                          <a:noAutofit/>
                        </wps:bodyPr>
                      </wps:wsp>
                      <wps:wsp>
                        <wps:cNvSpPr txBox="false"/>
                        <wps:spPr>
                          <a:xfrm flipH="false" flipV="false" rot="0">
                            <a:off x="150926" y="0"/>
                            <a:ext cx="951864"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1865" name="ODFRight"/>
                              <a:gd fmla="val 6350" name="ODFBottom"/>
                              <a:gd fmla="val 951865" name="ODFWidth"/>
                              <a:gd fmla="val 6350" name="ODFHeight"/>
                            </a:gdLst>
                            <a:rect b="OXMLTextRectB" l="OXMLTextRectL" r="OXMLTextRectR" t="OXMLTextRectT"/>
                            <a:pathLst>
                              <a:path fill="norm" h="6350" stroke="true" w="951865">
                                <a:moveTo>
                                  <a:pt x="951280" y="0"/>
                                </a:moveTo>
                                <a:lnTo>
                                  <a:pt x="0" y="0"/>
                                </a:lnTo>
                                <a:lnTo>
                                  <a:pt x="0" y="6095"/>
                                </a:lnTo>
                                <a:lnTo>
                                  <a:pt x="951280" y="6095"/>
                                </a:lnTo>
                                <a:lnTo>
                                  <a:pt x="951280" y="0"/>
                                </a:lnTo>
                                <a:close/>
                              </a:path>
                            </a:pathLst>
                          </a:custGeom>
                          <a:solidFill>
                            <a:srgbClr val="000000"/>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88000000">
      <w:pPr>
        <w:tabs>
          <w:tab w:leader="none" w:pos="3327" w:val="left"/>
        </w:tabs>
        <w:spacing w:before="43"/>
        <w:ind w:firstLine="0" w:left="424" w:right="0"/>
        <w:jc w:val="left"/>
        <w:rPr>
          <w:sz w:val="16"/>
        </w:rPr>
      </w:pPr>
      <w:r>
        <w:rPr>
          <w:spacing w:val="-2"/>
          <w:sz w:val="16"/>
        </w:rPr>
        <w:t>Подпись</w:t>
      </w:r>
      <w:r>
        <w:rPr>
          <w:sz w:val="16"/>
        </w:rPr>
        <w:tab/>
      </w:r>
      <w:r>
        <w:rPr>
          <w:sz w:val="16"/>
        </w:rPr>
        <w:t>И.О.</w:t>
      </w:r>
      <w:r>
        <w:rPr>
          <w:spacing w:val="3"/>
          <w:sz w:val="16"/>
        </w:rPr>
        <w:t xml:space="preserve"> </w:t>
      </w:r>
      <w:r>
        <w:rPr>
          <w:spacing w:val="-2"/>
          <w:sz w:val="16"/>
        </w:rPr>
        <w:t>Фамилия</w:t>
      </w:r>
    </w:p>
    <w:p w14:paraId="89000000">
      <w:pPr>
        <w:pStyle w:val="Style_2"/>
        <w:tabs>
          <w:tab w:leader="none" w:pos="890" w:val="left"/>
          <w:tab w:leader="none" w:pos="2680" w:val="left"/>
        </w:tabs>
        <w:spacing w:before="25"/>
        <w:ind/>
        <w:jc w:val="left"/>
      </w:pPr>
      <w:r>
        <w:rPr>
          <w:spacing w:val="-10"/>
        </w:rPr>
        <w:t>«</w:t>
      </w:r>
      <w:r>
        <w:rPr>
          <w:u w:val="single"/>
        </w:rPr>
        <w:tab/>
      </w:r>
      <w:r>
        <w:t>»</w:t>
      </w:r>
      <w:r>
        <w:rPr>
          <w:spacing w:val="-5"/>
        </w:rPr>
        <w:t xml:space="preserve"> </w:t>
      </w:r>
      <w:r>
        <w:rPr>
          <w:u w:val="single"/>
        </w:rPr>
        <w:tab/>
      </w:r>
      <w:r>
        <w:rPr>
          <w:spacing w:val="-2"/>
        </w:rPr>
        <w:t>2023_г.</w:t>
      </w:r>
    </w:p>
    <w:p w14:paraId="8A000000">
      <w:pPr>
        <w:pStyle w:val="Style_2"/>
        <w:tabs>
          <w:tab w:leader="none" w:pos="3867" w:val="left"/>
          <w:tab w:leader="none" w:pos="6197" w:val="left"/>
          <w:tab w:leader="none" w:pos="6508" w:val="left"/>
          <w:tab w:leader="none" w:pos="7166" w:val="left"/>
          <w:tab w:leader="none" w:pos="9689" w:val="left"/>
        </w:tabs>
        <w:spacing w:before="175"/>
        <w:ind/>
        <w:jc w:val="left"/>
      </w:pPr>
      <w:r>
        <w:rPr>
          <w:spacing w:val="-2"/>
        </w:rPr>
        <w:t>Ознакомлен</w:t>
      </w:r>
      <w:r>
        <w:tab/>
      </w:r>
      <w:r>
        <w:rPr>
          <w:u w:val="single"/>
        </w:rPr>
        <w:tab/>
      </w:r>
      <w:r>
        <w:tab/>
      </w:r>
      <w:r>
        <w:rPr>
          <w:u w:val="single"/>
        </w:rPr>
        <w:tab/>
      </w:r>
      <w:r>
        <w:t xml:space="preserve"> </w:t>
      </w:r>
      <w:r>
        <w:rPr>
          <w:u w:val="single"/>
        </w:rPr>
        <w:tab/>
      </w:r>
    </w:p>
    <w:p w14:paraId="8B000000">
      <w:pPr>
        <w:tabs>
          <w:tab w:leader="none" w:pos="7493" w:val="left"/>
        </w:tabs>
        <w:spacing w:before="44"/>
        <w:ind w:firstLine="0" w:left="5063" w:right="0"/>
        <w:jc w:val="left"/>
        <w:rPr>
          <w:sz w:val="16"/>
        </w:rPr>
      </w:pPr>
      <w:r>
        <w:rPr>
          <w:spacing w:val="-2"/>
          <w:sz w:val="16"/>
        </w:rPr>
        <w:t>Подпись</w:t>
      </w:r>
      <w:r>
        <w:rPr>
          <w:sz w:val="16"/>
        </w:rPr>
        <w:tab/>
      </w:r>
      <w:r>
        <w:rPr>
          <w:sz w:val="16"/>
        </w:rPr>
        <w:t>И.О.</w:t>
      </w:r>
      <w:r>
        <w:rPr>
          <w:spacing w:val="-4"/>
          <w:sz w:val="16"/>
        </w:rPr>
        <w:t xml:space="preserve"> </w:t>
      </w:r>
      <w:r>
        <w:rPr>
          <w:sz w:val="16"/>
        </w:rPr>
        <w:t>Фамилия</w:t>
      </w:r>
      <w:r>
        <w:rPr>
          <w:spacing w:val="2"/>
          <w:sz w:val="16"/>
        </w:rPr>
        <w:t xml:space="preserve"> </w:t>
      </w:r>
      <w:r>
        <w:rPr>
          <w:spacing w:val="-2"/>
          <w:sz w:val="16"/>
        </w:rPr>
        <w:t>обучающегося</w:t>
      </w:r>
    </w:p>
    <w:p w14:paraId="8C000000">
      <w:pPr>
        <w:pStyle w:val="Style_2"/>
        <w:tabs>
          <w:tab w:leader="none" w:pos="890" w:val="left"/>
          <w:tab w:leader="none" w:pos="2680" w:val="left"/>
        </w:tabs>
        <w:spacing w:before="24"/>
        <w:ind/>
        <w:jc w:val="left"/>
      </w:pPr>
      <w:r>
        <w:rPr>
          <w:spacing w:val="-10"/>
        </w:rPr>
        <w:t>«</w:t>
      </w:r>
      <w:r>
        <w:rPr>
          <w:u w:val="single"/>
        </w:rPr>
        <w:tab/>
      </w:r>
      <w:r>
        <w:t>»</w:t>
      </w:r>
      <w:r>
        <w:rPr>
          <w:spacing w:val="-5"/>
        </w:rPr>
        <w:t xml:space="preserve"> </w:t>
      </w:r>
      <w:r>
        <w:rPr>
          <w:u w:val="single"/>
        </w:rPr>
        <w:tab/>
      </w:r>
      <w:r>
        <w:rPr>
          <w:spacing w:val="-2"/>
        </w:rPr>
        <w:t>2023_г.</w:t>
      </w:r>
    </w:p>
    <w:p w14:paraId="8D000000">
      <w:pPr>
        <w:sectPr>
          <w:type w:val="continuous"/>
          <w:pgSz w:h="16840" w:orient="portrait" w:w="11910"/>
          <w:pgMar w:bottom="280" w:left="1275" w:right="141" w:top="1040"/>
        </w:sectPr>
      </w:pPr>
    </w:p>
    <w:p w14:paraId="8E000000">
      <w:pPr>
        <w:pStyle w:val="Style_1"/>
        <w:spacing w:before="73"/>
        <w:ind w:firstLine="0" w:left="545" w:right="824"/>
        <w:jc w:val="center"/>
      </w:pPr>
      <w:r>
        <w:rPr>
          <w:spacing w:val="-2"/>
        </w:rPr>
        <w:t>ОТЧЕТ</w:t>
      </w:r>
    </w:p>
    <w:p w14:paraId="8F000000">
      <w:pPr>
        <w:spacing w:before="256"/>
        <w:ind w:firstLine="0" w:left="541" w:right="824"/>
        <w:jc w:val="center"/>
        <w:rPr>
          <w:b w:val="1"/>
          <w:sz w:val="32"/>
        </w:rPr>
      </w:pPr>
      <w:r>
        <w:rPr>
          <w:b w:val="1"/>
          <w:sz w:val="32"/>
        </w:rPr>
        <w:t>о</w:t>
      </w:r>
      <w:r>
        <w:rPr>
          <w:b w:val="1"/>
          <w:spacing w:val="-10"/>
          <w:sz w:val="32"/>
        </w:rPr>
        <w:t xml:space="preserve"> </w:t>
      </w:r>
      <w:r>
        <w:rPr>
          <w:b w:val="1"/>
          <w:sz w:val="32"/>
        </w:rPr>
        <w:t>прохождении</w:t>
      </w:r>
      <w:r>
        <w:rPr>
          <w:b w:val="1"/>
          <w:spacing w:val="-10"/>
          <w:sz w:val="32"/>
        </w:rPr>
        <w:t xml:space="preserve"> </w:t>
      </w:r>
      <w:r>
        <w:rPr>
          <w:b w:val="1"/>
          <w:spacing w:val="-2"/>
          <w:sz w:val="32"/>
        </w:rPr>
        <w:t>практики</w:t>
      </w:r>
    </w:p>
    <w:p w14:paraId="90000000">
      <w:pPr>
        <w:pStyle w:val="Style_2"/>
        <w:spacing w:before="156"/>
        <w:ind w:firstLine="0" w:left="0"/>
        <w:jc w:val="left"/>
        <w:rPr>
          <w:b w:val="1"/>
          <w:sz w:val="32"/>
        </w:rPr>
      </w:pPr>
    </w:p>
    <w:p w14:paraId="91000000">
      <w:pPr>
        <w:pStyle w:val="Style_2"/>
        <w:tabs>
          <w:tab w:leader="none" w:pos="5605" w:val="left"/>
        </w:tabs>
        <w:ind w:firstLine="0" w:left="0" w:right="102"/>
        <w:jc w:val="center"/>
      </w:pPr>
      <w:r>
        <w:rPr>
          <w:spacing w:val="-6"/>
        </w:rPr>
        <w:t xml:space="preserve">обучающимся </w:t>
      </w:r>
      <w:r>
        <w:t>группы</w:t>
      </w:r>
      <w:r>
        <w:rPr>
          <w:spacing w:val="48"/>
        </w:rPr>
        <w:t xml:space="preserve"> </w:t>
      </w:r>
      <w:r>
        <w:rPr>
          <w:u w:val="single"/>
        </w:rPr>
        <w:tab/>
      </w:r>
    </w:p>
    <w:p w14:paraId="92000000">
      <w:pPr>
        <w:pStyle w:val="Style_2"/>
        <w:spacing w:before="12"/>
        <w:ind w:firstLine="0" w:left="2961" w:right="824"/>
        <w:jc w:val="center"/>
      </w:pPr>
      <w:r>
        <w:rPr>
          <w:spacing w:val="-4"/>
        </w:rPr>
        <w:t>(код</w:t>
      </w:r>
      <w:r>
        <w:rPr>
          <w:spacing w:val="-15"/>
        </w:rPr>
        <w:t xml:space="preserve"> </w:t>
      </w:r>
      <w:r>
        <w:rPr>
          <w:spacing w:val="-4"/>
        </w:rPr>
        <w:t>и</w:t>
      </w:r>
      <w:r>
        <w:rPr>
          <w:spacing w:val="-10"/>
        </w:rPr>
        <w:t xml:space="preserve"> </w:t>
      </w:r>
      <w:r>
        <w:rPr>
          <w:spacing w:val="-4"/>
        </w:rPr>
        <w:t>номер</w:t>
      </w:r>
      <w:r>
        <w:rPr>
          <w:spacing w:val="-10"/>
        </w:rPr>
        <w:t xml:space="preserve"> </w:t>
      </w:r>
      <w:r>
        <w:rPr>
          <w:spacing w:val="-4"/>
        </w:rPr>
        <w:t>учебной</w:t>
      </w:r>
      <w:r>
        <w:rPr>
          <w:spacing w:val="-8"/>
        </w:rPr>
        <w:t xml:space="preserve"> </w:t>
      </w:r>
      <w:r>
        <w:rPr>
          <w:spacing w:val="-4"/>
        </w:rPr>
        <w:t>группы)</w:t>
      </w:r>
    </w:p>
    <w:p w14:paraId="93000000">
      <w:pPr>
        <w:pStyle w:val="Style_2"/>
        <w:ind w:firstLine="0" w:left="0"/>
        <w:jc w:val="left"/>
        <w:rPr>
          <w:sz w:val="20"/>
        </w:rPr>
      </w:pPr>
    </w:p>
    <w:p w14:paraId="94000000">
      <w:pPr>
        <w:pStyle w:val="Style_2"/>
        <w:spacing w:before="73"/>
        <w:ind w:firstLine="0" w:left="0"/>
        <w:jc w:val="left"/>
        <w:rPr>
          <w:sz w:val="20"/>
        </w:rPr>
      </w:pPr>
      <w:r>
        <w:rPr>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1009192</wp:posOffset>
                </wp:positionH>
                <wp:positionV relativeFrom="paragraph">
                  <wp:posOffset>208127</wp:posOffset>
                </wp:positionV>
                <wp:extent cx="6080125" cy="6350"/>
                <wp:wrapTopAndBottom distB="0" distT="0"/>
                <wp:docPr hidden="false" id="15" name="Picture 15"/>
                <a:graphic>
                  <a:graphicData uri="http://schemas.microsoft.com/office/word/2010/wordprocessingShape">
                    <wps:wsp>
                      <wps:cNvSpPr txBox="false"/>
                      <wps:spPr>
                        <a:xfrm flipH="false" flipV="false" rot="0">
                          <a:off x="0" y="0"/>
                          <a:ext cx="608012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0125" name="ODFRight"/>
                            <a:gd fmla="val 6350" name="ODFBottom"/>
                            <a:gd fmla="val 6080125" name="ODFWidth"/>
                            <a:gd fmla="val 6350" name="ODFHeight"/>
                          </a:gdLst>
                          <a:rect b="OXMLTextRectB" l="OXMLTextRectL" r="OXMLTextRectR" t="OXMLTextRectT"/>
                          <a:pathLst>
                            <a:path fill="norm" h="6350" stroke="true" w="6080125">
                              <a:moveTo>
                                <a:pt x="6080124" y="0"/>
                              </a:moveTo>
                              <a:lnTo>
                                <a:pt x="0" y="0"/>
                              </a:lnTo>
                              <a:lnTo>
                                <a:pt x="0" y="6096"/>
                              </a:lnTo>
                              <a:lnTo>
                                <a:pt x="6080124" y="6096"/>
                              </a:lnTo>
                              <a:lnTo>
                                <a:pt x="6080124"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95000000">
      <w:pPr>
        <w:pStyle w:val="Style_2"/>
        <w:ind w:firstLine="0" w:left="554" w:right="824"/>
        <w:jc w:val="center"/>
      </w:pPr>
      <w:r>
        <w:rPr>
          <w:spacing w:val="-6"/>
        </w:rPr>
        <w:t>(фамилия,</w:t>
      </w:r>
      <w:r>
        <w:rPr>
          <w:spacing w:val="3"/>
        </w:rPr>
        <w:t xml:space="preserve"> </w:t>
      </w:r>
      <w:r>
        <w:rPr>
          <w:spacing w:val="-6"/>
        </w:rPr>
        <w:t>имя,</w:t>
      </w:r>
      <w:r>
        <w:rPr>
          <w:spacing w:val="-7"/>
        </w:rPr>
        <w:t xml:space="preserve"> </w:t>
      </w:r>
      <w:r>
        <w:rPr>
          <w:spacing w:val="-6"/>
        </w:rPr>
        <w:t>отчество</w:t>
      </w:r>
      <w:r>
        <w:rPr>
          <w:spacing w:val="-2"/>
        </w:rPr>
        <w:t xml:space="preserve"> </w:t>
      </w:r>
      <w:r>
        <w:rPr>
          <w:spacing w:val="-6"/>
        </w:rPr>
        <w:t>обучающегося)</w:t>
      </w:r>
    </w:p>
    <w:p w14:paraId="96000000">
      <w:pPr>
        <w:pStyle w:val="Style_2"/>
        <w:spacing w:before="51"/>
        <w:ind w:firstLine="0" w:left="0"/>
        <w:jc w:val="left"/>
        <w:rPr>
          <w:sz w:val="20"/>
        </w:rPr>
      </w:pPr>
    </w:p>
    <w:tbl>
      <w:tblPr>
        <w:tblStyle w:val="Style_3"/>
        <w:tblInd w:type="dxa" w:w="321"/>
        <w:tblBorders>
          <w:top w:color="000000" w:val="nil"/>
          <w:left w:color="000000" w:val="nil"/>
          <w:bottom w:color="000000" w:val="nil"/>
          <w:right w:color="000000" w:val="nil"/>
          <w:insideH w:color="000000" w:val="nil"/>
          <w:insideV w:color="000000" w:val="nil"/>
        </w:tblBorders>
        <w:tblLayout w:type="fixed"/>
        <w:tblCellMar>
          <w:top w:type="dxa" w:w="0"/>
          <w:left w:type="dxa" w:w="0"/>
          <w:bottom w:type="dxa" w:w="0"/>
          <w:right w:type="dxa" w:w="0"/>
        </w:tblCellMar>
      </w:tblPr>
      <w:tblGrid>
        <w:gridCol w:w="9575"/>
      </w:tblGrid>
      <w:tr>
        <w:trPr>
          <w:trHeight w:hRule="atLeast" w:val="273"/>
        </w:trPr>
        <w:tc>
          <w:tcPr>
            <w:tcW w:type="dxa" w:w="9575"/>
            <w:tcBorders>
              <w:top w:color="000000" w:sz="4" w:val="single"/>
              <w:left w:color="000000" w:val="nil"/>
              <w:bottom w:color="000000" w:val="nil"/>
              <w:right w:color="000000" w:val="nil"/>
            </w:tcBorders>
            <w:tcMar>
              <w:top w:type="dxa" w:w="0"/>
              <w:left w:type="dxa" w:w="0"/>
              <w:bottom w:type="dxa" w:w="0"/>
              <w:right w:type="dxa" w:w="0"/>
            </w:tcMar>
          </w:tcPr>
          <w:p w14:paraId="97000000">
            <w:pPr>
              <w:pStyle w:val="Style_4"/>
              <w:spacing w:line="254" w:lineRule="exact"/>
              <w:ind w:firstLine="0" w:left="6" w:right="6"/>
              <w:jc w:val="center"/>
              <w:rPr>
                <w:sz w:val="24"/>
              </w:rPr>
            </w:pPr>
            <w:r>
              <w:rPr>
                <w:sz w:val="24"/>
              </w:rPr>
              <w:t>Место</w:t>
            </w:r>
            <w:r>
              <w:rPr>
                <w:spacing w:val="-1"/>
                <w:sz w:val="24"/>
              </w:rPr>
              <w:t xml:space="preserve"> </w:t>
            </w:r>
            <w:r>
              <w:rPr>
                <w:sz w:val="24"/>
              </w:rPr>
              <w:t>прохождения</w:t>
            </w:r>
            <w:r>
              <w:rPr>
                <w:spacing w:val="-4"/>
                <w:sz w:val="24"/>
              </w:rPr>
              <w:t xml:space="preserve"> </w:t>
            </w:r>
            <w:r>
              <w:rPr>
                <w:spacing w:val="-2"/>
                <w:sz w:val="24"/>
              </w:rPr>
              <w:t>практики:</w:t>
            </w:r>
          </w:p>
        </w:tc>
      </w:tr>
      <w:tr>
        <w:trPr>
          <w:trHeight w:hRule="atLeast" w:val="321"/>
        </w:trPr>
        <w:tc>
          <w:tcPr>
            <w:tcW w:type="dxa" w:w="9575"/>
            <w:tcBorders>
              <w:top w:color="000000" w:val="nil"/>
              <w:left w:color="000000" w:val="nil"/>
              <w:bottom w:color="000000" w:sz="4" w:val="single"/>
              <w:right w:color="000000" w:val="nil"/>
            </w:tcBorders>
            <w:tcMar>
              <w:top w:type="dxa" w:w="0"/>
              <w:left w:type="dxa" w:w="0"/>
              <w:bottom w:type="dxa" w:w="0"/>
              <w:right w:type="dxa" w:w="0"/>
            </w:tcMar>
          </w:tcPr>
          <w:p/>
        </w:tc>
      </w:tr>
      <w:tr>
        <w:trPr>
          <w:trHeight w:hRule="atLeast" w:val="274"/>
        </w:trPr>
        <w:tc>
          <w:tcPr>
            <w:tcW w:type="dxa" w:w="9575"/>
            <w:tcBorders>
              <w:top w:color="000000" w:sz="4" w:val="single"/>
              <w:left w:color="000000" w:val="nil"/>
              <w:bottom w:color="000000" w:val="nil"/>
              <w:right w:color="000000" w:val="nil"/>
            </w:tcBorders>
            <w:tcMar>
              <w:top w:type="dxa" w:w="0"/>
              <w:left w:type="dxa" w:w="0"/>
              <w:bottom w:type="dxa" w:w="0"/>
              <w:right w:type="dxa" w:w="0"/>
            </w:tcMar>
          </w:tcPr>
          <w:p w14:paraId="98000000">
            <w:pPr>
              <w:pStyle w:val="Style_4"/>
              <w:spacing w:line="254" w:lineRule="exact"/>
              <w:ind w:firstLine="0" w:left="6" w:right="7"/>
              <w:jc w:val="center"/>
              <w:rPr>
                <w:sz w:val="24"/>
              </w:rPr>
            </w:pPr>
            <w:r>
              <w:rPr>
                <w:sz w:val="24"/>
              </w:rPr>
              <w:t>(полное</w:t>
            </w:r>
            <w:r>
              <w:rPr>
                <w:spacing w:val="-5"/>
                <w:sz w:val="24"/>
              </w:rPr>
              <w:t xml:space="preserve"> </w:t>
            </w:r>
            <w:r>
              <w:rPr>
                <w:sz w:val="24"/>
              </w:rPr>
              <w:t>наименование</w:t>
            </w:r>
            <w:r>
              <w:rPr>
                <w:spacing w:val="-8"/>
                <w:sz w:val="24"/>
              </w:rPr>
              <w:t xml:space="preserve"> </w:t>
            </w:r>
            <w:r>
              <w:rPr>
                <w:spacing w:val="-2"/>
                <w:sz w:val="24"/>
              </w:rPr>
              <w:t>организации)</w:t>
            </w:r>
          </w:p>
        </w:tc>
      </w:tr>
      <w:tr>
        <w:trPr>
          <w:trHeight w:hRule="atLeast" w:val="276"/>
        </w:trPr>
        <w:tc>
          <w:tcPr>
            <w:tcW w:type="dxa" w:w="9575"/>
            <w:tcBorders>
              <w:top w:color="000000" w:val="nil"/>
              <w:left w:color="000000" w:val="nil"/>
              <w:bottom w:color="000000" w:val="nil"/>
              <w:right w:color="000000" w:val="nil"/>
            </w:tcBorders>
            <w:tcMar>
              <w:top w:type="dxa" w:w="0"/>
              <w:left w:type="dxa" w:w="0"/>
              <w:bottom w:type="dxa" w:w="0"/>
              <w:right w:type="dxa" w:w="0"/>
            </w:tcMar>
          </w:tcPr>
          <w:p w14:paraId="99000000">
            <w:pPr>
              <w:pStyle w:val="Style_4"/>
              <w:spacing w:line="256" w:lineRule="exact"/>
              <w:ind w:right="2559"/>
              <w:jc w:val="right"/>
              <w:rPr>
                <w:sz w:val="24"/>
              </w:rPr>
            </w:pPr>
            <w:r>
              <w:rPr>
                <w:sz w:val="24"/>
              </w:rPr>
              <w:t>Руководители</w:t>
            </w:r>
            <w:r>
              <w:rPr>
                <w:spacing w:val="-11"/>
                <w:sz w:val="24"/>
              </w:rPr>
              <w:t xml:space="preserve"> </w:t>
            </w:r>
            <w:r>
              <w:rPr>
                <w:sz w:val="24"/>
              </w:rPr>
              <w:t>производственной</w:t>
            </w:r>
            <w:r>
              <w:rPr>
                <w:spacing w:val="-5"/>
                <w:sz w:val="24"/>
              </w:rPr>
              <w:t xml:space="preserve"> </w:t>
            </w:r>
            <w:r>
              <w:rPr>
                <w:spacing w:val="-2"/>
                <w:sz w:val="24"/>
              </w:rPr>
              <w:t>практики:</w:t>
            </w:r>
          </w:p>
        </w:tc>
      </w:tr>
      <w:tr>
        <w:trPr>
          <w:trHeight w:hRule="atLeast" w:val="279"/>
        </w:trPr>
        <w:tc>
          <w:tcPr>
            <w:tcW w:type="dxa" w:w="9575"/>
            <w:tcBorders>
              <w:top w:color="000000" w:val="nil"/>
              <w:left w:color="000000" w:val="nil"/>
              <w:bottom w:color="000000" w:sz="4" w:val="single"/>
              <w:right w:color="000000" w:val="nil"/>
            </w:tcBorders>
            <w:tcMar>
              <w:top w:type="dxa" w:w="0"/>
              <w:left w:type="dxa" w:w="0"/>
              <w:bottom w:type="dxa" w:w="0"/>
              <w:right w:type="dxa" w:w="0"/>
            </w:tcMar>
          </w:tcPr>
          <w:p w14:paraId="9A000000">
            <w:pPr>
              <w:pStyle w:val="Style_4"/>
              <w:spacing w:line="260" w:lineRule="exact"/>
              <w:ind w:firstLine="0" w:left="110"/>
              <w:rPr>
                <w:sz w:val="24"/>
              </w:rPr>
            </w:pPr>
            <w:r>
              <w:rPr>
                <w:sz w:val="24"/>
              </w:rPr>
              <w:t xml:space="preserve">от </w:t>
            </w:r>
            <w:r>
              <w:rPr>
                <w:spacing w:val="-2"/>
                <w:sz w:val="24"/>
              </w:rPr>
              <w:t>Института:</w:t>
            </w:r>
          </w:p>
        </w:tc>
      </w:tr>
      <w:tr>
        <w:trPr>
          <w:trHeight w:hRule="atLeast" w:val="272"/>
        </w:trPr>
        <w:tc>
          <w:tcPr>
            <w:tcW w:type="dxa" w:w="9575"/>
            <w:tcBorders>
              <w:top w:color="000000" w:sz="4" w:val="single"/>
              <w:left w:color="000000" w:val="nil"/>
              <w:bottom w:color="000000" w:val="nil"/>
              <w:right w:color="000000" w:val="nil"/>
            </w:tcBorders>
            <w:tcMar>
              <w:top w:type="dxa" w:w="0"/>
              <w:left w:type="dxa" w:w="0"/>
              <w:bottom w:type="dxa" w:w="0"/>
              <w:right w:type="dxa" w:w="0"/>
            </w:tcMar>
          </w:tcPr>
          <w:p w14:paraId="9B000000">
            <w:pPr>
              <w:pStyle w:val="Style_4"/>
              <w:spacing w:line="252" w:lineRule="exact"/>
              <w:ind w:firstLine="0" w:left="7" w:right="1"/>
              <w:jc w:val="center"/>
              <w:rPr>
                <w:sz w:val="24"/>
              </w:rPr>
            </w:pPr>
            <w:r>
              <w:rPr>
                <w:sz w:val="24"/>
              </w:rPr>
              <w:t>(фамилия,</w:t>
            </w:r>
            <w:r>
              <w:rPr>
                <w:spacing w:val="-2"/>
                <w:sz w:val="24"/>
              </w:rPr>
              <w:t xml:space="preserve"> </w:t>
            </w:r>
            <w:r>
              <w:rPr>
                <w:sz w:val="24"/>
              </w:rPr>
              <w:t>имя,</w:t>
            </w:r>
            <w:r>
              <w:rPr>
                <w:spacing w:val="-3"/>
                <w:sz w:val="24"/>
              </w:rPr>
              <w:t xml:space="preserve"> </w:t>
            </w:r>
            <w:r>
              <w:rPr>
                <w:spacing w:val="-2"/>
                <w:sz w:val="24"/>
              </w:rPr>
              <w:t>отчество)</w:t>
            </w:r>
          </w:p>
        </w:tc>
      </w:tr>
      <w:tr>
        <w:trPr>
          <w:trHeight w:hRule="atLeast" w:val="279"/>
        </w:trPr>
        <w:tc>
          <w:tcPr>
            <w:tcW w:type="dxa" w:w="9575"/>
            <w:tcBorders>
              <w:top w:color="000000" w:val="nil"/>
              <w:left w:color="000000" w:val="nil"/>
              <w:bottom w:color="000000" w:sz="4" w:val="single"/>
              <w:right w:color="000000" w:val="nil"/>
            </w:tcBorders>
            <w:tcMar>
              <w:top w:type="dxa" w:w="0"/>
              <w:left w:type="dxa" w:w="0"/>
              <w:bottom w:type="dxa" w:w="0"/>
              <w:right w:type="dxa" w:w="0"/>
            </w:tcMar>
          </w:tcPr>
          <w:p w14:paraId="9C000000">
            <w:pPr>
              <w:pStyle w:val="Style_4"/>
              <w:spacing w:line="260" w:lineRule="exact"/>
              <w:ind w:firstLine="0" w:left="110"/>
              <w:rPr>
                <w:sz w:val="24"/>
              </w:rPr>
            </w:pPr>
            <w:r>
              <w:rPr>
                <w:sz w:val="24"/>
              </w:rPr>
              <w:t>Заведующий</w:t>
            </w:r>
            <w:r>
              <w:rPr>
                <w:spacing w:val="-2"/>
                <w:sz w:val="24"/>
              </w:rPr>
              <w:t xml:space="preserve"> кафедрой</w:t>
            </w:r>
          </w:p>
        </w:tc>
      </w:tr>
      <w:tr>
        <w:trPr>
          <w:trHeight w:hRule="atLeast" w:val="271"/>
        </w:trPr>
        <w:tc>
          <w:tcPr>
            <w:tcW w:type="dxa" w:w="9575"/>
            <w:tcBorders>
              <w:top w:color="000000" w:sz="4" w:val="single"/>
              <w:left w:color="000000" w:val="nil"/>
              <w:bottom w:color="000000" w:val="nil"/>
              <w:right w:color="000000" w:val="nil"/>
            </w:tcBorders>
            <w:tcMar>
              <w:top w:type="dxa" w:w="0"/>
              <w:left w:type="dxa" w:w="0"/>
              <w:bottom w:type="dxa" w:w="0"/>
              <w:right w:type="dxa" w:w="0"/>
            </w:tcMar>
          </w:tcPr>
          <w:p w14:paraId="9D000000">
            <w:pPr>
              <w:pStyle w:val="Style_4"/>
              <w:spacing w:line="252" w:lineRule="exact"/>
              <w:ind w:right="2546"/>
              <w:jc w:val="right"/>
              <w:rPr>
                <w:sz w:val="24"/>
              </w:rPr>
            </w:pPr>
            <w:r>
              <w:rPr>
                <w:sz w:val="24"/>
              </w:rPr>
              <w:t>(ученая</w:t>
            </w:r>
            <w:r>
              <w:rPr>
                <w:spacing w:val="-4"/>
                <w:sz w:val="24"/>
              </w:rPr>
              <w:t xml:space="preserve"> </w:t>
            </w:r>
            <w:r>
              <w:rPr>
                <w:sz w:val="24"/>
              </w:rPr>
              <w:t>степень,</w:t>
            </w:r>
            <w:r>
              <w:rPr>
                <w:spacing w:val="-1"/>
                <w:sz w:val="24"/>
              </w:rPr>
              <w:t xml:space="preserve"> </w:t>
            </w:r>
            <w:r>
              <w:rPr>
                <w:sz w:val="24"/>
              </w:rPr>
              <w:t>ученое</w:t>
            </w:r>
            <w:r>
              <w:rPr>
                <w:spacing w:val="-4"/>
                <w:sz w:val="24"/>
              </w:rPr>
              <w:t xml:space="preserve"> </w:t>
            </w:r>
            <w:r>
              <w:rPr>
                <w:sz w:val="24"/>
              </w:rPr>
              <w:t>звание,</w:t>
            </w:r>
            <w:r>
              <w:rPr>
                <w:spacing w:val="-5"/>
                <w:sz w:val="24"/>
              </w:rPr>
              <w:t xml:space="preserve"> </w:t>
            </w:r>
            <w:r>
              <w:rPr>
                <w:spacing w:val="-2"/>
                <w:sz w:val="24"/>
              </w:rPr>
              <w:t>должность)</w:t>
            </w:r>
          </w:p>
        </w:tc>
      </w:tr>
      <w:tr>
        <w:trPr>
          <w:trHeight w:hRule="atLeast" w:val="279"/>
        </w:trPr>
        <w:tc>
          <w:tcPr>
            <w:tcW w:type="dxa" w:w="9575"/>
            <w:tcBorders>
              <w:top w:color="000000" w:val="nil"/>
              <w:left w:color="000000" w:val="nil"/>
              <w:bottom w:color="000000" w:sz="4" w:val="single"/>
              <w:right w:color="000000" w:val="nil"/>
            </w:tcBorders>
            <w:tcMar>
              <w:top w:type="dxa" w:w="0"/>
              <w:left w:type="dxa" w:w="0"/>
              <w:bottom w:type="dxa" w:w="0"/>
              <w:right w:type="dxa" w:w="0"/>
            </w:tcMar>
          </w:tcPr>
          <w:p w14:paraId="9E000000">
            <w:pPr>
              <w:pStyle w:val="Style_4"/>
              <w:spacing w:line="260" w:lineRule="exact"/>
              <w:ind w:firstLine="0" w:left="110"/>
              <w:rPr>
                <w:sz w:val="24"/>
              </w:rPr>
            </w:pPr>
            <w:r>
              <w:rPr>
                <w:sz w:val="24"/>
              </w:rPr>
              <w:t>от</w:t>
            </w:r>
            <w:r>
              <w:rPr>
                <w:spacing w:val="2"/>
                <w:sz w:val="24"/>
              </w:rPr>
              <w:t xml:space="preserve"> </w:t>
            </w:r>
            <w:r>
              <w:rPr>
                <w:spacing w:val="-2"/>
                <w:sz w:val="24"/>
              </w:rPr>
              <w:t>Организации:</w:t>
            </w:r>
          </w:p>
        </w:tc>
      </w:tr>
      <w:tr>
        <w:trPr>
          <w:trHeight w:hRule="atLeast" w:val="271"/>
        </w:trPr>
        <w:tc>
          <w:tcPr>
            <w:tcW w:type="dxa" w:w="9575"/>
            <w:tcBorders>
              <w:top w:color="000000" w:sz="4" w:val="single"/>
              <w:left w:color="000000" w:val="nil"/>
              <w:bottom w:color="000000" w:val="nil"/>
              <w:right w:color="000000" w:val="nil"/>
            </w:tcBorders>
            <w:tcMar>
              <w:top w:type="dxa" w:w="0"/>
              <w:left w:type="dxa" w:w="0"/>
              <w:bottom w:type="dxa" w:w="0"/>
              <w:right w:type="dxa" w:w="0"/>
            </w:tcMar>
          </w:tcPr>
          <w:p w14:paraId="9F000000">
            <w:pPr>
              <w:pStyle w:val="Style_4"/>
              <w:spacing w:line="252" w:lineRule="exact"/>
              <w:ind w:firstLine="0" w:left="6" w:right="2"/>
              <w:jc w:val="center"/>
              <w:rPr>
                <w:sz w:val="24"/>
              </w:rPr>
            </w:pPr>
            <w:r>
              <w:rPr>
                <w:sz w:val="24"/>
              </w:rPr>
              <w:t>(фамилия,</w:t>
            </w:r>
            <w:r>
              <w:rPr>
                <w:spacing w:val="-4"/>
                <w:sz w:val="24"/>
              </w:rPr>
              <w:t xml:space="preserve"> </w:t>
            </w:r>
            <w:r>
              <w:rPr>
                <w:sz w:val="24"/>
              </w:rPr>
              <w:t>имя,</w:t>
            </w:r>
            <w:r>
              <w:rPr>
                <w:spacing w:val="-3"/>
                <w:sz w:val="24"/>
              </w:rPr>
              <w:t xml:space="preserve"> </w:t>
            </w:r>
            <w:r>
              <w:rPr>
                <w:spacing w:val="-2"/>
                <w:sz w:val="24"/>
              </w:rPr>
              <w:t>отчество)</w:t>
            </w:r>
          </w:p>
        </w:tc>
      </w:tr>
      <w:tr>
        <w:trPr>
          <w:trHeight w:hRule="atLeast" w:val="279"/>
        </w:trPr>
        <w:tc>
          <w:tcPr>
            <w:tcW w:type="dxa" w:w="9575"/>
            <w:tcBorders>
              <w:top w:color="000000" w:val="nil"/>
              <w:left w:color="000000" w:val="nil"/>
              <w:bottom w:color="000000" w:sz="4" w:val="single"/>
              <w:right w:color="000000" w:val="nil"/>
            </w:tcBorders>
            <w:tcMar>
              <w:top w:type="dxa" w:w="0"/>
              <w:left w:type="dxa" w:w="0"/>
              <w:bottom w:type="dxa" w:w="0"/>
              <w:right w:type="dxa" w:w="0"/>
            </w:tcMar>
          </w:tcPr>
          <w:p w14:paraId="A0000000">
            <w:pPr>
              <w:pStyle w:val="Style_4"/>
              <w:spacing w:line="260" w:lineRule="exact"/>
              <w:ind w:firstLine="0" w:left="6" w:right="3"/>
              <w:jc w:val="center"/>
              <w:rPr>
                <w:sz w:val="24"/>
              </w:rPr>
            </w:pPr>
            <w:r>
              <w:rPr>
                <w:spacing w:val="-2"/>
                <w:sz w:val="24"/>
              </w:rPr>
              <w:t>Электромонтер</w:t>
            </w:r>
          </w:p>
        </w:tc>
      </w:tr>
      <w:tr>
        <w:trPr>
          <w:trHeight w:hRule="atLeast" w:val="268"/>
        </w:trPr>
        <w:tc>
          <w:tcPr>
            <w:tcW w:type="dxa" w:w="9575"/>
            <w:tcBorders>
              <w:top w:color="000000" w:sz="4" w:val="single"/>
              <w:left w:color="000000" w:val="nil"/>
              <w:bottom w:color="000000" w:val="nil"/>
              <w:right w:color="000000" w:val="nil"/>
            </w:tcBorders>
            <w:tcMar>
              <w:top w:type="dxa" w:w="0"/>
              <w:left w:type="dxa" w:w="0"/>
              <w:bottom w:type="dxa" w:w="0"/>
              <w:right w:type="dxa" w:w="0"/>
            </w:tcMar>
          </w:tcPr>
          <w:p w14:paraId="A1000000">
            <w:pPr>
              <w:pStyle w:val="Style_4"/>
              <w:spacing w:line="248" w:lineRule="exact"/>
              <w:ind w:firstLine="0" w:left="6" w:right="4"/>
              <w:jc w:val="center"/>
              <w:rPr>
                <w:sz w:val="24"/>
              </w:rPr>
            </w:pPr>
            <w:r>
              <w:rPr>
                <w:spacing w:val="-2"/>
                <w:sz w:val="24"/>
              </w:rPr>
              <w:t>(должность)</w:t>
            </w:r>
          </w:p>
        </w:tc>
      </w:tr>
    </w:tbl>
    <w:p w14:paraId="A2000000">
      <w:pPr>
        <w:pStyle w:val="Style_2"/>
        <w:ind w:firstLine="0" w:left="0"/>
        <w:jc w:val="left"/>
      </w:pPr>
    </w:p>
    <w:p w14:paraId="A3000000">
      <w:pPr>
        <w:pStyle w:val="Style_2"/>
        <w:spacing w:before="56"/>
        <w:ind w:firstLine="0" w:left="0"/>
        <w:jc w:val="left"/>
      </w:pPr>
    </w:p>
    <w:p w14:paraId="A4000000">
      <w:pPr>
        <w:pStyle w:val="Style_6"/>
        <w:numPr>
          <w:ilvl w:val="0"/>
          <w:numId w:val="4"/>
        </w:numPr>
        <w:tabs>
          <w:tab w:leader="none" w:pos="1878" w:val="left"/>
        </w:tabs>
        <w:spacing w:after="0" w:before="0" w:line="275" w:lineRule="exact"/>
        <w:ind w:hanging="244" w:left="1878" w:right="0"/>
        <w:jc w:val="both"/>
      </w:pPr>
      <w:r>
        <w:t>Индивидуальный</w:t>
      </w:r>
      <w:r>
        <w:rPr>
          <w:spacing w:val="-12"/>
        </w:rPr>
        <w:t xml:space="preserve"> </w:t>
      </w:r>
      <w:r>
        <w:t>план-дневник</w:t>
      </w:r>
      <w:r>
        <w:rPr>
          <w:spacing w:val="-6"/>
        </w:rPr>
        <w:t xml:space="preserve"> </w:t>
      </w:r>
      <w:r>
        <w:t>производственной</w:t>
      </w:r>
      <w:r>
        <w:rPr>
          <w:spacing w:val="-6"/>
        </w:rPr>
        <w:t xml:space="preserve"> </w:t>
      </w:r>
      <w:r>
        <w:rPr>
          <w:spacing w:val="-2"/>
        </w:rPr>
        <w:t>практики</w:t>
      </w:r>
    </w:p>
    <w:p w14:paraId="A5000000">
      <w:pPr>
        <w:pStyle w:val="Style_2"/>
        <w:ind w:firstLine="706" w:left="0" w:right="700"/>
      </w:pPr>
      <w:r>
        <w:t>Индивидуальный</w:t>
      </w:r>
      <w:r>
        <w:rPr>
          <w:spacing w:val="-2"/>
        </w:rPr>
        <w:t xml:space="preserve"> </w:t>
      </w:r>
      <w:r>
        <w:t>план-дневник</w:t>
      </w:r>
      <w:r>
        <w:rPr>
          <w:spacing w:val="-8"/>
        </w:rPr>
        <w:t xml:space="preserve"> </w:t>
      </w:r>
      <w:r>
        <w:t>практики</w:t>
      </w:r>
      <w:r>
        <w:rPr>
          <w:spacing w:val="-2"/>
        </w:rPr>
        <w:t xml:space="preserve"> </w:t>
      </w:r>
      <w:r>
        <w:t>по получению</w:t>
      </w:r>
      <w:r>
        <w:rPr>
          <w:spacing w:val="-5"/>
        </w:rPr>
        <w:t xml:space="preserve"> </w:t>
      </w:r>
      <w:r>
        <w:t>профессиональных</w:t>
      </w:r>
      <w:r>
        <w:rPr>
          <w:spacing w:val="-3"/>
        </w:rPr>
        <w:t xml:space="preserve"> </w:t>
      </w:r>
      <w:r>
        <w:t>умений и опыта профессиональной деятельности составляется обучающимся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w:t>
      </w:r>
      <w:r>
        <w:rPr>
          <w:spacing w:val="40"/>
        </w:rPr>
        <w:t xml:space="preserve"> </w:t>
      </w:r>
      <w:r>
        <w:t>выполнения этапов работ.</w:t>
      </w:r>
    </w:p>
    <w:p w14:paraId="A6000000">
      <w:pPr>
        <w:pStyle w:val="Style_2"/>
        <w:ind w:firstLine="710" w:left="0" w:right="702"/>
      </w:pPr>
      <w:r>
        <w:t>Отметка о выполнении (слово «Выполнено») удостоверяет выполнение каждого этапа практики по получению профессиональных умений и опыта профессиональной деятельностив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 в связи с…»).</w:t>
      </w:r>
    </w:p>
    <w:p w14:paraId="A7000000">
      <w:pPr>
        <w:pStyle w:val="Style_2"/>
        <w:spacing w:after="35"/>
        <w:ind w:firstLine="710" w:left="0" w:right="704"/>
      </w:pPr>
      <w:r>
        <w:t>Таблица индивидуального плана-дневника заполняется шрифтом TimesNewRoman, размер 12, оформление – обычное, межстрочный интервал – одинарный, отступ первой строки абзаца – нет.</w:t>
      </w:r>
    </w:p>
    <w:tbl>
      <w:tblPr>
        <w:tblStyle w:val="Style_3"/>
        <w:tblInd w:type="dxa" w:w="305"/>
        <w:tblBorders>
          <w:top w:color="9F9F9F" w:sz="6" w:val="double"/>
          <w:left w:color="9F9F9F" w:sz="6" w:val="double"/>
          <w:bottom w:color="9F9F9F" w:sz="6" w:val="double"/>
          <w:right w:color="9F9F9F" w:sz="6" w:val="double"/>
          <w:insideH w:color="9F9F9F" w:sz="6" w:val="double"/>
          <w:insideV w:color="9F9F9F" w:sz="6" w:val="double"/>
        </w:tblBorders>
        <w:tblLayout w:type="fixed"/>
        <w:tblCellMar>
          <w:top w:type="dxa" w:w="0"/>
          <w:left w:type="dxa" w:w="0"/>
          <w:bottom w:type="dxa" w:w="0"/>
          <w:right w:type="dxa" w:w="0"/>
        </w:tblCellMar>
      </w:tblPr>
      <w:tblGrid>
        <w:gridCol w:w="639"/>
        <w:gridCol w:w="1763"/>
        <w:gridCol w:w="398"/>
        <w:gridCol w:w="1056"/>
        <w:gridCol w:w="1665"/>
        <w:gridCol w:w="2379"/>
        <w:gridCol w:w="1740"/>
      </w:tblGrid>
      <w:tr>
        <w:trPr>
          <w:trHeight w:hRule="atLeast" w:val="913"/>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A8000000">
            <w:pPr>
              <w:pStyle w:val="Style_4"/>
              <w:spacing w:before="78" w:line="240" w:lineRule="auto"/>
              <w:ind w:firstLine="52" w:left="131" w:right="111"/>
              <w:rPr>
                <w:b w:val="1"/>
                <w:sz w:val="24"/>
              </w:rPr>
            </w:pPr>
            <w:r>
              <w:rPr>
                <w:b w:val="1"/>
                <w:spacing w:val="-10"/>
                <w:sz w:val="24"/>
              </w:rPr>
              <w:t xml:space="preserve">№ </w:t>
            </w:r>
            <w:r>
              <w:rPr>
                <w:b w:val="1"/>
                <w:spacing w:val="-4"/>
                <w:sz w:val="24"/>
              </w:rPr>
              <w:t>п/п</w:t>
            </w:r>
          </w:p>
        </w:tc>
        <w:tc>
          <w:tcPr>
            <w:tcW w:type="dxa" w:w="4882"/>
            <w:gridSpan w:val="4"/>
            <w:tcBorders>
              <w:top w:color="9F9F9F" w:sz="6" w:val="double"/>
              <w:left w:color="9F9F9F" w:sz="6" w:val="double"/>
              <w:bottom w:color="9F9F9F" w:sz="6" w:val="double"/>
              <w:right w:color="9F9F9F" w:sz="6" w:val="double"/>
            </w:tcBorders>
            <w:tcMar>
              <w:top w:type="dxa" w:w="0"/>
              <w:left w:type="dxa" w:w="0"/>
              <w:bottom w:type="dxa" w:w="0"/>
              <w:right w:type="dxa" w:w="0"/>
            </w:tcMar>
          </w:tcPr>
          <w:p w14:paraId="A9000000">
            <w:pPr>
              <w:pStyle w:val="Style_4"/>
              <w:spacing w:before="78" w:line="240" w:lineRule="auto"/>
              <w:ind w:firstLine="4" w:left="145" w:right="107"/>
              <w:rPr>
                <w:b w:val="1"/>
                <w:sz w:val="24"/>
              </w:rPr>
            </w:pPr>
            <w:r>
              <w:rPr>
                <w:b w:val="1"/>
                <w:sz w:val="24"/>
              </w:rPr>
              <w:t>Содержание</w:t>
            </w:r>
            <w:r>
              <w:rPr>
                <w:b w:val="1"/>
                <w:spacing w:val="-5"/>
                <w:sz w:val="24"/>
              </w:rPr>
              <w:t xml:space="preserve"> </w:t>
            </w:r>
            <w:r>
              <w:rPr>
                <w:b w:val="1"/>
                <w:sz w:val="24"/>
              </w:rPr>
              <w:t>этапов</w:t>
            </w:r>
            <w:r>
              <w:rPr>
                <w:b w:val="1"/>
                <w:spacing w:val="-9"/>
                <w:sz w:val="24"/>
              </w:rPr>
              <w:t xml:space="preserve"> </w:t>
            </w:r>
            <w:r>
              <w:rPr>
                <w:b w:val="1"/>
                <w:sz w:val="24"/>
              </w:rPr>
              <w:t>работ,</w:t>
            </w:r>
            <w:r>
              <w:rPr>
                <w:b w:val="1"/>
                <w:spacing w:val="-2"/>
                <w:sz w:val="24"/>
              </w:rPr>
              <w:t xml:space="preserve"> </w:t>
            </w:r>
            <w:r>
              <w:rPr>
                <w:b w:val="1"/>
                <w:sz w:val="24"/>
              </w:rPr>
              <w:t>в</w:t>
            </w:r>
            <w:r>
              <w:rPr>
                <w:b w:val="1"/>
                <w:spacing w:val="-9"/>
                <w:sz w:val="24"/>
              </w:rPr>
              <w:t xml:space="preserve"> </w:t>
            </w:r>
            <w:r>
              <w:rPr>
                <w:b w:val="1"/>
                <w:sz w:val="24"/>
              </w:rPr>
              <w:t>соответствии с</w:t>
            </w:r>
            <w:r>
              <w:rPr>
                <w:b w:val="1"/>
                <w:spacing w:val="-2"/>
                <w:sz w:val="24"/>
              </w:rPr>
              <w:t xml:space="preserve"> </w:t>
            </w:r>
            <w:r>
              <w:rPr>
                <w:b w:val="1"/>
                <w:sz w:val="24"/>
              </w:rPr>
              <w:t>индивидуальным</w:t>
            </w:r>
            <w:r>
              <w:rPr>
                <w:b w:val="1"/>
                <w:spacing w:val="-5"/>
                <w:sz w:val="24"/>
              </w:rPr>
              <w:t xml:space="preserve"> </w:t>
            </w:r>
            <w:r>
              <w:rPr>
                <w:b w:val="1"/>
                <w:sz w:val="24"/>
              </w:rPr>
              <w:t>заданием</w:t>
            </w:r>
            <w:r>
              <w:rPr>
                <w:b w:val="1"/>
                <w:spacing w:val="-2"/>
                <w:sz w:val="24"/>
              </w:rPr>
              <w:t xml:space="preserve"> </w:t>
            </w:r>
            <w:r>
              <w:rPr>
                <w:b w:val="1"/>
                <w:sz w:val="24"/>
              </w:rPr>
              <w:t>на</w:t>
            </w:r>
            <w:r>
              <w:rPr>
                <w:b w:val="1"/>
                <w:spacing w:val="-4"/>
                <w:sz w:val="24"/>
              </w:rPr>
              <w:t xml:space="preserve"> </w:t>
            </w:r>
            <w:r>
              <w:rPr>
                <w:b w:val="1"/>
                <w:spacing w:val="-2"/>
                <w:sz w:val="24"/>
              </w:rPr>
              <w:t>практику</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AA000000">
            <w:pPr>
              <w:pStyle w:val="Style_4"/>
              <w:spacing w:before="78" w:line="240" w:lineRule="auto"/>
              <w:ind w:hanging="274" w:left="478" w:right="181"/>
              <w:rPr>
                <w:b w:val="1"/>
                <w:sz w:val="24"/>
              </w:rPr>
            </w:pPr>
            <w:r>
              <w:rPr>
                <w:b w:val="1"/>
                <w:sz w:val="24"/>
              </w:rPr>
              <w:t>Дата</w:t>
            </w:r>
            <w:r>
              <w:rPr>
                <w:b w:val="1"/>
                <w:spacing w:val="-15"/>
                <w:sz w:val="24"/>
              </w:rPr>
              <w:t xml:space="preserve"> </w:t>
            </w:r>
            <w:r>
              <w:rPr>
                <w:b w:val="1"/>
                <w:sz w:val="24"/>
              </w:rPr>
              <w:t>выполнения этапов работ</w:t>
            </w: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AB000000">
            <w:pPr>
              <w:pStyle w:val="Style_4"/>
              <w:spacing w:before="78" w:line="240" w:lineRule="auto"/>
              <w:ind w:firstLine="115" w:left="173"/>
              <w:rPr>
                <w:b w:val="1"/>
                <w:sz w:val="24"/>
              </w:rPr>
            </w:pPr>
            <w:r>
              <w:rPr>
                <w:b w:val="1"/>
                <w:sz w:val="24"/>
              </w:rPr>
              <w:t xml:space="preserve">Отметка о </w:t>
            </w:r>
            <w:r>
              <w:rPr>
                <w:b w:val="1"/>
                <w:spacing w:val="-2"/>
                <w:sz w:val="24"/>
              </w:rPr>
              <w:t>выполнении</w:t>
            </w:r>
          </w:p>
        </w:tc>
      </w:tr>
      <w:tr>
        <w:trPr>
          <w:trHeight w:hRule="atLeast" w:val="780"/>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AC000000">
            <w:pPr>
              <w:pStyle w:val="Style_4"/>
              <w:spacing w:before="8"/>
              <w:ind w:firstLine="0" w:left="13" w:right="4"/>
              <w:jc w:val="center"/>
              <w:rPr>
                <w:sz w:val="24"/>
              </w:rPr>
            </w:pPr>
            <w:r>
              <w:rPr>
                <w:spacing w:val="-10"/>
                <w:sz w:val="24"/>
              </w:rPr>
              <w:t>1</w:t>
            </w:r>
          </w:p>
        </w:tc>
        <w:tc>
          <w:tcPr>
            <w:tcW w:type="dxa" w:w="1763"/>
            <w:tcBorders>
              <w:top w:color="9F9F9F" w:sz="6" w:val="double"/>
              <w:left w:color="9F9F9F" w:sz="6" w:val="double"/>
              <w:bottom w:color="9F9F9F" w:sz="6" w:val="double"/>
              <w:right w:sz="4" w:val="nil"/>
            </w:tcBorders>
            <w:tcMar>
              <w:top w:type="dxa" w:w="0"/>
              <w:left w:type="dxa" w:w="0"/>
              <w:bottom w:type="dxa" w:w="0"/>
              <w:right w:type="dxa" w:w="0"/>
            </w:tcMar>
          </w:tcPr>
          <w:p w14:paraId="AD000000">
            <w:pPr>
              <w:pStyle w:val="Style_4"/>
              <w:spacing w:before="10" w:line="240" w:lineRule="auto"/>
              <w:ind w:firstLine="0" w:left="131" w:right="173"/>
              <w:rPr>
                <w:sz w:val="24"/>
              </w:rPr>
            </w:pPr>
            <w:r>
              <w:rPr>
                <w:spacing w:val="-2"/>
                <w:sz w:val="24"/>
              </w:rPr>
              <w:t>Определиться практики</w:t>
            </w:r>
          </w:p>
        </w:tc>
        <w:tc>
          <w:tcPr>
            <w:tcW w:type="dxa" w:w="398"/>
            <w:tcBorders>
              <w:top w:color="9F9F9F" w:sz="6" w:val="double"/>
              <w:left w:sz="4" w:val="nil"/>
              <w:bottom w:color="9F9F9F" w:sz="6" w:val="double"/>
              <w:right w:sz="4" w:val="nil"/>
            </w:tcBorders>
            <w:tcMar>
              <w:top w:type="dxa" w:w="0"/>
              <w:left w:type="dxa" w:w="0"/>
              <w:bottom w:type="dxa" w:w="0"/>
              <w:right w:type="dxa" w:w="0"/>
            </w:tcMar>
          </w:tcPr>
          <w:p w14:paraId="AE000000">
            <w:pPr>
              <w:pStyle w:val="Style_4"/>
              <w:spacing w:before="8"/>
              <w:ind w:right="6"/>
              <w:jc w:val="center"/>
              <w:rPr>
                <w:sz w:val="24"/>
              </w:rPr>
            </w:pPr>
            <w:r>
              <w:rPr>
                <w:spacing w:val="-10"/>
                <w:sz w:val="24"/>
              </w:rPr>
              <w:t>с</w:t>
            </w:r>
          </w:p>
        </w:tc>
        <w:tc>
          <w:tcPr>
            <w:tcW w:type="dxa" w:w="1056"/>
            <w:tcBorders>
              <w:top w:color="9F9F9F" w:sz="6" w:val="double"/>
              <w:left w:sz="4" w:val="nil"/>
              <w:bottom w:color="9F9F9F" w:sz="6" w:val="double"/>
              <w:right w:sz="4" w:val="nil"/>
            </w:tcBorders>
            <w:tcMar>
              <w:top w:type="dxa" w:w="0"/>
              <w:left w:type="dxa" w:w="0"/>
              <w:bottom w:type="dxa" w:w="0"/>
              <w:right w:type="dxa" w:w="0"/>
            </w:tcMar>
          </w:tcPr>
          <w:p w14:paraId="AF000000">
            <w:pPr>
              <w:pStyle w:val="Style_4"/>
              <w:spacing w:before="8"/>
              <w:ind w:firstLine="0" w:left="165"/>
              <w:rPr>
                <w:sz w:val="24"/>
              </w:rPr>
            </w:pPr>
            <w:r>
              <w:rPr>
                <w:spacing w:val="-2"/>
                <w:sz w:val="24"/>
              </w:rPr>
              <w:t>местом</w:t>
            </w:r>
          </w:p>
        </w:tc>
        <w:tc>
          <w:tcPr>
            <w:tcW w:type="dxa" w:w="1665"/>
            <w:tcBorders>
              <w:top w:color="9F9F9F" w:sz="6" w:val="double"/>
              <w:left w:sz="4" w:val="nil"/>
              <w:bottom w:color="9F9F9F" w:sz="6" w:val="double"/>
              <w:right w:color="9F9F9F" w:sz="6" w:val="double"/>
            </w:tcBorders>
            <w:tcMar>
              <w:top w:type="dxa" w:w="0"/>
              <w:left w:type="dxa" w:w="0"/>
              <w:bottom w:type="dxa" w:w="0"/>
              <w:right w:type="dxa" w:w="0"/>
            </w:tcMar>
          </w:tcPr>
          <w:p w14:paraId="B0000000">
            <w:pPr>
              <w:pStyle w:val="Style_4"/>
              <w:spacing w:before="8"/>
              <w:ind w:firstLine="0" w:left="54"/>
              <w:jc w:val="center"/>
              <w:rPr>
                <w:sz w:val="24"/>
              </w:rPr>
            </w:pPr>
            <w:r>
              <w:rPr>
                <w:spacing w:val="-2"/>
                <w:sz w:val="24"/>
              </w:rPr>
              <w:t>прохождения</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B1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B2000000">
            <w:pPr>
              <w:pStyle w:val="Style_4"/>
              <w:spacing w:before="8"/>
              <w:ind w:firstLine="0" w:left="14"/>
              <w:jc w:val="center"/>
              <w:rPr>
                <w:sz w:val="24"/>
              </w:rPr>
            </w:pPr>
            <w:r>
              <w:rPr>
                <w:spacing w:val="-2"/>
                <w:sz w:val="24"/>
              </w:rPr>
              <w:t>Выполнено</w:t>
            </w:r>
          </w:p>
        </w:tc>
      </w:tr>
      <w:tr>
        <w:trPr>
          <w:trHeight w:hRule="atLeast" w:val="1049"/>
        </w:trPr>
        <w:tc>
          <w:tcPr>
            <w:tcW w:type="dxa" w:w="639"/>
            <w:tcBorders>
              <w:top w:color="9F9F9F" w:sz="6" w:val="double"/>
              <w:left w:color="EFEFEF" w:sz="6" w:val="double"/>
              <w:bottom w:color="EFEFEF" w:sz="6" w:val="single"/>
              <w:right w:color="9F9F9F" w:sz="6" w:val="double"/>
            </w:tcBorders>
            <w:tcMar>
              <w:top w:type="dxa" w:w="0"/>
              <w:left w:type="dxa" w:w="0"/>
              <w:bottom w:type="dxa" w:w="0"/>
              <w:right w:type="dxa" w:w="0"/>
            </w:tcMar>
          </w:tcPr>
          <w:p w14:paraId="B3000000">
            <w:pPr>
              <w:pStyle w:val="Style_4"/>
              <w:spacing w:before="3"/>
              <w:ind w:firstLine="0" w:left="13" w:right="4"/>
              <w:jc w:val="center"/>
              <w:rPr>
                <w:sz w:val="24"/>
              </w:rPr>
            </w:pPr>
            <w:r>
              <w:rPr>
                <w:spacing w:val="-10"/>
                <w:sz w:val="24"/>
              </w:rPr>
              <w:t>2</w:t>
            </w:r>
          </w:p>
        </w:tc>
        <w:tc>
          <w:tcPr>
            <w:tcW w:type="dxa" w:w="4882"/>
            <w:gridSpan w:val="4"/>
            <w:tcBorders>
              <w:top w:color="9F9F9F" w:sz="6" w:val="double"/>
              <w:left w:color="9F9F9F" w:sz="6" w:val="double"/>
              <w:bottom w:color="9F9F9F" w:sz="6" w:val="double"/>
              <w:right w:color="9F9F9F" w:sz="6" w:val="double"/>
            </w:tcBorders>
            <w:tcMar>
              <w:top w:type="dxa" w:w="0"/>
              <w:left w:type="dxa" w:w="0"/>
              <w:bottom w:type="dxa" w:w="0"/>
              <w:right w:type="dxa" w:w="0"/>
            </w:tcMar>
          </w:tcPr>
          <w:p w14:paraId="B4000000">
            <w:pPr>
              <w:pStyle w:val="Style_4"/>
              <w:tabs>
                <w:tab w:leader="none" w:pos="1838" w:val="left"/>
                <w:tab w:leader="none" w:pos="2107" w:val="left"/>
                <w:tab w:leader="none" w:pos="2452" w:val="left"/>
                <w:tab w:leader="none" w:pos="3771" w:val="left"/>
                <w:tab w:leader="none" w:pos="4476" w:val="left"/>
                <w:tab w:leader="none" w:pos="4727" w:val="right"/>
              </w:tabs>
              <w:spacing w:before="6" w:line="240" w:lineRule="auto"/>
              <w:ind w:firstLine="0" w:left="131" w:right="107"/>
              <w:rPr>
                <w:sz w:val="24"/>
              </w:rPr>
            </w:pPr>
            <w:r>
              <w:rPr>
                <w:sz w:val="24"/>
              </w:rPr>
              <w:t>Озн</w:t>
            </w:r>
            <w:r>
              <w:rPr>
                <w:spacing w:val="-1"/>
                <w:sz w:val="24"/>
              </w:rPr>
              <w:t>а</w:t>
            </w:r>
            <w:r>
              <w:rPr>
                <w:spacing w:val="-2"/>
                <w:sz w:val="24"/>
              </w:rPr>
              <w:t>к</w:t>
            </w:r>
            <w:r>
              <w:rPr>
                <w:spacing w:val="4"/>
                <w:sz w:val="24"/>
              </w:rPr>
              <w:t>о</w:t>
            </w:r>
            <w:r>
              <w:rPr>
                <w:spacing w:val="-4"/>
                <w:sz w:val="24"/>
              </w:rPr>
              <w:t>м</w:t>
            </w:r>
            <w:r>
              <w:rPr>
                <w:sz w:val="24"/>
              </w:rPr>
              <w:t>и</w:t>
            </w:r>
            <w:r>
              <w:rPr>
                <w:spacing w:val="-1"/>
                <w:sz w:val="24"/>
              </w:rPr>
              <w:t>т</w:t>
            </w:r>
            <w:r>
              <w:rPr>
                <w:spacing w:val="1"/>
                <w:sz w:val="24"/>
              </w:rPr>
              <w:t>ь</w:t>
            </w:r>
            <w:r>
              <w:rPr>
                <w:spacing w:val="-1"/>
                <w:sz w:val="24"/>
              </w:rPr>
              <w:t>с</w:t>
            </w:r>
            <w:r>
              <w:rPr>
                <w:sz w:val="24"/>
              </w:rPr>
              <w:t>я</w:t>
            </w:r>
            <w:r>
              <w:rPr>
                <w:sz w:val="24"/>
              </w:rPr>
              <w:tab/>
            </w:r>
            <w:r>
              <w:rPr>
                <w:sz w:val="24"/>
              </w:rPr>
              <w:t>с</w:t>
            </w:r>
            <w:r>
              <w:rPr>
                <w:sz w:val="24"/>
              </w:rPr>
              <w:tab/>
            </w:r>
            <w:r>
              <w:rPr>
                <w:sz w:val="24"/>
              </w:rPr>
              <w:tab/>
            </w:r>
            <w:r>
              <w:rPr>
                <w:sz w:val="24"/>
              </w:rPr>
              <w:t>те</w:t>
            </w:r>
            <w:r>
              <w:rPr>
                <w:spacing w:val="1"/>
                <w:sz w:val="24"/>
              </w:rPr>
              <w:t>м</w:t>
            </w:r>
            <w:r>
              <w:rPr>
                <w:spacing w:val="-1"/>
                <w:sz w:val="24"/>
              </w:rPr>
              <w:t>а</w:t>
            </w:r>
            <w:r>
              <w:rPr>
                <w:spacing w:val="-5"/>
                <w:sz w:val="24"/>
              </w:rPr>
              <w:t>т</w:t>
            </w:r>
            <w:r>
              <w:rPr>
                <w:sz w:val="24"/>
              </w:rPr>
              <w:t>и</w:t>
            </w:r>
            <w:r>
              <w:rPr>
                <w:spacing w:val="-2"/>
                <w:sz w:val="24"/>
              </w:rPr>
              <w:t>к</w:t>
            </w:r>
            <w:r>
              <w:rPr>
                <w:spacing w:val="-1"/>
                <w:sz w:val="24"/>
              </w:rPr>
              <w:t>о</w:t>
            </w:r>
            <w:r>
              <w:rPr>
                <w:sz w:val="24"/>
              </w:rPr>
              <w:t>й</w:t>
            </w:r>
            <w:r>
              <w:rPr>
                <w:sz w:val="24"/>
              </w:rPr>
              <w:tab/>
            </w:r>
            <w:r>
              <w:rPr>
                <w:spacing w:val="-2"/>
                <w:sz w:val="24"/>
              </w:rPr>
              <w:t>ВК</w:t>
            </w:r>
            <w:r>
              <w:rPr>
                <w:sz w:val="24"/>
              </w:rPr>
              <w:t>Р</w:t>
            </w:r>
            <w:r>
              <w:rPr>
                <w:sz w:val="24"/>
              </w:rPr>
              <w:tab/>
            </w:r>
            <w:r>
              <w:rPr>
                <w:spacing w:val="-10"/>
                <w:sz w:val="24"/>
              </w:rPr>
              <w:t>п</w:t>
            </w:r>
            <w:r>
              <w:rPr>
                <w:spacing w:val="-6"/>
                <w:sz w:val="24"/>
              </w:rPr>
              <w:t>о</w:t>
            </w:r>
            <w:r>
              <w:rPr>
                <w:sz w:val="24"/>
              </w:rPr>
              <w:t xml:space="preserve"> н</w:t>
            </w:r>
            <w:r>
              <w:rPr>
                <w:spacing w:val="-1"/>
                <w:sz w:val="24"/>
              </w:rPr>
              <w:t>а</w:t>
            </w:r>
            <w:r>
              <w:rPr>
                <w:sz w:val="24"/>
              </w:rPr>
              <w:t>пр</w:t>
            </w:r>
            <w:r>
              <w:rPr>
                <w:spacing w:val="-1"/>
                <w:sz w:val="24"/>
              </w:rPr>
              <w:t>а</w:t>
            </w:r>
            <w:r>
              <w:rPr>
                <w:spacing w:val="1"/>
                <w:sz w:val="24"/>
              </w:rPr>
              <w:t>в</w:t>
            </w:r>
            <w:r>
              <w:rPr>
                <w:sz w:val="24"/>
              </w:rPr>
              <w:t>л</w:t>
            </w:r>
            <w:r>
              <w:rPr>
                <w:spacing w:val="-1"/>
                <w:sz w:val="24"/>
              </w:rPr>
              <w:t>е</w:t>
            </w:r>
            <w:r>
              <w:rPr>
                <w:sz w:val="24"/>
              </w:rPr>
              <w:t>нию</w:t>
            </w:r>
            <w:r>
              <w:rPr>
                <w:sz w:val="24"/>
              </w:rPr>
              <w:tab/>
            </w:r>
            <w:r>
              <w:rPr>
                <w:sz w:val="24"/>
              </w:rPr>
              <w:tab/>
            </w:r>
            <w:r>
              <w:rPr>
                <w:spacing w:val="-4"/>
                <w:sz w:val="24"/>
              </w:rPr>
              <w:t>п</w:t>
            </w:r>
            <w:r>
              <w:rPr>
                <w:spacing w:val="4"/>
                <w:sz w:val="24"/>
              </w:rPr>
              <w:t>о</w:t>
            </w:r>
            <w:r>
              <w:rPr>
                <w:spacing w:val="-3"/>
                <w:sz w:val="24"/>
              </w:rPr>
              <w:t>дг</w:t>
            </w:r>
            <w:r>
              <w:rPr>
                <w:spacing w:val="4"/>
                <w:sz w:val="24"/>
              </w:rPr>
              <w:t>о</w:t>
            </w:r>
            <w:r>
              <w:rPr>
                <w:spacing w:val="-5"/>
                <w:sz w:val="24"/>
              </w:rPr>
              <w:t>т</w:t>
            </w:r>
            <w:r>
              <w:rPr>
                <w:spacing w:val="-1"/>
                <w:sz w:val="24"/>
              </w:rPr>
              <w:t>о</w:t>
            </w:r>
            <w:r>
              <w:rPr>
                <w:spacing w:val="1"/>
                <w:sz w:val="24"/>
              </w:rPr>
              <w:t>в</w:t>
            </w:r>
            <w:r>
              <w:rPr>
                <w:spacing w:val="-2"/>
                <w:sz w:val="24"/>
              </w:rPr>
              <w:t>к</w:t>
            </w:r>
            <w:r>
              <w:rPr>
                <w:sz w:val="24"/>
              </w:rPr>
              <w:t xml:space="preserve">и </w:t>
            </w:r>
            <w:r>
              <w:rPr>
                <w:sz w:val="24"/>
              </w:rPr>
              <w:tab/>
            </w:r>
            <w:r>
              <w:rPr>
                <w:sz w:val="24"/>
              </w:rPr>
              <w:tab/>
            </w:r>
            <w:r>
              <w:rPr>
                <w:spacing w:val="-76"/>
                <w:sz w:val="24"/>
              </w:rPr>
              <w:t>13</w:t>
            </w:r>
            <w:r>
              <w:rPr>
                <w:spacing w:val="-74"/>
                <w:sz w:val="24"/>
              </w:rPr>
              <w:t>.</w:t>
            </w:r>
            <w:r>
              <w:rPr>
                <w:spacing w:val="-76"/>
                <w:sz w:val="24"/>
              </w:rPr>
              <w:t>0</w:t>
            </w:r>
            <w:r>
              <w:rPr>
                <w:spacing w:val="-81"/>
                <w:sz w:val="24"/>
              </w:rPr>
              <w:t>3</w:t>
            </w:r>
            <w:r>
              <w:rPr>
                <w:spacing w:val="-74"/>
                <w:sz w:val="24"/>
              </w:rPr>
              <w:t>.</w:t>
            </w:r>
            <w:r>
              <w:rPr>
                <w:spacing w:val="-76"/>
                <w:sz w:val="24"/>
              </w:rPr>
              <w:t>02</w:t>
            </w:r>
          </w:p>
          <w:p w14:paraId="B5000000">
            <w:pPr>
              <w:pStyle w:val="Style_4"/>
              <w:spacing w:before="3"/>
              <w:ind w:firstLine="0" w:left="131"/>
              <w:rPr>
                <w:sz w:val="24"/>
              </w:rPr>
            </w:pPr>
            <w:r>
              <w:rPr>
                <w:sz w:val="24"/>
              </w:rPr>
              <w:t>Электроэнергетика</w:t>
            </w:r>
            <w:r>
              <w:rPr>
                <w:spacing w:val="-2"/>
                <w:sz w:val="24"/>
              </w:rPr>
              <w:t xml:space="preserve"> </w:t>
            </w:r>
            <w:r>
              <w:rPr>
                <w:sz w:val="24"/>
              </w:rPr>
              <w:t>и</w:t>
            </w:r>
            <w:r>
              <w:rPr>
                <w:spacing w:val="-3"/>
                <w:sz w:val="24"/>
              </w:rPr>
              <w:t xml:space="preserve"> </w:t>
            </w:r>
            <w:r>
              <w:rPr>
                <w:spacing w:val="-2"/>
                <w:sz w:val="24"/>
              </w:rPr>
              <w:t>электротехника</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B6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B7000000">
            <w:pPr>
              <w:pStyle w:val="Style_4"/>
              <w:spacing w:before="3"/>
              <w:ind w:firstLine="0" w:left="14"/>
              <w:jc w:val="center"/>
              <w:rPr>
                <w:sz w:val="24"/>
              </w:rPr>
            </w:pPr>
            <w:r>
              <w:rPr>
                <w:spacing w:val="-2"/>
                <w:sz w:val="24"/>
              </w:rPr>
              <w:t>Выполнено</w:t>
            </w:r>
          </w:p>
        </w:tc>
      </w:tr>
      <w:tr>
        <w:trPr>
          <w:trHeight w:hRule="atLeast" w:val="492"/>
        </w:trPr>
        <w:tc>
          <w:tcPr>
            <w:tcW w:type="dxa" w:w="639"/>
            <w:tcBorders>
              <w:top w:color="EFEFEF" w:sz="6" w:val="single"/>
              <w:left w:color="EFEFEF" w:sz="6" w:val="single"/>
              <w:bottom w:color="9F9F9F" w:sz="6" w:val="single"/>
              <w:right w:color="9F9F9F" w:sz="6" w:val="single"/>
            </w:tcBorders>
            <w:tcMar>
              <w:top w:type="dxa" w:w="0"/>
              <w:left w:type="dxa" w:w="0"/>
              <w:bottom w:type="dxa" w:w="0"/>
              <w:right w:type="dxa" w:w="0"/>
            </w:tcMar>
          </w:tcPr>
          <w:p w14:paraId="B8000000">
            <w:pPr>
              <w:pStyle w:val="Style_4"/>
              <w:spacing w:before="8"/>
              <w:ind w:firstLine="0" w:left="13" w:right="4"/>
              <w:jc w:val="center"/>
              <w:rPr>
                <w:sz w:val="24"/>
              </w:rPr>
            </w:pPr>
            <w:r>
              <w:rPr>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column">
                        <wp:posOffset>10668</wp:posOffset>
                      </wp:positionH>
                      <wp:positionV relativeFrom="paragraph">
                        <wp:posOffset>-1991</wp:posOffset>
                      </wp:positionV>
                      <wp:extent cx="384810" cy="323215"/>
                      <wp:wrapNone/>
                      <wp:docPr hidden="false" id="16" name="Picture 16"/>
                      <a:graphic>
                        <a:graphicData uri="http://schemas.microsoft.com/office/word/2010/wordprocessingGroup">
                          <wpg:wgp>
                            <wpg:cNvGrpSpPr/>
                            <wpg:grpSpPr>
                              <a:xfrm flipH="false" flipV="false" rot="0">
                                <a:off x="0" y="0"/>
                                <a:ext cx="384810" cy="323215"/>
                                <a:chOff x="0" y="0"/>
                                <a:chExt cx="384810" cy="323215"/>
                              </a:xfrm>
                            </wpg:grpSpPr>
                            <wps:wsp>
                              <wps:cNvSpPr txBox="false"/>
                              <wps:spPr>
                                <a:xfrm flipH="false" flipV="false" rot="0">
                                  <a:off x="0" y="12"/>
                                  <a:ext cx="384810" cy="32321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84810" name="ODFRight"/>
                                    <a:gd fmla="val 323215" name="ODFBottom"/>
                                    <a:gd fmla="val 384810" name="ODFWidth"/>
                                    <a:gd fmla="val 323215" name="ODFHeight"/>
                                  </a:gdLst>
                                  <a:rect b="OXMLTextRectB" l="OXMLTextRectL" r="OXMLTextRectR" t="OXMLTextRectT"/>
                                  <a:pathLst>
                                    <a:path fill="norm" h="323215" stroke="true" w="384810">
                                      <a:moveTo>
                                        <a:pt x="9131" y="313931"/>
                                      </a:moveTo>
                                      <a:lnTo>
                                        <a:pt x="0" y="313931"/>
                                      </a:lnTo>
                                      <a:lnTo>
                                        <a:pt x="0" y="323075"/>
                                      </a:lnTo>
                                      <a:lnTo>
                                        <a:pt x="9131" y="323075"/>
                                      </a:lnTo>
                                      <a:lnTo>
                                        <a:pt x="9131" y="313931"/>
                                      </a:lnTo>
                                      <a:close/>
                                    </a:path>
                                    <a:path fill="norm" h="323215" stroke="true" w="384810">
                                      <a:moveTo>
                                        <a:pt x="375208" y="313931"/>
                                      </a:moveTo>
                                      <a:lnTo>
                                        <a:pt x="9144" y="313931"/>
                                      </a:lnTo>
                                      <a:lnTo>
                                        <a:pt x="9144" y="323075"/>
                                      </a:lnTo>
                                      <a:lnTo>
                                        <a:pt x="375208" y="323075"/>
                                      </a:lnTo>
                                      <a:lnTo>
                                        <a:pt x="375208" y="313931"/>
                                      </a:lnTo>
                                      <a:close/>
                                    </a:path>
                                    <a:path fill="norm" h="323215" stroke="true" w="384810">
                                      <a:moveTo>
                                        <a:pt x="384378" y="9144"/>
                                      </a:moveTo>
                                      <a:lnTo>
                                        <a:pt x="375234" y="9144"/>
                                      </a:lnTo>
                                      <a:lnTo>
                                        <a:pt x="375234" y="313931"/>
                                      </a:lnTo>
                                      <a:lnTo>
                                        <a:pt x="375234" y="323075"/>
                                      </a:lnTo>
                                      <a:lnTo>
                                        <a:pt x="384378" y="323075"/>
                                      </a:lnTo>
                                      <a:lnTo>
                                        <a:pt x="384378" y="313931"/>
                                      </a:lnTo>
                                      <a:lnTo>
                                        <a:pt x="384378" y="9144"/>
                                      </a:lnTo>
                                      <a:close/>
                                    </a:path>
                                    <a:path fill="norm" h="323215" stroke="true" w="384810">
                                      <a:moveTo>
                                        <a:pt x="384378" y="0"/>
                                      </a:moveTo>
                                      <a:lnTo>
                                        <a:pt x="375234" y="0"/>
                                      </a:lnTo>
                                      <a:lnTo>
                                        <a:pt x="375234" y="9131"/>
                                      </a:lnTo>
                                      <a:lnTo>
                                        <a:pt x="384378" y="9131"/>
                                      </a:lnTo>
                                      <a:lnTo>
                                        <a:pt x="384378" y="0"/>
                                      </a:lnTo>
                                      <a:close/>
                                    </a:path>
                                  </a:pathLst>
                                </a:custGeom>
                                <a:solidFill>
                                  <a:srgbClr val="EFEFEF"/>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pacing w:val="-10"/>
                <w:sz w:val="24"/>
              </w:rPr>
              <w:t>3</w:t>
            </w:r>
          </w:p>
        </w:tc>
        <w:tc>
          <w:tcPr>
            <w:tcW w:type="dxa" w:w="1763"/>
            <w:tcBorders>
              <w:top w:color="9F9F9F" w:sz="6" w:val="double"/>
              <w:left w:color="9F9F9F" w:sz="6" w:val="single"/>
              <w:bottom w:color="9F9F9F" w:sz="6" w:val="double"/>
              <w:right w:sz="4" w:val="nil"/>
            </w:tcBorders>
            <w:tcMar>
              <w:top w:type="dxa" w:w="0"/>
              <w:left w:type="dxa" w:w="0"/>
              <w:bottom w:type="dxa" w:w="0"/>
              <w:right w:type="dxa" w:w="0"/>
            </w:tcMar>
          </w:tcPr>
          <w:p w14:paraId="B9000000">
            <w:pPr>
              <w:pStyle w:val="Style_4"/>
              <w:spacing w:before="8"/>
              <w:ind w:firstLine="0" w:left="146"/>
              <w:rPr>
                <w:sz w:val="24"/>
              </w:rPr>
            </w:pPr>
            <w:r>
              <w:rPr>
                <w:spacing w:val="-2"/>
                <w:sz w:val="24"/>
              </w:rPr>
              <w:t>Ознакомление</w:t>
            </w:r>
          </w:p>
        </w:tc>
        <w:tc>
          <w:tcPr>
            <w:tcW w:type="dxa" w:w="398"/>
            <w:tcBorders>
              <w:top w:color="9F9F9F" w:sz="6" w:val="double"/>
              <w:left w:sz="4" w:val="nil"/>
              <w:bottom w:color="9F9F9F" w:sz="6" w:val="double"/>
              <w:right w:sz="4" w:val="nil"/>
            </w:tcBorders>
            <w:tcMar>
              <w:top w:type="dxa" w:w="0"/>
              <w:left w:type="dxa" w:w="0"/>
              <w:bottom w:type="dxa" w:w="0"/>
              <w:right w:type="dxa" w:w="0"/>
            </w:tcMar>
          </w:tcPr>
          <w:p w14:paraId="BA000000">
            <w:pPr>
              <w:pStyle w:val="Style_4"/>
              <w:rPr>
                <w:sz w:val="24"/>
              </w:rPr>
            </w:pPr>
          </w:p>
        </w:tc>
        <w:tc>
          <w:tcPr>
            <w:tcW w:type="dxa" w:w="1056"/>
            <w:tcBorders>
              <w:top w:color="9F9F9F" w:sz="6" w:val="double"/>
              <w:left w:sz="4" w:val="nil"/>
              <w:bottom w:color="9F9F9F" w:sz="6" w:val="double"/>
              <w:right w:sz="4" w:val="nil"/>
            </w:tcBorders>
            <w:tcMar>
              <w:top w:type="dxa" w:w="0"/>
              <w:left w:type="dxa" w:w="0"/>
              <w:bottom w:type="dxa" w:w="0"/>
              <w:right w:type="dxa" w:w="0"/>
            </w:tcMar>
          </w:tcPr>
          <w:p w14:paraId="BB000000">
            <w:pPr>
              <w:pStyle w:val="Style_4"/>
              <w:spacing w:before="8"/>
              <w:ind w:firstLine="0" w:left="295"/>
              <w:rPr>
                <w:sz w:val="24"/>
              </w:rPr>
            </w:pPr>
            <w:r>
              <w:rPr>
                <w:spacing w:val="-5"/>
                <w:sz w:val="24"/>
              </w:rPr>
              <w:t>со</w:t>
            </w:r>
          </w:p>
        </w:tc>
        <w:tc>
          <w:tcPr>
            <w:tcW w:type="dxa" w:w="1665"/>
            <w:tcBorders>
              <w:top w:color="9F9F9F" w:sz="6" w:val="double"/>
              <w:left w:sz="4" w:val="nil"/>
              <w:bottom w:color="9F9F9F" w:sz="6" w:val="double"/>
              <w:right w:color="9F9F9F" w:sz="6" w:val="double"/>
            </w:tcBorders>
            <w:tcMar>
              <w:top w:type="dxa" w:w="0"/>
              <w:left w:type="dxa" w:w="0"/>
              <w:bottom w:type="dxa" w:w="0"/>
              <w:right w:type="dxa" w:w="0"/>
            </w:tcMar>
          </w:tcPr>
          <w:p w14:paraId="BC000000">
            <w:pPr>
              <w:pStyle w:val="Style_4"/>
              <w:spacing w:before="8"/>
              <w:ind w:firstLine="0" w:left="180"/>
              <w:jc w:val="center"/>
              <w:rPr>
                <w:sz w:val="24"/>
              </w:rPr>
            </w:pPr>
            <w:r>
              <w:rPr>
                <w:spacing w:val="-2"/>
                <w:sz w:val="24"/>
              </w:rPr>
              <w:t>спецификой</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BD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BE000000">
            <w:pPr>
              <w:pStyle w:val="Style_4"/>
              <w:spacing w:before="8"/>
              <w:ind w:firstLine="0" w:left="14"/>
              <w:jc w:val="center"/>
              <w:rPr>
                <w:sz w:val="24"/>
              </w:rPr>
            </w:pPr>
            <w:r>
              <w:rPr>
                <w:spacing w:val="-2"/>
                <w:sz w:val="24"/>
              </w:rPr>
              <w:t>Выполнено</w:t>
            </w:r>
          </w:p>
        </w:tc>
      </w:tr>
    </w:tbl>
    <w:p w14:paraId="BF000000">
      <w:pPr>
        <w:sectPr>
          <w:pgSz w:h="16840" w:orient="portrait" w:w="11910"/>
          <w:pgMar w:bottom="280" w:left="1275" w:right="141" w:top="1040"/>
        </w:sectPr>
      </w:pPr>
    </w:p>
    <w:tbl>
      <w:tblPr>
        <w:tblStyle w:val="Style_3"/>
        <w:tblInd w:type="dxa" w:w="305"/>
        <w:tblBorders>
          <w:top w:color="9F9F9F" w:sz="6" w:val="double"/>
          <w:left w:color="9F9F9F" w:sz="6" w:val="double"/>
          <w:bottom w:color="9F9F9F" w:sz="6" w:val="double"/>
          <w:right w:color="9F9F9F" w:sz="6" w:val="double"/>
          <w:insideH w:color="9F9F9F" w:sz="6" w:val="double"/>
          <w:insideV w:color="9F9F9F" w:sz="6" w:val="double"/>
        </w:tblBorders>
        <w:tblLayout w:type="fixed"/>
        <w:tblCellMar>
          <w:top w:type="dxa" w:w="0"/>
          <w:left w:type="dxa" w:w="0"/>
          <w:bottom w:type="dxa" w:w="0"/>
          <w:right w:type="dxa" w:w="0"/>
        </w:tblCellMar>
      </w:tblPr>
      <w:tblGrid>
        <w:gridCol w:w="639"/>
        <w:gridCol w:w="4883"/>
        <w:gridCol w:w="2379"/>
        <w:gridCol w:w="1740"/>
      </w:tblGrid>
      <w:tr>
        <w:trPr>
          <w:trHeight w:hRule="atLeast" w:val="1875"/>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C0000000">
            <w:pPr>
              <w:pStyle w:val="Style_4"/>
              <w:rPr>
                <w:sz w:val="24"/>
              </w:rPr>
            </w:pP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C1000000">
            <w:pPr>
              <w:pStyle w:val="Style_4"/>
              <w:tabs>
                <w:tab w:leader="none" w:pos="2083" w:val="left"/>
                <w:tab w:leader="none" w:pos="3628" w:val="left"/>
              </w:tabs>
              <w:ind w:firstLine="0" w:left="131" w:right="108"/>
              <w:jc w:val="both"/>
              <w:rPr>
                <w:sz w:val="24"/>
              </w:rPr>
            </w:pPr>
            <w:r>
              <w:rPr>
                <w:sz w:val="24"/>
              </w:rPr>
              <w:t xml:space="preserve">функционирования предприятия, его </w:t>
            </w:r>
            <w:r>
              <w:rPr>
                <w:spacing w:val="-2"/>
                <w:sz w:val="24"/>
              </w:rPr>
              <w:t>структурой,</w:t>
            </w:r>
            <w:r>
              <w:rPr>
                <w:sz w:val="24"/>
              </w:rPr>
              <w:tab/>
            </w:r>
            <w:r>
              <w:rPr>
                <w:spacing w:val="-2"/>
                <w:sz w:val="24"/>
              </w:rPr>
              <w:t>работой</w:t>
            </w:r>
            <w:r>
              <w:rPr>
                <w:sz w:val="24"/>
              </w:rPr>
              <w:tab/>
            </w:r>
            <w:r>
              <w:rPr>
                <w:spacing w:val="-2"/>
                <w:sz w:val="24"/>
              </w:rPr>
              <w:t xml:space="preserve">различных </w:t>
            </w:r>
            <w:r>
              <w:rPr>
                <w:sz w:val="24"/>
              </w:rPr>
              <w:t xml:space="preserve">подразделений (энергетической службой предприятия) и специалистов. Изучение структуру энергетической службы </w:t>
            </w:r>
            <w:r>
              <w:rPr>
                <w:spacing w:val="-2"/>
                <w:sz w:val="24"/>
              </w:rPr>
              <w:t>предприятия.</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C2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C3000000">
            <w:pPr>
              <w:pStyle w:val="Style_4"/>
              <w:rPr>
                <w:sz w:val="24"/>
              </w:rPr>
            </w:pPr>
          </w:p>
        </w:tc>
      </w:tr>
      <w:tr>
        <w:trPr>
          <w:trHeight w:hRule="atLeast" w:val="775"/>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C4000000">
            <w:pPr>
              <w:pStyle w:val="Style_4"/>
              <w:spacing w:before="3"/>
              <w:ind w:firstLine="0" w:left="13" w:right="4"/>
              <w:jc w:val="center"/>
              <w:rPr>
                <w:sz w:val="24"/>
              </w:rPr>
            </w:pPr>
            <w:r>
              <w:rPr>
                <w:spacing w:val="-10"/>
                <w:sz w:val="24"/>
              </w:rPr>
              <w:t>4</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C5000000">
            <w:pPr>
              <w:pStyle w:val="Style_4"/>
              <w:tabs>
                <w:tab w:leader="none" w:pos="2001" w:val="left"/>
                <w:tab w:leader="none" w:pos="2793" w:val="left"/>
              </w:tabs>
              <w:spacing w:before="5" w:line="240" w:lineRule="auto"/>
              <w:ind w:firstLine="0" w:left="131" w:right="112"/>
              <w:rPr>
                <w:sz w:val="24"/>
              </w:rPr>
            </w:pPr>
            <w:r>
              <w:rPr>
                <w:spacing w:val="-2"/>
                <w:sz w:val="24"/>
              </w:rPr>
              <w:t>Оформление</w:t>
            </w:r>
            <w:r>
              <w:rPr>
                <w:sz w:val="24"/>
              </w:rPr>
              <w:tab/>
            </w:r>
            <w:r>
              <w:rPr>
                <w:spacing w:val="-6"/>
                <w:sz w:val="24"/>
              </w:rPr>
              <w:t>на</w:t>
            </w:r>
            <w:r>
              <w:rPr>
                <w:sz w:val="24"/>
              </w:rPr>
              <w:tab/>
            </w:r>
            <w:r>
              <w:rPr>
                <w:spacing w:val="-2"/>
                <w:sz w:val="24"/>
              </w:rPr>
              <w:t xml:space="preserve">производственную </w:t>
            </w:r>
            <w:r>
              <w:rPr>
                <w:sz w:val="24"/>
              </w:rPr>
              <w:t>(преддипломную) практику</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C6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C7000000">
            <w:pPr>
              <w:pStyle w:val="Style_4"/>
              <w:spacing w:before="3"/>
              <w:ind w:firstLine="0" w:left="14" w:right="2"/>
              <w:jc w:val="center"/>
              <w:rPr>
                <w:sz w:val="24"/>
              </w:rPr>
            </w:pPr>
            <w:r>
              <w:rPr>
                <w:spacing w:val="-2"/>
                <w:sz w:val="24"/>
              </w:rPr>
              <w:t>Выполнено</w:t>
            </w:r>
          </w:p>
        </w:tc>
      </w:tr>
      <w:tr>
        <w:trPr>
          <w:trHeight w:hRule="atLeast" w:val="1606"/>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C8000000">
            <w:pPr>
              <w:pStyle w:val="Style_4"/>
              <w:spacing w:before="3"/>
              <w:ind w:firstLine="0" w:left="13" w:right="4"/>
              <w:jc w:val="center"/>
              <w:rPr>
                <w:sz w:val="24"/>
              </w:rPr>
            </w:pPr>
            <w:r>
              <w:rPr>
                <w:spacing w:val="-10"/>
                <w:sz w:val="24"/>
              </w:rPr>
              <w:t>5</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C9000000">
            <w:pPr>
              <w:pStyle w:val="Style_4"/>
              <w:spacing w:before="3"/>
              <w:ind w:firstLine="0" w:left="131" w:right="108"/>
              <w:jc w:val="both"/>
              <w:rPr>
                <w:sz w:val="24"/>
              </w:rPr>
            </w:pPr>
            <w:r>
              <w:rPr>
                <w:sz w:val="24"/>
              </w:rPr>
              <w:t xml:space="preserve">Инструктаж по ознакомлению с требованиями охраны труда, техники безопасности, пожарной безопасности, а также правилами внутреннего трудового </w:t>
            </w:r>
            <w:r>
              <w:rPr>
                <w:spacing w:val="-2"/>
                <w:sz w:val="24"/>
              </w:rPr>
              <w:t>распорядка</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CA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CB000000">
            <w:pPr>
              <w:pStyle w:val="Style_4"/>
              <w:spacing w:before="3"/>
              <w:ind w:firstLine="0" w:left="14" w:right="2"/>
              <w:jc w:val="center"/>
              <w:rPr>
                <w:sz w:val="24"/>
              </w:rPr>
            </w:pPr>
            <w:r>
              <w:rPr>
                <w:spacing w:val="-2"/>
                <w:sz w:val="24"/>
              </w:rPr>
              <w:t>Выполнено</w:t>
            </w:r>
          </w:p>
        </w:tc>
      </w:tr>
      <w:tr>
        <w:trPr>
          <w:trHeight w:hRule="atLeast" w:val="7527"/>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CC000000">
            <w:pPr>
              <w:pStyle w:val="Style_4"/>
              <w:spacing w:before="3"/>
              <w:ind w:firstLine="0" w:left="13" w:right="4"/>
              <w:jc w:val="center"/>
              <w:rPr>
                <w:sz w:val="24"/>
              </w:rPr>
            </w:pPr>
            <w:r>
              <w:rPr>
                <w:spacing w:val="-10"/>
                <w:sz w:val="24"/>
              </w:rPr>
              <w:t>6</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CD000000">
            <w:pPr>
              <w:pStyle w:val="Style_4"/>
              <w:tabs>
                <w:tab w:leader="none" w:pos="2083" w:val="left"/>
                <w:tab w:leader="none" w:pos="2434" w:val="left"/>
                <w:tab w:leader="none" w:pos="3485" w:val="left"/>
                <w:tab w:leader="none" w:pos="3628" w:val="left"/>
              </w:tabs>
              <w:spacing w:before="3"/>
              <w:ind w:firstLine="0" w:left="131" w:right="108"/>
              <w:jc w:val="both"/>
              <w:rPr>
                <w:sz w:val="24"/>
              </w:rPr>
            </w:pPr>
            <w:r>
              <w:rPr>
                <w:spacing w:val="-2"/>
                <w:sz w:val="24"/>
              </w:rPr>
              <w:t>Ознакомление</w:t>
            </w:r>
            <w:r>
              <w:rPr>
                <w:sz w:val="24"/>
              </w:rPr>
              <w:tab/>
            </w:r>
            <w:r>
              <w:rPr>
                <w:sz w:val="24"/>
              </w:rPr>
              <w:tab/>
            </w:r>
            <w:r>
              <w:rPr>
                <w:spacing w:val="-6"/>
                <w:sz w:val="24"/>
              </w:rPr>
              <w:t>со</w:t>
            </w:r>
            <w:r>
              <w:rPr>
                <w:sz w:val="24"/>
              </w:rPr>
              <w:tab/>
            </w:r>
            <w:r>
              <w:rPr>
                <w:spacing w:val="-2"/>
                <w:sz w:val="24"/>
              </w:rPr>
              <w:t xml:space="preserve">спецификой </w:t>
            </w:r>
            <w:r>
              <w:rPr>
                <w:sz w:val="24"/>
              </w:rPr>
              <w:t xml:space="preserve">функционирования предприятия, его </w:t>
            </w:r>
            <w:r>
              <w:rPr>
                <w:spacing w:val="-2"/>
                <w:sz w:val="24"/>
              </w:rPr>
              <w:t>структурой,</w:t>
            </w:r>
            <w:r>
              <w:rPr>
                <w:sz w:val="24"/>
              </w:rPr>
              <w:tab/>
            </w:r>
            <w:r>
              <w:rPr>
                <w:spacing w:val="-2"/>
                <w:sz w:val="24"/>
              </w:rPr>
              <w:t>работой</w:t>
            </w:r>
            <w:r>
              <w:rPr>
                <w:sz w:val="24"/>
              </w:rPr>
              <w:tab/>
            </w:r>
            <w:r>
              <w:rPr>
                <w:sz w:val="24"/>
              </w:rPr>
              <w:tab/>
            </w:r>
            <w:r>
              <w:rPr>
                <w:spacing w:val="-2"/>
                <w:sz w:val="24"/>
              </w:rPr>
              <w:t xml:space="preserve">различных </w:t>
            </w:r>
            <w:r>
              <w:rPr>
                <w:sz w:val="24"/>
              </w:rPr>
              <w:t xml:space="preserve">подразделений (энергетической службой предприятия) и специалистов. Изучение структуру энергетической службы </w:t>
            </w:r>
            <w:r>
              <w:rPr>
                <w:spacing w:val="-2"/>
                <w:sz w:val="24"/>
              </w:rPr>
              <w:t>предприятия.</w:t>
            </w:r>
          </w:p>
          <w:p w14:paraId="CE000000">
            <w:pPr>
              <w:pStyle w:val="Style_4"/>
              <w:spacing w:before="200"/>
              <w:ind w:firstLine="0" w:left="131" w:right="110"/>
              <w:jc w:val="both"/>
              <w:rPr>
                <w:sz w:val="24"/>
              </w:rPr>
            </w:pPr>
            <w:r>
              <w:rPr>
                <w:sz w:val="24"/>
              </w:rPr>
              <w:t>Составить общее описание предприятия (организации) – название, местоположение, собственник, статус.</w:t>
            </w:r>
          </w:p>
          <w:p w14:paraId="CF000000">
            <w:pPr>
              <w:pStyle w:val="Style_4"/>
              <w:spacing w:before="199"/>
              <w:ind w:firstLine="0" w:left="131" w:right="110"/>
              <w:jc w:val="both"/>
              <w:rPr>
                <w:sz w:val="24"/>
              </w:rPr>
            </w:pPr>
            <w:r>
              <w:rPr>
                <w:sz w:val="24"/>
              </w:rPr>
              <w:t>Изучить направления деятельности предприятия (организации), структурной схемы управления его подразделениями, службами и отделами (энергетической службы предприятия (организации).</w:t>
            </w:r>
          </w:p>
          <w:p w14:paraId="D0000000">
            <w:pPr>
              <w:pStyle w:val="Style_4"/>
              <w:tabs>
                <w:tab w:leader="none" w:pos="1791" w:val="left"/>
                <w:tab w:leader="none" w:pos="2774" w:val="left"/>
                <w:tab w:leader="none" w:pos="3350" w:val="left"/>
              </w:tabs>
              <w:spacing w:before="3"/>
              <w:ind w:firstLine="0" w:left="131" w:right="106"/>
              <w:jc w:val="both"/>
              <w:rPr>
                <w:sz w:val="24"/>
              </w:rPr>
            </w:pPr>
            <w:r>
              <w:rPr>
                <w:spacing w:val="-2"/>
                <w:sz w:val="24"/>
              </w:rPr>
              <w:t>Изучить</w:t>
            </w:r>
            <w:r>
              <w:rPr>
                <w:sz w:val="24"/>
              </w:rPr>
              <w:tab/>
            </w:r>
            <w:r>
              <w:rPr>
                <w:spacing w:val="-2"/>
                <w:sz w:val="24"/>
              </w:rPr>
              <w:t>основы</w:t>
            </w:r>
            <w:r>
              <w:rPr>
                <w:sz w:val="24"/>
              </w:rPr>
              <w:tab/>
            </w:r>
            <w:r>
              <w:rPr>
                <w:sz w:val="24"/>
              </w:rPr>
              <w:tab/>
            </w:r>
            <w:r>
              <w:rPr>
                <w:spacing w:val="-2"/>
                <w:sz w:val="24"/>
              </w:rPr>
              <w:t>производства электроэнергии,</w:t>
            </w:r>
            <w:r>
              <w:rPr>
                <w:sz w:val="24"/>
              </w:rPr>
              <w:tab/>
            </w:r>
            <w:r>
              <w:rPr>
                <w:sz w:val="24"/>
              </w:rPr>
              <w:tab/>
            </w:r>
            <w:r>
              <w:rPr>
                <w:spacing w:val="-2"/>
                <w:sz w:val="24"/>
              </w:rPr>
              <w:t xml:space="preserve">электроснабжения, </w:t>
            </w:r>
            <w:r>
              <w:rPr>
                <w:sz w:val="24"/>
              </w:rPr>
              <w:t>нормативных показателей качества электроэнергии, основы релейной защиты и автоматизации, правила планирования, исполнения производственной программы</w:t>
            </w:r>
            <w:r>
              <w:rPr>
                <w:spacing w:val="40"/>
                <w:sz w:val="24"/>
              </w:rPr>
              <w:t xml:space="preserve"> </w:t>
            </w:r>
            <w:r>
              <w:rPr>
                <w:sz w:val="24"/>
              </w:rPr>
              <w:t xml:space="preserve">(в части планирования технических воздействий), а также технологию производства работ оборудования систем </w:t>
            </w:r>
            <w:r>
              <w:rPr>
                <w:spacing w:val="-2"/>
                <w:sz w:val="24"/>
              </w:rPr>
              <w:t>электроснабжения</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D1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D2000000">
            <w:pPr>
              <w:pStyle w:val="Style_4"/>
              <w:spacing w:before="3"/>
              <w:ind w:firstLine="0" w:left="14" w:right="2"/>
              <w:jc w:val="center"/>
              <w:rPr>
                <w:sz w:val="24"/>
              </w:rPr>
            </w:pPr>
            <w:r>
              <w:rPr>
                <w:spacing w:val="-2"/>
                <w:sz w:val="24"/>
              </w:rPr>
              <w:t>Выполнено</w:t>
            </w:r>
          </w:p>
        </w:tc>
      </w:tr>
      <w:tr>
        <w:trPr>
          <w:trHeight w:hRule="atLeast" w:val="2144"/>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D3000000">
            <w:pPr>
              <w:pStyle w:val="Style_4"/>
              <w:spacing w:before="3"/>
              <w:ind w:firstLine="0" w:left="13" w:right="4"/>
              <w:jc w:val="center"/>
              <w:rPr>
                <w:sz w:val="24"/>
              </w:rPr>
            </w:pPr>
            <w:r>
              <w:rPr>
                <w:spacing w:val="-10"/>
                <w:sz w:val="24"/>
              </w:rPr>
              <w:t>7</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D4000000">
            <w:pPr>
              <w:pStyle w:val="Style_4"/>
              <w:tabs>
                <w:tab w:leader="none" w:pos="2846" w:val="left"/>
              </w:tabs>
              <w:spacing w:before="3"/>
              <w:ind w:firstLine="0" w:left="131" w:right="109"/>
              <w:jc w:val="both"/>
              <w:rPr>
                <w:sz w:val="24"/>
              </w:rPr>
            </w:pPr>
            <w:r>
              <w:rPr>
                <w:sz w:val="24"/>
              </w:rPr>
              <w:t>Изучить способы выбора релейной защиты, методы</w:t>
            </w:r>
            <w:r>
              <w:rPr>
                <w:spacing w:val="-2"/>
                <w:sz w:val="24"/>
              </w:rPr>
              <w:t xml:space="preserve"> </w:t>
            </w:r>
            <w:r>
              <w:rPr>
                <w:sz w:val="24"/>
              </w:rPr>
              <w:t xml:space="preserve">расчета токов короткого замыкания, основы расчета режимов сетей, </w:t>
            </w:r>
            <w:r>
              <w:rPr>
                <w:spacing w:val="-2"/>
                <w:sz w:val="24"/>
              </w:rPr>
              <w:t>планирование</w:t>
            </w:r>
            <w:r>
              <w:rPr>
                <w:sz w:val="24"/>
              </w:rPr>
              <w:tab/>
            </w:r>
            <w:r>
              <w:rPr>
                <w:spacing w:val="-2"/>
                <w:sz w:val="24"/>
              </w:rPr>
              <w:t xml:space="preserve">производственной </w:t>
            </w:r>
            <w:r>
              <w:rPr>
                <w:sz w:val="24"/>
              </w:rPr>
              <w:t xml:space="preserve">деятельности, организацию ремонта и эксплуатации оборудования систем </w:t>
            </w:r>
            <w:r>
              <w:rPr>
                <w:spacing w:val="-2"/>
                <w:sz w:val="24"/>
              </w:rPr>
              <w:t>электроснабжения</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D5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D6000000">
            <w:pPr>
              <w:pStyle w:val="Style_4"/>
              <w:spacing w:before="3"/>
              <w:ind w:firstLine="0" w:left="14" w:right="2"/>
              <w:jc w:val="center"/>
              <w:rPr>
                <w:sz w:val="24"/>
              </w:rPr>
            </w:pPr>
            <w:r>
              <w:rPr>
                <w:spacing w:val="-2"/>
                <w:sz w:val="24"/>
              </w:rPr>
              <w:t>Выполнено</w:t>
            </w:r>
          </w:p>
        </w:tc>
      </w:tr>
    </w:tbl>
    <w:p w14:paraId="D7000000">
      <w:pPr>
        <w:sectPr>
          <w:type w:val="continuous"/>
          <w:pgSz w:h="16840" w:orient="portrait" w:w="11910"/>
          <w:pgMar w:bottom="280" w:left="1275" w:right="141" w:top="1120"/>
        </w:sectPr>
      </w:pPr>
    </w:p>
    <w:tbl>
      <w:tblPr>
        <w:tblStyle w:val="Style_3"/>
        <w:tblInd w:type="dxa" w:w="305"/>
        <w:tblBorders>
          <w:top w:color="9F9F9F" w:sz="6" w:val="double"/>
          <w:left w:color="9F9F9F" w:sz="6" w:val="double"/>
          <w:bottom w:color="9F9F9F" w:sz="6" w:val="double"/>
          <w:right w:color="9F9F9F" w:sz="6" w:val="double"/>
          <w:insideH w:color="9F9F9F" w:sz="6" w:val="double"/>
          <w:insideV w:color="9F9F9F" w:sz="6" w:val="double"/>
        </w:tblBorders>
        <w:tblLayout w:type="fixed"/>
        <w:tblCellMar>
          <w:top w:type="dxa" w:w="0"/>
          <w:left w:type="dxa" w:w="0"/>
          <w:bottom w:type="dxa" w:w="0"/>
          <w:right w:type="dxa" w:w="0"/>
        </w:tblCellMar>
      </w:tblPr>
      <w:tblGrid>
        <w:gridCol w:w="639"/>
        <w:gridCol w:w="4883"/>
        <w:gridCol w:w="2379"/>
        <w:gridCol w:w="1740"/>
      </w:tblGrid>
      <w:tr>
        <w:trPr>
          <w:trHeight w:hRule="atLeast" w:val="2701"/>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D8000000">
            <w:pPr>
              <w:pStyle w:val="Style_4"/>
              <w:spacing w:line="274" w:lineRule="exact"/>
              <w:ind w:firstLine="0" w:left="13" w:right="4"/>
              <w:jc w:val="center"/>
              <w:rPr>
                <w:sz w:val="24"/>
              </w:rPr>
            </w:pPr>
            <w:r>
              <w:rPr>
                <w:spacing w:val="-10"/>
                <w:sz w:val="24"/>
              </w:rPr>
              <w:t>8</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D9000000">
            <w:pPr>
              <w:pStyle w:val="Style_4"/>
              <w:tabs>
                <w:tab w:leader="none" w:pos="2731" w:val="left"/>
                <w:tab w:leader="none" w:pos="3974" w:val="left"/>
              </w:tabs>
              <w:ind w:firstLine="0" w:left="131" w:right="106"/>
              <w:jc w:val="both"/>
              <w:rPr>
                <w:sz w:val="24"/>
              </w:rPr>
            </w:pPr>
            <w:r>
              <w:rPr>
                <w:sz w:val="24"/>
              </w:rPr>
              <w:t>Изучить методы расчета электрических нагрузок</w:t>
            </w:r>
            <w:r>
              <w:rPr>
                <w:spacing w:val="-6"/>
                <w:sz w:val="24"/>
              </w:rPr>
              <w:t xml:space="preserve"> </w:t>
            </w:r>
            <w:r>
              <w:rPr>
                <w:sz w:val="24"/>
              </w:rPr>
              <w:t>узлов</w:t>
            </w:r>
            <w:r>
              <w:rPr>
                <w:spacing w:val="-7"/>
                <w:sz w:val="24"/>
              </w:rPr>
              <w:t xml:space="preserve"> </w:t>
            </w:r>
            <w:r>
              <w:rPr>
                <w:sz w:val="24"/>
              </w:rPr>
              <w:t>электрических</w:t>
            </w:r>
            <w:r>
              <w:rPr>
                <w:spacing w:val="-12"/>
                <w:sz w:val="24"/>
              </w:rPr>
              <w:t xml:space="preserve"> </w:t>
            </w:r>
            <w:r>
              <w:rPr>
                <w:sz w:val="24"/>
              </w:rPr>
              <w:t>сетей,</w:t>
            </w:r>
            <w:r>
              <w:rPr>
                <w:spacing w:val="-6"/>
                <w:sz w:val="24"/>
              </w:rPr>
              <w:t xml:space="preserve"> </w:t>
            </w:r>
            <w:r>
              <w:rPr>
                <w:sz w:val="24"/>
              </w:rPr>
              <w:t xml:space="preserve">методы моделирования сетей при решении </w:t>
            </w:r>
            <w:r>
              <w:rPr>
                <w:spacing w:val="-2"/>
                <w:sz w:val="24"/>
              </w:rPr>
              <w:t>профессиональных</w:t>
            </w:r>
            <w:r>
              <w:rPr>
                <w:sz w:val="24"/>
              </w:rPr>
              <w:tab/>
            </w:r>
            <w:r>
              <w:rPr>
                <w:spacing w:val="-2"/>
                <w:sz w:val="24"/>
              </w:rPr>
              <w:t>задач,</w:t>
            </w:r>
            <w:r>
              <w:rPr>
                <w:sz w:val="24"/>
              </w:rPr>
              <w:tab/>
            </w:r>
            <w:r>
              <w:rPr>
                <w:spacing w:val="-2"/>
                <w:sz w:val="24"/>
              </w:rPr>
              <w:t xml:space="preserve">основы </w:t>
            </w:r>
            <w:r>
              <w:rPr>
                <w:sz w:val="24"/>
              </w:rPr>
              <w:t>технического обоснования проектов ввода объектов нового строительства и технологического присоединения к электрическим сетям, методы реновации в части систем электроснабжения</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DA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DB000000">
            <w:pPr>
              <w:pStyle w:val="Style_4"/>
              <w:spacing w:line="274" w:lineRule="exact"/>
              <w:ind w:firstLine="0" w:left="14" w:right="2"/>
              <w:jc w:val="center"/>
              <w:rPr>
                <w:sz w:val="24"/>
              </w:rPr>
            </w:pPr>
            <w:r>
              <w:rPr>
                <w:spacing w:val="-2"/>
                <w:sz w:val="24"/>
              </w:rPr>
              <w:t>Выполнено</w:t>
            </w:r>
          </w:p>
        </w:tc>
      </w:tr>
      <w:tr>
        <w:trPr>
          <w:trHeight w:hRule="atLeast" w:val="1606"/>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DC000000">
            <w:pPr>
              <w:pStyle w:val="Style_4"/>
              <w:spacing w:before="3"/>
              <w:ind w:firstLine="0" w:left="13" w:right="4"/>
              <w:jc w:val="center"/>
              <w:rPr>
                <w:sz w:val="24"/>
              </w:rPr>
            </w:pPr>
            <w:r>
              <w:rPr>
                <w:spacing w:val="-10"/>
                <w:sz w:val="24"/>
              </w:rPr>
              <w:t>9</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DD000000">
            <w:pPr>
              <w:pStyle w:val="Style_4"/>
              <w:spacing w:before="3"/>
              <w:ind w:firstLine="0" w:left="131" w:right="106"/>
              <w:jc w:val="both"/>
              <w:rPr>
                <w:sz w:val="24"/>
              </w:rPr>
            </w:pPr>
            <w:r>
              <w:rPr>
                <w:sz w:val="24"/>
              </w:rPr>
              <w:t>Изучить основы технологии обслуживания</w:t>
            </w:r>
            <w:r>
              <w:rPr>
                <w:spacing w:val="40"/>
                <w:sz w:val="24"/>
              </w:rPr>
              <w:t xml:space="preserve"> </w:t>
            </w:r>
            <w:r>
              <w:rPr>
                <w:sz w:val="24"/>
              </w:rPr>
              <w:t>и ремонта систем электроснабжения построенных на основе применения технического задания к проектированию объектов профессиональной деятельности</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DE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DF000000">
            <w:pPr>
              <w:pStyle w:val="Style_4"/>
              <w:spacing w:before="3"/>
              <w:ind w:firstLine="0" w:left="14" w:right="2"/>
              <w:jc w:val="center"/>
              <w:rPr>
                <w:sz w:val="24"/>
              </w:rPr>
            </w:pPr>
            <w:r>
              <w:rPr>
                <w:spacing w:val="-2"/>
                <w:sz w:val="24"/>
              </w:rPr>
              <w:t>Выполнено</w:t>
            </w:r>
          </w:p>
        </w:tc>
      </w:tr>
      <w:tr>
        <w:trPr>
          <w:trHeight w:hRule="atLeast" w:val="1880"/>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E0000000">
            <w:pPr>
              <w:pStyle w:val="Style_4"/>
              <w:spacing w:before="3"/>
              <w:ind w:firstLine="0" w:left="13"/>
              <w:jc w:val="center"/>
              <w:rPr>
                <w:sz w:val="24"/>
              </w:rPr>
            </w:pPr>
            <w:r>
              <w:rPr>
                <w:spacing w:val="-5"/>
                <w:sz w:val="24"/>
              </w:rPr>
              <w:t>10</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E1000000">
            <w:pPr>
              <w:pStyle w:val="Style_4"/>
              <w:spacing w:before="3"/>
              <w:ind w:firstLine="0" w:left="131" w:right="108"/>
              <w:jc w:val="both"/>
              <w:rPr>
                <w:sz w:val="24"/>
              </w:rPr>
            </w:pPr>
            <w:r>
              <w:rPr>
                <w:sz w:val="24"/>
              </w:rPr>
              <w:t>Изучить</w:t>
            </w:r>
            <w:r>
              <w:rPr>
                <w:spacing w:val="-3"/>
                <w:sz w:val="24"/>
              </w:rPr>
              <w:t xml:space="preserve"> </w:t>
            </w:r>
            <w:r>
              <w:rPr>
                <w:sz w:val="24"/>
              </w:rPr>
              <w:t>применения</w:t>
            </w:r>
            <w:r>
              <w:rPr>
                <w:spacing w:val="-9"/>
                <w:sz w:val="24"/>
              </w:rPr>
              <w:t xml:space="preserve"> </w:t>
            </w:r>
            <w:r>
              <w:rPr>
                <w:sz w:val="24"/>
              </w:rPr>
              <w:t>методов</w:t>
            </w:r>
            <w:r>
              <w:rPr>
                <w:spacing w:val="-7"/>
                <w:sz w:val="24"/>
              </w:rPr>
              <w:t xml:space="preserve"> </w:t>
            </w:r>
            <w:r>
              <w:rPr>
                <w:sz w:val="24"/>
              </w:rPr>
              <w:t>и</w:t>
            </w:r>
            <w:r>
              <w:rPr>
                <w:spacing w:val="-8"/>
                <w:sz w:val="24"/>
              </w:rPr>
              <w:t xml:space="preserve"> </w:t>
            </w:r>
            <w:r>
              <w:rPr>
                <w:sz w:val="24"/>
              </w:rPr>
              <w:t>технических средств испытаний и диагностики систем электроснабжения, в соответствии с проектной документацией и техническим заданием к объектам проектирования профессиональной деятельности</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E2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E3000000">
            <w:pPr>
              <w:pStyle w:val="Style_4"/>
              <w:spacing w:before="3"/>
              <w:ind w:firstLine="0" w:left="14" w:right="2"/>
              <w:jc w:val="center"/>
              <w:rPr>
                <w:sz w:val="24"/>
              </w:rPr>
            </w:pPr>
            <w:r>
              <w:rPr>
                <w:spacing w:val="-2"/>
                <w:sz w:val="24"/>
              </w:rPr>
              <w:t>Выполнено</w:t>
            </w:r>
          </w:p>
        </w:tc>
      </w:tr>
      <w:tr>
        <w:trPr>
          <w:trHeight w:hRule="atLeast" w:val="2711"/>
        </w:trPr>
        <w:tc>
          <w:tcPr>
            <w:tcW w:type="dxa" w:w="639"/>
            <w:tcBorders>
              <w:top w:color="9F9F9F" w:sz="6" w:val="double"/>
              <w:left w:color="EFEFEF" w:sz="6" w:val="double"/>
              <w:bottom w:color="9F9F9F" w:sz="6" w:val="double"/>
              <w:right w:color="9F9F9F" w:sz="6" w:val="double"/>
            </w:tcBorders>
            <w:tcMar>
              <w:top w:type="dxa" w:w="0"/>
              <w:left w:type="dxa" w:w="0"/>
              <w:bottom w:type="dxa" w:w="0"/>
              <w:right w:type="dxa" w:w="0"/>
            </w:tcMar>
          </w:tcPr>
          <w:p w14:paraId="E4000000">
            <w:pPr>
              <w:pStyle w:val="Style_4"/>
              <w:spacing w:before="3"/>
              <w:ind w:firstLine="0" w:left="13"/>
              <w:jc w:val="center"/>
              <w:rPr>
                <w:sz w:val="24"/>
              </w:rPr>
            </w:pPr>
            <w:r>
              <w:rPr>
                <w:spacing w:val="-5"/>
                <w:sz w:val="24"/>
              </w:rPr>
              <w:t>11</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E5000000">
            <w:pPr>
              <w:pStyle w:val="Style_4"/>
              <w:spacing w:before="3"/>
              <w:ind w:firstLine="0" w:left="131" w:right="107"/>
              <w:jc w:val="both"/>
              <w:rPr>
                <w:sz w:val="24"/>
              </w:rPr>
            </w:pPr>
            <w:r>
              <w:rPr>
                <w:sz w:val="24"/>
              </w:rPr>
              <w:t xml:space="preserve">Изучить базовые навыки проектирования объектов профессиональной деятельности, базовые навыки анализа применимости нормативно-технической документации, базовые навыки составления и применения технического задания, основанных на понимании взаимосвязи задач технологии эксплуатации и проектирования систем </w:t>
            </w:r>
            <w:r>
              <w:rPr>
                <w:spacing w:val="-2"/>
                <w:sz w:val="24"/>
              </w:rPr>
              <w:t>электроснабжения</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E6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E7000000">
            <w:pPr>
              <w:pStyle w:val="Style_4"/>
              <w:spacing w:before="3"/>
              <w:ind w:firstLine="0" w:left="14" w:right="2"/>
              <w:jc w:val="center"/>
              <w:rPr>
                <w:sz w:val="24"/>
              </w:rPr>
            </w:pPr>
            <w:r>
              <w:rPr>
                <w:spacing w:val="-2"/>
                <w:sz w:val="24"/>
              </w:rPr>
              <w:t>Выполнено</w:t>
            </w:r>
          </w:p>
        </w:tc>
      </w:tr>
      <w:tr>
        <w:trPr>
          <w:trHeight w:hRule="atLeast" w:val="776"/>
        </w:trPr>
        <w:tc>
          <w:tcPr>
            <w:tcW w:type="dxa" w:w="639"/>
            <w:tcBorders>
              <w:top w:color="9F9F9F" w:sz="6" w:val="double"/>
              <w:left w:color="EFEFEF" w:sz="6" w:val="double"/>
              <w:bottom w:color="EFEFEF" w:sz="6" w:val="single"/>
              <w:right w:color="9F9F9F" w:sz="6" w:val="double"/>
            </w:tcBorders>
            <w:tcMar>
              <w:top w:type="dxa" w:w="0"/>
              <w:left w:type="dxa" w:w="0"/>
              <w:bottom w:type="dxa" w:w="0"/>
              <w:right w:type="dxa" w:w="0"/>
            </w:tcMar>
          </w:tcPr>
          <w:p w14:paraId="E8000000">
            <w:pPr>
              <w:pStyle w:val="Style_4"/>
              <w:spacing w:before="3"/>
              <w:ind w:firstLine="0" w:left="13"/>
              <w:jc w:val="center"/>
              <w:rPr>
                <w:sz w:val="24"/>
              </w:rPr>
            </w:pPr>
            <w:r>
              <w:rPr>
                <w:spacing w:val="-5"/>
                <w:sz w:val="24"/>
              </w:rPr>
              <w:t>12</w:t>
            </w:r>
          </w:p>
        </w:tc>
        <w:tc>
          <w:tcPr>
            <w:tcW w:type="dxa" w:w="4883"/>
            <w:tcBorders>
              <w:top w:color="9F9F9F" w:sz="6" w:val="double"/>
              <w:left w:color="9F9F9F" w:sz="6" w:val="double"/>
              <w:bottom w:color="9F9F9F" w:sz="6" w:val="double"/>
              <w:right w:color="9F9F9F" w:sz="6" w:val="double"/>
            </w:tcBorders>
            <w:tcMar>
              <w:top w:type="dxa" w:w="0"/>
              <w:left w:type="dxa" w:w="0"/>
              <w:bottom w:type="dxa" w:w="0"/>
              <w:right w:type="dxa" w:w="0"/>
            </w:tcMar>
          </w:tcPr>
          <w:p w14:paraId="E9000000">
            <w:pPr>
              <w:pStyle w:val="Style_4"/>
              <w:tabs>
                <w:tab w:leader="none" w:pos="1785" w:val="left"/>
                <w:tab w:leader="none" w:pos="2793" w:val="left"/>
                <w:tab w:leader="none" w:pos="3820" w:val="left"/>
              </w:tabs>
              <w:spacing w:before="3" w:line="240" w:lineRule="auto"/>
              <w:ind w:firstLine="0" w:left="131" w:right="116"/>
              <w:rPr>
                <w:sz w:val="24"/>
              </w:rPr>
            </w:pPr>
            <w:r>
              <w:rPr>
                <w:spacing w:val="-2"/>
                <w:sz w:val="24"/>
              </w:rPr>
              <w:t>Оформление</w:t>
            </w:r>
            <w:r>
              <w:rPr>
                <w:sz w:val="24"/>
              </w:rPr>
              <w:tab/>
            </w:r>
            <w:r>
              <w:rPr>
                <w:spacing w:val="-2"/>
                <w:sz w:val="24"/>
              </w:rPr>
              <w:t>отчета</w:t>
            </w:r>
            <w:r>
              <w:rPr>
                <w:sz w:val="24"/>
              </w:rPr>
              <w:tab/>
            </w:r>
            <w:r>
              <w:rPr>
                <w:spacing w:val="-2"/>
                <w:sz w:val="24"/>
              </w:rPr>
              <w:t>(текст,</w:t>
            </w:r>
            <w:r>
              <w:rPr>
                <w:sz w:val="24"/>
              </w:rPr>
              <w:tab/>
            </w:r>
            <w:r>
              <w:rPr>
                <w:spacing w:val="-4"/>
                <w:sz w:val="24"/>
              </w:rPr>
              <w:t xml:space="preserve">рисунки, </w:t>
            </w:r>
            <w:r>
              <w:rPr>
                <w:spacing w:val="-2"/>
                <w:sz w:val="24"/>
              </w:rPr>
              <w:t>чертежи)</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EA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EB000000">
            <w:pPr>
              <w:pStyle w:val="Style_4"/>
              <w:spacing w:before="3"/>
              <w:ind w:firstLine="0" w:left="14" w:right="2"/>
              <w:jc w:val="center"/>
              <w:rPr>
                <w:sz w:val="24"/>
              </w:rPr>
            </w:pPr>
            <w:r>
              <w:rPr>
                <w:spacing w:val="-2"/>
                <w:sz w:val="24"/>
              </w:rPr>
              <w:t>Выполнено</w:t>
            </w:r>
          </w:p>
        </w:tc>
      </w:tr>
      <w:tr>
        <w:trPr>
          <w:trHeight w:hRule="atLeast" w:val="499"/>
        </w:trPr>
        <w:tc>
          <w:tcPr>
            <w:tcW w:type="dxa" w:w="639"/>
            <w:tcBorders>
              <w:top w:color="EFEFEF" w:sz="6" w:val="single"/>
              <w:left w:color="EFEFEF" w:sz="6" w:val="single"/>
              <w:bottom w:color="9F9F9F" w:sz="6" w:val="single"/>
              <w:right w:color="9F9F9F" w:sz="6" w:val="single"/>
            </w:tcBorders>
            <w:tcMar>
              <w:top w:type="dxa" w:w="0"/>
              <w:left w:type="dxa" w:w="0"/>
              <w:bottom w:type="dxa" w:w="0"/>
              <w:right w:type="dxa" w:w="0"/>
            </w:tcMar>
          </w:tcPr>
          <w:p w14:paraId="EC000000">
            <w:pPr>
              <w:pStyle w:val="Style_4"/>
              <w:spacing w:before="3"/>
              <w:ind w:firstLine="0" w:left="13"/>
              <w:jc w:val="center"/>
              <w:rPr>
                <w:sz w:val="24"/>
              </w:rPr>
            </w:pPr>
            <w:r>
              <w:rPr>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column">
                        <wp:posOffset>10668</wp:posOffset>
                      </wp:positionH>
                      <wp:positionV relativeFrom="paragraph">
                        <wp:posOffset>-2119</wp:posOffset>
                      </wp:positionV>
                      <wp:extent cx="384810" cy="320040"/>
                      <wp:wrapNone/>
                      <wp:docPr hidden="false" id="17" name="Picture 17"/>
                      <a:graphic>
                        <a:graphicData uri="http://schemas.microsoft.com/office/word/2010/wordprocessingGroup">
                          <wpg:wgp>
                            <wpg:cNvGrpSpPr/>
                            <wpg:grpSpPr>
                              <a:xfrm flipH="false" flipV="false" rot="0">
                                <a:off x="0" y="0"/>
                                <a:ext cx="384810" cy="320040"/>
                                <a:chOff x="0" y="0"/>
                                <a:chExt cx="384810" cy="320040"/>
                              </a:xfrm>
                            </wpg:grpSpPr>
                            <wps:wsp>
                              <wps:cNvSpPr txBox="false"/>
                              <wps:spPr>
                                <a:xfrm flipH="false" flipV="false" rot="0">
                                  <a:off x="0" y="12"/>
                                  <a:ext cx="384810" cy="32004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84810" name="ODFRight"/>
                                    <a:gd fmla="val 320040" name="ODFBottom"/>
                                    <a:gd fmla="val 384810" name="ODFWidth"/>
                                    <a:gd fmla="val 320040" name="ODFHeight"/>
                                  </a:gdLst>
                                  <a:rect b="OXMLTextRectB" l="OXMLTextRectL" r="OXMLTextRectR" t="OXMLTextRectT"/>
                                  <a:pathLst>
                                    <a:path fill="norm" h="320040" stroke="true" w="384810">
                                      <a:moveTo>
                                        <a:pt x="9131" y="310883"/>
                                      </a:moveTo>
                                      <a:lnTo>
                                        <a:pt x="0" y="310883"/>
                                      </a:lnTo>
                                      <a:lnTo>
                                        <a:pt x="0" y="320027"/>
                                      </a:lnTo>
                                      <a:lnTo>
                                        <a:pt x="9131" y="320027"/>
                                      </a:lnTo>
                                      <a:lnTo>
                                        <a:pt x="9131" y="310883"/>
                                      </a:lnTo>
                                      <a:close/>
                                    </a:path>
                                    <a:path fill="norm" h="320040" stroke="true" w="384810">
                                      <a:moveTo>
                                        <a:pt x="375208" y="310883"/>
                                      </a:moveTo>
                                      <a:lnTo>
                                        <a:pt x="9144" y="310883"/>
                                      </a:lnTo>
                                      <a:lnTo>
                                        <a:pt x="9144" y="320027"/>
                                      </a:lnTo>
                                      <a:lnTo>
                                        <a:pt x="375208" y="320027"/>
                                      </a:lnTo>
                                      <a:lnTo>
                                        <a:pt x="375208" y="310883"/>
                                      </a:lnTo>
                                      <a:close/>
                                    </a:path>
                                    <a:path fill="norm" h="320040" stroke="true" w="384810">
                                      <a:moveTo>
                                        <a:pt x="384378" y="9144"/>
                                      </a:moveTo>
                                      <a:lnTo>
                                        <a:pt x="375234" y="9144"/>
                                      </a:lnTo>
                                      <a:lnTo>
                                        <a:pt x="375234" y="310883"/>
                                      </a:lnTo>
                                      <a:lnTo>
                                        <a:pt x="375234" y="320027"/>
                                      </a:lnTo>
                                      <a:lnTo>
                                        <a:pt x="384378" y="320027"/>
                                      </a:lnTo>
                                      <a:lnTo>
                                        <a:pt x="384378" y="310883"/>
                                      </a:lnTo>
                                      <a:lnTo>
                                        <a:pt x="384378" y="9144"/>
                                      </a:lnTo>
                                      <a:close/>
                                    </a:path>
                                    <a:path fill="norm" h="320040" stroke="true" w="384810">
                                      <a:moveTo>
                                        <a:pt x="384378" y="0"/>
                                      </a:moveTo>
                                      <a:lnTo>
                                        <a:pt x="375234" y="0"/>
                                      </a:lnTo>
                                      <a:lnTo>
                                        <a:pt x="375234" y="9131"/>
                                      </a:lnTo>
                                      <a:lnTo>
                                        <a:pt x="384378" y="9131"/>
                                      </a:lnTo>
                                      <a:lnTo>
                                        <a:pt x="384378" y="0"/>
                                      </a:lnTo>
                                      <a:close/>
                                    </a:path>
                                  </a:pathLst>
                                </a:custGeom>
                                <a:solidFill>
                                  <a:srgbClr val="EFEFEF"/>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pacing w:val="-5"/>
                <w:sz w:val="24"/>
              </w:rPr>
              <w:t>13</w:t>
            </w:r>
          </w:p>
        </w:tc>
        <w:tc>
          <w:tcPr>
            <w:tcW w:type="dxa" w:w="4883"/>
            <w:tcBorders>
              <w:top w:color="9F9F9F" w:sz="6" w:val="double"/>
              <w:left w:color="9F9F9F" w:sz="6" w:val="single"/>
              <w:bottom w:color="9F9F9F" w:sz="6" w:val="double"/>
              <w:right w:color="9F9F9F" w:sz="6" w:val="double"/>
            </w:tcBorders>
            <w:tcMar>
              <w:top w:type="dxa" w:w="0"/>
              <w:left w:type="dxa" w:w="0"/>
              <w:bottom w:type="dxa" w:w="0"/>
              <w:right w:type="dxa" w:w="0"/>
            </w:tcMar>
          </w:tcPr>
          <w:p w14:paraId="ED000000">
            <w:pPr>
              <w:pStyle w:val="Style_4"/>
              <w:spacing w:before="3"/>
              <w:ind w:firstLine="0" w:left="146"/>
              <w:rPr>
                <w:sz w:val="24"/>
              </w:rPr>
            </w:pPr>
            <w:r>
              <w:rPr>
                <w:sz w:val="24"/>
              </w:rPr>
              <w:t>Сдача</w:t>
            </w:r>
            <w:r>
              <w:rPr>
                <w:spacing w:val="-8"/>
                <w:sz w:val="24"/>
              </w:rPr>
              <w:t xml:space="preserve"> </w:t>
            </w:r>
            <w:r>
              <w:rPr>
                <w:spacing w:val="-2"/>
                <w:sz w:val="24"/>
              </w:rPr>
              <w:t>отчета</w:t>
            </w:r>
          </w:p>
        </w:tc>
        <w:tc>
          <w:tcPr>
            <w:tcW w:type="dxa" w:w="2379"/>
            <w:tcBorders>
              <w:top w:color="9F9F9F" w:sz="6" w:val="double"/>
              <w:left w:color="9F9F9F" w:sz="6" w:val="double"/>
              <w:bottom w:color="9F9F9F" w:sz="6" w:val="double"/>
              <w:right w:color="9F9F9F" w:sz="6" w:val="double"/>
            </w:tcBorders>
            <w:tcMar>
              <w:top w:type="dxa" w:w="0"/>
              <w:left w:type="dxa" w:w="0"/>
              <w:bottom w:type="dxa" w:w="0"/>
              <w:right w:type="dxa" w:w="0"/>
            </w:tcMar>
          </w:tcPr>
          <w:p w14:paraId="EE000000">
            <w:pPr>
              <w:pStyle w:val="Style_4"/>
              <w:rPr>
                <w:sz w:val="24"/>
              </w:rPr>
            </w:pPr>
          </w:p>
        </w:tc>
        <w:tc>
          <w:tcPr>
            <w:tcW w:type="dxa" w:w="1740"/>
            <w:tcBorders>
              <w:top w:color="9F9F9F" w:sz="6" w:val="double"/>
              <w:left w:color="9F9F9F" w:sz="6" w:val="double"/>
              <w:bottom w:color="9F9F9F" w:sz="6" w:val="double"/>
              <w:right w:color="9F9F9F" w:sz="6" w:val="double"/>
            </w:tcBorders>
            <w:tcMar>
              <w:top w:type="dxa" w:w="0"/>
              <w:left w:type="dxa" w:w="0"/>
              <w:bottom w:type="dxa" w:w="0"/>
              <w:right w:type="dxa" w:w="0"/>
            </w:tcMar>
          </w:tcPr>
          <w:p w14:paraId="EF000000">
            <w:pPr>
              <w:pStyle w:val="Style_4"/>
              <w:spacing w:before="3"/>
              <w:ind w:firstLine="0" w:left="14" w:right="2"/>
              <w:jc w:val="center"/>
              <w:rPr>
                <w:sz w:val="24"/>
              </w:rPr>
            </w:pPr>
            <w:r>
              <w:rPr>
                <w:spacing w:val="-2"/>
                <w:sz w:val="24"/>
              </w:rPr>
              <w:t>Выполнено</w:t>
            </w:r>
          </w:p>
        </w:tc>
      </w:tr>
    </w:tbl>
    <w:p w14:paraId="F0000000">
      <w:pPr>
        <w:pStyle w:val="Style_2"/>
        <w:spacing w:before="246"/>
        <w:ind w:firstLine="0" w:left="0"/>
        <w:jc w:val="left"/>
      </w:pPr>
    </w:p>
    <w:p w14:paraId="F1000000">
      <w:pPr>
        <w:pStyle w:val="Style_2"/>
        <w:tabs>
          <w:tab w:leader="none" w:pos="904" w:val="left"/>
          <w:tab w:leader="none" w:pos="2817" w:val="left"/>
        </w:tabs>
        <w:ind/>
        <w:jc w:val="left"/>
      </w:pPr>
      <w:r>
        <w:rPr>
          <w:spacing w:val="-10"/>
        </w:rPr>
        <w:t>«</w:t>
      </w:r>
      <w:r>
        <w:rPr>
          <w:u w:val="single"/>
        </w:rPr>
        <w:tab/>
      </w:r>
      <w:r>
        <w:t xml:space="preserve">» </w:t>
      </w:r>
      <w:r>
        <w:rPr>
          <w:u w:val="single"/>
        </w:rPr>
        <w:tab/>
      </w:r>
      <w:r>
        <w:t>2023_</w:t>
      </w:r>
      <w:r>
        <w:rPr>
          <w:spacing w:val="1"/>
        </w:rPr>
        <w:t xml:space="preserve"> </w:t>
      </w:r>
      <w:r>
        <w:rPr>
          <w:spacing w:val="-5"/>
        </w:rPr>
        <w:t>г.</w:t>
      </w:r>
    </w:p>
    <w:p w14:paraId="F2000000">
      <w:pPr>
        <w:pStyle w:val="Style_2"/>
        <w:ind w:firstLine="0" w:left="0"/>
        <w:jc w:val="left"/>
        <w:rPr>
          <w:sz w:val="20"/>
        </w:rPr>
      </w:pPr>
    </w:p>
    <w:p w14:paraId="F3000000">
      <w:pPr>
        <w:pStyle w:val="Style_2"/>
        <w:ind w:firstLine="0" w:left="0"/>
        <w:jc w:val="left"/>
        <w:rPr>
          <w:sz w:val="20"/>
        </w:rPr>
      </w:pPr>
    </w:p>
    <w:p w14:paraId="F4000000">
      <w:pPr>
        <w:pStyle w:val="Style_2"/>
        <w:spacing w:before="77"/>
        <w:ind w:firstLine="0" w:left="0"/>
        <w:jc w:val="left"/>
        <w:rPr>
          <w:sz w:val="20"/>
        </w:rPr>
      </w:pPr>
    </w:p>
    <w:tbl>
      <w:tblPr>
        <w:tblStyle w:val="Style_3"/>
        <w:tblInd w:type="dxa" w:w="382"/>
        <w:tblBorders>
          <w:top w:color="000000" w:val="nil"/>
          <w:left w:color="000000" w:val="nil"/>
          <w:bottom w:color="000000" w:val="nil"/>
          <w:right w:color="000000" w:val="nil"/>
          <w:insideH w:color="000000" w:val="nil"/>
          <w:insideV w:color="000000" w:val="nil"/>
        </w:tblBorders>
        <w:tblLayout w:type="fixed"/>
        <w:tblCellMar>
          <w:top w:type="dxa" w:w="0"/>
          <w:left w:type="dxa" w:w="0"/>
          <w:bottom w:type="dxa" w:w="0"/>
          <w:right w:type="dxa" w:w="0"/>
        </w:tblCellMar>
      </w:tblPr>
      <w:tblGrid>
        <w:gridCol w:w="4871"/>
        <w:gridCol w:w="427"/>
        <w:gridCol w:w="4215"/>
      </w:tblGrid>
      <w:tr>
        <w:trPr>
          <w:trHeight w:hRule="atLeast" w:val="516"/>
        </w:trPr>
        <w:tc>
          <w:tcPr>
            <w:tcW w:type="dxa" w:w="4871"/>
            <w:tcBorders>
              <w:top w:color="000000" w:val="nil"/>
              <w:left w:color="000000" w:val="nil"/>
              <w:bottom w:color="000000" w:val="nil"/>
              <w:right w:color="000000" w:val="nil"/>
            </w:tcBorders>
            <w:tcMar>
              <w:top w:type="dxa" w:w="0"/>
              <w:left w:type="dxa" w:w="0"/>
              <w:bottom w:type="dxa" w:w="0"/>
              <w:right w:type="dxa" w:w="0"/>
            </w:tcMar>
          </w:tcPr>
          <w:p w14:paraId="F5000000">
            <w:pPr>
              <w:pStyle w:val="Style_4"/>
              <w:spacing w:line="266" w:lineRule="exact"/>
              <w:ind w:firstLine="0" w:left="50"/>
              <w:rPr>
                <w:sz w:val="24"/>
              </w:rPr>
            </w:pPr>
            <w:r>
              <w:rPr>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column">
                        <wp:posOffset>1111326</wp:posOffset>
                      </wp:positionH>
                      <wp:positionV relativeFrom="paragraph">
                        <wp:posOffset>327829</wp:posOffset>
                      </wp:positionV>
                      <wp:extent cx="1981835" cy="6350"/>
                      <wp:wrapNone/>
                      <wp:docPr hidden="false" id="18" name="Picture 18"/>
                      <a:graphic>
                        <a:graphicData uri="http://schemas.microsoft.com/office/word/2010/wordprocessingGroup">
                          <wpg:wgp>
                            <wpg:cNvGrpSpPr/>
                            <wpg:grpSpPr>
                              <a:xfrm flipH="false" flipV="false" rot="0">
                                <a:off x="0" y="0"/>
                                <a:ext cx="1981835" cy="6350"/>
                                <a:chOff x="0" y="0"/>
                                <a:chExt cx="1981835" cy="6350"/>
                              </a:xfrm>
                            </wpg:grpSpPr>
                            <wps:wsp>
                              <wps:cNvSpPr txBox="false"/>
                              <wps:spPr>
                                <a:xfrm flipH="false" flipV="false" rot="0">
                                  <a:off x="0" y="0"/>
                                  <a:ext cx="198183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1981835" name="ODFRight"/>
                                    <a:gd fmla="val 6350" name="ODFBottom"/>
                                    <a:gd fmla="val 1981835" name="ODFWidth"/>
                                    <a:gd fmla="val 6350" name="ODFHeight"/>
                                  </a:gdLst>
                                  <a:rect b="OXMLTextRectB" l="OXMLTextRectL" r="OXMLTextRectR" t="OXMLTextRectT"/>
                                  <a:pathLst>
                                    <a:path fill="norm" h="6350" stroke="true" w="1981835">
                                      <a:moveTo>
                                        <a:pt x="1981835" y="0"/>
                                      </a:moveTo>
                                      <a:lnTo>
                                        <a:pt x="0" y="0"/>
                                      </a:lnTo>
                                      <a:lnTo>
                                        <a:pt x="0" y="6095"/>
                                      </a:lnTo>
                                      <a:lnTo>
                                        <a:pt x="1981835" y="6095"/>
                                      </a:lnTo>
                                      <a:lnTo>
                                        <a:pt x="1981835" y="0"/>
                                      </a:lnTo>
                                      <a:close/>
                                    </a:path>
                                  </a:pathLst>
                                </a:custGeom>
                                <a:solidFill>
                                  <a:srgbClr val="000000"/>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pacing w:val="-2"/>
                <w:sz w:val="24"/>
              </w:rPr>
              <w:t>Обучающийся</w:t>
            </w:r>
          </w:p>
        </w:tc>
        <w:tc>
          <w:tcPr>
            <w:tcW w:type="dxa" w:w="427"/>
            <w:tcBorders>
              <w:top w:color="000000" w:val="nil"/>
              <w:left w:color="000000" w:val="nil"/>
              <w:bottom w:color="000000" w:val="nil"/>
              <w:right w:color="000000" w:val="nil"/>
            </w:tcBorders>
            <w:tcMar>
              <w:top w:type="dxa" w:w="0"/>
              <w:left w:type="dxa" w:w="0"/>
              <w:bottom w:type="dxa" w:w="0"/>
              <w:right w:type="dxa" w:w="0"/>
            </w:tcMar>
          </w:tcPr>
          <w:p w14:paraId="F6000000">
            <w:pPr>
              <w:pStyle w:val="Style_4"/>
              <w:rPr>
                <w:sz w:val="24"/>
              </w:rPr>
            </w:pPr>
          </w:p>
        </w:tc>
        <w:tc>
          <w:tcPr>
            <w:tcW w:type="dxa" w:w="4215"/>
            <w:tcBorders>
              <w:top w:color="000000" w:val="nil"/>
              <w:left w:color="000000" w:val="nil"/>
              <w:bottom w:color="000000" w:sz="4" w:val="single"/>
              <w:right w:color="000000" w:val="nil"/>
            </w:tcBorders>
            <w:tcMar>
              <w:top w:type="dxa" w:w="0"/>
              <w:left w:type="dxa" w:w="0"/>
              <w:bottom w:type="dxa" w:w="0"/>
              <w:right w:type="dxa" w:w="0"/>
            </w:tcMar>
          </w:tcPr>
          <w:p w14:paraId="F7000000">
            <w:pPr>
              <w:pStyle w:val="Style_4"/>
              <w:rPr>
                <w:sz w:val="24"/>
              </w:rPr>
            </w:pPr>
          </w:p>
        </w:tc>
      </w:tr>
      <w:tr>
        <w:trPr>
          <w:trHeight w:hRule="atLeast" w:val="267"/>
        </w:trPr>
        <w:tc>
          <w:tcPr>
            <w:tcW w:type="dxa" w:w="4871"/>
            <w:tcBorders>
              <w:top w:color="000000" w:val="nil"/>
              <w:left w:color="000000" w:val="nil"/>
              <w:bottom w:color="000000" w:val="nil"/>
              <w:right w:color="000000" w:val="nil"/>
            </w:tcBorders>
            <w:tcMar>
              <w:top w:type="dxa" w:w="0"/>
              <w:left w:type="dxa" w:w="0"/>
              <w:bottom w:type="dxa" w:w="0"/>
              <w:right w:type="dxa" w:w="0"/>
            </w:tcMar>
          </w:tcPr>
          <w:p w14:paraId="F8000000">
            <w:pPr>
              <w:pStyle w:val="Style_4"/>
              <w:spacing w:line="248" w:lineRule="exact"/>
              <w:ind w:firstLine="0" w:left="2811"/>
              <w:rPr>
                <w:sz w:val="24"/>
              </w:rPr>
            </w:pPr>
            <w:r>
              <w:rPr>
                <w:spacing w:val="-2"/>
                <w:sz w:val="24"/>
              </w:rPr>
              <w:t>(подпись)</w:t>
            </w:r>
          </w:p>
        </w:tc>
        <w:tc>
          <w:tcPr>
            <w:tcW w:type="dxa" w:w="427"/>
            <w:tcBorders>
              <w:top w:color="000000" w:val="nil"/>
              <w:left w:color="000000" w:val="nil"/>
              <w:bottom w:color="000000" w:val="nil"/>
              <w:right w:color="000000" w:val="nil"/>
            </w:tcBorders>
            <w:tcMar>
              <w:top w:type="dxa" w:w="0"/>
              <w:left w:type="dxa" w:w="0"/>
              <w:bottom w:type="dxa" w:w="0"/>
              <w:right w:type="dxa" w:w="0"/>
            </w:tcMar>
          </w:tcPr>
          <w:p w14:paraId="F9000000">
            <w:pPr>
              <w:pStyle w:val="Style_4"/>
              <w:rPr>
                <w:sz w:val="18"/>
              </w:rPr>
            </w:pPr>
          </w:p>
        </w:tc>
        <w:tc>
          <w:tcPr>
            <w:tcW w:type="dxa" w:w="4215"/>
            <w:tcBorders>
              <w:top w:color="000000" w:sz="4" w:val="single"/>
              <w:left w:color="000000" w:val="nil"/>
              <w:bottom w:color="000000" w:val="nil"/>
              <w:right w:color="000000" w:val="nil"/>
            </w:tcBorders>
            <w:tcMar>
              <w:top w:type="dxa" w:w="0"/>
              <w:left w:type="dxa" w:w="0"/>
              <w:bottom w:type="dxa" w:w="0"/>
              <w:right w:type="dxa" w:w="0"/>
            </w:tcMar>
          </w:tcPr>
          <w:p w14:paraId="FA000000">
            <w:pPr>
              <w:pStyle w:val="Style_4"/>
              <w:spacing w:line="248" w:lineRule="exact"/>
              <w:ind w:firstLine="0" w:left="1383"/>
              <w:rPr>
                <w:sz w:val="24"/>
              </w:rPr>
            </w:pPr>
            <w:r>
              <w:rPr>
                <w:sz w:val="24"/>
              </w:rPr>
              <w:t xml:space="preserve">И.О. </w:t>
            </w:r>
            <w:r>
              <w:rPr>
                <w:spacing w:val="-2"/>
                <w:sz w:val="24"/>
              </w:rPr>
              <w:t>Фамилия</w:t>
            </w:r>
          </w:p>
        </w:tc>
      </w:tr>
    </w:tbl>
    <w:p w14:paraId="FB000000">
      <w:pPr>
        <w:pStyle w:val="Style_2"/>
        <w:ind w:firstLine="0" w:left="0"/>
        <w:jc w:val="left"/>
        <w:rPr>
          <w:sz w:val="28"/>
        </w:rPr>
      </w:pPr>
    </w:p>
    <w:p w14:paraId="FC000000">
      <w:pPr>
        <w:pStyle w:val="Style_2"/>
        <w:ind w:firstLine="0" w:left="0"/>
        <w:jc w:val="left"/>
        <w:rPr>
          <w:sz w:val="28"/>
        </w:rPr>
      </w:pPr>
    </w:p>
    <w:p w14:paraId="FD000000">
      <w:pPr>
        <w:pStyle w:val="Style_2"/>
        <w:ind w:firstLine="0" w:left="0"/>
        <w:jc w:val="left"/>
        <w:rPr>
          <w:sz w:val="28"/>
        </w:rPr>
      </w:pPr>
    </w:p>
    <w:p w14:paraId="FE000000">
      <w:pPr>
        <w:pStyle w:val="Style_2"/>
        <w:spacing w:before="70"/>
        <w:ind w:firstLine="0" w:left="0"/>
        <w:jc w:val="left"/>
        <w:rPr>
          <w:sz w:val="28"/>
        </w:rPr>
      </w:pPr>
    </w:p>
    <w:p w14:paraId="FF000000">
      <w:pPr>
        <w:pStyle w:val="Style_5"/>
        <w:numPr>
          <w:ilvl w:val="0"/>
          <w:numId w:val="4"/>
        </w:numPr>
        <w:tabs>
          <w:tab w:leader="none" w:pos="1623" w:val="left"/>
        </w:tabs>
        <w:spacing w:after="0" w:before="0" w:line="240" w:lineRule="auto"/>
        <w:ind w:hanging="210" w:left="1623" w:right="0"/>
        <w:jc w:val="left"/>
        <w:rPr>
          <w:sz w:val="26"/>
        </w:rPr>
      </w:pPr>
      <w:r>
        <w:rPr>
          <w:spacing w:val="-2"/>
        </w:rPr>
        <w:t>Дневник</w:t>
      </w:r>
      <w:r>
        <w:rPr>
          <w:spacing w:val="6"/>
        </w:rPr>
        <w:t xml:space="preserve"> </w:t>
      </w:r>
      <w:r>
        <w:rPr>
          <w:spacing w:val="-2"/>
        </w:rPr>
        <w:t>производственной</w:t>
      </w:r>
      <w:r>
        <w:rPr>
          <w:spacing w:val="6"/>
        </w:rPr>
        <w:t xml:space="preserve"> </w:t>
      </w:r>
      <w:r>
        <w:rPr>
          <w:spacing w:val="-2"/>
        </w:rPr>
        <w:t>(преддипломной)</w:t>
      </w:r>
      <w:r>
        <w:rPr>
          <w:spacing w:val="7"/>
        </w:rPr>
        <w:t xml:space="preserve"> </w:t>
      </w:r>
      <w:r>
        <w:rPr>
          <w:spacing w:val="-2"/>
        </w:rPr>
        <w:t>практики:</w:t>
      </w:r>
    </w:p>
    <w:p w14:paraId="00010000">
      <w:pPr>
        <w:sectPr>
          <w:type w:val="continuous"/>
          <w:pgSz w:h="16840" w:orient="portrait" w:w="11910"/>
          <w:pgMar w:bottom="280" w:left="1275" w:right="141" w:top="1120"/>
        </w:sectPr>
      </w:pPr>
    </w:p>
    <w:tbl>
      <w:tblPr>
        <w:tblStyle w:val="Style_3"/>
        <w:tblInd w:type="dxa" w:w="319"/>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0"/>
          <w:left w:type="dxa" w:w="0"/>
          <w:bottom w:type="dxa" w:w="0"/>
          <w:right w:type="dxa" w:w="0"/>
        </w:tblCellMar>
      </w:tblPr>
      <w:tblGrid>
        <w:gridCol w:w="1071"/>
        <w:gridCol w:w="6353"/>
        <w:gridCol w:w="2152"/>
      </w:tblGrid>
      <w:tr>
        <w:trPr>
          <w:trHeight w:hRule="atLeast" w:val="1785"/>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01010000">
            <w:pPr>
              <w:pStyle w:val="Style_4"/>
              <w:spacing w:line="273" w:lineRule="exact"/>
              <w:ind w:firstLine="0" w:left="273"/>
              <w:rPr>
                <w:b w:val="1"/>
                <w:sz w:val="24"/>
              </w:rPr>
            </w:pPr>
            <w:r>
              <w:rPr>
                <w:b w:val="1"/>
                <w:spacing w:val="-4"/>
                <w:sz w:val="24"/>
              </w:rPr>
              <w:t>Дата</w:t>
            </w: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02010000">
            <w:pPr>
              <w:pStyle w:val="Style_4"/>
              <w:spacing w:line="273" w:lineRule="exact"/>
              <w:ind w:firstLine="0" w:left="11" w:right="2"/>
              <w:jc w:val="center"/>
              <w:rPr>
                <w:b w:val="1"/>
                <w:sz w:val="24"/>
              </w:rPr>
            </w:pPr>
            <w:r>
              <w:rPr>
                <w:b w:val="1"/>
                <w:sz w:val="24"/>
              </w:rPr>
              <w:t>Краткое</w:t>
            </w:r>
            <w:r>
              <w:rPr>
                <w:b w:val="1"/>
                <w:spacing w:val="-5"/>
                <w:sz w:val="24"/>
              </w:rPr>
              <w:t xml:space="preserve"> </w:t>
            </w:r>
            <w:r>
              <w:rPr>
                <w:b w:val="1"/>
                <w:sz w:val="24"/>
              </w:rPr>
              <w:t>содержание</w:t>
            </w:r>
            <w:r>
              <w:rPr>
                <w:b w:val="1"/>
                <w:spacing w:val="-4"/>
                <w:sz w:val="24"/>
              </w:rPr>
              <w:t xml:space="preserve"> </w:t>
            </w:r>
            <w:r>
              <w:rPr>
                <w:b w:val="1"/>
                <w:sz w:val="24"/>
              </w:rPr>
              <w:t>работы,</w:t>
            </w:r>
            <w:r>
              <w:rPr>
                <w:b w:val="1"/>
                <w:spacing w:val="-6"/>
                <w:sz w:val="24"/>
              </w:rPr>
              <w:t xml:space="preserve"> </w:t>
            </w:r>
            <w:r>
              <w:rPr>
                <w:b w:val="1"/>
                <w:spacing w:val="-2"/>
                <w:sz w:val="24"/>
              </w:rPr>
              <w:t>выполненное</w:t>
            </w:r>
          </w:p>
          <w:p w14:paraId="03010000">
            <w:pPr>
              <w:pStyle w:val="Style_4"/>
              <w:spacing w:before="41" w:line="276" w:lineRule="auto"/>
              <w:ind w:firstLine="0" w:left="11"/>
              <w:jc w:val="center"/>
              <w:rPr>
                <w:b w:val="1"/>
                <w:sz w:val="24"/>
              </w:rPr>
            </w:pPr>
            <w:r>
              <w:rPr>
                <w:b w:val="1"/>
                <w:sz w:val="24"/>
              </w:rPr>
              <w:t>обучающимся,</w:t>
            </w:r>
            <w:r>
              <w:rPr>
                <w:b w:val="1"/>
                <w:spacing w:val="-8"/>
                <w:sz w:val="24"/>
              </w:rPr>
              <w:t xml:space="preserve"> </w:t>
            </w:r>
            <w:r>
              <w:rPr>
                <w:b w:val="1"/>
                <w:sz w:val="24"/>
              </w:rPr>
              <w:t>в</w:t>
            </w:r>
            <w:r>
              <w:rPr>
                <w:b w:val="1"/>
                <w:spacing w:val="-9"/>
                <w:sz w:val="24"/>
              </w:rPr>
              <w:t xml:space="preserve"> </w:t>
            </w:r>
            <w:r>
              <w:rPr>
                <w:b w:val="1"/>
                <w:sz w:val="24"/>
              </w:rPr>
              <w:t>соответствии</w:t>
            </w:r>
            <w:r>
              <w:rPr>
                <w:b w:val="1"/>
                <w:spacing w:val="-9"/>
                <w:sz w:val="24"/>
              </w:rPr>
              <w:t xml:space="preserve"> </w:t>
            </w:r>
            <w:r>
              <w:rPr>
                <w:b w:val="1"/>
                <w:sz w:val="24"/>
              </w:rPr>
              <w:t>с</w:t>
            </w:r>
            <w:r>
              <w:rPr>
                <w:b w:val="1"/>
                <w:spacing w:val="-14"/>
                <w:sz w:val="24"/>
              </w:rPr>
              <w:t xml:space="preserve"> </w:t>
            </w:r>
            <w:r>
              <w:rPr>
                <w:b w:val="1"/>
                <w:sz w:val="24"/>
              </w:rPr>
              <w:t xml:space="preserve">индивидуальным </w:t>
            </w:r>
            <w:r>
              <w:rPr>
                <w:b w:val="1"/>
                <w:spacing w:val="-2"/>
                <w:sz w:val="24"/>
              </w:rPr>
              <w:t>заданием</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04010000">
            <w:pPr>
              <w:pStyle w:val="Style_4"/>
              <w:spacing w:line="276" w:lineRule="auto"/>
              <w:ind w:firstLine="0" w:left="14"/>
              <w:jc w:val="center"/>
              <w:rPr>
                <w:b w:val="1"/>
                <w:sz w:val="24"/>
              </w:rPr>
            </w:pPr>
            <w:r>
              <w:rPr>
                <w:b w:val="1"/>
                <w:spacing w:val="-2"/>
                <w:sz w:val="24"/>
              </w:rPr>
              <w:t xml:space="preserve">Отметка руководителя </w:t>
            </w:r>
            <w:r>
              <w:rPr>
                <w:b w:val="1"/>
                <w:sz w:val="24"/>
              </w:rPr>
              <w:t xml:space="preserve">практики от </w:t>
            </w:r>
            <w:r>
              <w:rPr>
                <w:b w:val="1"/>
                <w:spacing w:val="-2"/>
                <w:sz w:val="24"/>
              </w:rPr>
              <w:t>организации (подпись)</w:t>
            </w:r>
          </w:p>
        </w:tc>
      </w:tr>
      <w:tr>
        <w:trPr>
          <w:trHeight w:hRule="atLeast" w:val="835"/>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05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06010000">
            <w:pPr>
              <w:pStyle w:val="Style_4"/>
              <w:tabs>
                <w:tab w:leader="none" w:pos="1692" w:val="left"/>
                <w:tab w:leader="none" w:pos="2023" w:val="left"/>
                <w:tab w:leader="none" w:pos="3131" w:val="left"/>
                <w:tab w:leader="none" w:pos="4220" w:val="left"/>
                <w:tab w:leader="none" w:pos="5246" w:val="left"/>
              </w:tabs>
              <w:spacing w:line="276" w:lineRule="auto"/>
              <w:ind w:firstLine="0" w:left="110" w:right="97"/>
              <w:rPr>
                <w:sz w:val="24"/>
              </w:rPr>
            </w:pPr>
            <w:r>
              <w:rPr>
                <w:spacing w:val="-2"/>
                <w:sz w:val="24"/>
              </w:rPr>
              <w:t>Ознакомился</w:t>
            </w:r>
            <w:r>
              <w:rPr>
                <w:sz w:val="24"/>
              </w:rPr>
              <w:tab/>
            </w:r>
            <w:r>
              <w:rPr>
                <w:spacing w:val="-10"/>
                <w:sz w:val="24"/>
              </w:rPr>
              <w:t>с</w:t>
            </w:r>
            <w:r>
              <w:rPr>
                <w:sz w:val="24"/>
              </w:rPr>
              <w:tab/>
            </w:r>
            <w:r>
              <w:rPr>
                <w:spacing w:val="-2"/>
                <w:sz w:val="24"/>
              </w:rPr>
              <w:t>работой,</w:t>
            </w:r>
            <w:r>
              <w:rPr>
                <w:sz w:val="24"/>
              </w:rPr>
              <w:tab/>
            </w:r>
            <w:r>
              <w:rPr>
                <w:spacing w:val="-2"/>
                <w:sz w:val="24"/>
              </w:rPr>
              <w:t>рабочим</w:t>
            </w:r>
            <w:r>
              <w:rPr>
                <w:sz w:val="24"/>
              </w:rPr>
              <w:tab/>
            </w:r>
            <w:r>
              <w:rPr>
                <w:spacing w:val="-2"/>
                <w:sz w:val="24"/>
              </w:rPr>
              <w:t>местом,</w:t>
            </w:r>
            <w:r>
              <w:rPr>
                <w:sz w:val="24"/>
              </w:rPr>
              <w:tab/>
            </w:r>
            <w:r>
              <w:rPr>
                <w:spacing w:val="-2"/>
                <w:sz w:val="24"/>
              </w:rPr>
              <w:t>рабочими инструментами.</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07010000">
            <w:pPr>
              <w:pStyle w:val="Style_4"/>
              <w:spacing w:line="268" w:lineRule="exact"/>
              <w:ind w:firstLine="0" w:left="14" w:right="2"/>
              <w:jc w:val="center"/>
              <w:rPr>
                <w:sz w:val="24"/>
              </w:rPr>
            </w:pPr>
            <w:r>
              <w:rPr>
                <w:spacing w:val="-2"/>
                <w:sz w:val="24"/>
              </w:rPr>
              <w:t>отлично</w:t>
            </w:r>
          </w:p>
        </w:tc>
      </w:tr>
      <w:tr>
        <w:trPr>
          <w:trHeight w:hRule="atLeast" w:val="551"/>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08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09010000">
            <w:pPr>
              <w:pStyle w:val="Style_4"/>
              <w:spacing w:line="268" w:lineRule="exact"/>
              <w:ind w:firstLine="0" w:left="110"/>
              <w:rPr>
                <w:sz w:val="24"/>
              </w:rPr>
            </w:pPr>
            <w:r>
              <w:rPr>
                <w:sz w:val="24"/>
              </w:rPr>
              <w:t>Ознакомился</w:t>
            </w:r>
            <w:r>
              <w:rPr>
                <w:spacing w:val="-3"/>
                <w:sz w:val="24"/>
              </w:rPr>
              <w:t xml:space="preserve"> </w:t>
            </w:r>
            <w:r>
              <w:rPr>
                <w:sz w:val="24"/>
              </w:rPr>
              <w:t>с</w:t>
            </w:r>
            <w:r>
              <w:rPr>
                <w:spacing w:val="-3"/>
                <w:sz w:val="24"/>
              </w:rPr>
              <w:t xml:space="preserve"> </w:t>
            </w:r>
            <w:r>
              <w:rPr>
                <w:sz w:val="24"/>
              </w:rPr>
              <w:t>электроэнергетической</w:t>
            </w:r>
            <w:r>
              <w:rPr>
                <w:spacing w:val="-6"/>
                <w:sz w:val="24"/>
              </w:rPr>
              <w:t xml:space="preserve"> </w:t>
            </w:r>
            <w:r>
              <w:rPr>
                <w:sz w:val="24"/>
              </w:rPr>
              <w:t>схемой</w:t>
            </w:r>
            <w:r>
              <w:rPr>
                <w:spacing w:val="-5"/>
                <w:sz w:val="24"/>
              </w:rPr>
              <w:t xml:space="preserve"> </w:t>
            </w:r>
            <w:r>
              <w:rPr>
                <w:spacing w:val="-2"/>
                <w:sz w:val="24"/>
              </w:rPr>
              <w:t>питания</w:t>
            </w:r>
          </w:p>
          <w:p w14:paraId="0A010000">
            <w:pPr>
              <w:pStyle w:val="Style_4"/>
              <w:spacing w:before="2" w:line="261" w:lineRule="exact"/>
              <w:ind w:firstLine="0" w:left="110"/>
              <w:rPr>
                <w:sz w:val="22"/>
              </w:rPr>
            </w:pPr>
            <w:r>
              <w:rPr>
                <w:sz w:val="24"/>
              </w:rPr>
              <w:t>ООО</w:t>
            </w:r>
            <w:r>
              <w:rPr>
                <w:spacing w:val="-7"/>
                <w:sz w:val="24"/>
              </w:rPr>
              <w:t xml:space="preserve"> </w:t>
            </w:r>
            <w:r>
              <w:rPr>
                <w:sz w:val="22"/>
              </w:rPr>
              <w:t>«</w:t>
            </w:r>
            <w:r>
              <w:rPr>
                <w:sz w:val="24"/>
              </w:rPr>
              <w:t>ПК</w:t>
            </w:r>
            <w:r>
              <w:rPr>
                <w:spacing w:val="-3"/>
                <w:sz w:val="24"/>
              </w:rPr>
              <w:t xml:space="preserve"> </w:t>
            </w:r>
            <w:r>
              <w:rPr>
                <w:spacing w:val="-2"/>
                <w:sz w:val="24"/>
              </w:rPr>
              <w:t>Венткомплекс</w:t>
            </w:r>
            <w:r>
              <w:rPr>
                <w:spacing w:val="-2"/>
                <w:sz w:val="22"/>
              </w:rPr>
              <w:t>»</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0B010000">
            <w:pPr>
              <w:pStyle w:val="Style_4"/>
              <w:spacing w:line="268" w:lineRule="exact"/>
              <w:ind w:firstLine="0" w:left="14" w:right="2"/>
              <w:jc w:val="center"/>
              <w:rPr>
                <w:sz w:val="24"/>
              </w:rPr>
            </w:pPr>
            <w:r>
              <w:rPr>
                <w:spacing w:val="-2"/>
                <w:sz w:val="24"/>
              </w:rPr>
              <w:t>отлично</w:t>
            </w:r>
          </w:p>
        </w:tc>
      </w:tr>
      <w:tr>
        <w:trPr>
          <w:trHeight w:hRule="atLeast" w:val="556"/>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0C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0D010000">
            <w:pPr>
              <w:pStyle w:val="Style_4"/>
              <w:spacing w:line="274" w:lineRule="exact"/>
              <w:ind w:firstLine="0" w:left="110"/>
              <w:rPr>
                <w:sz w:val="22"/>
              </w:rPr>
            </w:pPr>
            <w:r>
              <w:rPr>
                <w:sz w:val="24"/>
              </w:rPr>
              <w:t>Изучил</w:t>
            </w:r>
            <w:r>
              <w:rPr>
                <w:spacing w:val="-5"/>
                <w:sz w:val="24"/>
              </w:rPr>
              <w:t xml:space="preserve"> </w:t>
            </w:r>
            <w:r>
              <w:rPr>
                <w:sz w:val="24"/>
              </w:rPr>
              <w:t>технику</w:t>
            </w:r>
            <w:r>
              <w:rPr>
                <w:spacing w:val="-9"/>
                <w:sz w:val="24"/>
              </w:rPr>
              <w:t xml:space="preserve"> </w:t>
            </w:r>
            <w:r>
              <w:rPr>
                <w:sz w:val="24"/>
              </w:rPr>
              <w:t>безопасности</w:t>
            </w:r>
            <w:r>
              <w:rPr>
                <w:spacing w:val="-8"/>
                <w:sz w:val="24"/>
              </w:rPr>
              <w:t xml:space="preserve"> </w:t>
            </w:r>
            <w:r>
              <w:rPr>
                <w:sz w:val="24"/>
              </w:rPr>
              <w:t>на</w:t>
            </w:r>
            <w:r>
              <w:rPr>
                <w:spacing w:val="-10"/>
                <w:sz w:val="24"/>
              </w:rPr>
              <w:t xml:space="preserve"> </w:t>
            </w:r>
            <w:r>
              <w:rPr>
                <w:sz w:val="24"/>
              </w:rPr>
              <w:t>предприятии</w:t>
            </w:r>
            <w:r>
              <w:rPr>
                <w:spacing w:val="-11"/>
                <w:sz w:val="24"/>
              </w:rPr>
              <w:t xml:space="preserve"> </w:t>
            </w:r>
            <w:r>
              <w:rPr>
                <w:sz w:val="24"/>
              </w:rPr>
              <w:t>ООО</w:t>
            </w:r>
            <w:r>
              <w:rPr>
                <w:spacing w:val="-9"/>
                <w:sz w:val="24"/>
              </w:rPr>
              <w:t xml:space="preserve"> </w:t>
            </w:r>
            <w:r>
              <w:rPr>
                <w:sz w:val="22"/>
              </w:rPr>
              <w:t>«</w:t>
            </w:r>
            <w:r>
              <w:rPr>
                <w:sz w:val="24"/>
              </w:rPr>
              <w:t xml:space="preserve">ПК </w:t>
            </w:r>
            <w:r>
              <w:rPr>
                <w:spacing w:val="-2"/>
                <w:sz w:val="24"/>
              </w:rPr>
              <w:t>Венткомплекс</w:t>
            </w:r>
            <w:r>
              <w:rPr>
                <w:spacing w:val="-2"/>
                <w:sz w:val="22"/>
              </w:rPr>
              <w:t>»</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0E010000">
            <w:pPr>
              <w:pStyle w:val="Style_4"/>
              <w:spacing w:line="273" w:lineRule="exact"/>
              <w:ind w:firstLine="0" w:left="14" w:right="2"/>
              <w:jc w:val="center"/>
              <w:rPr>
                <w:sz w:val="24"/>
              </w:rPr>
            </w:pPr>
            <w:r>
              <w:rPr>
                <w:spacing w:val="-2"/>
                <w:sz w:val="24"/>
              </w:rPr>
              <w:t>отлично</w:t>
            </w:r>
          </w:p>
        </w:tc>
      </w:tr>
      <w:tr>
        <w:trPr>
          <w:trHeight w:hRule="atLeast" w:val="513"/>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0F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10010000">
            <w:pPr>
              <w:pStyle w:val="Style_4"/>
              <w:spacing w:line="268" w:lineRule="exact"/>
              <w:ind w:firstLine="0" w:left="110"/>
              <w:rPr>
                <w:sz w:val="24"/>
              </w:rPr>
            </w:pPr>
            <w:r>
              <w:rPr>
                <w:sz w:val="24"/>
              </w:rPr>
              <w:t>Изучил</w:t>
            </w:r>
            <w:r>
              <w:rPr>
                <w:spacing w:val="-1"/>
                <w:sz w:val="24"/>
              </w:rPr>
              <w:t xml:space="preserve"> </w:t>
            </w:r>
            <w:r>
              <w:rPr>
                <w:sz w:val="24"/>
              </w:rPr>
              <w:t>подстанцию</w:t>
            </w:r>
            <w:r>
              <w:rPr>
                <w:spacing w:val="-3"/>
                <w:sz w:val="24"/>
              </w:rPr>
              <w:t xml:space="preserve"> </w:t>
            </w:r>
            <w:r>
              <w:rPr>
                <w:sz w:val="24"/>
              </w:rPr>
              <w:t>110/10</w:t>
            </w:r>
            <w:r>
              <w:rPr>
                <w:spacing w:val="-5"/>
                <w:sz w:val="24"/>
              </w:rPr>
              <w:t xml:space="preserve"> кВ</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11010000">
            <w:pPr>
              <w:pStyle w:val="Style_4"/>
              <w:spacing w:line="268" w:lineRule="exact"/>
              <w:ind w:firstLine="0" w:left="14" w:right="2"/>
              <w:jc w:val="center"/>
              <w:rPr>
                <w:sz w:val="24"/>
              </w:rPr>
            </w:pPr>
            <w:r>
              <w:rPr>
                <w:spacing w:val="-2"/>
                <w:sz w:val="24"/>
              </w:rPr>
              <w:t>отлично</w:t>
            </w:r>
          </w:p>
        </w:tc>
      </w:tr>
      <w:tr>
        <w:trPr>
          <w:trHeight w:hRule="atLeast" w:val="551"/>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12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13010000">
            <w:pPr>
              <w:pStyle w:val="Style_4"/>
              <w:spacing w:line="268" w:lineRule="exact"/>
              <w:ind w:firstLine="0" w:left="110"/>
              <w:rPr>
                <w:sz w:val="24"/>
              </w:rPr>
            </w:pPr>
            <w:r>
              <w:rPr>
                <w:sz w:val="24"/>
              </w:rPr>
              <w:t>Изучил</w:t>
            </w:r>
            <w:r>
              <w:rPr>
                <w:spacing w:val="-4"/>
                <w:sz w:val="24"/>
              </w:rPr>
              <w:t xml:space="preserve"> </w:t>
            </w:r>
            <w:r>
              <w:rPr>
                <w:sz w:val="24"/>
              </w:rPr>
              <w:t>методы</w:t>
            </w:r>
            <w:r>
              <w:rPr>
                <w:spacing w:val="-4"/>
                <w:sz w:val="24"/>
              </w:rPr>
              <w:t xml:space="preserve"> </w:t>
            </w:r>
            <w:r>
              <w:rPr>
                <w:sz w:val="24"/>
              </w:rPr>
              <w:t>расчета</w:t>
            </w:r>
            <w:r>
              <w:rPr>
                <w:spacing w:val="-3"/>
                <w:sz w:val="24"/>
              </w:rPr>
              <w:t xml:space="preserve"> </w:t>
            </w:r>
            <w:r>
              <w:rPr>
                <w:sz w:val="24"/>
              </w:rPr>
              <w:t>электрических</w:t>
            </w:r>
            <w:r>
              <w:rPr>
                <w:spacing w:val="-6"/>
                <w:sz w:val="24"/>
              </w:rPr>
              <w:t xml:space="preserve"> </w:t>
            </w:r>
            <w:r>
              <w:rPr>
                <w:sz w:val="24"/>
              </w:rPr>
              <w:t>нагрузок</w:t>
            </w:r>
            <w:r>
              <w:rPr>
                <w:spacing w:val="-3"/>
                <w:sz w:val="24"/>
              </w:rPr>
              <w:t xml:space="preserve"> </w:t>
            </w:r>
            <w:r>
              <w:rPr>
                <w:sz w:val="24"/>
              </w:rPr>
              <w:t xml:space="preserve">и </w:t>
            </w:r>
            <w:r>
              <w:rPr>
                <w:spacing w:val="-2"/>
                <w:sz w:val="24"/>
              </w:rPr>
              <w:t>способа</w:t>
            </w:r>
          </w:p>
          <w:p w14:paraId="14010000">
            <w:pPr>
              <w:pStyle w:val="Style_4"/>
              <w:spacing w:before="2" w:line="261" w:lineRule="exact"/>
              <w:ind w:firstLine="0" w:left="110"/>
              <w:rPr>
                <w:sz w:val="24"/>
              </w:rPr>
            </w:pPr>
            <w:r>
              <w:rPr>
                <w:sz w:val="24"/>
              </w:rPr>
              <w:t>выбора</w:t>
            </w:r>
            <w:r>
              <w:rPr>
                <w:spacing w:val="-4"/>
                <w:sz w:val="24"/>
              </w:rPr>
              <w:t xml:space="preserve"> </w:t>
            </w:r>
            <w:r>
              <w:rPr>
                <w:sz w:val="24"/>
              </w:rPr>
              <w:t>релейной</w:t>
            </w:r>
            <w:r>
              <w:rPr>
                <w:spacing w:val="-1"/>
                <w:sz w:val="24"/>
              </w:rPr>
              <w:t xml:space="preserve"> </w:t>
            </w:r>
            <w:r>
              <w:rPr>
                <w:spacing w:val="-2"/>
                <w:sz w:val="24"/>
              </w:rPr>
              <w:t>защиты</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15010000">
            <w:pPr>
              <w:pStyle w:val="Style_4"/>
              <w:spacing w:line="268" w:lineRule="exact"/>
              <w:ind w:firstLine="0" w:left="14" w:right="2"/>
              <w:jc w:val="center"/>
              <w:rPr>
                <w:sz w:val="24"/>
              </w:rPr>
            </w:pPr>
            <w:r>
              <w:rPr>
                <w:spacing w:val="-2"/>
                <w:sz w:val="24"/>
              </w:rPr>
              <w:t>отлично</w:t>
            </w:r>
          </w:p>
        </w:tc>
      </w:tr>
      <w:tr>
        <w:trPr>
          <w:trHeight w:hRule="atLeast" w:val="834"/>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16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17010000">
            <w:pPr>
              <w:pStyle w:val="Style_4"/>
              <w:spacing w:line="276" w:lineRule="auto"/>
              <w:ind w:firstLine="0" w:left="110"/>
              <w:rPr>
                <w:sz w:val="24"/>
              </w:rPr>
            </w:pPr>
            <w:r>
              <w:rPr>
                <w:sz w:val="24"/>
              </w:rPr>
              <w:t>Овладел</w:t>
            </w:r>
            <w:r>
              <w:rPr>
                <w:spacing w:val="-11"/>
                <w:sz w:val="24"/>
              </w:rPr>
              <w:t xml:space="preserve"> </w:t>
            </w:r>
            <w:r>
              <w:rPr>
                <w:sz w:val="24"/>
              </w:rPr>
              <w:t>знанием</w:t>
            </w:r>
            <w:r>
              <w:rPr>
                <w:spacing w:val="-13"/>
                <w:sz w:val="24"/>
              </w:rPr>
              <w:t xml:space="preserve"> </w:t>
            </w:r>
            <w:r>
              <w:rPr>
                <w:sz w:val="24"/>
              </w:rPr>
              <w:t>проведения</w:t>
            </w:r>
            <w:r>
              <w:rPr>
                <w:spacing w:val="-15"/>
                <w:sz w:val="24"/>
              </w:rPr>
              <w:t xml:space="preserve"> </w:t>
            </w:r>
            <w:r>
              <w:rPr>
                <w:sz w:val="24"/>
              </w:rPr>
              <w:t>предупредительно-планового ремонта. Научился протягивать контакты.</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18010000">
            <w:pPr>
              <w:pStyle w:val="Style_4"/>
              <w:spacing w:line="273" w:lineRule="exact"/>
              <w:ind w:firstLine="0" w:left="14" w:right="2"/>
              <w:jc w:val="center"/>
              <w:rPr>
                <w:sz w:val="24"/>
              </w:rPr>
            </w:pPr>
            <w:r>
              <w:rPr>
                <w:spacing w:val="-2"/>
                <w:sz w:val="24"/>
              </w:rPr>
              <w:t>отлично</w:t>
            </w:r>
          </w:p>
        </w:tc>
      </w:tr>
      <w:tr>
        <w:trPr>
          <w:trHeight w:hRule="atLeast" w:val="518"/>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19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1A010000">
            <w:pPr>
              <w:pStyle w:val="Style_4"/>
              <w:spacing w:line="273" w:lineRule="exact"/>
              <w:ind w:firstLine="0" w:left="110"/>
              <w:rPr>
                <w:sz w:val="24"/>
              </w:rPr>
            </w:pPr>
            <w:r>
              <w:rPr>
                <w:sz w:val="24"/>
              </w:rPr>
              <w:t>Изучили</w:t>
            </w:r>
            <w:r>
              <w:rPr>
                <w:spacing w:val="3"/>
                <w:sz w:val="24"/>
              </w:rPr>
              <w:t xml:space="preserve"> </w:t>
            </w:r>
            <w:r>
              <w:rPr>
                <w:sz w:val="24"/>
              </w:rPr>
              <w:t>теорию</w:t>
            </w:r>
            <w:r>
              <w:rPr>
                <w:spacing w:val="-5"/>
                <w:sz w:val="24"/>
              </w:rPr>
              <w:t xml:space="preserve"> </w:t>
            </w:r>
            <w:r>
              <w:rPr>
                <w:sz w:val="24"/>
              </w:rPr>
              <w:t>освещения</w:t>
            </w:r>
            <w:r>
              <w:rPr>
                <w:spacing w:val="-3"/>
                <w:sz w:val="24"/>
              </w:rPr>
              <w:t xml:space="preserve"> </w:t>
            </w:r>
            <w:r>
              <w:rPr>
                <w:sz w:val="24"/>
              </w:rPr>
              <w:t>и</w:t>
            </w:r>
            <w:r>
              <w:rPr>
                <w:spacing w:val="-4"/>
                <w:sz w:val="24"/>
              </w:rPr>
              <w:t xml:space="preserve"> </w:t>
            </w:r>
            <w:r>
              <w:rPr>
                <w:sz w:val="24"/>
              </w:rPr>
              <w:t>освещения</w:t>
            </w:r>
            <w:r>
              <w:rPr>
                <w:spacing w:val="-3"/>
                <w:sz w:val="24"/>
              </w:rPr>
              <w:t xml:space="preserve"> </w:t>
            </w:r>
            <w:r>
              <w:rPr>
                <w:spacing w:val="-4"/>
                <w:sz w:val="24"/>
              </w:rPr>
              <w:t>цеха</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1B010000">
            <w:pPr>
              <w:pStyle w:val="Style_4"/>
              <w:spacing w:line="273" w:lineRule="exact"/>
              <w:ind w:firstLine="0" w:left="14" w:right="2"/>
              <w:jc w:val="center"/>
              <w:rPr>
                <w:sz w:val="24"/>
              </w:rPr>
            </w:pPr>
            <w:r>
              <w:rPr>
                <w:spacing w:val="-2"/>
                <w:sz w:val="24"/>
              </w:rPr>
              <w:t>отлично</w:t>
            </w:r>
          </w:p>
        </w:tc>
      </w:tr>
      <w:tr>
        <w:trPr>
          <w:trHeight w:hRule="atLeast" w:val="551"/>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1C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1D010000">
            <w:pPr>
              <w:pStyle w:val="Style_4"/>
              <w:spacing w:line="268" w:lineRule="exact"/>
              <w:ind w:firstLine="0" w:left="110"/>
              <w:rPr>
                <w:sz w:val="24"/>
              </w:rPr>
            </w:pPr>
            <w:r>
              <w:rPr>
                <w:sz w:val="24"/>
              </w:rPr>
              <w:t>Изучили</w:t>
            </w:r>
            <w:r>
              <w:rPr>
                <w:spacing w:val="-1"/>
                <w:sz w:val="24"/>
              </w:rPr>
              <w:t xml:space="preserve"> </w:t>
            </w:r>
            <w:r>
              <w:rPr>
                <w:sz w:val="24"/>
              </w:rPr>
              <w:t>замену</w:t>
            </w:r>
            <w:r>
              <w:rPr>
                <w:spacing w:val="-10"/>
                <w:sz w:val="24"/>
              </w:rPr>
              <w:t xml:space="preserve"> </w:t>
            </w:r>
            <w:r>
              <w:rPr>
                <w:sz w:val="24"/>
              </w:rPr>
              <w:t>и</w:t>
            </w:r>
            <w:r>
              <w:rPr>
                <w:spacing w:val="1"/>
                <w:sz w:val="24"/>
              </w:rPr>
              <w:t xml:space="preserve"> </w:t>
            </w:r>
            <w:r>
              <w:rPr>
                <w:sz w:val="24"/>
              </w:rPr>
              <w:t>применили</w:t>
            </w:r>
            <w:r>
              <w:rPr>
                <w:spacing w:val="-4"/>
                <w:sz w:val="24"/>
              </w:rPr>
              <w:t xml:space="preserve"> </w:t>
            </w:r>
            <w:r>
              <w:rPr>
                <w:sz w:val="24"/>
              </w:rPr>
              <w:t>замену</w:t>
            </w:r>
            <w:r>
              <w:rPr>
                <w:spacing w:val="-10"/>
                <w:sz w:val="24"/>
              </w:rPr>
              <w:t xml:space="preserve"> </w:t>
            </w:r>
            <w:r>
              <w:rPr>
                <w:sz w:val="24"/>
              </w:rPr>
              <w:t xml:space="preserve">пускового </w:t>
            </w:r>
            <w:r>
              <w:rPr>
                <w:spacing w:val="-2"/>
                <w:sz w:val="24"/>
              </w:rPr>
              <w:t>устройства</w:t>
            </w:r>
          </w:p>
          <w:p w14:paraId="1E010000">
            <w:pPr>
              <w:pStyle w:val="Style_4"/>
              <w:spacing w:before="2" w:line="261" w:lineRule="exact"/>
              <w:ind w:firstLine="0" w:left="110"/>
              <w:rPr>
                <w:sz w:val="24"/>
              </w:rPr>
            </w:pPr>
            <w:r>
              <w:rPr>
                <w:sz w:val="24"/>
              </w:rPr>
              <w:t>для</w:t>
            </w:r>
            <w:r>
              <w:rPr>
                <w:spacing w:val="-1"/>
                <w:sz w:val="24"/>
              </w:rPr>
              <w:t xml:space="preserve"> </w:t>
            </w:r>
            <w:r>
              <w:rPr>
                <w:spacing w:val="-2"/>
                <w:sz w:val="24"/>
              </w:rPr>
              <w:t>светильников</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1F010000">
            <w:pPr>
              <w:pStyle w:val="Style_4"/>
              <w:spacing w:line="268" w:lineRule="exact"/>
              <w:ind w:firstLine="0" w:left="14" w:right="2"/>
              <w:jc w:val="center"/>
              <w:rPr>
                <w:sz w:val="24"/>
              </w:rPr>
            </w:pPr>
            <w:r>
              <w:rPr>
                <w:spacing w:val="-2"/>
                <w:sz w:val="24"/>
              </w:rPr>
              <w:t>отлично</w:t>
            </w:r>
          </w:p>
        </w:tc>
      </w:tr>
      <w:tr>
        <w:trPr>
          <w:trHeight w:hRule="atLeast" w:val="517"/>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20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21010000">
            <w:pPr>
              <w:pStyle w:val="Style_4"/>
              <w:spacing w:line="268" w:lineRule="exact"/>
              <w:ind w:firstLine="0" w:left="110"/>
              <w:rPr>
                <w:sz w:val="24"/>
              </w:rPr>
            </w:pPr>
            <w:r>
              <w:rPr>
                <w:sz w:val="24"/>
              </w:rPr>
              <w:t>Изучили</w:t>
            </w:r>
            <w:r>
              <w:rPr>
                <w:spacing w:val="-4"/>
                <w:sz w:val="24"/>
              </w:rPr>
              <w:t xml:space="preserve"> </w:t>
            </w:r>
            <w:r>
              <w:rPr>
                <w:sz w:val="24"/>
              </w:rPr>
              <w:t>методы</w:t>
            </w:r>
            <w:r>
              <w:rPr>
                <w:spacing w:val="-5"/>
                <w:sz w:val="24"/>
              </w:rPr>
              <w:t xml:space="preserve"> </w:t>
            </w:r>
            <w:r>
              <w:rPr>
                <w:sz w:val="24"/>
              </w:rPr>
              <w:t>расчета</w:t>
            </w:r>
            <w:r>
              <w:rPr>
                <w:spacing w:val="-4"/>
                <w:sz w:val="24"/>
              </w:rPr>
              <w:t xml:space="preserve"> </w:t>
            </w:r>
            <w:r>
              <w:rPr>
                <w:sz w:val="24"/>
              </w:rPr>
              <w:t>токов</w:t>
            </w:r>
            <w:r>
              <w:rPr>
                <w:spacing w:val="-1"/>
                <w:sz w:val="24"/>
              </w:rPr>
              <w:t xml:space="preserve"> </w:t>
            </w:r>
            <w:r>
              <w:rPr>
                <w:sz w:val="24"/>
              </w:rPr>
              <w:t>короткого</w:t>
            </w:r>
            <w:r>
              <w:rPr>
                <w:spacing w:val="-2"/>
                <w:sz w:val="24"/>
              </w:rPr>
              <w:t xml:space="preserve"> замыкания</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22010000">
            <w:pPr>
              <w:pStyle w:val="Style_4"/>
              <w:spacing w:line="268" w:lineRule="exact"/>
              <w:ind w:firstLine="0" w:left="14" w:right="2"/>
              <w:jc w:val="center"/>
              <w:rPr>
                <w:sz w:val="24"/>
              </w:rPr>
            </w:pPr>
            <w:r>
              <w:rPr>
                <w:spacing w:val="-2"/>
                <w:sz w:val="24"/>
              </w:rPr>
              <w:t>отлично</w:t>
            </w:r>
          </w:p>
        </w:tc>
      </w:tr>
      <w:tr>
        <w:trPr>
          <w:trHeight w:hRule="atLeast" w:val="518"/>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23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24010000">
            <w:pPr>
              <w:pStyle w:val="Style_4"/>
              <w:spacing w:line="268" w:lineRule="exact"/>
              <w:ind w:firstLine="0" w:left="110"/>
              <w:rPr>
                <w:sz w:val="24"/>
              </w:rPr>
            </w:pPr>
            <w:r>
              <w:rPr>
                <w:sz w:val="24"/>
              </w:rPr>
              <w:t>Изучили</w:t>
            </w:r>
            <w:r>
              <w:rPr>
                <w:spacing w:val="-6"/>
                <w:sz w:val="24"/>
              </w:rPr>
              <w:t xml:space="preserve"> </w:t>
            </w:r>
            <w:r>
              <w:rPr>
                <w:sz w:val="24"/>
              </w:rPr>
              <w:t>структуру</w:t>
            </w:r>
            <w:r>
              <w:rPr>
                <w:spacing w:val="-10"/>
                <w:sz w:val="24"/>
              </w:rPr>
              <w:t xml:space="preserve"> </w:t>
            </w:r>
            <w:r>
              <w:rPr>
                <w:sz w:val="24"/>
              </w:rPr>
              <w:t>организационную</w:t>
            </w:r>
            <w:r>
              <w:rPr>
                <w:spacing w:val="-7"/>
                <w:sz w:val="24"/>
              </w:rPr>
              <w:t xml:space="preserve"> </w:t>
            </w:r>
            <w:r>
              <w:rPr>
                <w:spacing w:val="-2"/>
                <w:sz w:val="24"/>
              </w:rPr>
              <w:t>предприятия</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25010000">
            <w:pPr>
              <w:pStyle w:val="Style_4"/>
              <w:spacing w:line="268" w:lineRule="exact"/>
              <w:ind w:firstLine="0" w:left="14" w:right="2"/>
              <w:jc w:val="center"/>
              <w:rPr>
                <w:sz w:val="24"/>
              </w:rPr>
            </w:pPr>
            <w:r>
              <w:rPr>
                <w:spacing w:val="-2"/>
                <w:sz w:val="24"/>
              </w:rPr>
              <w:t>отлично</w:t>
            </w:r>
          </w:p>
        </w:tc>
      </w:tr>
      <w:tr>
        <w:trPr>
          <w:trHeight w:hRule="atLeast" w:val="834"/>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26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27010000">
            <w:pPr>
              <w:pStyle w:val="Style_4"/>
              <w:spacing w:line="276" w:lineRule="auto"/>
              <w:ind w:firstLine="0" w:left="110"/>
              <w:rPr>
                <w:sz w:val="24"/>
              </w:rPr>
            </w:pPr>
            <w:r>
              <w:rPr>
                <w:sz w:val="24"/>
              </w:rPr>
              <w:t>Произвели</w:t>
            </w:r>
            <w:r>
              <w:rPr>
                <w:spacing w:val="-15"/>
                <w:sz w:val="24"/>
              </w:rPr>
              <w:t xml:space="preserve"> </w:t>
            </w:r>
            <w:r>
              <w:rPr>
                <w:sz w:val="24"/>
              </w:rPr>
              <w:t>предупредительно-плановый</w:t>
            </w:r>
            <w:r>
              <w:rPr>
                <w:spacing w:val="-15"/>
                <w:sz w:val="24"/>
              </w:rPr>
              <w:t xml:space="preserve"> </w:t>
            </w:r>
            <w:r>
              <w:rPr>
                <w:sz w:val="24"/>
              </w:rPr>
              <w:t>ремонт трансформатора тока.</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28010000">
            <w:pPr>
              <w:pStyle w:val="Style_4"/>
              <w:spacing w:line="268" w:lineRule="exact"/>
              <w:ind w:firstLine="0" w:left="14" w:right="2"/>
              <w:jc w:val="center"/>
              <w:rPr>
                <w:sz w:val="24"/>
              </w:rPr>
            </w:pPr>
            <w:r>
              <w:rPr>
                <w:spacing w:val="-2"/>
                <w:sz w:val="24"/>
              </w:rPr>
              <w:t>отлично</w:t>
            </w:r>
          </w:p>
        </w:tc>
      </w:tr>
      <w:tr>
        <w:trPr>
          <w:trHeight w:hRule="atLeast" w:val="517"/>
        </w:trPr>
        <w:tc>
          <w:tcPr>
            <w:tcW w:type="dxa" w:w="1071"/>
            <w:tcBorders>
              <w:top w:color="000000" w:sz="4" w:val="single"/>
              <w:left w:color="000000" w:sz="4" w:val="single"/>
              <w:bottom w:color="000000" w:sz="4" w:val="single"/>
              <w:right w:color="000000" w:sz="4" w:val="single"/>
            </w:tcBorders>
            <w:tcMar>
              <w:top w:type="dxa" w:w="0"/>
              <w:left w:type="dxa" w:w="0"/>
              <w:bottom w:type="dxa" w:w="0"/>
              <w:right w:type="dxa" w:w="0"/>
            </w:tcMar>
          </w:tcPr>
          <w:p w14:paraId="29010000">
            <w:pPr>
              <w:pStyle w:val="Style_4"/>
              <w:rPr>
                <w:sz w:val="24"/>
              </w:rPr>
            </w:pPr>
          </w:p>
        </w:tc>
        <w:tc>
          <w:tcPr>
            <w:tcW w:type="dxa" w:w="6353"/>
            <w:tcBorders>
              <w:top w:color="000000" w:sz="4" w:val="single"/>
              <w:left w:color="000000" w:sz="4" w:val="single"/>
              <w:bottom w:color="000000" w:sz="4" w:val="single"/>
              <w:right w:color="000000" w:sz="4" w:val="single"/>
            </w:tcBorders>
            <w:tcMar>
              <w:top w:type="dxa" w:w="0"/>
              <w:left w:type="dxa" w:w="0"/>
              <w:bottom w:type="dxa" w:w="0"/>
              <w:right w:type="dxa" w:w="0"/>
            </w:tcMar>
          </w:tcPr>
          <w:p w14:paraId="2A010000">
            <w:pPr>
              <w:pStyle w:val="Style_4"/>
              <w:spacing w:line="268" w:lineRule="exact"/>
              <w:ind w:firstLine="0" w:left="110"/>
              <w:rPr>
                <w:sz w:val="24"/>
              </w:rPr>
            </w:pPr>
            <w:r>
              <w:rPr>
                <w:sz w:val="24"/>
              </w:rPr>
              <w:t>Оформил</w:t>
            </w:r>
            <w:r>
              <w:rPr>
                <w:spacing w:val="-7"/>
                <w:sz w:val="24"/>
              </w:rPr>
              <w:t xml:space="preserve"> </w:t>
            </w:r>
            <w:r>
              <w:rPr>
                <w:sz w:val="24"/>
              </w:rPr>
              <w:t>отчет</w:t>
            </w:r>
            <w:r>
              <w:rPr>
                <w:spacing w:val="2"/>
                <w:sz w:val="24"/>
              </w:rPr>
              <w:t xml:space="preserve"> </w:t>
            </w:r>
            <w:r>
              <w:rPr>
                <w:sz w:val="24"/>
              </w:rPr>
              <w:t>по</w:t>
            </w:r>
            <w:r>
              <w:rPr>
                <w:spacing w:val="3"/>
                <w:sz w:val="24"/>
              </w:rPr>
              <w:t xml:space="preserve"> </w:t>
            </w:r>
            <w:r>
              <w:rPr>
                <w:spacing w:val="-2"/>
                <w:sz w:val="24"/>
              </w:rPr>
              <w:t>практике</w:t>
            </w:r>
          </w:p>
        </w:tc>
        <w:tc>
          <w:tcPr>
            <w:tcW w:type="dxa" w:w="2152"/>
            <w:tcBorders>
              <w:top w:color="000000" w:sz="4" w:val="single"/>
              <w:left w:color="000000" w:sz="4" w:val="single"/>
              <w:bottom w:color="000000" w:sz="4" w:val="single"/>
              <w:right w:color="000000" w:sz="4" w:val="single"/>
            </w:tcBorders>
            <w:tcMar>
              <w:top w:type="dxa" w:w="0"/>
              <w:left w:type="dxa" w:w="0"/>
              <w:bottom w:type="dxa" w:w="0"/>
              <w:right w:type="dxa" w:w="0"/>
            </w:tcMar>
          </w:tcPr>
          <w:p w14:paraId="2B010000">
            <w:pPr>
              <w:pStyle w:val="Style_4"/>
              <w:spacing w:line="268" w:lineRule="exact"/>
              <w:ind w:firstLine="0" w:left="14" w:right="2"/>
              <w:jc w:val="center"/>
              <w:rPr>
                <w:sz w:val="24"/>
              </w:rPr>
            </w:pPr>
            <w:r>
              <w:rPr>
                <w:spacing w:val="-2"/>
                <w:sz w:val="24"/>
              </w:rPr>
              <w:t>отлично</w:t>
            </w:r>
          </w:p>
        </w:tc>
      </w:tr>
    </w:tbl>
    <w:p w14:paraId="2C010000">
      <w:pPr>
        <w:pStyle w:val="Style_2"/>
        <w:spacing w:before="40"/>
        <w:ind w:firstLine="0" w:left="0"/>
        <w:jc w:val="left"/>
        <w:rPr>
          <w:b w:val="1"/>
        </w:rPr>
      </w:pPr>
    </w:p>
    <w:p w14:paraId="2D010000">
      <w:pPr>
        <w:pStyle w:val="Style_6"/>
        <w:numPr>
          <w:ilvl w:val="0"/>
          <w:numId w:val="4"/>
        </w:numPr>
        <w:tabs>
          <w:tab w:leader="none" w:pos="1327" w:val="left"/>
        </w:tabs>
        <w:spacing w:after="0" w:before="0" w:line="240" w:lineRule="auto"/>
        <w:ind w:hanging="182" w:left="1327" w:right="0"/>
        <w:jc w:val="left"/>
        <w:rPr>
          <w:sz w:val="22"/>
        </w:rPr>
      </w:pPr>
      <w:r>
        <w:t>Технический</w:t>
      </w:r>
      <w:r>
        <w:rPr>
          <w:spacing w:val="-11"/>
        </w:rPr>
        <w:t xml:space="preserve"> </w:t>
      </w:r>
      <w:r>
        <w:rPr>
          <w:spacing w:val="-4"/>
        </w:rPr>
        <w:t>отчет</w:t>
      </w:r>
    </w:p>
    <w:p w14:paraId="2E010000">
      <w:pPr>
        <w:pStyle w:val="Style_2"/>
        <w:spacing w:before="180"/>
        <w:ind w:firstLine="0" w:left="612"/>
        <w:jc w:val="left"/>
      </w:pPr>
      <w:r>
        <w:t>(характеристика</w:t>
      </w:r>
      <w:r>
        <w:rPr>
          <w:spacing w:val="-7"/>
        </w:rPr>
        <w:t xml:space="preserve"> </w:t>
      </w:r>
      <w:r>
        <w:t>проделанной</w:t>
      </w:r>
      <w:r>
        <w:rPr>
          <w:spacing w:val="-11"/>
        </w:rPr>
        <w:t xml:space="preserve"> </w:t>
      </w:r>
      <w:r>
        <w:t>обучающимся</w:t>
      </w:r>
      <w:r>
        <w:rPr>
          <w:spacing w:val="-4"/>
        </w:rPr>
        <w:t xml:space="preserve"> </w:t>
      </w:r>
      <w:r>
        <w:t>работы,</w:t>
      </w:r>
      <w:r>
        <w:rPr>
          <w:spacing w:val="-6"/>
        </w:rPr>
        <w:t xml:space="preserve"> </w:t>
      </w:r>
      <w:r>
        <w:t>выводы</w:t>
      </w:r>
      <w:r>
        <w:rPr>
          <w:spacing w:val="-6"/>
        </w:rPr>
        <w:t xml:space="preserve"> </w:t>
      </w:r>
      <w:r>
        <w:t>по</w:t>
      </w:r>
      <w:r>
        <w:rPr>
          <w:spacing w:val="-3"/>
        </w:rPr>
        <w:t xml:space="preserve"> </w:t>
      </w:r>
      <w:r>
        <w:t>результатам</w:t>
      </w:r>
      <w:r>
        <w:rPr>
          <w:spacing w:val="-2"/>
        </w:rPr>
        <w:t xml:space="preserve"> практики)</w:t>
      </w:r>
    </w:p>
    <w:p w14:paraId="2F010000">
      <w:pPr>
        <w:pStyle w:val="Style_2"/>
        <w:spacing w:before="238"/>
        <w:ind w:firstLine="710" w:left="0" w:right="705"/>
      </w:pPr>
      <w:r>
        <w:t>Производственную практику проходил на предприятии ООО Венткомплекс, расположенной в республике Удмуртия, по адресу Удмуртская республика, город Глазов, ул. Куйбышева, д.77. По прибытии на предприятие согласно установленным требованиям предприятия</w:t>
      </w:r>
      <w:r>
        <w:rPr>
          <w:spacing w:val="-6"/>
        </w:rPr>
        <w:t xml:space="preserve"> </w:t>
      </w:r>
      <w:r>
        <w:t>оформился</w:t>
      </w:r>
      <w:r>
        <w:rPr>
          <w:spacing w:val="-2"/>
        </w:rPr>
        <w:t xml:space="preserve"> </w:t>
      </w:r>
      <w:r>
        <w:t>на</w:t>
      </w:r>
      <w:r>
        <w:rPr>
          <w:spacing w:val="-3"/>
        </w:rPr>
        <w:t xml:space="preserve"> </w:t>
      </w:r>
      <w:r>
        <w:t>практику, в</w:t>
      </w:r>
      <w:r>
        <w:rPr>
          <w:spacing w:val="-1"/>
        </w:rPr>
        <w:t xml:space="preserve"> </w:t>
      </w:r>
      <w:r>
        <w:t>качестве</w:t>
      </w:r>
      <w:r>
        <w:rPr>
          <w:spacing w:val="-3"/>
        </w:rPr>
        <w:t xml:space="preserve"> </w:t>
      </w:r>
      <w:r>
        <w:t>практиканта</w:t>
      </w:r>
      <w:r>
        <w:rPr>
          <w:spacing w:val="-3"/>
        </w:rPr>
        <w:t xml:space="preserve"> </w:t>
      </w:r>
      <w:r>
        <w:t>без</w:t>
      </w:r>
      <w:r>
        <w:rPr>
          <w:spacing w:val="-1"/>
        </w:rPr>
        <w:t xml:space="preserve"> </w:t>
      </w:r>
      <w:r>
        <w:t>предоставления</w:t>
      </w:r>
      <w:r>
        <w:rPr>
          <w:spacing w:val="-2"/>
        </w:rPr>
        <w:t xml:space="preserve"> </w:t>
      </w:r>
      <w:r>
        <w:t>рабочего места с оформлением соответствующих документов и назначением руководителя</w:t>
      </w:r>
      <w:r>
        <w:rPr>
          <w:spacing w:val="40"/>
        </w:rPr>
        <w:t xml:space="preserve"> </w:t>
      </w:r>
      <w:r>
        <w:t>практики от производства (предприятия). Проходил вводной инструктаж по технике безопасности и охране труда с оформлением соответствующих документов.</w:t>
      </w:r>
    </w:p>
    <w:p w14:paraId="30010000">
      <w:pPr>
        <w:pStyle w:val="Style_2"/>
        <w:spacing w:before="3"/>
        <w:ind w:firstLine="710" w:left="0" w:right="698"/>
      </w:pPr>
      <w:r>
        <w:t>За период прохождения практики в ООО Венткомплекс ознакомился со организационной структурой предприятия, с организационной структурой ее подразделений и их основными задачами, в частности с энергетической службой предприятия, с качественным и количественным составом специалистов и их обязанностями представлена организационная структура ООО Венткомплекс.</w:t>
      </w:r>
    </w:p>
    <w:p w14:paraId="31010000">
      <w:pPr>
        <w:sectPr>
          <w:pgSz w:h="16840" w:orient="portrait" w:w="11910"/>
          <w:pgMar w:bottom="280" w:left="1275" w:right="141" w:top="1620"/>
        </w:sectPr>
      </w:pPr>
    </w:p>
    <w:p w14:paraId="32010000">
      <w:pPr>
        <w:spacing w:line="240" w:lineRule="auto"/>
        <w:ind w:firstLine="0" w:left="724" w:right="0"/>
        <w:rPr>
          <w:sz w:val="20"/>
        </w:rPr>
      </w:pPr>
      <w:r>
        <w:rPr>
          <w:sz w:val="20"/>
        </w:rPr>
        <w:drawing>
          <wp:inline>
            <wp:extent cx="3905198" cy="3791329"/>
            <wp:effectExtent b="0" l="0" r="0" t="0"/>
            <wp:docPr hidden="false" id="20" name="Picture 20"/>
            <a:graphic>
              <a:graphicData uri="http://schemas.openxmlformats.org/drawingml/2006/picture">
                <pic:pic>
                  <pic:nvPicPr>
                    <pic:cNvPr hidden="false" id="19" name="Picture 19"/>
                    <pic:cNvPicPr preferRelativeResize="true"/>
                  </pic:nvPicPr>
                  <pic:blipFill>
                    <a:blip r:embed="rId1"/>
                    <a:stretch/>
                  </pic:blipFill>
                  <pic:spPr>
                    <a:xfrm flipH="false" flipV="false" rot="0">
                      <a:ext cx="3905198" cy="3791329"/>
                    </a:xfrm>
                    <a:prstGeom prst="rect"/>
                  </pic:spPr>
                </pic:pic>
              </a:graphicData>
            </a:graphic>
          </wp:inline>
        </w:drawing>
      </w:r>
    </w:p>
    <w:p w14:paraId="33010000">
      <w:pPr>
        <w:pStyle w:val="Style_2"/>
        <w:spacing w:before="221"/>
        <w:ind/>
        <w:jc w:val="left"/>
      </w:pPr>
      <w:r>
        <w:t>Рисунок</w:t>
      </w:r>
      <w:r>
        <w:rPr>
          <w:spacing w:val="-6"/>
        </w:rPr>
        <w:t xml:space="preserve"> </w:t>
      </w:r>
      <w:r>
        <w:t>1 –</w:t>
      </w:r>
      <w:r>
        <w:rPr>
          <w:spacing w:val="-7"/>
        </w:rPr>
        <w:t xml:space="preserve"> </w:t>
      </w:r>
      <w:r>
        <w:t>Организационная</w:t>
      </w:r>
      <w:r>
        <w:rPr>
          <w:spacing w:val="-6"/>
        </w:rPr>
        <w:t xml:space="preserve"> </w:t>
      </w:r>
      <w:r>
        <w:t>структура</w:t>
      </w:r>
      <w:r>
        <w:rPr>
          <w:spacing w:val="-3"/>
        </w:rPr>
        <w:t xml:space="preserve"> </w:t>
      </w:r>
      <w:r>
        <w:t>ООО</w:t>
      </w:r>
      <w:r>
        <w:rPr>
          <w:spacing w:val="-2"/>
        </w:rPr>
        <w:t xml:space="preserve"> Венткомплекс</w:t>
      </w:r>
    </w:p>
    <w:p w14:paraId="34010000">
      <w:pPr>
        <w:pStyle w:val="Style_2"/>
        <w:spacing w:before="5" w:line="240" w:lineRule="auto"/>
        <w:ind w:firstLine="710" w:left="0"/>
        <w:jc w:val="left"/>
      </w:pPr>
      <w:r>
        <w:t>На</w:t>
      </w:r>
      <w:r>
        <w:rPr>
          <w:spacing w:val="34"/>
        </w:rPr>
        <w:t xml:space="preserve"> </w:t>
      </w:r>
      <w:r>
        <w:t>рисунке</w:t>
      </w:r>
      <w:r>
        <w:rPr>
          <w:spacing w:val="34"/>
        </w:rPr>
        <w:t xml:space="preserve"> </w:t>
      </w:r>
      <w:r>
        <w:t>2</w:t>
      </w:r>
      <w:r>
        <w:rPr>
          <w:spacing w:val="35"/>
        </w:rPr>
        <w:t xml:space="preserve"> </w:t>
      </w:r>
      <w:r>
        <w:t>представлена</w:t>
      </w:r>
      <w:r>
        <w:rPr>
          <w:spacing w:val="34"/>
        </w:rPr>
        <w:t xml:space="preserve"> </w:t>
      </w:r>
      <w:r>
        <w:t>организационная схема</w:t>
      </w:r>
      <w:r>
        <w:rPr>
          <w:spacing w:val="34"/>
        </w:rPr>
        <w:t xml:space="preserve"> </w:t>
      </w:r>
      <w:r>
        <w:t>энергетической</w:t>
      </w:r>
      <w:r>
        <w:rPr>
          <w:spacing w:val="36"/>
        </w:rPr>
        <w:t xml:space="preserve"> </w:t>
      </w:r>
      <w:r>
        <w:t>службы</w:t>
      </w:r>
      <w:r>
        <w:rPr>
          <w:spacing w:val="37"/>
        </w:rPr>
        <w:t xml:space="preserve"> </w:t>
      </w:r>
      <w:r>
        <w:t xml:space="preserve">ООО </w:t>
      </w:r>
      <w:r>
        <w:rPr>
          <w:spacing w:val="-2"/>
        </w:rPr>
        <w:t>Венткомплекс.</w:t>
      </w:r>
    </w:p>
    <w:p w14:paraId="35010000">
      <w:pPr>
        <w:pStyle w:val="Style_2"/>
        <w:spacing w:before="29"/>
        <w:ind w:firstLine="0" w:left="0"/>
        <w:jc w:val="left"/>
        <w:rPr>
          <w:sz w:val="20"/>
        </w:rPr>
      </w:pPr>
      <w:r>
        <w:rPr>
          <w:sz w:val="20"/>
        </w:rPr>
        <w:drawing>
          <wp:anchor allowOverlap="true" behindDoc="true" distB="0" distL="0" distR="0" distT="0" layoutInCell="true" locked="false" relativeHeight="251658240" simplePos="false">
            <wp:simplePos x="0" y="0"/>
            <wp:positionH relativeFrom="page">
              <wp:posOffset>1099185</wp:posOffset>
            </wp:positionH>
            <wp:positionV relativeFrom="paragraph">
              <wp:posOffset>179825</wp:posOffset>
            </wp:positionV>
            <wp:extent cx="4151968" cy="2933700"/>
            <wp:effectExtent b="0" l="0" r="0" t="0"/>
            <wp:wrapTopAndBottom distB="0" distT="0"/>
            <wp:docPr hidden="false" id="22" name="Picture 22"/>
            <a:graphic>
              <a:graphicData uri="http://schemas.openxmlformats.org/drawingml/2006/picture">
                <pic:pic>
                  <pic:nvPicPr>
                    <pic:cNvPr hidden="false" id="21" name="Picture 21"/>
                    <pic:cNvPicPr preferRelativeResize="true"/>
                  </pic:nvPicPr>
                  <pic:blipFill>
                    <a:blip r:embed="rId2"/>
                    <a:stretch/>
                  </pic:blipFill>
                  <pic:spPr>
                    <a:xfrm flipH="false" flipV="false" rot="0">
                      <a:ext cx="4151968" cy="2933700"/>
                    </a:xfrm>
                    <a:prstGeom prst="rect"/>
                  </pic:spPr>
                </pic:pic>
              </a:graphicData>
            </a:graphic>
          </wp:anchor>
        </w:drawing>
      </w:r>
    </w:p>
    <w:p w14:paraId="36010000">
      <w:pPr>
        <w:pStyle w:val="Style_2"/>
        <w:tabs>
          <w:tab w:leader="none" w:pos="2252" w:val="left"/>
          <w:tab w:leader="none" w:pos="2633" w:val="left"/>
          <w:tab w:leader="none" w:pos="3012" w:val="left"/>
          <w:tab w:leader="none" w:pos="5077" w:val="left"/>
          <w:tab w:leader="none" w:pos="6353" w:val="left"/>
          <w:tab w:leader="none" w:pos="8205" w:val="left"/>
          <w:tab w:leader="none" w:pos="9260" w:val="left"/>
        </w:tabs>
        <w:spacing w:line="240" w:lineRule="auto"/>
        <w:ind w:firstLine="710" w:left="0" w:right="706"/>
        <w:jc w:val="left"/>
      </w:pPr>
      <w:r>
        <w:rPr>
          <w:spacing w:val="-2"/>
        </w:rPr>
        <w:t>Рисунок</w:t>
      </w:r>
      <w:r>
        <w:tab/>
      </w:r>
      <w:r>
        <w:rPr>
          <w:spacing w:val="-10"/>
        </w:rPr>
        <w:t>2</w:t>
      </w:r>
      <w:r>
        <w:tab/>
      </w:r>
      <w:r>
        <w:t>–</w:t>
      </w:r>
      <w:r>
        <w:tab/>
      </w:r>
      <w:r>
        <w:rPr>
          <w:spacing w:val="-2"/>
        </w:rPr>
        <w:t>Организационная</w:t>
      </w:r>
      <w:r>
        <w:tab/>
      </w:r>
      <w:r>
        <w:rPr>
          <w:spacing w:val="-2"/>
        </w:rPr>
        <w:t>структура</w:t>
      </w:r>
      <w:r>
        <w:tab/>
      </w:r>
      <w:r>
        <w:rPr>
          <w:spacing w:val="-2"/>
        </w:rPr>
        <w:t>энергетической</w:t>
      </w:r>
      <w:r>
        <w:tab/>
      </w:r>
      <w:r>
        <w:rPr>
          <w:spacing w:val="-2"/>
        </w:rPr>
        <w:t>службы</w:t>
      </w:r>
      <w:r>
        <w:tab/>
      </w:r>
      <w:r>
        <w:rPr>
          <w:spacing w:val="-4"/>
        </w:rPr>
        <w:t xml:space="preserve">ООО </w:t>
      </w:r>
      <w:r>
        <w:rPr>
          <w:spacing w:val="-2"/>
        </w:rPr>
        <w:t>Венткомплекс.</w:t>
      </w:r>
    </w:p>
    <w:p w14:paraId="37010000">
      <w:pPr>
        <w:pStyle w:val="Style_2"/>
        <w:spacing w:line="275" w:lineRule="exact"/>
        <w:ind w:firstLine="0" w:left="1135"/>
        <w:jc w:val="left"/>
      </w:pPr>
      <w:r>
        <w:t>Основными</w:t>
      </w:r>
      <w:r>
        <w:rPr>
          <w:spacing w:val="-7"/>
        </w:rPr>
        <w:t xml:space="preserve"> </w:t>
      </w:r>
      <w:r>
        <w:t>задачами</w:t>
      </w:r>
      <w:r>
        <w:rPr>
          <w:spacing w:val="-4"/>
        </w:rPr>
        <w:t xml:space="preserve"> </w:t>
      </w:r>
      <w:r>
        <w:t>энергетической</w:t>
      </w:r>
      <w:r>
        <w:rPr>
          <w:spacing w:val="-9"/>
        </w:rPr>
        <w:t xml:space="preserve"> </w:t>
      </w:r>
      <w:r>
        <w:t>службы</w:t>
      </w:r>
      <w:r>
        <w:rPr>
          <w:spacing w:val="-4"/>
        </w:rPr>
        <w:t xml:space="preserve"> </w:t>
      </w:r>
      <w:r>
        <w:rPr>
          <w:spacing w:val="-2"/>
        </w:rPr>
        <w:t>являются:</w:t>
      </w:r>
    </w:p>
    <w:p w14:paraId="38010000">
      <w:pPr>
        <w:pStyle w:val="Style_2"/>
        <w:spacing w:line="274" w:lineRule="exact"/>
        <w:ind w:firstLine="0" w:left="1135"/>
        <w:jc w:val="left"/>
      </w:pPr>
      <w:bookmarkStart w:id="1" w:name="-содержание_энергетики,_электротехники_и"/>
      <w:bookmarkEnd w:id="1"/>
      <w:r>
        <w:t>-содержание</w:t>
      </w:r>
      <w:r>
        <w:rPr>
          <w:spacing w:val="-10"/>
        </w:rPr>
        <w:t xml:space="preserve"> </w:t>
      </w:r>
      <w:r>
        <w:t>энергетики,</w:t>
      </w:r>
      <w:r>
        <w:rPr>
          <w:spacing w:val="-5"/>
        </w:rPr>
        <w:t xml:space="preserve"> </w:t>
      </w:r>
      <w:r>
        <w:t>электротехники</w:t>
      </w:r>
      <w:r>
        <w:rPr>
          <w:spacing w:val="-1"/>
        </w:rPr>
        <w:t xml:space="preserve"> </w:t>
      </w:r>
      <w:r>
        <w:t>и</w:t>
      </w:r>
      <w:r>
        <w:rPr>
          <w:spacing w:val="-5"/>
        </w:rPr>
        <w:t xml:space="preserve"> </w:t>
      </w:r>
      <w:r>
        <w:rPr>
          <w:spacing w:val="-2"/>
        </w:rPr>
        <w:t>электромеханики</w:t>
      </w:r>
    </w:p>
    <w:p w14:paraId="39010000">
      <w:pPr>
        <w:pStyle w:val="Style_2"/>
        <w:spacing w:line="240" w:lineRule="auto"/>
        <w:ind w:firstLine="773" w:left="0"/>
        <w:jc w:val="left"/>
      </w:pPr>
      <w:bookmarkStart w:id="2" w:name="Оборудование_и_сети_в_идеальном_состояни"/>
      <w:bookmarkEnd w:id="2"/>
      <w:r>
        <w:t>Оборудование</w:t>
      </w:r>
      <w:r>
        <w:rPr>
          <w:spacing w:val="40"/>
        </w:rPr>
        <w:t xml:space="preserve"> </w:t>
      </w:r>
      <w:r>
        <w:t>и</w:t>
      </w:r>
      <w:r>
        <w:rPr>
          <w:spacing w:val="40"/>
        </w:rPr>
        <w:t xml:space="preserve"> </w:t>
      </w:r>
      <w:r>
        <w:t>сети</w:t>
      </w:r>
      <w:r>
        <w:rPr>
          <w:spacing w:val="40"/>
        </w:rPr>
        <w:t xml:space="preserve"> </w:t>
      </w:r>
      <w:r>
        <w:t>в</w:t>
      </w:r>
      <w:r>
        <w:rPr>
          <w:spacing w:val="40"/>
        </w:rPr>
        <w:t xml:space="preserve"> </w:t>
      </w:r>
      <w:r>
        <w:t>идеальном</w:t>
      </w:r>
      <w:r>
        <w:rPr>
          <w:spacing w:val="40"/>
        </w:rPr>
        <w:t xml:space="preserve"> </w:t>
      </w:r>
      <w:r>
        <w:t>состоянии</w:t>
      </w:r>
      <w:r>
        <w:rPr>
          <w:spacing w:val="40"/>
        </w:rPr>
        <w:t xml:space="preserve"> </w:t>
      </w:r>
      <w:r>
        <w:t>и</w:t>
      </w:r>
      <w:r>
        <w:rPr>
          <w:spacing w:val="40"/>
        </w:rPr>
        <w:t xml:space="preserve"> </w:t>
      </w:r>
      <w:r>
        <w:t>техническая</w:t>
      </w:r>
      <w:r>
        <w:rPr>
          <w:spacing w:val="40"/>
        </w:rPr>
        <w:t xml:space="preserve"> </w:t>
      </w:r>
      <w:r>
        <w:t>эксплуатация</w:t>
      </w:r>
      <w:r>
        <w:rPr>
          <w:spacing w:val="40"/>
        </w:rPr>
        <w:t xml:space="preserve"> </w:t>
      </w:r>
      <w:r>
        <w:t>этого оборудования в соответствии с правилами и технической документацией;</w:t>
      </w:r>
    </w:p>
    <w:p w14:paraId="3A010000">
      <w:pPr>
        <w:pStyle w:val="Style_2"/>
        <w:spacing w:line="270" w:lineRule="exact"/>
        <w:ind w:firstLine="0" w:left="1135"/>
        <w:jc w:val="left"/>
      </w:pPr>
      <w:bookmarkStart w:id="3" w:name="-своевременное_и_качественное_профилакти"/>
      <w:bookmarkEnd w:id="3"/>
      <w:r>
        <w:t>-своевременное</w:t>
      </w:r>
      <w:r>
        <w:rPr>
          <w:spacing w:val="-10"/>
        </w:rPr>
        <w:t xml:space="preserve"> </w:t>
      </w:r>
      <w:r>
        <w:t>и качественное</w:t>
      </w:r>
      <w:r>
        <w:rPr>
          <w:spacing w:val="-7"/>
        </w:rPr>
        <w:t xml:space="preserve"> </w:t>
      </w:r>
      <w:r>
        <w:t>профилактическое</w:t>
      </w:r>
      <w:r>
        <w:rPr>
          <w:spacing w:val="-7"/>
        </w:rPr>
        <w:t xml:space="preserve"> </w:t>
      </w:r>
      <w:r>
        <w:rPr>
          <w:spacing w:val="-2"/>
        </w:rPr>
        <w:t>обслуживание</w:t>
      </w:r>
    </w:p>
    <w:p w14:paraId="3B010000">
      <w:pPr>
        <w:pStyle w:val="Style_7"/>
        <w:numPr>
          <w:ilvl w:val="0"/>
          <w:numId w:val="5"/>
        </w:numPr>
        <w:tabs>
          <w:tab w:leader="none" w:pos="1278" w:val="left"/>
        </w:tabs>
        <w:spacing w:after="0" w:before="0" w:line="240" w:lineRule="auto"/>
        <w:ind w:hanging="143" w:left="1278" w:right="0"/>
        <w:jc w:val="left"/>
        <w:rPr>
          <w:sz w:val="24"/>
        </w:rPr>
      </w:pPr>
      <w:bookmarkStart w:id="4" w:name="-_модернизация_и_реконструкция_энергетич"/>
      <w:bookmarkEnd w:id="4"/>
      <w:r>
        <w:rPr>
          <w:sz w:val="24"/>
        </w:rPr>
        <w:t>модернизация</w:t>
      </w:r>
      <w:r>
        <w:rPr>
          <w:spacing w:val="-9"/>
          <w:sz w:val="24"/>
        </w:rPr>
        <w:t xml:space="preserve"> </w:t>
      </w:r>
      <w:r>
        <w:rPr>
          <w:sz w:val="24"/>
        </w:rPr>
        <w:t>и</w:t>
      </w:r>
      <w:r>
        <w:rPr>
          <w:spacing w:val="-9"/>
          <w:sz w:val="24"/>
        </w:rPr>
        <w:t xml:space="preserve"> </w:t>
      </w:r>
      <w:r>
        <w:rPr>
          <w:sz w:val="24"/>
        </w:rPr>
        <w:t>реконструкция</w:t>
      </w:r>
      <w:r>
        <w:rPr>
          <w:spacing w:val="-6"/>
          <w:sz w:val="24"/>
        </w:rPr>
        <w:t xml:space="preserve"> </w:t>
      </w:r>
      <w:r>
        <w:rPr>
          <w:sz w:val="24"/>
        </w:rPr>
        <w:t>энергетических</w:t>
      </w:r>
      <w:r>
        <w:rPr>
          <w:spacing w:val="-10"/>
          <w:sz w:val="24"/>
        </w:rPr>
        <w:t xml:space="preserve"> </w:t>
      </w:r>
      <w:r>
        <w:rPr>
          <w:spacing w:val="-2"/>
          <w:sz w:val="24"/>
        </w:rPr>
        <w:t>объектов;</w:t>
      </w:r>
    </w:p>
    <w:p w14:paraId="3C010000">
      <w:pPr>
        <w:sectPr>
          <w:pgSz w:h="16840" w:orient="portrait" w:w="11910"/>
          <w:pgMar w:bottom="280" w:left="1275" w:right="141" w:top="1540"/>
        </w:sectPr>
      </w:pPr>
    </w:p>
    <w:p w14:paraId="3D010000">
      <w:pPr>
        <w:pStyle w:val="Style_7"/>
        <w:numPr>
          <w:ilvl w:val="0"/>
          <w:numId w:val="5"/>
        </w:numPr>
        <w:tabs>
          <w:tab w:leader="none" w:pos="1320" w:val="left"/>
        </w:tabs>
        <w:spacing w:after="0" w:before="66" w:line="240" w:lineRule="auto"/>
        <w:ind w:firstLine="710" w:left="424" w:right="707"/>
        <w:jc w:val="both"/>
        <w:rPr>
          <w:sz w:val="24"/>
        </w:rPr>
      </w:pPr>
      <w:bookmarkStart w:id="5" w:name="-_Обучение_персонала_электромонтеров_и_п"/>
      <w:bookmarkEnd w:id="5"/>
      <w:r>
        <w:rPr>
          <w:sz w:val="24"/>
        </w:rPr>
        <w:t>Обучение персонала электромонтеров и проверка знаний правил эксплуатации, мер безопасности, официальных инструкций и инструкций по эксплуатации; обеспечение эффективности и надежности электрооборудования и объектов электростанции, а также безопасности их технического обслуживания;</w:t>
      </w:r>
    </w:p>
    <w:p w14:paraId="3E010000">
      <w:pPr>
        <w:pStyle w:val="Style_7"/>
        <w:numPr>
          <w:ilvl w:val="0"/>
          <w:numId w:val="5"/>
        </w:numPr>
        <w:tabs>
          <w:tab w:leader="none" w:pos="1377" w:val="left"/>
        </w:tabs>
        <w:spacing w:after="0" w:before="1" w:line="240" w:lineRule="auto"/>
        <w:ind w:firstLine="710" w:left="424" w:right="698"/>
        <w:jc w:val="both"/>
        <w:rPr>
          <w:sz w:val="24"/>
        </w:rPr>
      </w:pPr>
      <w:bookmarkStart w:id="6" w:name="-_предотвращать_использование_технологий"/>
      <w:bookmarkEnd w:id="6"/>
      <w:r>
        <w:rPr>
          <w:sz w:val="24"/>
        </w:rPr>
        <w:t>предотвращать использование технологий и методов работы, оказывающих негативное воздействие на окружающую среду;</w:t>
      </w:r>
    </w:p>
    <w:p w14:paraId="3F010000">
      <w:pPr>
        <w:pStyle w:val="Style_2"/>
        <w:spacing w:line="240" w:lineRule="auto"/>
        <w:ind w:firstLine="710" w:left="0" w:right="707"/>
        <w:jc w:val="left"/>
      </w:pPr>
      <w:bookmarkStart w:id="7" w:name="-Выявление_и_анализ_неисправностей_в_раб"/>
      <w:bookmarkEnd w:id="7"/>
      <w:r>
        <w:t>-Выявление и анализ неисправностей в работе электрооборудования, аварий и мер по устранению причин их возникновения;</w:t>
      </w:r>
    </w:p>
    <w:p w14:paraId="40010000">
      <w:pPr>
        <w:pStyle w:val="Style_2"/>
        <w:tabs>
          <w:tab w:leader="none" w:pos="2536" w:val="left"/>
          <w:tab w:leader="none" w:pos="4147" w:val="left"/>
          <w:tab w:leader="none" w:pos="5557" w:val="left"/>
          <w:tab w:leader="none" w:pos="5892" w:val="left"/>
          <w:tab w:leader="none" w:pos="8007" w:val="left"/>
          <w:tab w:leader="none" w:pos="9422" w:val="left"/>
        </w:tabs>
        <w:spacing w:line="240" w:lineRule="auto"/>
        <w:ind w:firstLine="710" w:left="0" w:right="713"/>
        <w:jc w:val="left"/>
      </w:pPr>
      <w:bookmarkStart w:id="8" w:name="-разработка_официальных_инструкций_и_про"/>
      <w:bookmarkEnd w:id="8"/>
      <w:r>
        <w:rPr>
          <w:spacing w:val="-2"/>
        </w:rPr>
        <w:t>-разработка</w:t>
      </w:r>
      <w:r>
        <w:tab/>
      </w:r>
      <w:r>
        <w:rPr>
          <w:spacing w:val="-2"/>
        </w:rPr>
        <w:t>официальных</w:t>
      </w:r>
      <w:r>
        <w:tab/>
      </w:r>
      <w:r>
        <w:rPr>
          <w:spacing w:val="-2"/>
        </w:rPr>
        <w:t>инструкций</w:t>
      </w:r>
      <w:r>
        <w:tab/>
      </w:r>
      <w:r>
        <w:rPr>
          <w:spacing w:val="-10"/>
        </w:rPr>
        <w:t>и</w:t>
      </w:r>
      <w:r>
        <w:tab/>
      </w:r>
      <w:r>
        <w:rPr>
          <w:spacing w:val="-2"/>
        </w:rPr>
        <w:t>производственных</w:t>
      </w:r>
      <w:r>
        <w:tab/>
      </w:r>
      <w:r>
        <w:rPr>
          <w:spacing w:val="-2"/>
        </w:rPr>
        <w:t>инструкций</w:t>
      </w:r>
      <w:r>
        <w:tab/>
      </w:r>
      <w:r>
        <w:rPr>
          <w:spacing w:val="-4"/>
        </w:rPr>
        <w:t xml:space="preserve">для </w:t>
      </w:r>
      <w:r>
        <w:t>электротехнических работников;</w:t>
      </w:r>
    </w:p>
    <w:p w14:paraId="41010000">
      <w:pPr>
        <w:pStyle w:val="Style_7"/>
        <w:numPr>
          <w:ilvl w:val="0"/>
          <w:numId w:val="5"/>
        </w:numPr>
        <w:tabs>
          <w:tab w:leader="none" w:pos="1278" w:val="left"/>
        </w:tabs>
        <w:spacing w:after="0" w:before="0" w:line="271" w:lineRule="exact"/>
        <w:ind w:hanging="143" w:left="1278" w:right="0"/>
        <w:jc w:val="left"/>
        <w:rPr>
          <w:sz w:val="24"/>
        </w:rPr>
      </w:pPr>
      <w:bookmarkStart w:id="9" w:name="-_соответствие_требованиям_государственн"/>
      <w:bookmarkEnd w:id="9"/>
      <w:r>
        <w:rPr>
          <w:sz w:val="24"/>
        </w:rPr>
        <w:t>соответствие</w:t>
      </w:r>
      <w:r>
        <w:rPr>
          <w:spacing w:val="-9"/>
          <w:sz w:val="24"/>
        </w:rPr>
        <w:t xml:space="preserve"> </w:t>
      </w:r>
      <w:r>
        <w:rPr>
          <w:sz w:val="24"/>
        </w:rPr>
        <w:t>требованиям</w:t>
      </w:r>
      <w:r>
        <w:rPr>
          <w:spacing w:val="-8"/>
          <w:sz w:val="24"/>
        </w:rPr>
        <w:t xml:space="preserve"> </w:t>
      </w:r>
      <w:r>
        <w:rPr>
          <w:sz w:val="24"/>
        </w:rPr>
        <w:t>государственных</w:t>
      </w:r>
      <w:r>
        <w:rPr>
          <w:spacing w:val="-10"/>
          <w:sz w:val="24"/>
        </w:rPr>
        <w:t xml:space="preserve"> </w:t>
      </w:r>
      <w:r>
        <w:rPr>
          <w:sz w:val="24"/>
        </w:rPr>
        <w:t>энергетических</w:t>
      </w:r>
      <w:r>
        <w:rPr>
          <w:spacing w:val="-9"/>
          <w:sz w:val="24"/>
        </w:rPr>
        <w:t xml:space="preserve"> </w:t>
      </w:r>
      <w:r>
        <w:rPr>
          <w:spacing w:val="-2"/>
          <w:sz w:val="24"/>
        </w:rPr>
        <w:t>инспекций;</w:t>
      </w:r>
    </w:p>
    <w:p w14:paraId="42010000">
      <w:pPr>
        <w:pStyle w:val="Style_7"/>
        <w:numPr>
          <w:ilvl w:val="0"/>
          <w:numId w:val="5"/>
        </w:numPr>
        <w:tabs>
          <w:tab w:leader="none" w:pos="1329" w:val="left"/>
        </w:tabs>
        <w:spacing w:after="0" w:before="0" w:line="240" w:lineRule="auto"/>
        <w:ind w:firstLine="710" w:left="424" w:right="708"/>
        <w:jc w:val="left"/>
        <w:rPr>
          <w:sz w:val="24"/>
        </w:rPr>
      </w:pPr>
      <w:bookmarkStart w:id="10" w:name="-_соблюдение_режимов_работы_предприятия,"/>
      <w:bookmarkEnd w:id="10"/>
      <w:r>
        <w:rPr>
          <w:sz w:val="24"/>
        </w:rPr>
        <w:t>соблюдение</w:t>
      </w:r>
      <w:r>
        <w:rPr>
          <w:spacing w:val="40"/>
          <w:sz w:val="24"/>
        </w:rPr>
        <w:t xml:space="preserve"> </w:t>
      </w:r>
      <w:r>
        <w:rPr>
          <w:sz w:val="24"/>
        </w:rPr>
        <w:t>режимов</w:t>
      </w:r>
      <w:r>
        <w:rPr>
          <w:spacing w:val="40"/>
          <w:sz w:val="24"/>
        </w:rPr>
        <w:t xml:space="preserve"> </w:t>
      </w:r>
      <w:r>
        <w:rPr>
          <w:sz w:val="24"/>
        </w:rPr>
        <w:t>работы</w:t>
      </w:r>
      <w:r>
        <w:rPr>
          <w:spacing w:val="40"/>
          <w:sz w:val="24"/>
        </w:rPr>
        <w:t xml:space="preserve"> </w:t>
      </w:r>
      <w:r>
        <w:rPr>
          <w:sz w:val="24"/>
        </w:rPr>
        <w:t>предприятия,</w:t>
      </w:r>
      <w:r>
        <w:rPr>
          <w:spacing w:val="40"/>
          <w:sz w:val="24"/>
        </w:rPr>
        <w:t xml:space="preserve"> </w:t>
      </w:r>
      <w:r>
        <w:rPr>
          <w:sz w:val="24"/>
        </w:rPr>
        <w:t>установленных</w:t>
      </w:r>
      <w:r>
        <w:rPr>
          <w:spacing w:val="40"/>
          <w:sz w:val="24"/>
        </w:rPr>
        <w:t xml:space="preserve"> </w:t>
      </w:r>
      <w:r>
        <w:rPr>
          <w:sz w:val="24"/>
        </w:rPr>
        <w:t>для</w:t>
      </w:r>
      <w:r>
        <w:rPr>
          <w:spacing w:val="40"/>
          <w:sz w:val="24"/>
        </w:rPr>
        <w:t xml:space="preserve"> </w:t>
      </w:r>
      <w:r>
        <w:rPr>
          <w:sz w:val="24"/>
        </w:rPr>
        <w:t>этого</w:t>
      </w:r>
      <w:r>
        <w:rPr>
          <w:spacing w:val="40"/>
          <w:sz w:val="24"/>
        </w:rPr>
        <w:t xml:space="preserve"> </w:t>
      </w:r>
      <w:r>
        <w:rPr>
          <w:sz w:val="24"/>
        </w:rPr>
        <w:t xml:space="preserve">системой </w:t>
      </w:r>
      <w:r>
        <w:rPr>
          <w:spacing w:val="-2"/>
          <w:sz w:val="24"/>
        </w:rPr>
        <w:t>электроснабжения;</w:t>
      </w:r>
    </w:p>
    <w:p w14:paraId="43010000">
      <w:pPr>
        <w:pStyle w:val="Style_7"/>
        <w:numPr>
          <w:ilvl w:val="0"/>
          <w:numId w:val="5"/>
        </w:numPr>
        <w:tabs>
          <w:tab w:leader="none" w:pos="1286" w:val="left"/>
        </w:tabs>
        <w:spacing w:after="0" w:before="0" w:line="240" w:lineRule="auto"/>
        <w:ind w:firstLine="710" w:left="424" w:right="703"/>
        <w:jc w:val="left"/>
        <w:rPr>
          <w:sz w:val="24"/>
        </w:rPr>
      </w:pPr>
      <w:bookmarkStart w:id="11" w:name="-_оперативное_управление_транспортом_в_э"/>
      <w:bookmarkEnd w:id="11"/>
      <w:r>
        <w:rPr>
          <w:sz w:val="24"/>
        </w:rPr>
        <w:t>оперативное управление транспортом в энергетической отрасли, координируемое с региональной энергетической системой.</w:t>
      </w:r>
    </w:p>
    <w:p w14:paraId="44010000">
      <w:pPr>
        <w:pStyle w:val="Style_2"/>
        <w:spacing w:before="3" w:line="275" w:lineRule="exact"/>
        <w:ind w:firstLine="0" w:left="1135"/>
        <w:jc w:val="left"/>
      </w:pPr>
      <w:bookmarkStart w:id="12" w:name="Организационная_структура_предприятия"/>
      <w:bookmarkEnd w:id="12"/>
      <w:r>
        <w:t>Организационная</w:t>
      </w:r>
      <w:r>
        <w:rPr>
          <w:spacing w:val="-9"/>
        </w:rPr>
        <w:t xml:space="preserve"> </w:t>
      </w:r>
      <w:r>
        <w:t>структура</w:t>
      </w:r>
      <w:r>
        <w:rPr>
          <w:spacing w:val="-9"/>
        </w:rPr>
        <w:t xml:space="preserve"> </w:t>
      </w:r>
      <w:r>
        <w:rPr>
          <w:spacing w:val="-2"/>
        </w:rPr>
        <w:t>предприятия</w:t>
      </w:r>
    </w:p>
    <w:p w14:paraId="45010000">
      <w:pPr>
        <w:pStyle w:val="Style_2"/>
        <w:tabs>
          <w:tab w:leader="none" w:pos="1465" w:val="left"/>
          <w:tab w:leader="none" w:pos="1786" w:val="left"/>
          <w:tab w:leader="none" w:pos="1997" w:val="left"/>
          <w:tab w:leader="none" w:pos="2616" w:val="left"/>
          <w:tab w:leader="none" w:pos="2676" w:val="left"/>
          <w:tab w:leader="none" w:pos="2813" w:val="left"/>
          <w:tab w:leader="none" w:pos="3858" w:val="left"/>
          <w:tab w:leader="none" w:pos="4506" w:val="left"/>
          <w:tab w:leader="none" w:pos="5108" w:val="left"/>
          <w:tab w:leader="none" w:pos="5264" w:val="left"/>
          <w:tab w:leader="none" w:pos="5364" w:val="left"/>
          <w:tab w:leader="none" w:pos="5662" w:val="left"/>
          <w:tab w:leader="none" w:pos="5897" w:val="left"/>
          <w:tab w:leader="none" w:pos="6834" w:val="left"/>
          <w:tab w:leader="none" w:pos="6903" w:val="left"/>
          <w:tab w:leader="none" w:pos="7297" w:val="left"/>
          <w:tab w:leader="none" w:pos="7571" w:val="left"/>
          <w:tab w:leader="none" w:pos="7621" w:val="left"/>
          <w:tab w:leader="none" w:pos="7875" w:val="left"/>
          <w:tab w:leader="none" w:pos="7949" w:val="left"/>
          <w:tab w:leader="none" w:pos="8638" w:val="left"/>
          <w:tab w:leader="none" w:pos="8731" w:val="left"/>
        </w:tabs>
        <w:ind w:firstLine="710" w:left="0" w:right="701"/>
        <w:jc w:val="right"/>
      </w:pPr>
      <w:r>
        <w:t>Основное</w:t>
      </w:r>
      <w:r>
        <w:rPr>
          <w:spacing w:val="37"/>
        </w:rPr>
        <w:t xml:space="preserve"> </w:t>
      </w:r>
      <w:r>
        <w:t>структурное</w:t>
      </w:r>
      <w:r>
        <w:rPr>
          <w:spacing w:val="37"/>
        </w:rPr>
        <w:t xml:space="preserve"> </w:t>
      </w:r>
      <w:r>
        <w:t>подразделение,</w:t>
      </w:r>
      <w:r>
        <w:rPr>
          <w:spacing w:val="40"/>
        </w:rPr>
        <w:t xml:space="preserve"> </w:t>
      </w:r>
      <w:r>
        <w:t>занимающееся</w:t>
      </w:r>
      <w:r>
        <w:rPr>
          <w:spacing w:val="38"/>
        </w:rPr>
        <w:t xml:space="preserve"> </w:t>
      </w:r>
      <w:r>
        <w:t>эксплуатацией</w:t>
      </w:r>
      <w:r>
        <w:rPr>
          <w:spacing w:val="39"/>
        </w:rPr>
        <w:t xml:space="preserve"> </w:t>
      </w:r>
      <w:r>
        <w:t>городских</w:t>
      </w:r>
      <w:r>
        <w:rPr>
          <w:spacing w:val="34"/>
        </w:rPr>
        <w:t xml:space="preserve"> </w:t>
      </w:r>
      <w:r>
        <w:t>и сельских</w:t>
      </w:r>
      <w:r>
        <w:rPr>
          <w:spacing w:val="80"/>
        </w:rPr>
        <w:t xml:space="preserve"> </w:t>
      </w:r>
      <w:r>
        <w:t>электрических</w:t>
      </w:r>
      <w:r>
        <w:rPr>
          <w:spacing w:val="80"/>
        </w:rPr>
        <w:t xml:space="preserve"> </w:t>
      </w:r>
      <w:r>
        <w:t>сетей,</w:t>
      </w:r>
      <w:r>
        <w:rPr>
          <w:spacing w:val="80"/>
        </w:rPr>
        <w:t xml:space="preserve"> </w:t>
      </w:r>
      <w:r>
        <w:t>—</w:t>
      </w:r>
      <w:r>
        <w:rPr>
          <w:spacing w:val="80"/>
        </w:rPr>
        <w:t xml:space="preserve"> </w:t>
      </w:r>
      <w:r>
        <w:t>предприятие</w:t>
      </w:r>
      <w:r>
        <w:rPr>
          <w:spacing w:val="80"/>
        </w:rPr>
        <w:t xml:space="preserve"> </w:t>
      </w:r>
      <w:r>
        <w:t>электрических</w:t>
      </w:r>
      <w:r>
        <w:rPr>
          <w:spacing w:val="80"/>
        </w:rPr>
        <w:t xml:space="preserve"> </w:t>
      </w:r>
      <w:r>
        <w:t>сетей,</w:t>
      </w:r>
      <w:r>
        <w:rPr>
          <w:spacing w:val="80"/>
        </w:rPr>
        <w:t xml:space="preserve"> </w:t>
      </w:r>
      <w:r>
        <w:t>называемое</w:t>
      </w:r>
      <w:r>
        <w:rPr>
          <w:spacing w:val="80"/>
        </w:rPr>
        <w:t xml:space="preserve"> </w:t>
      </w:r>
      <w:r>
        <w:t xml:space="preserve">в </w:t>
      </w:r>
      <w:r>
        <w:rPr>
          <w:spacing w:val="-2"/>
        </w:rPr>
        <w:t>настоящее</w:t>
      </w:r>
      <w:r>
        <w:tab/>
      </w:r>
      <w:r>
        <w:rPr>
          <w:spacing w:val="-4"/>
        </w:rPr>
        <w:t>время</w:t>
      </w:r>
      <w:r>
        <w:tab/>
      </w:r>
      <w:r>
        <w:tab/>
      </w:r>
      <w:r>
        <w:t>просто электрическими</w:t>
      </w:r>
      <w:r>
        <w:tab/>
      </w:r>
      <w:r>
        <w:tab/>
      </w:r>
      <w:r>
        <w:tab/>
      </w:r>
      <w:r>
        <w:rPr>
          <w:spacing w:val="-40"/>
        </w:rPr>
        <w:t xml:space="preserve"> </w:t>
      </w:r>
      <w:r>
        <w:t>сетями, как</w:t>
      </w:r>
      <w:r>
        <w:tab/>
      </w:r>
      <w:r>
        <w:rPr>
          <w:spacing w:val="-2"/>
        </w:rPr>
        <w:t>филиал</w:t>
      </w:r>
      <w:r>
        <w:tab/>
      </w:r>
      <w:r>
        <w:tab/>
      </w:r>
      <w:r>
        <w:rPr>
          <w:spacing w:val="-2"/>
        </w:rPr>
        <w:t xml:space="preserve">соответствующего </w:t>
      </w:r>
      <w:r>
        <w:t>республиканского</w:t>
      </w:r>
      <w:r>
        <w:rPr>
          <w:spacing w:val="80"/>
        </w:rPr>
        <w:t xml:space="preserve"> </w:t>
      </w:r>
      <w:r>
        <w:t>унитарного</w:t>
      </w:r>
      <w:r>
        <w:rPr>
          <w:spacing w:val="80"/>
        </w:rPr>
        <w:t xml:space="preserve"> </w:t>
      </w:r>
      <w:r>
        <w:t>предприятия.</w:t>
      </w:r>
      <w:r>
        <w:rPr>
          <w:spacing w:val="80"/>
        </w:rPr>
        <w:t xml:space="preserve"> </w:t>
      </w:r>
      <w:r>
        <w:t>Оно</w:t>
      </w:r>
      <w:r>
        <w:rPr>
          <w:spacing w:val="80"/>
        </w:rPr>
        <w:t xml:space="preserve"> </w:t>
      </w:r>
      <w:r>
        <w:t>организует</w:t>
      </w:r>
      <w:r>
        <w:rPr>
          <w:spacing w:val="80"/>
        </w:rPr>
        <w:t xml:space="preserve"> </w:t>
      </w:r>
      <w:r>
        <w:t>эксплуатацию</w:t>
      </w:r>
      <w:r>
        <w:rPr>
          <w:spacing w:val="80"/>
        </w:rPr>
        <w:t xml:space="preserve"> </w:t>
      </w:r>
      <w:r>
        <w:t>сетей</w:t>
      </w:r>
      <w:r>
        <w:rPr>
          <w:spacing w:val="80"/>
        </w:rPr>
        <w:t xml:space="preserve"> </w:t>
      </w:r>
      <w:r>
        <w:t>в</w:t>
      </w:r>
      <w:r>
        <w:rPr>
          <w:spacing w:val="40"/>
        </w:rPr>
        <w:t xml:space="preserve"> </w:t>
      </w:r>
      <w:r>
        <w:t>соответствии</w:t>
      </w:r>
      <w:r>
        <w:rPr>
          <w:spacing w:val="-1"/>
        </w:rPr>
        <w:t xml:space="preserve"> </w:t>
      </w:r>
      <w:r>
        <w:t>с Правилами технической</w:t>
      </w:r>
      <w:r>
        <w:rPr>
          <w:spacing w:val="-1"/>
        </w:rPr>
        <w:t xml:space="preserve"> </w:t>
      </w:r>
      <w:r>
        <w:t>эксплуатации электрических</w:t>
      </w:r>
      <w:r>
        <w:rPr>
          <w:spacing w:val="-2"/>
        </w:rPr>
        <w:t xml:space="preserve"> </w:t>
      </w:r>
      <w:r>
        <w:t>станций и сетей</w:t>
      </w:r>
      <w:r>
        <w:rPr>
          <w:spacing w:val="-1"/>
        </w:rPr>
        <w:t xml:space="preserve"> </w:t>
      </w:r>
      <w:r>
        <w:t xml:space="preserve">[12]. </w:t>
      </w:r>
      <w:r>
        <w:rPr>
          <w:spacing w:val="-2"/>
        </w:rPr>
        <w:t>Территориальные</w:t>
      </w:r>
      <w:r>
        <w:tab/>
      </w:r>
      <w:r>
        <w:rPr>
          <w:spacing w:val="-2"/>
        </w:rPr>
        <w:t>границы</w:t>
      </w:r>
      <w:r>
        <w:tab/>
      </w:r>
      <w:r>
        <w:rPr>
          <w:spacing w:val="-2"/>
        </w:rPr>
        <w:t>электросетевого</w:t>
      </w:r>
      <w:r>
        <w:tab/>
      </w:r>
      <w:r>
        <w:tab/>
      </w:r>
      <w:r>
        <w:rPr>
          <w:spacing w:val="-2"/>
        </w:rPr>
        <w:t>предприятия</w:t>
      </w:r>
      <w:r>
        <w:tab/>
      </w:r>
      <w:r>
        <w:tab/>
      </w:r>
      <w:r>
        <w:rPr>
          <w:spacing w:val="-2"/>
        </w:rPr>
        <w:t>соответствуют сложившейся</w:t>
      </w:r>
      <w:r>
        <w:tab/>
      </w:r>
      <w:r>
        <w:rPr>
          <w:spacing w:val="-37"/>
        </w:rPr>
        <w:t xml:space="preserve"> </w:t>
      </w:r>
      <w:r>
        <w:t>схеме</w:t>
      </w:r>
      <w:r>
        <w:tab/>
      </w:r>
      <w:r>
        <w:tab/>
      </w:r>
      <w:r>
        <w:tab/>
      </w:r>
      <w:r>
        <w:rPr>
          <w:spacing w:val="-2"/>
        </w:rPr>
        <w:t>электрических</w:t>
      </w:r>
      <w:r>
        <w:tab/>
      </w:r>
      <w:r>
        <w:rPr>
          <w:spacing w:val="-2"/>
        </w:rPr>
        <w:t>сетей</w:t>
      </w:r>
      <w:r>
        <w:tab/>
      </w:r>
      <w:r>
        <w:tab/>
      </w:r>
      <w:r>
        <w:rPr>
          <w:spacing w:val="-6"/>
        </w:rPr>
        <w:t>и,</w:t>
      </w:r>
      <w:r>
        <w:tab/>
      </w:r>
      <w:r>
        <w:t>как</w:t>
      </w:r>
      <w:r>
        <w:rPr>
          <w:spacing w:val="80"/>
        </w:rPr>
        <w:t xml:space="preserve"> </w:t>
      </w:r>
      <w:r>
        <w:t>правило,</w:t>
      </w:r>
      <w:r>
        <w:tab/>
      </w:r>
      <w:r>
        <w:rPr>
          <w:spacing w:val="-2"/>
        </w:rPr>
        <w:t>охватывают</w:t>
      </w:r>
      <w:r>
        <w:tab/>
      </w:r>
      <w:r>
        <w:tab/>
      </w:r>
      <w:r>
        <w:rPr>
          <w:spacing w:val="-2"/>
        </w:rPr>
        <w:t xml:space="preserve">несколько </w:t>
      </w:r>
      <w:r>
        <w:t>административных</w:t>
      </w:r>
      <w:r>
        <w:rPr>
          <w:spacing w:val="40"/>
        </w:rPr>
        <w:t xml:space="preserve"> </w:t>
      </w:r>
      <w:r>
        <w:t>районов.</w:t>
      </w:r>
      <w:r>
        <w:rPr>
          <w:spacing w:val="40"/>
        </w:rPr>
        <w:t xml:space="preserve"> </w:t>
      </w:r>
      <w:r>
        <w:t>В</w:t>
      </w:r>
      <w:r>
        <w:rPr>
          <w:spacing w:val="40"/>
        </w:rPr>
        <w:t xml:space="preserve"> </w:t>
      </w:r>
      <w:r>
        <w:t>состав</w:t>
      </w:r>
      <w:r>
        <w:rPr>
          <w:spacing w:val="40"/>
        </w:rPr>
        <w:t xml:space="preserve"> </w:t>
      </w:r>
      <w:r>
        <w:t>предприятий</w:t>
      </w:r>
      <w:r>
        <w:rPr>
          <w:spacing w:val="40"/>
        </w:rPr>
        <w:t xml:space="preserve"> </w:t>
      </w:r>
      <w:r>
        <w:t>электрических</w:t>
      </w:r>
      <w:r>
        <w:rPr>
          <w:spacing w:val="40"/>
        </w:rPr>
        <w:t xml:space="preserve"> </w:t>
      </w:r>
      <w:r>
        <w:t>сетей</w:t>
      </w:r>
      <w:r>
        <w:rPr>
          <w:spacing w:val="40"/>
        </w:rPr>
        <w:t xml:space="preserve"> </w:t>
      </w:r>
      <w:r>
        <w:t>входят районы электрических</w:t>
      </w:r>
      <w:r>
        <w:rPr>
          <w:spacing w:val="80"/>
        </w:rPr>
        <w:t xml:space="preserve"> </w:t>
      </w:r>
      <w:r>
        <w:t>сетей (РЭС),</w:t>
      </w:r>
      <w:r>
        <w:rPr>
          <w:spacing w:val="80"/>
        </w:rPr>
        <w:t xml:space="preserve"> </w:t>
      </w:r>
      <w:r>
        <w:t>территориальными</w:t>
      </w:r>
      <w:r>
        <w:rPr>
          <w:spacing w:val="80"/>
        </w:rPr>
        <w:t xml:space="preserve"> </w:t>
      </w:r>
      <w:r>
        <w:t>границами</w:t>
      </w:r>
      <w:r>
        <w:rPr>
          <w:spacing w:val="80"/>
        </w:rPr>
        <w:t xml:space="preserve"> </w:t>
      </w:r>
      <w:r>
        <w:t>которых</w:t>
      </w:r>
      <w:r>
        <w:rPr>
          <w:spacing w:val="80"/>
        </w:rPr>
        <w:t xml:space="preserve"> </w:t>
      </w:r>
      <w:r>
        <w:t>служат</w:t>
      </w:r>
      <w:r>
        <w:rPr>
          <w:spacing w:val="80"/>
        </w:rPr>
        <w:t xml:space="preserve"> </w:t>
      </w:r>
      <w:r>
        <w:t xml:space="preserve">границы </w:t>
      </w:r>
      <w:r>
        <w:rPr>
          <w:spacing w:val="-2"/>
        </w:rPr>
        <w:t>районов</w:t>
      </w:r>
      <w:r>
        <w:tab/>
      </w:r>
      <w:r>
        <w:rPr>
          <w:spacing w:val="-4"/>
        </w:rPr>
        <w:t>(по</w:t>
      </w:r>
      <w:r>
        <w:tab/>
      </w:r>
      <w:r>
        <w:tab/>
      </w:r>
      <w:r>
        <w:t>административному</w:t>
      </w:r>
      <w:r>
        <w:rPr>
          <w:spacing w:val="80"/>
        </w:rPr>
        <w:t xml:space="preserve"> </w:t>
      </w:r>
      <w:r>
        <w:t>делению</w:t>
      </w:r>
      <w:r>
        <w:tab/>
      </w:r>
      <w:r>
        <w:tab/>
      </w:r>
      <w:r>
        <w:tab/>
      </w:r>
      <w:r>
        <w:rPr>
          <w:spacing w:val="-2"/>
        </w:rPr>
        <w:t>республики).</w:t>
      </w:r>
      <w:r>
        <w:tab/>
      </w:r>
      <w:r>
        <w:tab/>
      </w:r>
      <w:r>
        <w:rPr>
          <w:spacing w:val="-2"/>
        </w:rPr>
        <w:t>Каждый</w:t>
      </w:r>
      <w:r>
        <w:tab/>
      </w:r>
      <w:r>
        <w:tab/>
      </w:r>
      <w:r>
        <w:t>РЭС</w:t>
      </w:r>
      <w:r>
        <w:rPr>
          <w:spacing w:val="80"/>
        </w:rPr>
        <w:t xml:space="preserve"> </w:t>
      </w:r>
      <w:r>
        <w:t>объединяет участки (оперативно-эксплуатационные</w:t>
      </w:r>
      <w:r>
        <w:tab/>
      </w:r>
      <w:r>
        <w:t>пункты). Персонал</w:t>
      </w:r>
      <w:r>
        <w:tab/>
      </w:r>
      <w:r>
        <w:tab/>
      </w:r>
      <w:r>
        <w:tab/>
      </w:r>
      <w:r>
        <w:rPr>
          <w:spacing w:val="-4"/>
        </w:rPr>
        <w:t>РЭС</w:t>
      </w:r>
      <w:r>
        <w:tab/>
      </w:r>
      <w:r>
        <w:rPr>
          <w:spacing w:val="-2"/>
        </w:rPr>
        <w:t xml:space="preserve">занимается </w:t>
      </w:r>
      <w:r>
        <w:t>обслуживанием</w:t>
      </w:r>
      <w:r>
        <w:rPr>
          <w:spacing w:val="14"/>
        </w:rPr>
        <w:t xml:space="preserve"> </w:t>
      </w:r>
      <w:r>
        <w:t>и</w:t>
      </w:r>
      <w:r>
        <w:rPr>
          <w:spacing w:val="9"/>
        </w:rPr>
        <w:t xml:space="preserve"> </w:t>
      </w:r>
      <w:r>
        <w:t>ремонтом</w:t>
      </w:r>
      <w:r>
        <w:rPr>
          <w:spacing w:val="10"/>
        </w:rPr>
        <w:t xml:space="preserve"> </w:t>
      </w:r>
      <w:r>
        <w:t>линий</w:t>
      </w:r>
      <w:r>
        <w:rPr>
          <w:spacing w:val="14"/>
        </w:rPr>
        <w:t xml:space="preserve"> </w:t>
      </w:r>
      <w:r>
        <w:t>электропередачи</w:t>
      </w:r>
      <w:r>
        <w:rPr>
          <w:spacing w:val="14"/>
        </w:rPr>
        <w:t xml:space="preserve"> </w:t>
      </w:r>
      <w:r>
        <w:t>напряжением</w:t>
      </w:r>
      <w:r>
        <w:rPr>
          <w:spacing w:val="14"/>
        </w:rPr>
        <w:t xml:space="preserve"> </w:t>
      </w:r>
      <w:r>
        <w:t>0,38</w:t>
      </w:r>
      <w:r>
        <w:rPr>
          <w:spacing w:val="13"/>
        </w:rPr>
        <w:t xml:space="preserve"> </w:t>
      </w:r>
      <w:r>
        <w:t>кВ,</w:t>
      </w:r>
      <w:r>
        <w:rPr>
          <w:spacing w:val="15"/>
        </w:rPr>
        <w:t xml:space="preserve"> </w:t>
      </w:r>
      <w:r>
        <w:t>6...20</w:t>
      </w:r>
      <w:r>
        <w:rPr>
          <w:spacing w:val="13"/>
        </w:rPr>
        <w:t xml:space="preserve"> </w:t>
      </w:r>
      <w:r>
        <w:t>кВ</w:t>
      </w:r>
      <w:r>
        <w:rPr>
          <w:spacing w:val="11"/>
        </w:rPr>
        <w:t xml:space="preserve"> </w:t>
      </w:r>
      <w:r>
        <w:t>и</w:t>
      </w:r>
      <w:r>
        <w:rPr>
          <w:spacing w:val="14"/>
        </w:rPr>
        <w:t xml:space="preserve"> </w:t>
      </w:r>
      <w:r>
        <w:rPr>
          <w:spacing w:val="-5"/>
        </w:rPr>
        <w:t>ТП</w:t>
      </w:r>
    </w:p>
    <w:p w14:paraId="46010000">
      <w:pPr>
        <w:pStyle w:val="Style_2"/>
      </w:pPr>
      <w:r>
        <w:t>напряжением</w:t>
      </w:r>
      <w:r>
        <w:rPr>
          <w:spacing w:val="-6"/>
        </w:rPr>
        <w:t xml:space="preserve"> </w:t>
      </w:r>
      <w:r>
        <w:t>6...20/0,38</w:t>
      </w:r>
      <w:r>
        <w:rPr>
          <w:spacing w:val="-1"/>
        </w:rPr>
        <w:t xml:space="preserve"> </w:t>
      </w:r>
      <w:r>
        <w:t>кВ,</w:t>
      </w:r>
      <w:r>
        <w:rPr>
          <w:spacing w:val="-3"/>
        </w:rPr>
        <w:t xml:space="preserve"> </w:t>
      </w:r>
      <w:r>
        <w:t>находящихся</w:t>
      </w:r>
      <w:r>
        <w:rPr>
          <w:spacing w:val="-1"/>
        </w:rPr>
        <w:t xml:space="preserve"> </w:t>
      </w:r>
      <w:r>
        <w:t>на</w:t>
      </w:r>
      <w:r>
        <w:rPr>
          <w:spacing w:val="-2"/>
        </w:rPr>
        <w:t xml:space="preserve"> </w:t>
      </w:r>
      <w:r>
        <w:t>закрепленной</w:t>
      </w:r>
      <w:r>
        <w:rPr>
          <w:spacing w:val="-4"/>
        </w:rPr>
        <w:t xml:space="preserve"> </w:t>
      </w:r>
      <w:r>
        <w:t>за</w:t>
      </w:r>
      <w:r>
        <w:rPr>
          <w:spacing w:val="-7"/>
        </w:rPr>
        <w:t xml:space="preserve"> </w:t>
      </w:r>
      <w:r>
        <w:t>ним</w:t>
      </w:r>
      <w:r>
        <w:rPr>
          <w:spacing w:val="-3"/>
        </w:rPr>
        <w:t xml:space="preserve"> </w:t>
      </w:r>
      <w:r>
        <w:rPr>
          <w:spacing w:val="-2"/>
        </w:rPr>
        <w:t>территории.</w:t>
      </w:r>
    </w:p>
    <w:p w14:paraId="47010000">
      <w:pPr>
        <w:pStyle w:val="Style_2"/>
        <w:spacing w:before="3"/>
        <w:ind w:firstLine="710" w:left="0" w:right="706"/>
      </w:pPr>
      <w:r>
        <w:t>Охрана труда — система сохранения жизни, здоровья и работоспособности работников в процессе трудовой деятельности, включающая в себя правовые, социальноэкономические, организационные, технические, санитарно-гигиенические, лечебнопрофилактические, реабилитационные и иные мероприятия [3].</w:t>
      </w:r>
    </w:p>
    <w:p w14:paraId="48010000">
      <w:pPr>
        <w:spacing w:before="0" w:line="276" w:lineRule="exact"/>
        <w:ind w:firstLine="0" w:left="1135" w:right="0"/>
        <w:jc w:val="both"/>
        <w:rPr>
          <w:sz w:val="24"/>
        </w:rPr>
      </w:pPr>
      <w:r>
        <w:rPr>
          <w:i w:val="1"/>
          <w:sz w:val="24"/>
        </w:rPr>
        <w:t>Типовая</w:t>
      </w:r>
      <w:r>
        <w:rPr>
          <w:i w:val="1"/>
          <w:spacing w:val="-12"/>
          <w:sz w:val="24"/>
        </w:rPr>
        <w:t xml:space="preserve"> </w:t>
      </w:r>
      <w:r>
        <w:rPr>
          <w:i w:val="1"/>
          <w:sz w:val="24"/>
        </w:rPr>
        <w:t>инструкция</w:t>
      </w:r>
      <w:r>
        <w:rPr>
          <w:i w:val="1"/>
          <w:spacing w:val="-7"/>
          <w:sz w:val="24"/>
        </w:rPr>
        <w:t xml:space="preserve"> </w:t>
      </w:r>
      <w:r>
        <w:rPr>
          <w:sz w:val="24"/>
        </w:rPr>
        <w:t>для</w:t>
      </w:r>
      <w:r>
        <w:rPr>
          <w:spacing w:val="-5"/>
          <w:sz w:val="24"/>
        </w:rPr>
        <w:t xml:space="preserve"> </w:t>
      </w:r>
      <w:r>
        <w:rPr>
          <w:sz w:val="24"/>
        </w:rPr>
        <w:t>работников</w:t>
      </w:r>
      <w:r>
        <w:rPr>
          <w:spacing w:val="-3"/>
          <w:sz w:val="24"/>
        </w:rPr>
        <w:t xml:space="preserve"> </w:t>
      </w:r>
      <w:r>
        <w:rPr>
          <w:sz w:val="24"/>
        </w:rPr>
        <w:t>должна</w:t>
      </w:r>
      <w:r>
        <w:rPr>
          <w:spacing w:val="-10"/>
          <w:sz w:val="24"/>
        </w:rPr>
        <w:t xml:space="preserve"> </w:t>
      </w:r>
      <w:r>
        <w:rPr>
          <w:sz w:val="24"/>
        </w:rPr>
        <w:t>содержать</w:t>
      </w:r>
      <w:r>
        <w:rPr>
          <w:spacing w:val="-4"/>
          <w:sz w:val="24"/>
        </w:rPr>
        <w:t xml:space="preserve"> </w:t>
      </w:r>
      <w:r>
        <w:rPr>
          <w:sz w:val="24"/>
        </w:rPr>
        <w:t>следующие</w:t>
      </w:r>
      <w:r>
        <w:rPr>
          <w:spacing w:val="-9"/>
          <w:sz w:val="24"/>
        </w:rPr>
        <w:t xml:space="preserve"> </w:t>
      </w:r>
      <w:r>
        <w:rPr>
          <w:spacing w:val="-2"/>
          <w:sz w:val="24"/>
        </w:rPr>
        <w:t>разделы:</w:t>
      </w:r>
    </w:p>
    <w:p w14:paraId="49010000">
      <w:pPr>
        <w:pStyle w:val="Style_7"/>
        <w:numPr>
          <w:ilvl w:val="0"/>
          <w:numId w:val="6"/>
        </w:numPr>
        <w:tabs>
          <w:tab w:leader="none" w:pos="1567" w:val="left"/>
          <w:tab w:leader="none" w:pos="2475" w:val="left"/>
          <w:tab w:leader="none" w:pos="3877" w:val="left"/>
          <w:tab w:leader="none" w:pos="4880" w:val="left"/>
          <w:tab w:leader="none" w:pos="5697" w:val="left"/>
          <w:tab w:leader="none" w:pos="6893" w:val="left"/>
          <w:tab w:leader="none" w:pos="8515" w:val="left"/>
        </w:tabs>
        <w:spacing w:after="0" w:before="2" w:line="240" w:lineRule="auto"/>
        <w:ind w:firstLine="710" w:left="424" w:right="700"/>
        <w:jc w:val="left"/>
        <w:rPr>
          <w:sz w:val="24"/>
        </w:rPr>
      </w:pPr>
      <w:r>
        <w:rPr>
          <w:spacing w:val="-2"/>
          <w:sz w:val="24"/>
        </w:rPr>
        <w:t>общие</w:t>
      </w:r>
      <w:r>
        <w:rPr>
          <w:sz w:val="24"/>
        </w:rPr>
        <w:tab/>
      </w:r>
      <w:r>
        <w:rPr>
          <w:spacing w:val="-2"/>
          <w:sz w:val="24"/>
        </w:rPr>
        <w:t>требования</w:t>
      </w:r>
      <w:r>
        <w:rPr>
          <w:sz w:val="24"/>
        </w:rPr>
        <w:tab/>
      </w:r>
      <w:r>
        <w:rPr>
          <w:spacing w:val="-2"/>
          <w:sz w:val="24"/>
        </w:rPr>
        <w:t>охраны</w:t>
      </w:r>
      <w:r>
        <w:rPr>
          <w:sz w:val="24"/>
        </w:rPr>
        <w:tab/>
      </w:r>
      <w:r>
        <w:rPr>
          <w:spacing w:val="-4"/>
          <w:sz w:val="24"/>
        </w:rPr>
        <w:t>труда</w:t>
      </w:r>
      <w:r>
        <w:rPr>
          <w:sz w:val="24"/>
        </w:rPr>
        <w:tab/>
      </w:r>
      <w:r>
        <w:rPr>
          <w:spacing w:val="-2"/>
          <w:sz w:val="24"/>
        </w:rPr>
        <w:t>(включая</w:t>
      </w:r>
      <w:r>
        <w:rPr>
          <w:sz w:val="24"/>
        </w:rPr>
        <w:tab/>
      </w:r>
      <w:r>
        <w:rPr>
          <w:spacing w:val="-2"/>
          <w:sz w:val="24"/>
        </w:rPr>
        <w:t>должностные</w:t>
      </w:r>
      <w:r>
        <w:rPr>
          <w:sz w:val="24"/>
        </w:rPr>
        <w:tab/>
      </w:r>
      <w:r>
        <w:rPr>
          <w:spacing w:val="-2"/>
          <w:sz w:val="24"/>
        </w:rPr>
        <w:t>обязанности работника);</w:t>
      </w:r>
    </w:p>
    <w:p w14:paraId="4A010000">
      <w:pPr>
        <w:pStyle w:val="Style_7"/>
        <w:numPr>
          <w:ilvl w:val="0"/>
          <w:numId w:val="6"/>
        </w:numPr>
        <w:tabs>
          <w:tab w:leader="none" w:pos="1567" w:val="left"/>
        </w:tabs>
        <w:spacing w:after="0" w:before="5" w:line="293" w:lineRule="exact"/>
        <w:ind w:hanging="432" w:left="1567" w:right="0"/>
        <w:jc w:val="left"/>
        <w:rPr>
          <w:sz w:val="24"/>
        </w:rPr>
      </w:pPr>
      <w:r>
        <w:rPr>
          <w:sz w:val="24"/>
        </w:rPr>
        <w:t>требования</w:t>
      </w:r>
      <w:r>
        <w:rPr>
          <w:spacing w:val="-9"/>
          <w:sz w:val="24"/>
        </w:rPr>
        <w:t xml:space="preserve"> </w:t>
      </w:r>
      <w:r>
        <w:rPr>
          <w:sz w:val="24"/>
        </w:rPr>
        <w:t>охраны</w:t>
      </w:r>
      <w:r>
        <w:rPr>
          <w:spacing w:val="-3"/>
          <w:sz w:val="24"/>
        </w:rPr>
        <w:t xml:space="preserve"> </w:t>
      </w:r>
      <w:r>
        <w:rPr>
          <w:sz w:val="24"/>
        </w:rPr>
        <w:t>труда</w:t>
      </w:r>
      <w:r>
        <w:rPr>
          <w:spacing w:val="-2"/>
          <w:sz w:val="24"/>
        </w:rPr>
        <w:t xml:space="preserve"> </w:t>
      </w:r>
      <w:r>
        <w:rPr>
          <w:sz w:val="24"/>
        </w:rPr>
        <w:t>перед</w:t>
      </w:r>
      <w:r>
        <w:rPr>
          <w:spacing w:val="-3"/>
          <w:sz w:val="24"/>
        </w:rPr>
        <w:t xml:space="preserve"> </w:t>
      </w:r>
      <w:r>
        <w:rPr>
          <w:sz w:val="24"/>
        </w:rPr>
        <w:t>началом</w:t>
      </w:r>
      <w:r>
        <w:rPr>
          <w:spacing w:val="-2"/>
          <w:sz w:val="24"/>
        </w:rPr>
        <w:t xml:space="preserve"> работы;</w:t>
      </w:r>
    </w:p>
    <w:p w14:paraId="4B010000">
      <w:pPr>
        <w:pStyle w:val="Style_7"/>
        <w:numPr>
          <w:ilvl w:val="0"/>
          <w:numId w:val="6"/>
        </w:numPr>
        <w:tabs>
          <w:tab w:leader="none" w:pos="1567" w:val="left"/>
        </w:tabs>
        <w:spacing w:after="0" w:before="0" w:line="293" w:lineRule="exact"/>
        <w:ind w:hanging="432" w:left="1567" w:right="0"/>
        <w:jc w:val="left"/>
        <w:rPr>
          <w:sz w:val="24"/>
        </w:rPr>
      </w:pPr>
      <w:r>
        <w:rPr>
          <w:sz w:val="24"/>
        </w:rPr>
        <w:t>требования</w:t>
      </w:r>
      <w:r>
        <w:rPr>
          <w:spacing w:val="-9"/>
          <w:sz w:val="24"/>
        </w:rPr>
        <w:t xml:space="preserve"> </w:t>
      </w:r>
      <w:r>
        <w:rPr>
          <w:sz w:val="24"/>
        </w:rPr>
        <w:t>охраны</w:t>
      </w:r>
      <w:r>
        <w:rPr>
          <w:spacing w:val="-2"/>
          <w:sz w:val="24"/>
        </w:rPr>
        <w:t xml:space="preserve"> </w:t>
      </w:r>
      <w:r>
        <w:rPr>
          <w:sz w:val="24"/>
        </w:rPr>
        <w:t>труда</w:t>
      </w:r>
      <w:r>
        <w:rPr>
          <w:spacing w:val="-1"/>
          <w:sz w:val="24"/>
        </w:rPr>
        <w:t xml:space="preserve"> </w:t>
      </w:r>
      <w:r>
        <w:rPr>
          <w:sz w:val="24"/>
        </w:rPr>
        <w:t>во время</w:t>
      </w:r>
      <w:r>
        <w:rPr>
          <w:spacing w:val="-4"/>
          <w:sz w:val="24"/>
        </w:rPr>
        <w:t xml:space="preserve"> </w:t>
      </w:r>
      <w:r>
        <w:rPr>
          <w:spacing w:val="-2"/>
          <w:sz w:val="24"/>
        </w:rPr>
        <w:t>работы;</w:t>
      </w:r>
    </w:p>
    <w:p w14:paraId="4C010000">
      <w:pPr>
        <w:pStyle w:val="Style_7"/>
        <w:numPr>
          <w:ilvl w:val="0"/>
          <w:numId w:val="6"/>
        </w:numPr>
        <w:tabs>
          <w:tab w:leader="none" w:pos="1567" w:val="left"/>
        </w:tabs>
        <w:spacing w:after="0" w:before="0" w:line="293" w:lineRule="exact"/>
        <w:ind w:hanging="432" w:left="1567" w:right="0"/>
        <w:jc w:val="left"/>
        <w:rPr>
          <w:sz w:val="24"/>
        </w:rPr>
      </w:pPr>
      <w:r>
        <w:rPr>
          <w:sz w:val="24"/>
        </w:rPr>
        <w:t>требования</w:t>
      </w:r>
      <w:r>
        <w:rPr>
          <w:spacing w:val="-9"/>
          <w:sz w:val="24"/>
        </w:rPr>
        <w:t xml:space="preserve"> </w:t>
      </w:r>
      <w:r>
        <w:rPr>
          <w:sz w:val="24"/>
        </w:rPr>
        <w:t>охраны</w:t>
      </w:r>
      <w:r>
        <w:rPr>
          <w:spacing w:val="-3"/>
          <w:sz w:val="24"/>
        </w:rPr>
        <w:t xml:space="preserve"> </w:t>
      </w:r>
      <w:r>
        <w:rPr>
          <w:sz w:val="24"/>
        </w:rPr>
        <w:t>труда</w:t>
      </w:r>
      <w:r>
        <w:rPr>
          <w:spacing w:val="-7"/>
          <w:sz w:val="24"/>
        </w:rPr>
        <w:t xml:space="preserve"> </w:t>
      </w:r>
      <w:r>
        <w:rPr>
          <w:sz w:val="24"/>
        </w:rPr>
        <w:t>в</w:t>
      </w:r>
      <w:r>
        <w:rPr>
          <w:spacing w:val="1"/>
          <w:sz w:val="24"/>
        </w:rPr>
        <w:t xml:space="preserve"> </w:t>
      </w:r>
      <w:r>
        <w:rPr>
          <w:sz w:val="24"/>
        </w:rPr>
        <w:t>аварийных</w:t>
      </w:r>
      <w:r>
        <w:rPr>
          <w:spacing w:val="-4"/>
          <w:sz w:val="24"/>
        </w:rPr>
        <w:t xml:space="preserve"> </w:t>
      </w:r>
      <w:r>
        <w:rPr>
          <w:spacing w:val="-2"/>
          <w:sz w:val="24"/>
        </w:rPr>
        <w:t>ситуациях;</w:t>
      </w:r>
    </w:p>
    <w:p w14:paraId="4D010000">
      <w:pPr>
        <w:pStyle w:val="Style_7"/>
        <w:numPr>
          <w:ilvl w:val="0"/>
          <w:numId w:val="6"/>
        </w:numPr>
        <w:tabs>
          <w:tab w:leader="none" w:pos="1567" w:val="left"/>
        </w:tabs>
        <w:spacing w:after="0" w:before="0" w:line="292" w:lineRule="exact"/>
        <w:ind w:hanging="432" w:left="1567" w:right="0"/>
        <w:jc w:val="left"/>
        <w:rPr>
          <w:sz w:val="24"/>
        </w:rPr>
      </w:pPr>
      <w:r>
        <w:rPr>
          <w:sz w:val="24"/>
        </w:rPr>
        <w:t>требования</w:t>
      </w:r>
      <w:r>
        <w:rPr>
          <w:spacing w:val="-9"/>
          <w:sz w:val="24"/>
        </w:rPr>
        <w:t xml:space="preserve"> </w:t>
      </w:r>
      <w:r>
        <w:rPr>
          <w:sz w:val="24"/>
        </w:rPr>
        <w:t>охраны</w:t>
      </w:r>
      <w:r>
        <w:rPr>
          <w:spacing w:val="-3"/>
          <w:sz w:val="24"/>
        </w:rPr>
        <w:t xml:space="preserve"> </w:t>
      </w:r>
      <w:r>
        <w:rPr>
          <w:sz w:val="24"/>
        </w:rPr>
        <w:t>труда</w:t>
      </w:r>
      <w:r>
        <w:rPr>
          <w:spacing w:val="-6"/>
          <w:sz w:val="24"/>
        </w:rPr>
        <w:t xml:space="preserve"> </w:t>
      </w:r>
      <w:r>
        <w:rPr>
          <w:sz w:val="24"/>
        </w:rPr>
        <w:t>по</w:t>
      </w:r>
      <w:r>
        <w:rPr>
          <w:spacing w:val="-1"/>
          <w:sz w:val="24"/>
        </w:rPr>
        <w:t xml:space="preserve"> </w:t>
      </w:r>
      <w:r>
        <w:rPr>
          <w:sz w:val="24"/>
        </w:rPr>
        <w:t>окончании</w:t>
      </w:r>
      <w:r>
        <w:rPr>
          <w:spacing w:val="-2"/>
          <w:sz w:val="24"/>
        </w:rPr>
        <w:t xml:space="preserve"> работы.</w:t>
      </w:r>
    </w:p>
    <w:p w14:paraId="4E010000">
      <w:pPr>
        <w:pStyle w:val="Style_2"/>
        <w:spacing w:line="273" w:lineRule="exact"/>
        <w:ind w:firstLine="0" w:left="1135"/>
      </w:pPr>
      <w:r>
        <w:t>При</w:t>
      </w:r>
      <w:r>
        <w:rPr>
          <w:spacing w:val="-9"/>
        </w:rPr>
        <w:t xml:space="preserve"> </w:t>
      </w:r>
      <w:r>
        <w:t>необходимости</w:t>
      </w:r>
      <w:r>
        <w:rPr>
          <w:spacing w:val="-8"/>
        </w:rPr>
        <w:t xml:space="preserve"> </w:t>
      </w:r>
      <w:r>
        <w:t>в</w:t>
      </w:r>
      <w:r>
        <w:rPr>
          <w:spacing w:val="-6"/>
        </w:rPr>
        <w:t xml:space="preserve"> </w:t>
      </w:r>
      <w:r>
        <w:t>инструкцию</w:t>
      </w:r>
      <w:r>
        <w:rPr>
          <w:spacing w:val="-8"/>
        </w:rPr>
        <w:t xml:space="preserve"> </w:t>
      </w:r>
      <w:r>
        <w:t>можно</w:t>
      </w:r>
      <w:r>
        <w:rPr>
          <w:spacing w:val="-6"/>
        </w:rPr>
        <w:t xml:space="preserve"> </w:t>
      </w:r>
      <w:r>
        <w:t>включать</w:t>
      </w:r>
      <w:r>
        <w:rPr>
          <w:spacing w:val="-1"/>
        </w:rPr>
        <w:t xml:space="preserve"> </w:t>
      </w:r>
      <w:r>
        <w:t>дополнительные</w:t>
      </w:r>
      <w:r>
        <w:rPr>
          <w:spacing w:val="-10"/>
        </w:rPr>
        <w:t xml:space="preserve"> </w:t>
      </w:r>
      <w:r>
        <w:rPr>
          <w:spacing w:val="-2"/>
        </w:rPr>
        <w:t>разделы.</w:t>
      </w:r>
    </w:p>
    <w:p w14:paraId="4F010000">
      <w:pPr>
        <w:pStyle w:val="Style_2"/>
        <w:ind w:firstLine="710" w:left="0" w:right="699"/>
      </w:pPr>
      <w:r>
        <w:t>Для вводимых в действие новых производств допускается разработка временных инструкций для работников. Временные инструкции должны обеспечивать безопасное ведение технологических процессов и безопасную эксплуатацию оборудования.</w:t>
      </w:r>
    </w:p>
    <w:p w14:paraId="50010000">
      <w:pPr>
        <w:pStyle w:val="Style_2"/>
        <w:spacing w:before="2" w:line="275" w:lineRule="exact"/>
        <w:ind w:firstLine="0" w:left="1135"/>
      </w:pPr>
      <w:r>
        <w:t>Инструкции</w:t>
      </w:r>
      <w:r>
        <w:rPr>
          <w:spacing w:val="57"/>
        </w:rPr>
        <w:t xml:space="preserve">   </w:t>
      </w:r>
      <w:r>
        <w:t>для</w:t>
      </w:r>
      <w:r>
        <w:rPr>
          <w:spacing w:val="62"/>
        </w:rPr>
        <w:t xml:space="preserve">  </w:t>
      </w:r>
      <w:r>
        <w:t>работников</w:t>
      </w:r>
      <w:r>
        <w:rPr>
          <w:spacing w:val="57"/>
        </w:rPr>
        <w:t xml:space="preserve">  </w:t>
      </w:r>
      <w:r>
        <w:t>всех</w:t>
      </w:r>
      <w:r>
        <w:rPr>
          <w:spacing w:val="61"/>
        </w:rPr>
        <w:t xml:space="preserve">  </w:t>
      </w:r>
      <w:r>
        <w:t>должностей</w:t>
      </w:r>
      <w:r>
        <w:rPr>
          <w:spacing w:val="60"/>
        </w:rPr>
        <w:t xml:space="preserve">  </w:t>
      </w:r>
      <w:r>
        <w:rPr>
          <w:spacing w:val="-2"/>
        </w:rPr>
        <w:t>утверждаются</w:t>
      </w:r>
    </w:p>
    <w:p w14:paraId="51010000">
      <w:pPr>
        <w:pStyle w:val="Style_2"/>
        <w:ind w:right="705"/>
      </w:pPr>
      <w:r>
        <w:t>руководителем предприятия после согласования с соответствующим профсоюзным органом (или иным выборным органом) и службой охраны труда, а в случае необходимости и с другими заинтересованными службами и должностными лицами по усмотрению службы охраны труда.</w:t>
      </w:r>
      <w:r>
        <w:rPr>
          <w:spacing w:val="-4"/>
        </w:rPr>
        <w:t xml:space="preserve"> </w:t>
      </w:r>
      <w:r>
        <w:t>Инструкции могут быть выданы работникам на руки под расписку в личной карточке инструктажа для изучения при первичном инструктаже, либо</w:t>
      </w:r>
      <w:r>
        <w:rPr>
          <w:spacing w:val="40"/>
        </w:rPr>
        <w:t xml:space="preserve"> </w:t>
      </w:r>
      <w:r>
        <w:t>вывешены</w:t>
      </w:r>
      <w:r>
        <w:rPr>
          <w:spacing w:val="40"/>
        </w:rPr>
        <w:t xml:space="preserve"> </w:t>
      </w:r>
      <w:r>
        <w:t>на</w:t>
      </w:r>
      <w:r>
        <w:rPr>
          <w:spacing w:val="40"/>
        </w:rPr>
        <w:t xml:space="preserve"> </w:t>
      </w:r>
      <w:r>
        <w:t>рабочих</w:t>
      </w:r>
      <w:r>
        <w:rPr>
          <w:spacing w:val="40"/>
        </w:rPr>
        <w:t xml:space="preserve"> </w:t>
      </w:r>
      <w:r>
        <w:t>местах или участках,</w:t>
      </w:r>
      <w:r>
        <w:rPr>
          <w:spacing w:val="40"/>
        </w:rPr>
        <w:t xml:space="preserve"> </w:t>
      </w:r>
      <w:r>
        <w:t>либо</w:t>
      </w:r>
      <w:r>
        <w:rPr>
          <w:spacing w:val="40"/>
        </w:rPr>
        <w:t xml:space="preserve"> </w:t>
      </w:r>
      <w:r>
        <w:t>храниться в ином месте, доступном для работников.</w:t>
      </w:r>
    </w:p>
    <w:p w14:paraId="52010000">
      <w:pPr>
        <w:sectPr>
          <w:pgSz w:h="16840" w:orient="portrait" w:w="11910"/>
          <w:pgMar w:bottom="280" w:left="1275" w:right="141" w:top="1040"/>
        </w:sectPr>
      </w:pPr>
    </w:p>
    <w:p w14:paraId="53010000">
      <w:pPr>
        <w:pStyle w:val="Style_2"/>
        <w:spacing w:before="66"/>
        <w:ind w:firstLine="710" w:left="0" w:right="699"/>
      </w:pPr>
      <w:r>
        <w:t>Изучение инструкций для работников обеспечивается работодателем. Требования инструкций являются обязательными для работников. Невыполнение этих требований должнорассматриваться как нарушение трудовой дисциплины.</w:t>
      </w:r>
    </w:p>
    <w:p w14:paraId="54010000">
      <w:pPr>
        <w:pStyle w:val="Style_2"/>
        <w:spacing w:before="5" w:line="240" w:lineRule="auto"/>
        <w:ind w:firstLine="710" w:left="0" w:right="708"/>
      </w:pPr>
      <w:r>
        <w:t>В ходе прохождения производственной практики и ознакомления с системой организации управления охраной труда и охраной окружающей среды в ПС.</w:t>
      </w:r>
    </w:p>
    <w:p w14:paraId="55010000">
      <w:pPr>
        <w:pStyle w:val="Style_2"/>
        <w:spacing w:before="4"/>
        <w:ind w:firstLine="710" w:left="0" w:right="697"/>
      </w:pPr>
      <w:r>
        <w:t>По итогам проведенного мной анализа эффективности функционирования в 2023 году системы управления промышленной безопасностью, охраной труда и окружающей среды в ПС на основе изучения документов в этой области и ежегодного доклада, можно сделать вывод, что работа системы управления по обеспечению промышленной безопасности, охраны труда и окружающей среды на предприятие эффективна, деятельность ПС полной мере соответствует положениям Политики в области промышленной безопасностью, охраной трудаи окружающей среды:</w:t>
      </w:r>
    </w:p>
    <w:p w14:paraId="56010000">
      <w:pPr>
        <w:pStyle w:val="Style_7"/>
        <w:numPr>
          <w:ilvl w:val="0"/>
          <w:numId w:val="6"/>
        </w:numPr>
        <w:tabs>
          <w:tab w:leader="none" w:pos="1536" w:val="left"/>
        </w:tabs>
        <w:spacing w:after="0" w:before="0" w:line="240" w:lineRule="auto"/>
        <w:ind w:firstLine="710" w:left="424" w:right="699"/>
        <w:jc w:val="both"/>
        <w:rPr>
          <w:sz w:val="24"/>
        </w:rPr>
      </w:pPr>
      <w:r>
        <w:rPr>
          <w:sz w:val="24"/>
        </w:rPr>
        <w:t>осуществляется достаточный комплекс мер по предупреждению аварийных ситуаций и негативного воздействия на окружающую среду, а также по обеспечению готовности персонала к локализации последствий аварий;</w:t>
      </w:r>
    </w:p>
    <w:p w14:paraId="57010000">
      <w:pPr>
        <w:pStyle w:val="Style_2"/>
        <w:ind w:firstLine="710" w:left="0" w:right="698"/>
      </w:pPr>
      <w:r>
        <w:t>обеспечивается соблюдение требований законодательства, регламентирующих требования промышленной безопасности, охраны труда, производственной санитарии и охраны окружающей среды;</w:t>
      </w:r>
    </w:p>
    <w:p w14:paraId="58010000">
      <w:pPr>
        <w:pStyle w:val="Style_7"/>
        <w:numPr>
          <w:ilvl w:val="0"/>
          <w:numId w:val="6"/>
        </w:numPr>
        <w:tabs>
          <w:tab w:leader="none" w:pos="1536" w:val="left"/>
        </w:tabs>
        <w:spacing w:after="0" w:before="5" w:line="240" w:lineRule="auto"/>
        <w:ind w:firstLine="710" w:left="424" w:right="694"/>
        <w:jc w:val="both"/>
        <w:rPr>
          <w:sz w:val="24"/>
        </w:rPr>
      </w:pPr>
      <w:r>
        <w:rPr>
          <w:sz w:val="24"/>
        </w:rPr>
        <w:t>обеспечивается своевременное реагирование на изменения нормативно-правового регулирования в вопросах обеспечения безопасной эксплуатации опасных производственныхобъектов; безопасных условий труда в производстве;</w:t>
      </w:r>
    </w:p>
    <w:p w14:paraId="59010000">
      <w:pPr>
        <w:pStyle w:val="Style_7"/>
        <w:numPr>
          <w:ilvl w:val="0"/>
          <w:numId w:val="6"/>
        </w:numPr>
        <w:tabs>
          <w:tab w:leader="none" w:pos="1536" w:val="left"/>
        </w:tabs>
        <w:spacing w:after="0" w:before="7" w:line="240" w:lineRule="auto"/>
        <w:ind w:firstLine="710" w:left="424" w:right="703"/>
        <w:jc w:val="both"/>
        <w:rPr>
          <w:sz w:val="24"/>
        </w:rPr>
      </w:pPr>
      <w:r>
        <w:rPr>
          <w:sz w:val="24"/>
        </w:rPr>
        <w:t>персонал допускается к работе только после обязательного обучения и проверкизнаний в области охраны труда, промышленной и пожарной безопасности;</w:t>
      </w:r>
    </w:p>
    <w:p w14:paraId="5A010000">
      <w:pPr>
        <w:pStyle w:val="Style_7"/>
        <w:numPr>
          <w:ilvl w:val="0"/>
          <w:numId w:val="6"/>
        </w:numPr>
        <w:tabs>
          <w:tab w:leader="none" w:pos="1536" w:val="left"/>
        </w:tabs>
        <w:spacing w:after="0" w:before="0" w:line="240" w:lineRule="auto"/>
        <w:ind w:firstLine="710" w:left="424" w:right="700"/>
        <w:jc w:val="both"/>
        <w:rPr>
          <w:sz w:val="24"/>
        </w:rPr>
      </w:pPr>
      <w:r>
        <w:rPr>
          <w:sz w:val="24"/>
        </w:rPr>
        <w:t xml:space="preserve">к руководству опасными работами допускаются инженерно-технические работники, прошедшие в обязательном порядке аттестацию по промышленной </w:t>
      </w:r>
      <w:r>
        <w:rPr>
          <w:spacing w:val="-2"/>
          <w:sz w:val="24"/>
        </w:rPr>
        <w:t>безопасности.</w:t>
      </w:r>
    </w:p>
    <w:p w14:paraId="5B010000">
      <w:pPr>
        <w:pStyle w:val="Style_7"/>
        <w:numPr>
          <w:ilvl w:val="0"/>
          <w:numId w:val="6"/>
        </w:numPr>
        <w:tabs>
          <w:tab w:leader="none" w:pos="1536" w:val="left"/>
        </w:tabs>
        <w:spacing w:after="0" w:before="0" w:line="240" w:lineRule="auto"/>
        <w:ind w:firstLine="710" w:left="424" w:right="700"/>
        <w:jc w:val="both"/>
        <w:rPr>
          <w:sz w:val="24"/>
        </w:rPr>
      </w:pPr>
      <w:r>
        <w:rPr>
          <w:sz w:val="24"/>
        </w:rPr>
        <w:t>функционирует система мониторинга состояния промышленной безопасности иохраны труда;</w:t>
      </w:r>
    </w:p>
    <w:p w14:paraId="5C010000">
      <w:pPr>
        <w:pStyle w:val="Style_7"/>
        <w:numPr>
          <w:ilvl w:val="0"/>
          <w:numId w:val="6"/>
        </w:numPr>
        <w:tabs>
          <w:tab w:leader="none" w:pos="1536" w:val="left"/>
        </w:tabs>
        <w:spacing w:after="0" w:before="2" w:line="240" w:lineRule="auto"/>
        <w:ind w:firstLine="710" w:left="424" w:right="707"/>
        <w:jc w:val="both"/>
        <w:rPr>
          <w:sz w:val="24"/>
        </w:rPr>
      </w:pPr>
      <w:r>
        <w:rPr>
          <w:sz w:val="24"/>
        </w:rPr>
        <w:t>в</w:t>
      </w:r>
      <w:r>
        <w:rPr>
          <w:spacing w:val="40"/>
          <w:sz w:val="24"/>
        </w:rPr>
        <w:t xml:space="preserve"> </w:t>
      </w:r>
      <w:r>
        <w:rPr>
          <w:sz w:val="24"/>
        </w:rPr>
        <w:t>полной</w:t>
      </w:r>
      <w:r>
        <w:rPr>
          <w:spacing w:val="40"/>
          <w:sz w:val="24"/>
        </w:rPr>
        <w:t xml:space="preserve"> </w:t>
      </w:r>
      <w:r>
        <w:rPr>
          <w:sz w:val="24"/>
        </w:rPr>
        <w:t>мере</w:t>
      </w:r>
      <w:r>
        <w:rPr>
          <w:spacing w:val="40"/>
          <w:sz w:val="24"/>
        </w:rPr>
        <w:t xml:space="preserve"> </w:t>
      </w:r>
      <w:r>
        <w:rPr>
          <w:sz w:val="24"/>
        </w:rPr>
        <w:t>осуществляются</w:t>
      </w:r>
      <w:r>
        <w:rPr>
          <w:spacing w:val="40"/>
          <w:sz w:val="24"/>
        </w:rPr>
        <w:t xml:space="preserve"> </w:t>
      </w:r>
      <w:r>
        <w:rPr>
          <w:sz w:val="24"/>
        </w:rPr>
        <w:t>мероприятия</w:t>
      </w:r>
      <w:r>
        <w:rPr>
          <w:spacing w:val="40"/>
          <w:sz w:val="24"/>
        </w:rPr>
        <w:t xml:space="preserve"> </w:t>
      </w:r>
      <w:r>
        <w:rPr>
          <w:sz w:val="24"/>
        </w:rPr>
        <w:t>по</w:t>
      </w:r>
      <w:r>
        <w:rPr>
          <w:spacing w:val="40"/>
          <w:sz w:val="24"/>
        </w:rPr>
        <w:t xml:space="preserve"> </w:t>
      </w:r>
      <w:r>
        <w:rPr>
          <w:sz w:val="24"/>
        </w:rPr>
        <w:t>предупреждению травматизма</w:t>
      </w:r>
      <w:r>
        <w:rPr>
          <w:spacing w:val="40"/>
          <w:sz w:val="24"/>
        </w:rPr>
        <w:t xml:space="preserve"> </w:t>
      </w:r>
      <w:r>
        <w:rPr>
          <w:sz w:val="24"/>
        </w:rPr>
        <w:t>иаварий на предприятие.</w:t>
      </w:r>
    </w:p>
    <w:p w14:paraId="5D010000">
      <w:pPr>
        <w:pStyle w:val="Style_2"/>
        <w:spacing w:before="3"/>
        <w:ind w:firstLine="710" w:left="0" w:right="703"/>
      </w:pPr>
      <w:r>
        <w:t>Кроме</w:t>
      </w:r>
      <w:r>
        <w:rPr>
          <w:spacing w:val="-3"/>
        </w:rPr>
        <w:t xml:space="preserve"> </w:t>
      </w:r>
      <w:r>
        <w:t>всего этого в ПС, разработаны и запланированы дополнительные</w:t>
      </w:r>
      <w:r>
        <w:rPr>
          <w:spacing w:val="-3"/>
        </w:rPr>
        <w:t xml:space="preserve"> </w:t>
      </w:r>
      <w:r>
        <w:t>комплексы мероприятий, направленные на предупреждение аварийных ситуаций и негативного воздействия на окружающую среду, и на обеспечение готовности персонала к</w:t>
      </w:r>
      <w:r>
        <w:rPr>
          <w:spacing w:val="40"/>
        </w:rPr>
        <w:t xml:space="preserve"> </w:t>
      </w:r>
      <w:r>
        <w:t>локализации последствий аварий.</w:t>
      </w:r>
    </w:p>
    <w:p w14:paraId="5E010000">
      <w:pPr>
        <w:pStyle w:val="Style_2"/>
        <w:ind w:firstLine="710" w:left="0" w:right="699"/>
      </w:pPr>
      <w:r>
        <w:rPr>
          <w:i w:val="1"/>
        </w:rPr>
        <w:t xml:space="preserve">Энергетика </w:t>
      </w:r>
      <w:r>
        <w:t>является мощным источником загрязнения атмосферного воздуха, дающим более четверти всех выбросов промышленных предприятий, Котельными агрегатами электростанций выбрасываются в атмосферу почти половина всех сернистых соединений, большое количество окислов азота, эоловых и сажистых частиц, содержащих в себе микроэлементы многих тяжелых металлов.</w:t>
      </w:r>
    </w:p>
    <w:p w14:paraId="5F010000">
      <w:pPr>
        <w:pStyle w:val="Style_2"/>
        <w:ind w:firstLine="710" w:left="0" w:right="697"/>
      </w:pPr>
      <w:r>
        <w:t>При неудовлетворительной организации сжигания топлив с дымовыми</w:t>
      </w:r>
      <w:r>
        <w:rPr>
          <w:spacing w:val="-1"/>
        </w:rPr>
        <w:t xml:space="preserve"> </w:t>
      </w:r>
      <w:r>
        <w:t>газами ТЭС в атмосферу поступают СО, Сn, Нm, NOX и т. д. Для объективной санитарно-гигиенической оценки состояния той или иной природной среды (в т.ч. атмосферного воздуха) разработаны критерии,</w:t>
      </w:r>
      <w:r>
        <w:rPr>
          <w:spacing w:val="80"/>
        </w:rPr>
        <w:t xml:space="preserve"> </w:t>
      </w:r>
      <w:r>
        <w:t>основным</w:t>
      </w:r>
      <w:r>
        <w:rPr>
          <w:spacing w:val="80"/>
        </w:rPr>
        <w:t xml:space="preserve"> </w:t>
      </w:r>
      <w:r>
        <w:t>из</w:t>
      </w:r>
      <w:r>
        <w:rPr>
          <w:spacing w:val="80"/>
        </w:rPr>
        <w:t xml:space="preserve"> </w:t>
      </w:r>
      <w:r>
        <w:t>которых</w:t>
      </w:r>
      <w:r>
        <w:rPr>
          <w:spacing w:val="80"/>
        </w:rPr>
        <w:t xml:space="preserve"> </w:t>
      </w:r>
      <w:r>
        <w:t xml:space="preserve">является </w:t>
      </w:r>
      <w:r>
        <w:rPr>
          <w:i w:val="1"/>
        </w:rPr>
        <w:t>предельно</w:t>
      </w:r>
      <w:r>
        <w:rPr>
          <w:i w:val="1"/>
          <w:spacing w:val="40"/>
        </w:rPr>
        <w:t xml:space="preserve"> </w:t>
      </w:r>
      <w:r>
        <w:rPr>
          <w:i w:val="1"/>
        </w:rPr>
        <w:t>допустимая</w:t>
      </w:r>
      <w:r>
        <w:rPr>
          <w:i w:val="1"/>
          <w:spacing w:val="80"/>
        </w:rPr>
        <w:t xml:space="preserve"> </w:t>
      </w:r>
      <w:r>
        <w:rPr>
          <w:i w:val="1"/>
        </w:rPr>
        <w:t xml:space="preserve">концентрация (ПДК) </w:t>
      </w:r>
      <w:r>
        <w:t>вредного вещества, научно устанавливаемая для каждого вида в отдельности. Независимо от лимитирующего показателя вредности (токсикологического, общесанитарного) при установлении ПДК вещества исходят из концепции</w:t>
      </w:r>
      <w:r>
        <w:rPr>
          <w:spacing w:val="-2"/>
        </w:rPr>
        <w:t xml:space="preserve"> </w:t>
      </w:r>
      <w:r>
        <w:t>создания</w:t>
      </w:r>
      <w:r>
        <w:rPr>
          <w:spacing w:val="-8"/>
        </w:rPr>
        <w:t xml:space="preserve"> </w:t>
      </w:r>
      <w:r>
        <w:t>наиболееблагоприятных условий для сохранения здоровья населения. Под</w:t>
      </w:r>
      <w:r>
        <w:rPr>
          <w:spacing w:val="40"/>
        </w:rPr>
        <w:t xml:space="preserve"> </w:t>
      </w:r>
      <w:r>
        <w:t>предельно</w:t>
      </w:r>
      <w:r>
        <w:rPr>
          <w:spacing w:val="40"/>
        </w:rPr>
        <w:t xml:space="preserve"> </w:t>
      </w:r>
      <w:r>
        <w:t>допустимой концентрацией</w:t>
      </w:r>
      <w:r>
        <w:rPr>
          <w:spacing w:val="40"/>
        </w:rPr>
        <w:t xml:space="preserve"> </w:t>
      </w:r>
      <w:r>
        <w:t>понимают</w:t>
      </w:r>
      <w:r>
        <w:rPr>
          <w:spacing w:val="40"/>
        </w:rPr>
        <w:t xml:space="preserve"> </w:t>
      </w:r>
      <w:r>
        <w:t>такую</w:t>
      </w:r>
      <w:r>
        <w:rPr>
          <w:spacing w:val="40"/>
        </w:rPr>
        <w:t xml:space="preserve"> </w:t>
      </w:r>
      <w:r>
        <w:t>долю</w:t>
      </w:r>
      <w:r>
        <w:rPr>
          <w:spacing w:val="40"/>
        </w:rPr>
        <w:t xml:space="preserve"> </w:t>
      </w:r>
      <w:r>
        <w:t>вещества,</w:t>
      </w:r>
      <w:r>
        <w:rPr>
          <w:spacing w:val="40"/>
        </w:rPr>
        <w:t xml:space="preserve"> </w:t>
      </w:r>
      <w:r>
        <w:t>которая при</w:t>
      </w:r>
      <w:r>
        <w:rPr>
          <w:spacing w:val="40"/>
        </w:rPr>
        <w:t xml:space="preserve"> </w:t>
      </w:r>
      <w:r>
        <w:t>постоянном</w:t>
      </w:r>
      <w:r>
        <w:rPr>
          <w:spacing w:val="40"/>
        </w:rPr>
        <w:t xml:space="preserve"> </w:t>
      </w:r>
      <w:r>
        <w:t>воздействии на человека не вызывает различных патологий или</w:t>
      </w:r>
      <w:r>
        <w:rPr>
          <w:spacing w:val="40"/>
        </w:rPr>
        <w:t xml:space="preserve"> </w:t>
      </w:r>
      <w:r>
        <w:t>болезней, а также не нарушает биологического оптимума существования человека. В последние годы ужесточены нормы ПДК, в том числе на</w:t>
      </w:r>
      <w:r>
        <w:rPr>
          <w:spacing w:val="-1"/>
        </w:rPr>
        <w:t xml:space="preserve"> </w:t>
      </w:r>
      <w:r>
        <w:t>окислы серы, азота и углерода.</w:t>
      </w:r>
    </w:p>
    <w:p w14:paraId="60010000">
      <w:pPr>
        <w:pStyle w:val="Style_2"/>
        <w:ind w:firstLine="0" w:left="1135"/>
      </w:pPr>
      <w:r>
        <w:t>Современные</w:t>
      </w:r>
      <w:r>
        <w:rPr>
          <w:spacing w:val="71"/>
        </w:rPr>
        <w:t xml:space="preserve"> </w:t>
      </w:r>
      <w:r>
        <w:t>промышленные</w:t>
      </w:r>
      <w:r>
        <w:rPr>
          <w:spacing w:val="74"/>
        </w:rPr>
        <w:t xml:space="preserve"> </w:t>
      </w:r>
      <w:r>
        <w:t>предприятия</w:t>
      </w:r>
      <w:r>
        <w:rPr>
          <w:spacing w:val="64"/>
        </w:rPr>
        <w:t xml:space="preserve"> </w:t>
      </w:r>
      <w:r>
        <w:t>и</w:t>
      </w:r>
      <w:r>
        <w:rPr>
          <w:spacing w:val="74"/>
        </w:rPr>
        <w:t xml:space="preserve"> </w:t>
      </w:r>
      <w:r>
        <w:t>тепловые</w:t>
      </w:r>
      <w:r>
        <w:rPr>
          <w:spacing w:val="73"/>
        </w:rPr>
        <w:t xml:space="preserve"> </w:t>
      </w:r>
      <w:r>
        <w:t>электростанции</w:t>
      </w:r>
      <w:r>
        <w:rPr>
          <w:spacing w:val="71"/>
        </w:rPr>
        <w:t xml:space="preserve"> </w:t>
      </w:r>
      <w:r>
        <w:rPr>
          <w:spacing w:val="-2"/>
        </w:rPr>
        <w:t>путем</w:t>
      </w:r>
    </w:p>
    <w:p w14:paraId="61010000">
      <w:pPr>
        <w:sectPr>
          <w:pgSz w:h="16840" w:orient="portrait" w:w="11910"/>
          <w:pgMar w:bottom="280" w:left="1275" w:right="141" w:top="1040"/>
        </w:sectPr>
      </w:pPr>
    </w:p>
    <w:p w14:paraId="62010000">
      <w:pPr>
        <w:pStyle w:val="Style_2"/>
        <w:spacing w:before="66"/>
        <w:ind w:right="699"/>
      </w:pPr>
      <w:r>
        <w:t>сооружения высоких дымовых труб, позволяющих рассеивать вредные соединения, золу, сажуи пыль на большие пространства, обеспечивают нормы их ПДК в атмосфере. Однако стремительное развитие индустрии приводит к</w:t>
      </w:r>
      <w:r>
        <w:rPr>
          <w:spacing w:val="-5"/>
        </w:rPr>
        <w:t xml:space="preserve"> </w:t>
      </w:r>
      <w:r>
        <w:t>пропорциональному</w:t>
      </w:r>
      <w:r>
        <w:rPr>
          <w:spacing w:val="-9"/>
        </w:rPr>
        <w:t xml:space="preserve"> </w:t>
      </w:r>
      <w:r>
        <w:t>росту</w:t>
      </w:r>
      <w:r>
        <w:rPr>
          <w:spacing w:val="-9"/>
        </w:rPr>
        <w:t xml:space="preserve"> </w:t>
      </w:r>
      <w:r>
        <w:t xml:space="preserve">массы выбросов вредных веществ. При этом в природной среде могут возникнуть глобальные изменения, которые в перспективе могут нанести вред настоящим и будущим поколениям. Поэтому в настоящее время в целях совершенствования санитарно-гигиенических норм ПДК пред-ложена система ограничений выбросов абсолютных количеств вредных веществ в окружающую среду, получившая название норм </w:t>
      </w:r>
      <w:r>
        <w:rPr>
          <w:i w:val="1"/>
        </w:rPr>
        <w:t xml:space="preserve">предельно допустимых выбросов (ПДВ). </w:t>
      </w:r>
      <w:r>
        <w:t>Такая система нормирует для всех промышленных предприятий, включая электрические станции, обязательные предельные значения количеств выбрасываемых загрязнений. Причем</w:t>
      </w:r>
      <w:r>
        <w:rPr>
          <w:spacing w:val="-12"/>
        </w:rPr>
        <w:t xml:space="preserve"> </w:t>
      </w:r>
      <w:r>
        <w:t xml:space="preserve">количество выбросов отдельных источников (ПДВ) в районе их расположения не должно превышать ПДК. В соответствии с современными техническими возможностями улучшения экологичности источников определяют количество временно согласованных выбросов (ВСВ). Одновременно рассчитывают и величину ПДВ, которая должна быть достигнута на конечном этапе в соответствии с нормативами. </w:t>
      </w:r>
      <w:r>
        <w:rPr>
          <w:i w:val="1"/>
        </w:rPr>
        <w:t xml:space="preserve">ПДВ </w:t>
      </w:r>
      <w:r>
        <w:t>– это норма предельного</w:t>
      </w:r>
      <w:r>
        <w:rPr>
          <w:spacing w:val="-5"/>
        </w:rPr>
        <w:t xml:space="preserve"> </w:t>
      </w:r>
      <w:r>
        <w:t>загрязнения</w:t>
      </w:r>
      <w:r>
        <w:rPr>
          <w:spacing w:val="-5"/>
        </w:rPr>
        <w:t xml:space="preserve"> </w:t>
      </w:r>
      <w:r>
        <w:t>атмосферы выбросами</w:t>
      </w:r>
      <w:r>
        <w:rPr>
          <w:spacing w:val="-3"/>
        </w:rPr>
        <w:t xml:space="preserve"> </w:t>
      </w:r>
      <w:r>
        <w:t>данного предприятия,</w:t>
      </w:r>
      <w:r>
        <w:rPr>
          <w:spacing w:val="-1"/>
        </w:rPr>
        <w:t xml:space="preserve"> </w:t>
      </w:r>
      <w:r>
        <w:t>позволяющая</w:t>
      </w:r>
      <w:r>
        <w:rPr>
          <w:spacing w:val="-4"/>
        </w:rPr>
        <w:t xml:space="preserve"> </w:t>
      </w:r>
      <w:r>
        <w:t>более четко определить ответственность каждого объекта выброса за чистоту атмосферного воздуха данного населенного пункта или региона, более обоснованно планировать природоохранные</w:t>
      </w:r>
      <w:r>
        <w:rPr>
          <w:spacing w:val="40"/>
        </w:rPr>
        <w:t xml:space="preserve"> </w:t>
      </w:r>
      <w:r>
        <w:t>мероприятия,</w:t>
      </w:r>
      <w:r>
        <w:rPr>
          <w:spacing w:val="40"/>
        </w:rPr>
        <w:t xml:space="preserve"> </w:t>
      </w:r>
      <w:r>
        <w:t>организовать</w:t>
      </w:r>
    </w:p>
    <w:p w14:paraId="63010000">
      <w:pPr>
        <w:pStyle w:val="Style_2"/>
        <w:spacing w:before="7" w:line="240" w:lineRule="auto"/>
        <w:ind w:firstLine="710" w:left="0" w:right="712"/>
      </w:pPr>
      <w:r>
        <w:t>-рациональные системы контроля и учета поступающих в атмосферу вредных веществ от всехисточников.</w:t>
      </w:r>
    </w:p>
    <w:p w14:paraId="64010000">
      <w:pPr>
        <w:pStyle w:val="Style_2"/>
        <w:spacing w:before="3"/>
        <w:ind w:firstLine="710" w:left="0" w:right="698"/>
      </w:pPr>
      <w:r>
        <w:t>В</w:t>
      </w:r>
      <w:r>
        <w:rPr>
          <w:spacing w:val="28"/>
        </w:rPr>
        <w:t xml:space="preserve"> </w:t>
      </w:r>
      <w:r>
        <w:t>связи</w:t>
      </w:r>
      <w:r>
        <w:rPr>
          <w:spacing w:val="80"/>
        </w:rPr>
        <w:t xml:space="preserve">   </w:t>
      </w:r>
      <w:r>
        <w:t>с</w:t>
      </w:r>
      <w:r>
        <w:rPr>
          <w:spacing w:val="24"/>
        </w:rPr>
        <w:t xml:space="preserve"> </w:t>
      </w:r>
      <w:r>
        <w:t>возросшими</w:t>
      </w:r>
      <w:r>
        <w:rPr>
          <w:spacing w:val="80"/>
        </w:rPr>
        <w:t xml:space="preserve">   </w:t>
      </w:r>
      <w:r>
        <w:t>требованиями</w:t>
      </w:r>
      <w:r>
        <w:rPr>
          <w:spacing w:val="80"/>
        </w:rPr>
        <w:t xml:space="preserve">   </w:t>
      </w:r>
      <w:r>
        <w:t>соблюдения</w:t>
      </w:r>
      <w:r>
        <w:rPr>
          <w:spacing w:val="80"/>
        </w:rPr>
        <w:t xml:space="preserve">   </w:t>
      </w:r>
      <w:r>
        <w:t>экологических норм</w:t>
      </w:r>
      <w:r>
        <w:rPr>
          <w:spacing w:val="-15"/>
        </w:rPr>
        <w:t xml:space="preserve"> </w:t>
      </w:r>
      <w:r>
        <w:t>в</w:t>
      </w:r>
      <w:r>
        <w:rPr>
          <w:spacing w:val="-11"/>
        </w:rPr>
        <w:t xml:space="preserve"> </w:t>
      </w:r>
      <w:r>
        <w:t>энергетическом производстве</w:t>
      </w:r>
      <w:r>
        <w:rPr>
          <w:spacing w:val="-1"/>
        </w:rPr>
        <w:t xml:space="preserve"> </w:t>
      </w:r>
      <w:r>
        <w:t>ПС</w:t>
      </w:r>
      <w:r>
        <w:rPr>
          <w:spacing w:val="40"/>
        </w:rPr>
        <w:t xml:space="preserve"> </w:t>
      </w:r>
      <w:r>
        <w:t>в своей деятельности уделяет большое</w:t>
      </w:r>
      <w:r>
        <w:rPr>
          <w:spacing w:val="-2"/>
        </w:rPr>
        <w:t xml:space="preserve"> </w:t>
      </w:r>
      <w:r>
        <w:t>внимание реализации экологических программ.</w:t>
      </w:r>
    </w:p>
    <w:p w14:paraId="65010000">
      <w:pPr>
        <w:pStyle w:val="Style_2"/>
        <w:ind w:firstLine="710" w:left="0" w:right="699"/>
      </w:pPr>
      <w:r>
        <w:t>Целью экологической политики предприятия является повышение уровня экологической безопасности региона присутствия предприятия за счет обеспечения надежного</w:t>
      </w:r>
      <w:r>
        <w:rPr>
          <w:spacing w:val="80"/>
        </w:rPr>
        <w:t xml:space="preserve">   </w:t>
      </w:r>
      <w:r>
        <w:t>и</w:t>
      </w:r>
      <w:r>
        <w:rPr>
          <w:spacing w:val="40"/>
        </w:rPr>
        <w:t xml:space="preserve"> </w:t>
      </w:r>
      <w:r>
        <w:t>безопасного</w:t>
      </w:r>
      <w:r>
        <w:rPr>
          <w:spacing w:val="80"/>
        </w:rPr>
        <w:t xml:space="preserve">   </w:t>
      </w:r>
      <w:r>
        <w:t>производства,</w:t>
      </w:r>
      <w:r>
        <w:rPr>
          <w:spacing w:val="80"/>
        </w:rPr>
        <w:t xml:space="preserve">   </w:t>
      </w:r>
      <w:r>
        <w:t>транспорта</w:t>
      </w:r>
      <w:r>
        <w:rPr>
          <w:spacing w:val="80"/>
        </w:rPr>
        <w:t xml:space="preserve">   </w:t>
      </w:r>
      <w:r>
        <w:t>и</w:t>
      </w:r>
      <w:r>
        <w:rPr>
          <w:spacing w:val="39"/>
        </w:rPr>
        <w:t xml:space="preserve"> </w:t>
      </w:r>
      <w:r>
        <w:t xml:space="preserve">распределения тепловой и электрической энергии, комплексного подхода к использованию природных </w:t>
      </w:r>
      <w:r>
        <w:rPr>
          <w:spacing w:val="-2"/>
        </w:rPr>
        <w:t>энергетическихресурсов.</w:t>
      </w:r>
    </w:p>
    <w:p w14:paraId="66010000">
      <w:pPr>
        <w:pStyle w:val="Style_2"/>
        <w:spacing w:before="1" w:line="276" w:lineRule="exact"/>
        <w:ind w:firstLine="0" w:left="1135"/>
      </w:pPr>
      <w:r>
        <w:t>Основными</w:t>
      </w:r>
      <w:r>
        <w:rPr>
          <w:spacing w:val="-6"/>
        </w:rPr>
        <w:t xml:space="preserve"> </w:t>
      </w:r>
      <w:r>
        <w:t>задачами</w:t>
      </w:r>
      <w:r>
        <w:rPr>
          <w:spacing w:val="-2"/>
        </w:rPr>
        <w:t xml:space="preserve"> </w:t>
      </w:r>
      <w:r>
        <w:t>ПС</w:t>
      </w:r>
      <w:r>
        <w:rPr>
          <w:spacing w:val="-3"/>
        </w:rPr>
        <w:t xml:space="preserve"> </w:t>
      </w:r>
      <w:r>
        <w:t>в</w:t>
      </w:r>
      <w:r>
        <w:rPr>
          <w:spacing w:val="-9"/>
        </w:rPr>
        <w:t xml:space="preserve"> </w:t>
      </w:r>
      <w:r>
        <w:t>сфере</w:t>
      </w:r>
      <w:r>
        <w:rPr>
          <w:spacing w:val="-7"/>
        </w:rPr>
        <w:t xml:space="preserve"> </w:t>
      </w:r>
      <w:r>
        <w:t>экологической политики</w:t>
      </w:r>
      <w:r>
        <w:rPr>
          <w:spacing w:val="-4"/>
        </w:rPr>
        <w:t xml:space="preserve"> </w:t>
      </w:r>
      <w:r>
        <w:rPr>
          <w:spacing w:val="-2"/>
        </w:rPr>
        <w:t>являются:</w:t>
      </w:r>
    </w:p>
    <w:p w14:paraId="67010000">
      <w:pPr>
        <w:pStyle w:val="Style_7"/>
        <w:numPr>
          <w:ilvl w:val="0"/>
          <w:numId w:val="6"/>
        </w:numPr>
        <w:tabs>
          <w:tab w:leader="none" w:pos="1619" w:val="left"/>
        </w:tabs>
        <w:spacing w:after="0" w:before="0" w:line="293" w:lineRule="exact"/>
        <w:ind w:hanging="484" w:left="1619" w:right="0"/>
        <w:jc w:val="both"/>
        <w:rPr>
          <w:sz w:val="24"/>
        </w:rPr>
      </w:pPr>
      <w:r>
        <w:rPr>
          <w:sz w:val="24"/>
        </w:rPr>
        <w:t>минимизация</w:t>
      </w:r>
      <w:r>
        <w:rPr>
          <w:spacing w:val="-12"/>
          <w:sz w:val="24"/>
        </w:rPr>
        <w:t xml:space="preserve"> </w:t>
      </w:r>
      <w:r>
        <w:rPr>
          <w:sz w:val="24"/>
        </w:rPr>
        <w:t>негативного</w:t>
      </w:r>
      <w:r>
        <w:rPr>
          <w:spacing w:val="-5"/>
          <w:sz w:val="24"/>
        </w:rPr>
        <w:t xml:space="preserve"> </w:t>
      </w:r>
      <w:r>
        <w:rPr>
          <w:sz w:val="24"/>
        </w:rPr>
        <w:t>воздействия</w:t>
      </w:r>
      <w:r>
        <w:rPr>
          <w:spacing w:val="-10"/>
          <w:sz w:val="24"/>
        </w:rPr>
        <w:t xml:space="preserve"> </w:t>
      </w:r>
      <w:r>
        <w:rPr>
          <w:sz w:val="24"/>
        </w:rPr>
        <w:t>ТЭС</w:t>
      </w:r>
      <w:r>
        <w:rPr>
          <w:spacing w:val="-8"/>
          <w:sz w:val="24"/>
        </w:rPr>
        <w:t xml:space="preserve"> </w:t>
      </w:r>
      <w:r>
        <w:rPr>
          <w:sz w:val="24"/>
        </w:rPr>
        <w:t>на</w:t>
      </w:r>
      <w:r>
        <w:rPr>
          <w:spacing w:val="-8"/>
          <w:sz w:val="24"/>
        </w:rPr>
        <w:t xml:space="preserve"> </w:t>
      </w:r>
      <w:r>
        <w:rPr>
          <w:sz w:val="24"/>
        </w:rPr>
        <w:t>окружающую</w:t>
      </w:r>
      <w:r>
        <w:rPr>
          <w:spacing w:val="-7"/>
          <w:sz w:val="24"/>
        </w:rPr>
        <w:t xml:space="preserve"> </w:t>
      </w:r>
      <w:r>
        <w:rPr>
          <w:spacing w:val="-2"/>
          <w:sz w:val="24"/>
        </w:rPr>
        <w:t>среду;</w:t>
      </w:r>
    </w:p>
    <w:p w14:paraId="68010000">
      <w:pPr>
        <w:pStyle w:val="Style_7"/>
        <w:numPr>
          <w:ilvl w:val="0"/>
          <w:numId w:val="6"/>
        </w:numPr>
        <w:tabs>
          <w:tab w:leader="none" w:pos="1619" w:val="left"/>
        </w:tabs>
        <w:spacing w:after="0" w:before="0" w:line="293" w:lineRule="exact"/>
        <w:ind w:hanging="484" w:left="1619" w:right="0"/>
        <w:jc w:val="both"/>
        <w:rPr>
          <w:sz w:val="24"/>
        </w:rPr>
      </w:pPr>
      <w:r>
        <w:rPr>
          <w:sz w:val="24"/>
        </w:rPr>
        <w:t>соблюдение</w:t>
      </w:r>
      <w:r>
        <w:rPr>
          <w:spacing w:val="-14"/>
          <w:sz w:val="24"/>
        </w:rPr>
        <w:t xml:space="preserve"> </w:t>
      </w:r>
      <w:r>
        <w:rPr>
          <w:sz w:val="24"/>
        </w:rPr>
        <w:t>природоохранного</w:t>
      </w:r>
      <w:r>
        <w:rPr>
          <w:spacing w:val="-7"/>
          <w:sz w:val="24"/>
        </w:rPr>
        <w:t xml:space="preserve"> </w:t>
      </w:r>
      <w:r>
        <w:rPr>
          <w:spacing w:val="-2"/>
          <w:sz w:val="24"/>
        </w:rPr>
        <w:t>законодательства;</w:t>
      </w:r>
    </w:p>
    <w:p w14:paraId="69010000">
      <w:pPr>
        <w:pStyle w:val="Style_7"/>
        <w:numPr>
          <w:ilvl w:val="0"/>
          <w:numId w:val="6"/>
        </w:numPr>
        <w:tabs>
          <w:tab w:leader="none" w:pos="1618" w:val="left"/>
        </w:tabs>
        <w:spacing w:after="0" w:before="2" w:line="240" w:lineRule="auto"/>
        <w:ind w:firstLine="710" w:left="424" w:right="714"/>
        <w:jc w:val="both"/>
        <w:rPr>
          <w:sz w:val="24"/>
        </w:rPr>
      </w:pPr>
      <w:r>
        <w:rPr>
          <w:sz w:val="24"/>
        </w:rPr>
        <w:t>выполнение природоохранных мероприятий, обусловленных требованиями актов- предписаний контролирующих органов.</w:t>
      </w:r>
    </w:p>
    <w:p w14:paraId="6A010000">
      <w:pPr>
        <w:pStyle w:val="Style_2"/>
        <w:spacing w:before="3"/>
        <w:ind w:firstLine="710" w:left="0" w:right="700"/>
      </w:pPr>
      <w:r>
        <w:t>Во всех производственных подразделениях ПС организован постоянный лабораторный контроль за выбросами загрязняющих веществ, образующихся в процессе производственной деятельности, а также за качеством атмосферного воздуха в районе расположения объекта. Кроме того, предприятие ведет разработку внутренней природоохранной документации, обеспечивает утилизацию промышленных отходов.</w:t>
      </w:r>
    </w:p>
    <w:p w14:paraId="6B010000">
      <w:pPr>
        <w:pStyle w:val="Style_2"/>
        <w:ind w:firstLine="710" w:left="0" w:right="700"/>
      </w:pPr>
      <w:r>
        <w:t>Особое внимание уделяется утилизации промышленных отходов. Производственные отходы (люминесцентные лампы, аккумуляторы, отработанные масла, покрышки и т.д.) складируются в специально оборудованных местах, а затем передаются</w:t>
      </w:r>
      <w:r>
        <w:rPr>
          <w:spacing w:val="80"/>
        </w:rPr>
        <w:t xml:space="preserve"> </w:t>
      </w:r>
      <w:r>
        <w:t>в организации, занимающиеся их обезвреживанием и утилизацией.</w:t>
      </w:r>
    </w:p>
    <w:p w14:paraId="6C010000">
      <w:pPr>
        <w:pStyle w:val="Style_2"/>
        <w:ind w:firstLine="710" w:left="0" w:right="702"/>
      </w:pPr>
      <w:r>
        <w:t>Для</w:t>
      </w:r>
      <w:r>
        <w:rPr>
          <w:spacing w:val="80"/>
        </w:rPr>
        <w:t xml:space="preserve">  </w:t>
      </w:r>
      <w:r>
        <w:t>снижения</w:t>
      </w:r>
      <w:r>
        <w:rPr>
          <w:spacing w:val="80"/>
        </w:rPr>
        <w:t xml:space="preserve">  </w:t>
      </w:r>
      <w:r>
        <w:t>воздействия</w:t>
      </w:r>
      <w:r>
        <w:rPr>
          <w:spacing w:val="80"/>
        </w:rPr>
        <w:t xml:space="preserve">  </w:t>
      </w:r>
      <w:r>
        <w:t>производственными</w:t>
      </w:r>
      <w:r>
        <w:rPr>
          <w:spacing w:val="80"/>
        </w:rPr>
        <w:t xml:space="preserve">  </w:t>
      </w:r>
      <w:r>
        <w:t>подразделениями</w:t>
      </w:r>
      <w:r>
        <w:rPr>
          <w:spacing w:val="80"/>
        </w:rPr>
        <w:t xml:space="preserve">  </w:t>
      </w:r>
      <w:r>
        <w:t>ПС на окружающую среду разработаны «Планы выполнения мероприятий по обеспечению требований законодательных актов и нормативных актов по охране окружающей среды», основными мероприятиями которых являются:</w:t>
      </w:r>
    </w:p>
    <w:p w14:paraId="6D010000">
      <w:pPr>
        <w:pStyle w:val="Style_7"/>
        <w:numPr>
          <w:ilvl w:val="0"/>
          <w:numId w:val="6"/>
        </w:numPr>
        <w:tabs>
          <w:tab w:leader="none" w:pos="1618" w:val="left"/>
        </w:tabs>
        <w:spacing w:after="0" w:before="1" w:line="240" w:lineRule="auto"/>
        <w:ind w:firstLine="710" w:left="424" w:right="703"/>
        <w:jc w:val="both"/>
        <w:rPr>
          <w:sz w:val="24"/>
        </w:rPr>
      </w:pPr>
      <w:r>
        <w:rPr>
          <w:sz w:val="24"/>
        </w:rPr>
        <w:t>технологическое перевооружение и постепенный вывод из эксплуатации устаревшего оборудования, внедрение современных существующих технологий при производстве и отпуске тепловой и электрической энергии;</w:t>
      </w:r>
    </w:p>
    <w:p w14:paraId="6E010000">
      <w:pPr>
        <w:pStyle w:val="Style_7"/>
        <w:numPr>
          <w:ilvl w:val="0"/>
          <w:numId w:val="6"/>
        </w:numPr>
        <w:tabs>
          <w:tab w:leader="none" w:pos="1619" w:val="left"/>
        </w:tabs>
        <w:spacing w:after="0" w:before="0" w:line="292" w:lineRule="exact"/>
        <w:ind w:hanging="484" w:left="1619" w:right="0"/>
        <w:jc w:val="both"/>
        <w:rPr>
          <w:sz w:val="24"/>
        </w:rPr>
      </w:pPr>
      <w:r>
        <w:rPr>
          <w:sz w:val="24"/>
        </w:rPr>
        <w:t>проведение</w:t>
      </w:r>
      <w:r>
        <w:rPr>
          <w:spacing w:val="-10"/>
          <w:sz w:val="24"/>
        </w:rPr>
        <w:t xml:space="preserve"> </w:t>
      </w:r>
      <w:r>
        <w:rPr>
          <w:sz w:val="24"/>
        </w:rPr>
        <w:t>мониторинга</w:t>
      </w:r>
      <w:r>
        <w:rPr>
          <w:spacing w:val="-7"/>
          <w:sz w:val="24"/>
        </w:rPr>
        <w:t xml:space="preserve"> </w:t>
      </w:r>
      <w:r>
        <w:rPr>
          <w:sz w:val="24"/>
        </w:rPr>
        <w:t>воздействия</w:t>
      </w:r>
      <w:r>
        <w:rPr>
          <w:spacing w:val="-3"/>
          <w:sz w:val="24"/>
        </w:rPr>
        <w:t xml:space="preserve"> </w:t>
      </w:r>
      <w:r>
        <w:rPr>
          <w:sz w:val="24"/>
        </w:rPr>
        <w:t>ПС</w:t>
      </w:r>
      <w:r>
        <w:rPr>
          <w:spacing w:val="-10"/>
          <w:sz w:val="24"/>
        </w:rPr>
        <w:t xml:space="preserve"> </w:t>
      </w:r>
      <w:r>
        <w:rPr>
          <w:sz w:val="24"/>
        </w:rPr>
        <w:t>на</w:t>
      </w:r>
      <w:r>
        <w:rPr>
          <w:spacing w:val="-13"/>
          <w:sz w:val="24"/>
        </w:rPr>
        <w:t xml:space="preserve"> </w:t>
      </w:r>
      <w:r>
        <w:rPr>
          <w:sz w:val="24"/>
        </w:rPr>
        <w:t>окружающую</w:t>
      </w:r>
      <w:r>
        <w:rPr>
          <w:spacing w:val="-8"/>
          <w:sz w:val="24"/>
        </w:rPr>
        <w:t xml:space="preserve"> </w:t>
      </w:r>
      <w:r>
        <w:rPr>
          <w:spacing w:val="-2"/>
          <w:sz w:val="24"/>
        </w:rPr>
        <w:t>среду;</w:t>
      </w:r>
    </w:p>
    <w:p w14:paraId="6F010000">
      <w:pPr>
        <w:pStyle w:val="Style_7"/>
        <w:numPr>
          <w:ilvl w:val="0"/>
          <w:numId w:val="6"/>
        </w:numPr>
        <w:tabs>
          <w:tab w:leader="none" w:pos="1619" w:val="left"/>
        </w:tabs>
        <w:spacing w:after="0" w:before="0" w:line="293" w:lineRule="exact"/>
        <w:ind w:hanging="484" w:left="1619" w:right="0"/>
        <w:jc w:val="both"/>
        <w:rPr>
          <w:sz w:val="24"/>
        </w:rPr>
      </w:pPr>
      <w:r>
        <w:rPr>
          <w:sz w:val="24"/>
        </w:rPr>
        <w:t>проведение</w:t>
      </w:r>
      <w:r>
        <w:rPr>
          <w:spacing w:val="44"/>
          <w:sz w:val="24"/>
        </w:rPr>
        <w:t xml:space="preserve">  </w:t>
      </w:r>
      <w:r>
        <w:rPr>
          <w:sz w:val="24"/>
        </w:rPr>
        <w:t>ремонтов</w:t>
      </w:r>
      <w:r>
        <w:rPr>
          <w:spacing w:val="49"/>
          <w:sz w:val="24"/>
        </w:rPr>
        <w:t xml:space="preserve">  </w:t>
      </w:r>
      <w:r>
        <w:rPr>
          <w:sz w:val="24"/>
        </w:rPr>
        <w:t>природоохранных</w:t>
      </w:r>
      <w:r>
        <w:rPr>
          <w:spacing w:val="45"/>
          <w:sz w:val="24"/>
        </w:rPr>
        <w:t xml:space="preserve">  </w:t>
      </w:r>
      <w:r>
        <w:rPr>
          <w:sz w:val="24"/>
        </w:rPr>
        <w:t>объектов</w:t>
      </w:r>
      <w:r>
        <w:rPr>
          <w:spacing w:val="46"/>
          <w:sz w:val="24"/>
        </w:rPr>
        <w:t xml:space="preserve">  </w:t>
      </w:r>
      <w:r>
        <w:rPr>
          <w:sz w:val="24"/>
        </w:rPr>
        <w:t>и</w:t>
      </w:r>
      <w:r>
        <w:rPr>
          <w:spacing w:val="45"/>
          <w:sz w:val="24"/>
        </w:rPr>
        <w:t xml:space="preserve">  </w:t>
      </w:r>
      <w:r>
        <w:rPr>
          <w:sz w:val="24"/>
        </w:rPr>
        <w:t>оборудования</w:t>
      </w:r>
      <w:r>
        <w:rPr>
          <w:spacing w:val="48"/>
          <w:sz w:val="24"/>
        </w:rPr>
        <w:t xml:space="preserve">  </w:t>
      </w:r>
      <w:r>
        <w:rPr>
          <w:spacing w:val="-5"/>
          <w:sz w:val="24"/>
        </w:rPr>
        <w:t>для</w:t>
      </w:r>
    </w:p>
    <w:p w14:paraId="70010000">
      <w:pPr>
        <w:sectPr>
          <w:pgSz w:h="16840" w:orient="portrait" w:w="11910"/>
          <w:pgMar w:bottom="280" w:left="1275" w:right="141" w:top="1040"/>
        </w:sectPr>
      </w:pPr>
    </w:p>
    <w:p w14:paraId="71010000">
      <w:pPr>
        <w:pStyle w:val="Style_2"/>
        <w:spacing w:before="66"/>
        <w:ind/>
      </w:pPr>
      <w:r>
        <w:t>обеспечения</w:t>
      </w:r>
      <w:r>
        <w:rPr>
          <w:spacing w:val="-9"/>
        </w:rPr>
        <w:t xml:space="preserve"> </w:t>
      </w:r>
      <w:r>
        <w:t>соблюдения</w:t>
      </w:r>
      <w:r>
        <w:rPr>
          <w:spacing w:val="-7"/>
        </w:rPr>
        <w:t xml:space="preserve"> </w:t>
      </w:r>
      <w:r>
        <w:t>предприятием</w:t>
      </w:r>
      <w:r>
        <w:rPr>
          <w:spacing w:val="-8"/>
        </w:rPr>
        <w:t xml:space="preserve"> </w:t>
      </w:r>
      <w:r>
        <w:t>природоохранного</w:t>
      </w:r>
      <w:r>
        <w:rPr>
          <w:spacing w:val="-5"/>
        </w:rPr>
        <w:t xml:space="preserve"> </w:t>
      </w:r>
      <w:r>
        <w:rPr>
          <w:spacing w:val="-2"/>
        </w:rPr>
        <w:t>законодательства;</w:t>
      </w:r>
    </w:p>
    <w:p w14:paraId="72010000">
      <w:pPr>
        <w:pStyle w:val="Style_7"/>
        <w:numPr>
          <w:ilvl w:val="0"/>
          <w:numId w:val="6"/>
        </w:numPr>
        <w:tabs>
          <w:tab w:leader="none" w:pos="1619" w:val="left"/>
        </w:tabs>
        <w:spacing w:after="0" w:before="5" w:line="293" w:lineRule="exact"/>
        <w:ind w:hanging="484" w:left="1619" w:right="0"/>
        <w:jc w:val="both"/>
        <w:rPr>
          <w:sz w:val="24"/>
        </w:rPr>
      </w:pPr>
      <w:r>
        <w:rPr>
          <w:sz w:val="24"/>
        </w:rPr>
        <w:t>рациональное</w:t>
      </w:r>
      <w:r>
        <w:rPr>
          <w:spacing w:val="-13"/>
          <w:sz w:val="24"/>
        </w:rPr>
        <w:t xml:space="preserve"> </w:t>
      </w:r>
      <w:r>
        <w:rPr>
          <w:sz w:val="24"/>
        </w:rPr>
        <w:t>использование</w:t>
      </w:r>
      <w:r>
        <w:rPr>
          <w:spacing w:val="-11"/>
          <w:sz w:val="24"/>
        </w:rPr>
        <w:t xml:space="preserve"> </w:t>
      </w:r>
      <w:r>
        <w:rPr>
          <w:sz w:val="24"/>
        </w:rPr>
        <w:t>водных</w:t>
      </w:r>
      <w:r>
        <w:rPr>
          <w:spacing w:val="-12"/>
          <w:sz w:val="24"/>
        </w:rPr>
        <w:t xml:space="preserve"> </w:t>
      </w:r>
      <w:r>
        <w:rPr>
          <w:sz w:val="24"/>
        </w:rPr>
        <w:t>ресурсов</w:t>
      </w:r>
      <w:r>
        <w:rPr>
          <w:spacing w:val="-9"/>
          <w:sz w:val="24"/>
        </w:rPr>
        <w:t xml:space="preserve"> </w:t>
      </w:r>
      <w:r>
        <w:rPr>
          <w:sz w:val="24"/>
        </w:rPr>
        <w:t>тепловыми</w:t>
      </w:r>
      <w:r>
        <w:rPr>
          <w:spacing w:val="-5"/>
          <w:sz w:val="24"/>
        </w:rPr>
        <w:t xml:space="preserve"> </w:t>
      </w:r>
      <w:r>
        <w:rPr>
          <w:spacing w:val="-2"/>
          <w:sz w:val="24"/>
        </w:rPr>
        <w:t>электростанциями;</w:t>
      </w:r>
    </w:p>
    <w:p w14:paraId="73010000">
      <w:pPr>
        <w:pStyle w:val="Style_7"/>
        <w:numPr>
          <w:ilvl w:val="0"/>
          <w:numId w:val="6"/>
        </w:numPr>
        <w:tabs>
          <w:tab w:leader="none" w:pos="1619" w:val="left"/>
        </w:tabs>
        <w:spacing w:after="0" w:before="0" w:line="292" w:lineRule="exact"/>
        <w:ind w:hanging="484" w:left="1619" w:right="0"/>
        <w:jc w:val="both"/>
        <w:rPr>
          <w:sz w:val="24"/>
        </w:rPr>
      </w:pPr>
      <w:r>
        <w:rPr>
          <w:sz w:val="24"/>
        </w:rPr>
        <w:t>получение</w:t>
      </w:r>
      <w:r>
        <w:rPr>
          <w:spacing w:val="-7"/>
          <w:sz w:val="24"/>
        </w:rPr>
        <w:t xml:space="preserve"> </w:t>
      </w:r>
      <w:r>
        <w:rPr>
          <w:sz w:val="24"/>
        </w:rPr>
        <w:t>и продление</w:t>
      </w:r>
      <w:r>
        <w:rPr>
          <w:spacing w:val="-9"/>
          <w:sz w:val="24"/>
        </w:rPr>
        <w:t xml:space="preserve"> </w:t>
      </w:r>
      <w:r>
        <w:rPr>
          <w:sz w:val="24"/>
        </w:rPr>
        <w:t>разрешений</w:t>
      </w:r>
      <w:r>
        <w:rPr>
          <w:spacing w:val="-8"/>
          <w:sz w:val="24"/>
        </w:rPr>
        <w:t xml:space="preserve"> </w:t>
      </w:r>
      <w:r>
        <w:rPr>
          <w:sz w:val="24"/>
        </w:rPr>
        <w:t>на</w:t>
      </w:r>
      <w:r>
        <w:rPr>
          <w:spacing w:val="-5"/>
          <w:sz w:val="24"/>
        </w:rPr>
        <w:t xml:space="preserve"> </w:t>
      </w:r>
      <w:r>
        <w:rPr>
          <w:spacing w:val="-2"/>
          <w:sz w:val="24"/>
        </w:rPr>
        <w:t>природопользование.</w:t>
      </w:r>
    </w:p>
    <w:p w14:paraId="74010000">
      <w:pPr>
        <w:pStyle w:val="Style_2"/>
        <w:ind w:firstLine="710" w:left="0" w:right="698"/>
      </w:pPr>
      <w:r>
        <w:t>Во время прохождения производственной практики были изучены должностные инструкции инженера и специалиста по охране труда и техники безопасности. В качестве примера ниже приводится должностная инструкция инженера по охране труда и техники безопасности предприятия.</w:t>
      </w:r>
    </w:p>
    <w:p w14:paraId="75010000">
      <w:pPr>
        <w:spacing w:before="0" w:line="275" w:lineRule="exact"/>
        <w:ind w:firstLine="0" w:left="1135" w:right="0"/>
        <w:jc w:val="both"/>
        <w:rPr>
          <w:i w:val="1"/>
          <w:sz w:val="24"/>
        </w:rPr>
      </w:pPr>
      <w:r>
        <w:rPr>
          <w:i w:val="1"/>
          <w:sz w:val="24"/>
        </w:rPr>
        <w:t>Должностная</w:t>
      </w:r>
      <w:r>
        <w:rPr>
          <w:i w:val="1"/>
          <w:spacing w:val="-7"/>
          <w:sz w:val="24"/>
        </w:rPr>
        <w:t xml:space="preserve"> </w:t>
      </w:r>
      <w:r>
        <w:rPr>
          <w:i w:val="1"/>
          <w:sz w:val="24"/>
        </w:rPr>
        <w:t>инструкция</w:t>
      </w:r>
      <w:r>
        <w:rPr>
          <w:i w:val="1"/>
          <w:spacing w:val="-5"/>
          <w:sz w:val="24"/>
        </w:rPr>
        <w:t xml:space="preserve"> </w:t>
      </w:r>
      <w:r>
        <w:rPr>
          <w:i w:val="1"/>
          <w:sz w:val="24"/>
        </w:rPr>
        <w:t>инженера</w:t>
      </w:r>
      <w:r>
        <w:rPr>
          <w:i w:val="1"/>
          <w:spacing w:val="-4"/>
          <w:sz w:val="24"/>
        </w:rPr>
        <w:t xml:space="preserve"> </w:t>
      </w:r>
      <w:r>
        <w:rPr>
          <w:i w:val="1"/>
          <w:sz w:val="24"/>
        </w:rPr>
        <w:t>по</w:t>
      </w:r>
      <w:r>
        <w:rPr>
          <w:i w:val="1"/>
          <w:spacing w:val="-5"/>
          <w:sz w:val="24"/>
        </w:rPr>
        <w:t xml:space="preserve"> </w:t>
      </w:r>
      <w:r>
        <w:rPr>
          <w:i w:val="1"/>
          <w:sz w:val="24"/>
        </w:rPr>
        <w:t>охране</w:t>
      </w:r>
      <w:r>
        <w:rPr>
          <w:i w:val="1"/>
          <w:spacing w:val="-10"/>
          <w:sz w:val="24"/>
        </w:rPr>
        <w:t xml:space="preserve"> </w:t>
      </w:r>
      <w:r>
        <w:rPr>
          <w:i w:val="1"/>
          <w:sz w:val="24"/>
        </w:rPr>
        <w:t>труда</w:t>
      </w:r>
      <w:r>
        <w:rPr>
          <w:i w:val="1"/>
          <w:spacing w:val="-1"/>
          <w:sz w:val="24"/>
        </w:rPr>
        <w:t xml:space="preserve"> </w:t>
      </w:r>
      <w:r>
        <w:rPr>
          <w:i w:val="1"/>
          <w:sz w:val="24"/>
        </w:rPr>
        <w:t>и</w:t>
      </w:r>
      <w:r>
        <w:rPr>
          <w:i w:val="1"/>
          <w:spacing w:val="1"/>
          <w:sz w:val="24"/>
        </w:rPr>
        <w:t xml:space="preserve"> </w:t>
      </w:r>
      <w:r>
        <w:rPr>
          <w:i w:val="1"/>
          <w:sz w:val="24"/>
        </w:rPr>
        <w:t>технике</w:t>
      </w:r>
      <w:r>
        <w:rPr>
          <w:i w:val="1"/>
          <w:spacing w:val="-1"/>
          <w:sz w:val="24"/>
        </w:rPr>
        <w:t xml:space="preserve"> </w:t>
      </w:r>
      <w:r>
        <w:rPr>
          <w:i w:val="1"/>
          <w:spacing w:val="-2"/>
          <w:sz w:val="24"/>
        </w:rPr>
        <w:t>безопасности</w:t>
      </w:r>
    </w:p>
    <w:p w14:paraId="76010000">
      <w:pPr>
        <w:pStyle w:val="Style_7"/>
        <w:numPr>
          <w:ilvl w:val="0"/>
          <w:numId w:val="7"/>
        </w:numPr>
        <w:tabs>
          <w:tab w:leader="none" w:pos="1841" w:val="left"/>
        </w:tabs>
        <w:spacing w:after="0" w:before="0" w:line="275" w:lineRule="exact"/>
        <w:ind w:hanging="706" w:left="1841" w:right="0"/>
        <w:jc w:val="left"/>
        <w:rPr>
          <w:i w:val="1"/>
          <w:sz w:val="24"/>
        </w:rPr>
      </w:pPr>
      <w:r>
        <w:rPr>
          <w:i w:val="1"/>
          <w:sz w:val="24"/>
        </w:rPr>
        <w:t>Общие</w:t>
      </w:r>
      <w:r>
        <w:rPr>
          <w:i w:val="1"/>
          <w:spacing w:val="-6"/>
          <w:sz w:val="24"/>
        </w:rPr>
        <w:t xml:space="preserve"> </w:t>
      </w:r>
      <w:r>
        <w:rPr>
          <w:i w:val="1"/>
          <w:spacing w:val="-2"/>
          <w:sz w:val="24"/>
        </w:rPr>
        <w:t>положения</w:t>
      </w:r>
    </w:p>
    <w:p w14:paraId="77010000">
      <w:pPr>
        <w:pStyle w:val="Style_7"/>
        <w:numPr>
          <w:ilvl w:val="1"/>
          <w:numId w:val="7"/>
        </w:numPr>
        <w:tabs>
          <w:tab w:leader="none" w:pos="1841" w:val="left"/>
        </w:tabs>
        <w:spacing w:after="0" w:before="4" w:line="240" w:lineRule="auto"/>
        <w:ind w:firstLine="710" w:left="424" w:right="699"/>
        <w:jc w:val="left"/>
        <w:rPr>
          <w:sz w:val="24"/>
        </w:rPr>
      </w:pPr>
      <w:r>
        <w:rPr>
          <w:sz w:val="24"/>
        </w:rPr>
        <w:t>Инженер</w:t>
      </w:r>
      <w:r>
        <w:rPr>
          <w:spacing w:val="40"/>
          <w:sz w:val="24"/>
        </w:rPr>
        <w:t xml:space="preserve"> </w:t>
      </w:r>
      <w:r>
        <w:rPr>
          <w:sz w:val="24"/>
        </w:rPr>
        <w:t>по</w:t>
      </w:r>
      <w:r>
        <w:rPr>
          <w:spacing w:val="40"/>
          <w:sz w:val="24"/>
        </w:rPr>
        <w:t xml:space="preserve"> </w:t>
      </w:r>
      <w:r>
        <w:rPr>
          <w:sz w:val="24"/>
        </w:rPr>
        <w:t>охране</w:t>
      </w:r>
      <w:r>
        <w:rPr>
          <w:spacing w:val="40"/>
          <w:sz w:val="24"/>
        </w:rPr>
        <w:t xml:space="preserve"> </w:t>
      </w:r>
      <w:r>
        <w:rPr>
          <w:sz w:val="24"/>
        </w:rPr>
        <w:t>труда</w:t>
      </w:r>
      <w:r>
        <w:rPr>
          <w:spacing w:val="40"/>
          <w:sz w:val="24"/>
        </w:rPr>
        <w:t xml:space="preserve"> </w:t>
      </w:r>
      <w:r>
        <w:rPr>
          <w:sz w:val="24"/>
        </w:rPr>
        <w:t>и</w:t>
      </w:r>
      <w:r>
        <w:rPr>
          <w:spacing w:val="40"/>
          <w:sz w:val="24"/>
        </w:rPr>
        <w:t xml:space="preserve"> </w:t>
      </w:r>
      <w:r>
        <w:rPr>
          <w:sz w:val="24"/>
        </w:rPr>
        <w:t>технике</w:t>
      </w:r>
      <w:r>
        <w:rPr>
          <w:spacing w:val="40"/>
          <w:sz w:val="24"/>
        </w:rPr>
        <w:t xml:space="preserve"> </w:t>
      </w:r>
      <w:r>
        <w:rPr>
          <w:sz w:val="24"/>
        </w:rPr>
        <w:t>безопасности</w:t>
      </w:r>
      <w:r>
        <w:rPr>
          <w:spacing w:val="40"/>
          <w:sz w:val="24"/>
        </w:rPr>
        <w:t xml:space="preserve"> </w:t>
      </w:r>
      <w:r>
        <w:rPr>
          <w:sz w:val="24"/>
        </w:rPr>
        <w:t>относится</w:t>
      </w:r>
      <w:r>
        <w:rPr>
          <w:spacing w:val="40"/>
          <w:sz w:val="24"/>
        </w:rPr>
        <w:t xml:space="preserve"> </w:t>
      </w:r>
      <w:r>
        <w:rPr>
          <w:sz w:val="24"/>
        </w:rPr>
        <w:t>к</w:t>
      </w:r>
      <w:r>
        <w:rPr>
          <w:spacing w:val="40"/>
          <w:sz w:val="24"/>
        </w:rPr>
        <w:t xml:space="preserve"> </w:t>
      </w:r>
      <w:r>
        <w:rPr>
          <w:sz w:val="24"/>
        </w:rPr>
        <w:t xml:space="preserve">категории </w:t>
      </w:r>
      <w:r>
        <w:rPr>
          <w:spacing w:val="-2"/>
          <w:sz w:val="24"/>
        </w:rPr>
        <w:t>специалистов.</w:t>
      </w:r>
    </w:p>
    <w:p w14:paraId="78010000">
      <w:pPr>
        <w:pStyle w:val="Style_7"/>
        <w:numPr>
          <w:ilvl w:val="1"/>
          <w:numId w:val="7"/>
        </w:numPr>
        <w:tabs>
          <w:tab w:leader="none" w:pos="1841" w:val="left"/>
        </w:tabs>
        <w:spacing w:after="0" w:before="3" w:line="275" w:lineRule="exact"/>
        <w:ind w:hanging="706" w:left="1841" w:right="0"/>
        <w:jc w:val="left"/>
        <w:rPr>
          <w:sz w:val="24"/>
        </w:rPr>
      </w:pPr>
      <w:r>
        <w:rPr>
          <w:sz w:val="24"/>
        </w:rPr>
        <w:t xml:space="preserve">На </w:t>
      </w:r>
      <w:r>
        <w:rPr>
          <w:spacing w:val="-2"/>
          <w:sz w:val="24"/>
        </w:rPr>
        <w:t>должность:</w:t>
      </w:r>
    </w:p>
    <w:p w14:paraId="79010000">
      <w:pPr>
        <w:pStyle w:val="Style_7"/>
        <w:numPr>
          <w:ilvl w:val="2"/>
          <w:numId w:val="7"/>
        </w:numPr>
        <w:tabs>
          <w:tab w:leader="none" w:pos="1335" w:val="left"/>
        </w:tabs>
        <w:spacing w:after="0" w:before="0" w:line="240" w:lineRule="auto"/>
        <w:ind w:firstLine="710" w:left="424" w:right="697"/>
        <w:jc w:val="both"/>
        <w:rPr>
          <w:sz w:val="24"/>
        </w:rPr>
      </w:pPr>
      <w:r>
        <w:rPr>
          <w:sz w:val="24"/>
        </w:rPr>
        <w:t xml:space="preserve">инженера по охране труда и безопасности назначается лицо, имеющее высшее профессиональное (техническое) образование без предъявления требований к стажу работы или среднее профессиональное (техническое) образование и стаж работы в должности техника I категории не менее 3 лет либо других должностях, замещаемых специалистами со средним профессиональным (техническим) образованием, не менее 5 </w:t>
      </w:r>
      <w:r>
        <w:rPr>
          <w:spacing w:val="-4"/>
          <w:sz w:val="24"/>
        </w:rPr>
        <w:t>лет;</w:t>
      </w:r>
    </w:p>
    <w:p w14:paraId="7A010000">
      <w:pPr>
        <w:pStyle w:val="Style_2"/>
        <w:ind w:firstLine="710" w:left="0" w:right="702"/>
      </w:pPr>
      <w:r>
        <w:t>инженера по охране труда и безопасности II категории — лицо, имеющее высшее профессиональное (техническое) образование и стаж работы в должности инженера по охране</w:t>
      </w:r>
      <w:r>
        <w:rPr>
          <w:spacing w:val="-5"/>
        </w:rPr>
        <w:t xml:space="preserve"> </w:t>
      </w:r>
      <w:r>
        <w:t>труда</w:t>
      </w:r>
      <w:r>
        <w:rPr>
          <w:spacing w:val="-10"/>
        </w:rPr>
        <w:t xml:space="preserve"> </w:t>
      </w:r>
      <w:r>
        <w:t>или</w:t>
      </w:r>
      <w:r>
        <w:rPr>
          <w:spacing w:val="-12"/>
        </w:rPr>
        <w:t xml:space="preserve"> </w:t>
      </w:r>
      <w:r>
        <w:t>других</w:t>
      </w:r>
      <w:r>
        <w:rPr>
          <w:spacing w:val="-13"/>
        </w:rPr>
        <w:t xml:space="preserve"> </w:t>
      </w:r>
      <w:r>
        <w:t>инженерно-технических</w:t>
      </w:r>
      <w:r>
        <w:rPr>
          <w:spacing w:val="-13"/>
        </w:rPr>
        <w:t xml:space="preserve"> </w:t>
      </w:r>
      <w:r>
        <w:t>должностях,</w:t>
      </w:r>
      <w:r>
        <w:rPr>
          <w:spacing w:val="-10"/>
        </w:rPr>
        <w:t xml:space="preserve"> </w:t>
      </w:r>
      <w:r>
        <w:t>замещаемых</w:t>
      </w:r>
      <w:r>
        <w:rPr>
          <w:spacing w:val="-12"/>
        </w:rPr>
        <w:t xml:space="preserve"> </w:t>
      </w:r>
      <w:r>
        <w:t>специалистами с высшимпрофессиональным образованием, не менее 3 лет;</w:t>
      </w:r>
    </w:p>
    <w:p w14:paraId="7B010000">
      <w:pPr>
        <w:pStyle w:val="Style_7"/>
        <w:numPr>
          <w:ilvl w:val="2"/>
          <w:numId w:val="7"/>
        </w:numPr>
        <w:tabs>
          <w:tab w:leader="none" w:pos="1335" w:val="left"/>
        </w:tabs>
        <w:spacing w:after="0" w:before="0" w:line="240" w:lineRule="auto"/>
        <w:ind w:firstLine="710" w:left="424" w:right="697"/>
        <w:jc w:val="both"/>
        <w:rPr>
          <w:sz w:val="24"/>
        </w:rPr>
      </w:pPr>
      <w:r>
        <w:rPr>
          <w:sz w:val="24"/>
        </w:rPr>
        <w:t>инженера по охране труда и безопасности I категории — лицо, имеющее высшее профессиональное (техническое) образование и стаж работы в должности инженера по охранетруда II категории не менее 3 лет.</w:t>
      </w:r>
    </w:p>
    <w:p w14:paraId="7C010000">
      <w:pPr>
        <w:pStyle w:val="Style_7"/>
        <w:numPr>
          <w:ilvl w:val="1"/>
          <w:numId w:val="7"/>
        </w:numPr>
        <w:tabs>
          <w:tab w:leader="none" w:pos="1840" w:val="left"/>
        </w:tabs>
        <w:spacing w:after="0" w:before="3" w:line="240" w:lineRule="auto"/>
        <w:ind w:firstLine="710" w:left="424" w:right="702"/>
        <w:jc w:val="both"/>
        <w:rPr>
          <w:sz w:val="24"/>
        </w:rPr>
      </w:pPr>
      <w:r>
        <w:rPr>
          <w:sz w:val="24"/>
        </w:rPr>
        <w:t>Назначение на должность инженера по охране труда и освобождение от нее производится приказом директора предприятия по представлению начальника отдела охраны труда.</w:t>
      </w:r>
    </w:p>
    <w:p w14:paraId="7D010000">
      <w:pPr>
        <w:pStyle w:val="Style_7"/>
        <w:numPr>
          <w:ilvl w:val="1"/>
          <w:numId w:val="7"/>
        </w:numPr>
        <w:tabs>
          <w:tab w:leader="none" w:pos="1841" w:val="left"/>
        </w:tabs>
        <w:spacing w:after="0" w:before="0" w:line="274" w:lineRule="exact"/>
        <w:ind w:hanging="706" w:left="1841" w:right="0"/>
        <w:jc w:val="both"/>
        <w:rPr>
          <w:sz w:val="24"/>
        </w:rPr>
      </w:pPr>
      <w:r>
        <w:rPr>
          <w:sz w:val="24"/>
        </w:rPr>
        <w:t>Инженер</w:t>
      </w:r>
      <w:r>
        <w:rPr>
          <w:spacing w:val="-6"/>
          <w:sz w:val="24"/>
        </w:rPr>
        <w:t xml:space="preserve"> </w:t>
      </w:r>
      <w:r>
        <w:rPr>
          <w:sz w:val="24"/>
        </w:rPr>
        <w:t>по</w:t>
      </w:r>
      <w:r>
        <w:rPr>
          <w:spacing w:val="-2"/>
          <w:sz w:val="24"/>
        </w:rPr>
        <w:t xml:space="preserve"> </w:t>
      </w:r>
      <w:r>
        <w:rPr>
          <w:sz w:val="24"/>
        </w:rPr>
        <w:t>охране</w:t>
      </w:r>
      <w:r>
        <w:rPr>
          <w:spacing w:val="-2"/>
          <w:sz w:val="24"/>
        </w:rPr>
        <w:t xml:space="preserve"> </w:t>
      </w:r>
      <w:r>
        <w:rPr>
          <w:sz w:val="24"/>
        </w:rPr>
        <w:t>труда</w:t>
      </w:r>
      <w:r>
        <w:rPr>
          <w:spacing w:val="-3"/>
          <w:sz w:val="24"/>
        </w:rPr>
        <w:t xml:space="preserve"> </w:t>
      </w:r>
      <w:r>
        <w:rPr>
          <w:sz w:val="24"/>
        </w:rPr>
        <w:t>должен</w:t>
      </w:r>
      <w:r>
        <w:rPr>
          <w:spacing w:val="-4"/>
          <w:sz w:val="24"/>
        </w:rPr>
        <w:t xml:space="preserve"> </w:t>
      </w:r>
      <w:r>
        <w:rPr>
          <w:spacing w:val="-2"/>
          <w:sz w:val="24"/>
        </w:rPr>
        <w:t>знать:</w:t>
      </w:r>
    </w:p>
    <w:p w14:paraId="7E010000">
      <w:pPr>
        <w:pStyle w:val="Style_2"/>
        <w:spacing w:before="5" w:line="240" w:lineRule="auto"/>
        <w:ind w:firstLine="1205" w:left="0" w:right="702"/>
      </w:pPr>
      <w:r>
        <w:t>Законодательные</w:t>
      </w:r>
      <w:r>
        <w:rPr>
          <w:spacing w:val="80"/>
        </w:rPr>
        <w:t xml:space="preserve"> </w:t>
      </w:r>
      <w:r>
        <w:t>и нормативные</w:t>
      </w:r>
      <w:r>
        <w:rPr>
          <w:spacing w:val="80"/>
        </w:rPr>
        <w:t xml:space="preserve"> </w:t>
      </w:r>
      <w:r>
        <w:t>правовые</w:t>
      </w:r>
      <w:r>
        <w:rPr>
          <w:spacing w:val="80"/>
        </w:rPr>
        <w:t xml:space="preserve"> </w:t>
      </w:r>
      <w:r>
        <w:t>акты,</w:t>
      </w:r>
      <w:r>
        <w:rPr>
          <w:spacing w:val="80"/>
        </w:rPr>
        <w:t xml:space="preserve">  </w:t>
      </w:r>
      <w:r>
        <w:t>методические материалы по вопросам охраны труда.</w:t>
      </w:r>
    </w:p>
    <w:p w14:paraId="7F010000">
      <w:pPr>
        <w:pStyle w:val="Style_2"/>
        <w:spacing w:before="5" w:line="240" w:lineRule="auto"/>
        <w:ind w:firstLine="0" w:left="1438" w:right="707"/>
        <w:jc w:val="left"/>
      </w:pPr>
      <w:r>
        <w:t>Основные</w:t>
      </w:r>
      <w:r>
        <w:rPr>
          <w:spacing w:val="-15"/>
        </w:rPr>
        <w:t xml:space="preserve"> </w:t>
      </w:r>
      <w:r>
        <w:t>технологические</w:t>
      </w:r>
      <w:r>
        <w:rPr>
          <w:spacing w:val="-11"/>
        </w:rPr>
        <w:t xml:space="preserve"> </w:t>
      </w:r>
      <w:r>
        <w:t>процессы</w:t>
      </w:r>
      <w:r>
        <w:rPr>
          <w:spacing w:val="-9"/>
        </w:rPr>
        <w:t xml:space="preserve"> </w:t>
      </w:r>
      <w:r>
        <w:t>производства</w:t>
      </w:r>
      <w:r>
        <w:rPr>
          <w:spacing w:val="-11"/>
        </w:rPr>
        <w:t xml:space="preserve"> </w:t>
      </w:r>
      <w:r>
        <w:t>продукции</w:t>
      </w:r>
      <w:r>
        <w:rPr>
          <w:spacing w:val="-9"/>
        </w:rPr>
        <w:t xml:space="preserve"> </w:t>
      </w:r>
      <w:r>
        <w:t>предприятия. Методы изучения условий труда на рабочих местах.</w:t>
      </w:r>
    </w:p>
    <w:p w14:paraId="80010000">
      <w:pPr>
        <w:pStyle w:val="Style_2"/>
        <w:spacing w:before="6" w:line="240" w:lineRule="auto"/>
        <w:ind w:firstLine="0" w:left="1438" w:right="4246"/>
        <w:jc w:val="left"/>
      </w:pPr>
      <w:r>
        <w:t>Организацию работы по охране труда. Систему</w:t>
      </w:r>
      <w:r>
        <w:rPr>
          <w:spacing w:val="-16"/>
        </w:rPr>
        <w:t xml:space="preserve"> </w:t>
      </w:r>
      <w:r>
        <w:t>стандартов</w:t>
      </w:r>
      <w:r>
        <w:rPr>
          <w:spacing w:val="-15"/>
        </w:rPr>
        <w:t xml:space="preserve"> </w:t>
      </w:r>
      <w:r>
        <w:t>безопасности</w:t>
      </w:r>
      <w:r>
        <w:rPr>
          <w:spacing w:val="-15"/>
        </w:rPr>
        <w:t xml:space="preserve"> </w:t>
      </w:r>
      <w:r>
        <w:t>труда.</w:t>
      </w:r>
    </w:p>
    <w:p w14:paraId="81010000">
      <w:pPr>
        <w:pStyle w:val="Style_2"/>
        <w:spacing w:before="4"/>
        <w:ind w:firstLine="1008" w:left="0" w:right="700"/>
      </w:pPr>
      <w:r>
        <w:t>Психофизиологические требования к работникам, исходя из категории тяжести работ, ограничения применения труда женщин, подростков и других работников, переведенных на легкий труд.</w:t>
      </w:r>
    </w:p>
    <w:p w14:paraId="82010000">
      <w:pPr>
        <w:pStyle w:val="Style_2"/>
        <w:spacing w:line="274" w:lineRule="exact"/>
        <w:ind w:firstLine="0" w:left="1438"/>
      </w:pPr>
      <w:r>
        <w:t>Особенности</w:t>
      </w:r>
      <w:r>
        <w:rPr>
          <w:spacing w:val="-9"/>
        </w:rPr>
        <w:t xml:space="preserve"> </w:t>
      </w:r>
      <w:r>
        <w:t>эксплуатации</w:t>
      </w:r>
      <w:r>
        <w:rPr>
          <w:spacing w:val="-6"/>
        </w:rPr>
        <w:t xml:space="preserve"> </w:t>
      </w:r>
      <w:r>
        <w:t>оборудования,</w:t>
      </w:r>
      <w:r>
        <w:rPr>
          <w:spacing w:val="-9"/>
        </w:rPr>
        <w:t xml:space="preserve"> </w:t>
      </w:r>
      <w:r>
        <w:t>применяемого</w:t>
      </w:r>
      <w:r>
        <w:rPr>
          <w:spacing w:val="-7"/>
        </w:rPr>
        <w:t xml:space="preserve"> </w:t>
      </w:r>
      <w:r>
        <w:t>на</w:t>
      </w:r>
      <w:r>
        <w:rPr>
          <w:spacing w:val="-5"/>
        </w:rPr>
        <w:t xml:space="preserve"> </w:t>
      </w:r>
      <w:r>
        <w:rPr>
          <w:spacing w:val="-2"/>
        </w:rPr>
        <w:t>предприятии.</w:t>
      </w:r>
    </w:p>
    <w:p w14:paraId="83010000">
      <w:pPr>
        <w:pStyle w:val="Style_2"/>
        <w:spacing w:before="5" w:line="240" w:lineRule="auto"/>
        <w:ind w:firstLine="1070" w:left="0" w:right="709"/>
      </w:pPr>
      <w:r>
        <w:t>Правила и средства контроля соответствия технического состояния оборудования требованиям безопасного ведения работ.</w:t>
      </w:r>
    </w:p>
    <w:p w14:paraId="84010000">
      <w:pPr>
        <w:pStyle w:val="Style_2"/>
        <w:spacing w:before="6" w:line="240" w:lineRule="auto"/>
        <w:ind w:hanging="120" w:left="1558" w:right="2525"/>
      </w:pPr>
      <w:r>
        <w:t>Передовой</w:t>
      </w:r>
      <w:r>
        <w:rPr>
          <w:spacing w:val="-11"/>
        </w:rPr>
        <w:t xml:space="preserve"> </w:t>
      </w:r>
      <w:r>
        <w:t>отечественный</w:t>
      </w:r>
      <w:r>
        <w:rPr>
          <w:spacing w:val="-5"/>
        </w:rPr>
        <w:t xml:space="preserve"> </w:t>
      </w:r>
      <w:r>
        <w:t>и</w:t>
      </w:r>
      <w:r>
        <w:rPr>
          <w:spacing w:val="-6"/>
        </w:rPr>
        <w:t xml:space="preserve"> </w:t>
      </w:r>
      <w:r>
        <w:t>зарубежный</w:t>
      </w:r>
      <w:r>
        <w:rPr>
          <w:spacing w:val="-10"/>
        </w:rPr>
        <w:t xml:space="preserve"> </w:t>
      </w:r>
      <w:r>
        <w:t>опыт</w:t>
      </w:r>
      <w:r>
        <w:rPr>
          <w:spacing w:val="-11"/>
        </w:rPr>
        <w:t xml:space="preserve"> </w:t>
      </w:r>
      <w:r>
        <w:t>по</w:t>
      </w:r>
      <w:r>
        <w:rPr>
          <w:spacing w:val="-8"/>
        </w:rPr>
        <w:t xml:space="preserve"> </w:t>
      </w:r>
      <w:r>
        <w:t>охране</w:t>
      </w:r>
      <w:r>
        <w:rPr>
          <w:spacing w:val="-8"/>
        </w:rPr>
        <w:t xml:space="preserve"> </w:t>
      </w:r>
      <w:r>
        <w:t>труда. Методы и</w:t>
      </w:r>
      <w:r>
        <w:rPr>
          <w:spacing w:val="-1"/>
        </w:rPr>
        <w:t xml:space="preserve"> </w:t>
      </w:r>
      <w:r>
        <w:t>формы пропаганды и</w:t>
      </w:r>
      <w:r>
        <w:rPr>
          <w:spacing w:val="-1"/>
        </w:rPr>
        <w:t xml:space="preserve"> </w:t>
      </w:r>
      <w:r>
        <w:t>информации</w:t>
      </w:r>
      <w:r>
        <w:rPr>
          <w:spacing w:val="-4"/>
        </w:rPr>
        <w:t xml:space="preserve"> </w:t>
      </w:r>
      <w:r>
        <w:t>по</w:t>
      </w:r>
      <w:r>
        <w:rPr>
          <w:spacing w:val="-2"/>
        </w:rPr>
        <w:t xml:space="preserve"> </w:t>
      </w:r>
      <w:r>
        <w:t>охране</w:t>
      </w:r>
      <w:r>
        <w:rPr>
          <w:spacing w:val="-2"/>
        </w:rPr>
        <w:t xml:space="preserve"> </w:t>
      </w:r>
      <w:r>
        <w:t>труда.</w:t>
      </w:r>
    </w:p>
    <w:p w14:paraId="85010000">
      <w:pPr>
        <w:pStyle w:val="Style_2"/>
        <w:spacing w:before="5" w:line="240" w:lineRule="auto"/>
        <w:ind w:firstLine="1205" w:left="0" w:right="702"/>
      </w:pPr>
      <w:r>
        <w:t>Порядок и сроки составления отчетности о выполнении мероприятий по охране труда.</w:t>
      </w:r>
    </w:p>
    <w:p w14:paraId="86010000">
      <w:pPr>
        <w:pStyle w:val="Style_2"/>
        <w:spacing w:before="6" w:line="240" w:lineRule="auto"/>
        <w:ind w:firstLine="0" w:left="1558" w:right="3433"/>
      </w:pPr>
      <w:r>
        <w:t>Основы</w:t>
      </w:r>
      <w:r>
        <w:rPr>
          <w:spacing w:val="-9"/>
        </w:rPr>
        <w:t xml:space="preserve"> </w:t>
      </w:r>
      <w:r>
        <w:t>экономики,</w:t>
      </w:r>
      <w:r>
        <w:rPr>
          <w:spacing w:val="-13"/>
        </w:rPr>
        <w:t xml:space="preserve"> </w:t>
      </w:r>
      <w:r>
        <w:t>организации</w:t>
      </w:r>
      <w:r>
        <w:rPr>
          <w:spacing w:val="-13"/>
        </w:rPr>
        <w:t xml:space="preserve"> </w:t>
      </w:r>
      <w:r>
        <w:t>труда</w:t>
      </w:r>
      <w:r>
        <w:rPr>
          <w:spacing w:val="-12"/>
        </w:rPr>
        <w:t xml:space="preserve"> </w:t>
      </w:r>
      <w:r>
        <w:t>и</w:t>
      </w:r>
      <w:r>
        <w:rPr>
          <w:spacing w:val="-2"/>
        </w:rPr>
        <w:t xml:space="preserve"> </w:t>
      </w:r>
      <w:r>
        <w:t>управления. Основы трудового законодательства.</w:t>
      </w:r>
    </w:p>
    <w:p w14:paraId="87010000">
      <w:pPr>
        <w:pStyle w:val="Style_2"/>
        <w:spacing w:before="4" w:line="275" w:lineRule="exact"/>
        <w:ind w:firstLine="0" w:left="1558"/>
      </w:pPr>
      <w:r>
        <w:t>Правила</w:t>
      </w:r>
      <w:r>
        <w:rPr>
          <w:spacing w:val="-9"/>
        </w:rPr>
        <w:t xml:space="preserve"> </w:t>
      </w:r>
      <w:r>
        <w:t>внутреннего</w:t>
      </w:r>
      <w:r>
        <w:rPr>
          <w:spacing w:val="-7"/>
        </w:rPr>
        <w:t xml:space="preserve"> </w:t>
      </w:r>
      <w:r>
        <w:t>трудового</w:t>
      </w:r>
      <w:r>
        <w:rPr>
          <w:spacing w:val="-3"/>
        </w:rPr>
        <w:t xml:space="preserve"> </w:t>
      </w:r>
      <w:r>
        <w:rPr>
          <w:spacing w:val="-2"/>
        </w:rPr>
        <w:t>распорядка.</w:t>
      </w:r>
    </w:p>
    <w:p w14:paraId="88010000">
      <w:pPr>
        <w:pStyle w:val="Style_7"/>
        <w:numPr>
          <w:ilvl w:val="1"/>
          <w:numId w:val="7"/>
        </w:numPr>
        <w:tabs>
          <w:tab w:leader="none" w:pos="1840" w:val="left"/>
        </w:tabs>
        <w:spacing w:after="0" w:before="0" w:line="240" w:lineRule="auto"/>
        <w:ind w:firstLine="710" w:left="424" w:right="702"/>
        <w:jc w:val="both"/>
        <w:rPr>
          <w:sz w:val="24"/>
        </w:rPr>
      </w:pPr>
      <w:r>
        <w:rPr>
          <w:sz w:val="24"/>
        </w:rPr>
        <w:t>Инженер по охране труда подчиняется непосредственно начальнику отдела охраны труда.</w:t>
      </w:r>
    </w:p>
    <w:p w14:paraId="89010000">
      <w:pPr>
        <w:pStyle w:val="Style_7"/>
        <w:numPr>
          <w:ilvl w:val="1"/>
          <w:numId w:val="7"/>
        </w:numPr>
        <w:tabs>
          <w:tab w:leader="none" w:pos="1840" w:val="left"/>
        </w:tabs>
        <w:spacing w:after="0" w:before="0" w:line="240" w:lineRule="auto"/>
        <w:ind w:firstLine="710" w:left="424" w:right="704"/>
        <w:jc w:val="both"/>
        <w:rPr>
          <w:sz w:val="24"/>
        </w:rPr>
      </w:pPr>
      <w:r>
        <w:rPr>
          <w:sz w:val="24"/>
        </w:rPr>
        <w:t>На время отсутствия инженера по охране труда (болезнь, отпуск, командировка,</w:t>
      </w:r>
      <w:r>
        <w:rPr>
          <w:spacing w:val="40"/>
          <w:sz w:val="24"/>
        </w:rPr>
        <w:t xml:space="preserve"> </w:t>
      </w:r>
      <w:r>
        <w:rPr>
          <w:sz w:val="24"/>
        </w:rPr>
        <w:t>пр.)</w:t>
      </w:r>
      <w:r>
        <w:rPr>
          <w:spacing w:val="40"/>
          <w:sz w:val="24"/>
        </w:rPr>
        <w:t xml:space="preserve"> </w:t>
      </w:r>
      <w:r>
        <w:rPr>
          <w:sz w:val="24"/>
        </w:rPr>
        <w:t>его</w:t>
      </w:r>
      <w:r>
        <w:rPr>
          <w:spacing w:val="40"/>
          <w:sz w:val="24"/>
        </w:rPr>
        <w:t xml:space="preserve"> </w:t>
      </w:r>
      <w:r>
        <w:rPr>
          <w:sz w:val="24"/>
        </w:rPr>
        <w:t>обязанности</w:t>
      </w:r>
      <w:r>
        <w:rPr>
          <w:spacing w:val="40"/>
          <w:sz w:val="24"/>
        </w:rPr>
        <w:t xml:space="preserve"> </w:t>
      </w:r>
      <w:r>
        <w:rPr>
          <w:sz w:val="24"/>
        </w:rPr>
        <w:t>исполняет</w:t>
      </w:r>
      <w:r>
        <w:rPr>
          <w:spacing w:val="40"/>
          <w:sz w:val="24"/>
        </w:rPr>
        <w:t xml:space="preserve"> </w:t>
      </w:r>
      <w:r>
        <w:rPr>
          <w:sz w:val="24"/>
        </w:rPr>
        <w:t>лицо,</w:t>
      </w:r>
      <w:r>
        <w:rPr>
          <w:spacing w:val="40"/>
          <w:sz w:val="24"/>
        </w:rPr>
        <w:t xml:space="preserve"> </w:t>
      </w:r>
      <w:r>
        <w:rPr>
          <w:sz w:val="24"/>
        </w:rPr>
        <w:t>назначенное</w:t>
      </w:r>
      <w:r>
        <w:rPr>
          <w:spacing w:val="40"/>
          <w:sz w:val="24"/>
        </w:rPr>
        <w:t xml:space="preserve"> </w:t>
      </w:r>
      <w:r>
        <w:rPr>
          <w:sz w:val="24"/>
        </w:rPr>
        <w:t>приказом</w:t>
      </w:r>
      <w:r>
        <w:rPr>
          <w:spacing w:val="40"/>
          <w:sz w:val="24"/>
        </w:rPr>
        <w:t xml:space="preserve"> </w:t>
      </w:r>
      <w:r>
        <w:rPr>
          <w:sz w:val="24"/>
        </w:rPr>
        <w:t>директора</w:t>
      </w:r>
    </w:p>
    <w:p w14:paraId="8A010000">
      <w:pPr>
        <w:sectPr>
          <w:pgSz w:h="16840" w:orient="portrait" w:w="11910"/>
          <w:pgMar w:bottom="280" w:left="1275" w:right="141" w:top="1040"/>
        </w:sectPr>
      </w:pPr>
    </w:p>
    <w:p w14:paraId="8B010000">
      <w:pPr>
        <w:pStyle w:val="Style_2"/>
        <w:tabs>
          <w:tab w:leader="none" w:pos="7719" w:val="left"/>
          <w:tab w:leader="none" w:pos="8961" w:val="left"/>
        </w:tabs>
        <w:spacing w:before="66"/>
        <w:ind w:right="703"/>
      </w:pPr>
      <w:r>
        <w:t>предприятия.</w:t>
      </w:r>
      <w:r>
        <w:rPr>
          <w:spacing w:val="40"/>
        </w:rPr>
        <w:t xml:space="preserve"> </w:t>
      </w:r>
      <w:r>
        <w:t>Данное</w:t>
      </w:r>
      <w:r>
        <w:rPr>
          <w:spacing w:val="40"/>
        </w:rPr>
        <w:t xml:space="preserve"> </w:t>
      </w:r>
      <w:r>
        <w:t>лицо</w:t>
      </w:r>
      <w:r>
        <w:rPr>
          <w:spacing w:val="40"/>
        </w:rPr>
        <w:t xml:space="preserve"> </w:t>
      </w:r>
      <w:r>
        <w:t>приобретает</w:t>
      </w:r>
      <w:r>
        <w:rPr>
          <w:spacing w:val="80"/>
        </w:rPr>
        <w:t xml:space="preserve">   </w:t>
      </w:r>
      <w:r>
        <w:t>соответствующие</w:t>
      </w:r>
      <w:r>
        <w:tab/>
      </w:r>
      <w:r>
        <w:rPr>
          <w:spacing w:val="-2"/>
        </w:rPr>
        <w:t>права</w:t>
      </w:r>
      <w:r>
        <w:tab/>
      </w:r>
      <w:r>
        <w:t>и несет ответственность</w:t>
      </w:r>
      <w:r>
        <w:rPr>
          <w:spacing w:val="80"/>
        </w:rPr>
        <w:t xml:space="preserve"> </w:t>
      </w:r>
      <w:r>
        <w:t xml:space="preserve">за качественное и своевременное исполнение возложенных на него </w:t>
      </w:r>
      <w:r>
        <w:rPr>
          <w:spacing w:val="-2"/>
        </w:rPr>
        <w:t>обязанностей.</w:t>
      </w:r>
    </w:p>
    <w:p w14:paraId="8C010000">
      <w:pPr>
        <w:pStyle w:val="Style_7"/>
        <w:numPr>
          <w:ilvl w:val="0"/>
          <w:numId w:val="7"/>
        </w:numPr>
        <w:tabs>
          <w:tab w:leader="none" w:pos="1838" w:val="left"/>
        </w:tabs>
        <w:spacing w:after="0" w:before="3" w:line="275" w:lineRule="exact"/>
        <w:ind w:hanging="703" w:left="1838" w:right="0"/>
        <w:jc w:val="both"/>
        <w:rPr>
          <w:i w:val="1"/>
          <w:sz w:val="24"/>
        </w:rPr>
      </w:pPr>
      <w:r>
        <w:rPr>
          <w:i w:val="1"/>
          <w:sz w:val="24"/>
        </w:rPr>
        <w:t>Должностные</w:t>
      </w:r>
      <w:r>
        <w:rPr>
          <w:i w:val="1"/>
          <w:spacing w:val="-8"/>
          <w:sz w:val="24"/>
        </w:rPr>
        <w:t xml:space="preserve"> </w:t>
      </w:r>
      <w:r>
        <w:rPr>
          <w:i w:val="1"/>
          <w:spacing w:val="-2"/>
          <w:sz w:val="24"/>
        </w:rPr>
        <w:t>обязанности</w:t>
      </w:r>
    </w:p>
    <w:p w14:paraId="8D010000">
      <w:pPr>
        <w:pStyle w:val="Style_2"/>
        <w:spacing w:line="275" w:lineRule="exact"/>
        <w:ind w:firstLine="0" w:left="1135"/>
      </w:pPr>
      <w:r>
        <w:t>Инженер</w:t>
      </w:r>
      <w:r>
        <w:rPr>
          <w:spacing w:val="-5"/>
        </w:rPr>
        <w:t xml:space="preserve"> </w:t>
      </w:r>
      <w:r>
        <w:t>по</w:t>
      </w:r>
      <w:r>
        <w:rPr>
          <w:spacing w:val="-6"/>
        </w:rPr>
        <w:t xml:space="preserve"> </w:t>
      </w:r>
      <w:r>
        <w:t xml:space="preserve">охране </w:t>
      </w:r>
      <w:r>
        <w:rPr>
          <w:spacing w:val="-2"/>
        </w:rPr>
        <w:t>труда:</w:t>
      </w:r>
    </w:p>
    <w:p w14:paraId="8E010000">
      <w:pPr>
        <w:pStyle w:val="Style_7"/>
        <w:numPr>
          <w:ilvl w:val="1"/>
          <w:numId w:val="7"/>
        </w:numPr>
        <w:tabs>
          <w:tab w:leader="none" w:pos="1840" w:val="left"/>
        </w:tabs>
        <w:spacing w:after="0" w:before="3" w:line="240" w:lineRule="auto"/>
        <w:ind w:firstLine="710" w:left="424" w:right="703"/>
        <w:jc w:val="both"/>
        <w:rPr>
          <w:sz w:val="24"/>
        </w:rPr>
      </w:pPr>
      <w:r>
        <w:rPr>
          <w:sz w:val="24"/>
        </w:rPr>
        <w:t>Осуществляет контроль над соблюдением на предприятии и в его подразделениях законодательных</w:t>
      </w:r>
      <w:r>
        <w:rPr>
          <w:spacing w:val="80"/>
          <w:sz w:val="24"/>
        </w:rPr>
        <w:t xml:space="preserve">  </w:t>
      </w:r>
      <w:r>
        <w:rPr>
          <w:sz w:val="24"/>
        </w:rPr>
        <w:t>и иных</w:t>
      </w:r>
      <w:r>
        <w:rPr>
          <w:spacing w:val="80"/>
          <w:sz w:val="24"/>
        </w:rPr>
        <w:t xml:space="preserve">  </w:t>
      </w:r>
      <w:r>
        <w:rPr>
          <w:sz w:val="24"/>
        </w:rPr>
        <w:t>нормативных</w:t>
      </w:r>
      <w:r>
        <w:rPr>
          <w:spacing w:val="80"/>
          <w:sz w:val="24"/>
        </w:rPr>
        <w:t xml:space="preserve">  </w:t>
      </w:r>
      <w:r>
        <w:rPr>
          <w:sz w:val="24"/>
        </w:rPr>
        <w:t>правовых</w:t>
      </w:r>
      <w:r>
        <w:rPr>
          <w:spacing w:val="80"/>
          <w:sz w:val="24"/>
        </w:rPr>
        <w:t xml:space="preserve">  </w:t>
      </w:r>
      <w:r>
        <w:rPr>
          <w:sz w:val="24"/>
        </w:rPr>
        <w:t>актов</w:t>
      </w:r>
      <w:r>
        <w:rPr>
          <w:spacing w:val="80"/>
          <w:sz w:val="24"/>
        </w:rPr>
        <w:t xml:space="preserve">  </w:t>
      </w:r>
      <w:r>
        <w:rPr>
          <w:sz w:val="24"/>
        </w:rPr>
        <w:t>по охране</w:t>
      </w:r>
      <w:r>
        <w:rPr>
          <w:spacing w:val="40"/>
          <w:sz w:val="24"/>
        </w:rPr>
        <w:t xml:space="preserve">  </w:t>
      </w:r>
      <w:r>
        <w:rPr>
          <w:sz w:val="24"/>
        </w:rPr>
        <w:t>труда,</w:t>
      </w:r>
      <w:r>
        <w:rPr>
          <w:spacing w:val="-10"/>
          <w:sz w:val="24"/>
        </w:rPr>
        <w:t xml:space="preserve"> </w:t>
      </w:r>
      <w:r>
        <w:rPr>
          <w:sz w:val="24"/>
        </w:rPr>
        <w:t>за предоставлением работникам установленных льгот и компенсаций по условиям труда.</w:t>
      </w:r>
    </w:p>
    <w:p w14:paraId="8F010000">
      <w:pPr>
        <w:pStyle w:val="Style_7"/>
        <w:numPr>
          <w:ilvl w:val="1"/>
          <w:numId w:val="7"/>
        </w:numPr>
        <w:tabs>
          <w:tab w:leader="none" w:pos="1840" w:val="left"/>
        </w:tabs>
        <w:spacing w:after="0" w:before="0" w:line="240" w:lineRule="auto"/>
        <w:ind w:firstLine="710" w:left="424" w:right="700"/>
        <w:jc w:val="both"/>
        <w:rPr>
          <w:sz w:val="24"/>
        </w:rPr>
      </w:pPr>
      <w:r>
        <w:rPr>
          <w:sz w:val="24"/>
        </w:rPr>
        <w:t>Изучает условия труда на рабочих местах, подготавливает и вносит предложения о разработке и внедрении более совершенных конструкций оградительной техники, предохранительных и блокировочных устройств, других средств защиты от воздействия опасных и вредных производственных факторов.</w:t>
      </w:r>
    </w:p>
    <w:p w14:paraId="90010000">
      <w:pPr>
        <w:pStyle w:val="Style_7"/>
        <w:numPr>
          <w:ilvl w:val="1"/>
          <w:numId w:val="7"/>
        </w:numPr>
        <w:tabs>
          <w:tab w:leader="none" w:pos="1841" w:val="left"/>
        </w:tabs>
        <w:spacing w:after="0" w:before="1" w:line="275" w:lineRule="exact"/>
        <w:ind w:hanging="706" w:left="1841" w:right="0"/>
        <w:jc w:val="both"/>
        <w:rPr>
          <w:sz w:val="24"/>
        </w:rPr>
      </w:pPr>
      <w:r>
        <w:rPr>
          <w:spacing w:val="-2"/>
          <w:sz w:val="24"/>
        </w:rPr>
        <w:t>Участвует:</w:t>
      </w:r>
    </w:p>
    <w:p w14:paraId="91010000">
      <w:pPr>
        <w:pStyle w:val="Style_2"/>
        <w:ind w:firstLine="1032" w:left="0" w:right="699"/>
      </w:pPr>
      <w:r>
        <w:t>В проведении проверок, обследований технического состояния зданий, сооружений, оборудования, машин и механизмов, эффективности работы</w:t>
      </w:r>
      <w:r>
        <w:rPr>
          <w:spacing w:val="80"/>
        </w:rPr>
        <w:t xml:space="preserve"> </w:t>
      </w:r>
      <w:r>
        <w:t>вентиляционных</w:t>
      </w:r>
      <w:r>
        <w:rPr>
          <w:spacing w:val="40"/>
        </w:rPr>
        <w:t xml:space="preserve"> </w:t>
      </w:r>
      <w:r>
        <w:t>систем,</w:t>
      </w:r>
      <w:r>
        <w:rPr>
          <w:spacing w:val="40"/>
        </w:rPr>
        <w:t xml:space="preserve"> </w:t>
      </w:r>
      <w:r>
        <w:t>состояния</w:t>
      </w:r>
      <w:r>
        <w:rPr>
          <w:spacing w:val="40"/>
        </w:rPr>
        <w:t xml:space="preserve"> </w:t>
      </w:r>
      <w:r>
        <w:t>санитарно-технических</w:t>
      </w:r>
      <w:r>
        <w:rPr>
          <w:spacing w:val="40"/>
        </w:rPr>
        <w:t xml:space="preserve"> </w:t>
      </w:r>
      <w:r>
        <w:t>устройств,</w:t>
      </w:r>
      <w:r>
        <w:rPr>
          <w:spacing w:val="40"/>
        </w:rPr>
        <w:t xml:space="preserve"> </w:t>
      </w:r>
      <w:r>
        <w:t>санитарно-бытовых помещений, средств коллективной и индивидуальной защиты работников.</w:t>
      </w:r>
    </w:p>
    <w:p w14:paraId="92010000">
      <w:pPr>
        <w:pStyle w:val="Style_2"/>
        <w:ind w:firstLine="1018" w:left="0" w:right="702"/>
      </w:pPr>
      <w:r>
        <w:t>В определении их соответствия требованиям нормативных правовых актов по охране труда и при выявлении нарушений, которые создают угрозу жизни и здоровью работников</w:t>
      </w:r>
      <w:r>
        <w:rPr>
          <w:spacing w:val="-15"/>
        </w:rPr>
        <w:t xml:space="preserve"> </w:t>
      </w:r>
      <w:r>
        <w:t>или</w:t>
      </w:r>
      <w:r>
        <w:rPr>
          <w:spacing w:val="-1"/>
        </w:rPr>
        <w:t xml:space="preserve"> </w:t>
      </w:r>
      <w:r>
        <w:t>могут привести к аварии, принимает меры по прекращению эксплуатации машин, оборудования и производства работ в цехах, на участках, на рабочих местах.</w:t>
      </w:r>
    </w:p>
    <w:p w14:paraId="93010000">
      <w:pPr>
        <w:pStyle w:val="Style_7"/>
        <w:numPr>
          <w:ilvl w:val="1"/>
          <w:numId w:val="7"/>
        </w:numPr>
        <w:tabs>
          <w:tab w:leader="none" w:pos="1840" w:val="left"/>
        </w:tabs>
        <w:spacing w:after="0" w:before="0" w:line="240" w:lineRule="auto"/>
        <w:ind w:firstLine="710" w:left="424" w:right="698"/>
        <w:jc w:val="both"/>
        <w:rPr>
          <w:sz w:val="24"/>
        </w:rPr>
      </w:pPr>
      <w:r>
        <w:rPr>
          <w:sz w:val="24"/>
        </w:rPr>
        <w:t>Совместно</w:t>
      </w:r>
      <w:r>
        <w:rPr>
          <w:spacing w:val="80"/>
          <w:sz w:val="24"/>
        </w:rPr>
        <w:t xml:space="preserve"> </w:t>
      </w:r>
      <w:r>
        <w:rPr>
          <w:sz w:val="24"/>
        </w:rPr>
        <w:t>с</w:t>
      </w:r>
      <w:r>
        <w:rPr>
          <w:spacing w:val="40"/>
          <w:sz w:val="24"/>
        </w:rPr>
        <w:t xml:space="preserve"> </w:t>
      </w:r>
      <w:r>
        <w:rPr>
          <w:sz w:val="24"/>
        </w:rPr>
        <w:t>другими</w:t>
      </w:r>
      <w:r>
        <w:rPr>
          <w:spacing w:val="80"/>
          <w:sz w:val="24"/>
        </w:rPr>
        <w:t xml:space="preserve"> </w:t>
      </w:r>
      <w:r>
        <w:rPr>
          <w:sz w:val="24"/>
        </w:rPr>
        <w:t>подразделениями</w:t>
      </w:r>
      <w:r>
        <w:rPr>
          <w:spacing w:val="80"/>
          <w:sz w:val="24"/>
        </w:rPr>
        <w:t xml:space="preserve"> </w:t>
      </w:r>
      <w:r>
        <w:rPr>
          <w:sz w:val="24"/>
        </w:rPr>
        <w:t>предприятия</w:t>
      </w:r>
      <w:r>
        <w:rPr>
          <w:spacing w:val="80"/>
          <w:sz w:val="24"/>
        </w:rPr>
        <w:t xml:space="preserve"> </w:t>
      </w:r>
      <w:r>
        <w:rPr>
          <w:sz w:val="24"/>
        </w:rPr>
        <w:t>проводит</w:t>
      </w:r>
      <w:r>
        <w:rPr>
          <w:spacing w:val="80"/>
          <w:sz w:val="24"/>
        </w:rPr>
        <w:t xml:space="preserve"> </w:t>
      </w:r>
      <w:r>
        <w:rPr>
          <w:sz w:val="24"/>
        </w:rPr>
        <w:t>работу</w:t>
      </w:r>
      <w:r>
        <w:rPr>
          <w:spacing w:val="80"/>
          <w:sz w:val="24"/>
        </w:rPr>
        <w:t xml:space="preserve"> </w:t>
      </w:r>
      <w:r>
        <w:rPr>
          <w:sz w:val="24"/>
        </w:rPr>
        <w:t>по аттестации и сертификации рабочих мест и производственного оборудования на соответствие требованиям охраны труда.</w:t>
      </w:r>
    </w:p>
    <w:p w14:paraId="94010000">
      <w:pPr>
        <w:pStyle w:val="Style_7"/>
        <w:numPr>
          <w:ilvl w:val="1"/>
          <w:numId w:val="7"/>
        </w:numPr>
        <w:tabs>
          <w:tab w:leader="none" w:pos="1840" w:val="left"/>
        </w:tabs>
        <w:spacing w:after="0" w:before="2" w:line="240" w:lineRule="auto"/>
        <w:ind w:firstLine="710" w:left="424" w:right="699"/>
        <w:jc w:val="both"/>
        <w:rPr>
          <w:sz w:val="24"/>
        </w:rPr>
      </w:pPr>
      <w:r>
        <w:rPr>
          <w:sz w:val="24"/>
        </w:rPr>
        <w:t>Участвует</w:t>
      </w:r>
      <w:r>
        <w:rPr>
          <w:spacing w:val="-15"/>
          <w:sz w:val="24"/>
        </w:rPr>
        <w:t xml:space="preserve"> </w:t>
      </w:r>
      <w:r>
        <w:rPr>
          <w:sz w:val="24"/>
        </w:rPr>
        <w:t>в</w:t>
      </w:r>
      <w:r>
        <w:rPr>
          <w:spacing w:val="-9"/>
          <w:sz w:val="24"/>
        </w:rPr>
        <w:t xml:space="preserve"> </w:t>
      </w:r>
      <w:r>
        <w:rPr>
          <w:sz w:val="24"/>
        </w:rPr>
        <w:t>разработке</w:t>
      </w:r>
      <w:r>
        <w:rPr>
          <w:spacing w:val="-15"/>
          <w:sz w:val="24"/>
        </w:rPr>
        <w:t xml:space="preserve"> </w:t>
      </w:r>
      <w:r>
        <w:rPr>
          <w:sz w:val="24"/>
        </w:rPr>
        <w:t>мероприятий</w:t>
      </w:r>
      <w:r>
        <w:rPr>
          <w:spacing w:val="-15"/>
          <w:sz w:val="24"/>
        </w:rPr>
        <w:t xml:space="preserve"> </w:t>
      </w:r>
      <w:r>
        <w:rPr>
          <w:sz w:val="24"/>
        </w:rPr>
        <w:t>по</w:t>
      </w:r>
      <w:r>
        <w:rPr>
          <w:spacing w:val="-7"/>
          <w:sz w:val="24"/>
        </w:rPr>
        <w:t xml:space="preserve"> </w:t>
      </w:r>
      <w:r>
        <w:rPr>
          <w:sz w:val="24"/>
        </w:rPr>
        <w:t>предупреждению</w:t>
      </w:r>
      <w:r>
        <w:rPr>
          <w:spacing w:val="-15"/>
          <w:sz w:val="24"/>
        </w:rPr>
        <w:t xml:space="preserve"> </w:t>
      </w:r>
      <w:r>
        <w:rPr>
          <w:sz w:val="24"/>
        </w:rPr>
        <w:t>профессиональных заболеваний</w:t>
      </w:r>
      <w:r>
        <w:rPr>
          <w:spacing w:val="-15"/>
          <w:sz w:val="24"/>
        </w:rPr>
        <w:t xml:space="preserve"> </w:t>
      </w:r>
      <w:r>
        <w:rPr>
          <w:sz w:val="24"/>
        </w:rPr>
        <w:t>и несчастных случаев на производстве, по улучшению</w:t>
      </w:r>
      <w:r>
        <w:rPr>
          <w:spacing w:val="40"/>
          <w:sz w:val="24"/>
        </w:rPr>
        <w:t xml:space="preserve"> </w:t>
      </w:r>
      <w:r>
        <w:rPr>
          <w:sz w:val="24"/>
        </w:rPr>
        <w:t>условий</w:t>
      </w:r>
      <w:r>
        <w:rPr>
          <w:spacing w:val="40"/>
          <w:sz w:val="24"/>
        </w:rPr>
        <w:t xml:space="preserve"> </w:t>
      </w:r>
      <w:r>
        <w:rPr>
          <w:sz w:val="24"/>
        </w:rPr>
        <w:t>труда</w:t>
      </w:r>
      <w:r>
        <w:rPr>
          <w:spacing w:val="40"/>
          <w:sz w:val="24"/>
        </w:rPr>
        <w:t xml:space="preserve"> </w:t>
      </w:r>
      <w:r>
        <w:rPr>
          <w:sz w:val="24"/>
        </w:rPr>
        <w:t>и доведению их до требований нормативных правовых актов по охране труда, а также оказывает организационную помощь по выполнению разработанных мероприятий.</w:t>
      </w:r>
    </w:p>
    <w:p w14:paraId="95010000">
      <w:pPr>
        <w:pStyle w:val="Style_2"/>
        <w:spacing w:before="3" w:line="240" w:lineRule="auto"/>
        <w:ind w:firstLine="1042" w:left="0" w:right="708"/>
      </w:pPr>
      <w:r>
        <w:t>При разработке и пересмотре инструкций по охране труда, стандартов предприятия системы стандартов безопасности труда.</w:t>
      </w:r>
    </w:p>
    <w:p w14:paraId="96010000">
      <w:pPr>
        <w:pStyle w:val="Style_2"/>
        <w:spacing w:before="5" w:line="240" w:lineRule="auto"/>
        <w:ind w:firstLine="1080" w:left="0" w:right="702"/>
      </w:pPr>
      <w:r>
        <w:t xml:space="preserve">По организации инструктажа, обучения и проверки знаний работников по </w:t>
      </w:r>
      <w:r>
        <w:rPr>
          <w:spacing w:val="-2"/>
        </w:rPr>
        <w:t>охранетруда.</w:t>
      </w:r>
    </w:p>
    <w:p w14:paraId="97010000">
      <w:pPr>
        <w:pStyle w:val="Style_7"/>
        <w:numPr>
          <w:ilvl w:val="1"/>
          <w:numId w:val="7"/>
        </w:numPr>
        <w:tabs>
          <w:tab w:leader="none" w:pos="1840" w:val="left"/>
        </w:tabs>
        <w:spacing w:after="0" w:before="4" w:line="240" w:lineRule="auto"/>
        <w:ind w:firstLine="710" w:left="424" w:right="701"/>
        <w:jc w:val="both"/>
        <w:rPr>
          <w:sz w:val="24"/>
        </w:rPr>
      </w:pPr>
      <w:r>
        <w:rPr>
          <w:sz w:val="24"/>
        </w:rPr>
        <w:t>Проводит вводные инструктажи по охране труда со всеми вновь принимаемыми на работу,</w:t>
      </w:r>
      <w:r>
        <w:rPr>
          <w:spacing w:val="-14"/>
          <w:sz w:val="24"/>
        </w:rPr>
        <w:t xml:space="preserve"> </w:t>
      </w:r>
      <w:r>
        <w:rPr>
          <w:sz w:val="24"/>
        </w:rPr>
        <w:t>командированными, учащимися и студентами, прибывшими на производственное обучения или практику.</w:t>
      </w:r>
    </w:p>
    <w:p w14:paraId="98010000">
      <w:pPr>
        <w:pStyle w:val="Style_7"/>
        <w:numPr>
          <w:ilvl w:val="1"/>
          <w:numId w:val="7"/>
        </w:numPr>
        <w:tabs>
          <w:tab w:leader="none" w:pos="1840" w:val="left"/>
          <w:tab w:leader="none" w:pos="4030" w:val="left"/>
          <w:tab w:leader="none" w:pos="5581" w:val="left"/>
          <w:tab w:leader="none" w:pos="8434" w:val="left"/>
        </w:tabs>
        <w:spacing w:after="0" w:before="0" w:line="240" w:lineRule="auto"/>
        <w:ind w:firstLine="710" w:left="424" w:right="702"/>
        <w:jc w:val="both"/>
        <w:rPr>
          <w:sz w:val="24"/>
        </w:rPr>
      </w:pPr>
      <w:r>
        <w:rPr>
          <w:sz w:val="24"/>
        </w:rPr>
        <w:t>Участвует</w:t>
      </w:r>
      <w:r>
        <w:rPr>
          <w:spacing w:val="40"/>
          <w:sz w:val="24"/>
        </w:rPr>
        <w:t xml:space="preserve"> </w:t>
      </w:r>
      <w:r>
        <w:rPr>
          <w:sz w:val="24"/>
        </w:rPr>
        <w:t>в составлении</w:t>
      </w:r>
      <w:r>
        <w:rPr>
          <w:spacing w:val="80"/>
          <w:sz w:val="24"/>
        </w:rPr>
        <w:t xml:space="preserve"> </w:t>
      </w:r>
      <w:r>
        <w:rPr>
          <w:sz w:val="24"/>
        </w:rPr>
        <w:t>раздела</w:t>
      </w:r>
      <w:r>
        <w:rPr>
          <w:spacing w:val="80"/>
          <w:sz w:val="24"/>
        </w:rPr>
        <w:t xml:space="preserve"> </w:t>
      </w:r>
      <w:r>
        <w:rPr>
          <w:sz w:val="24"/>
        </w:rPr>
        <w:t>«Охрана</w:t>
      </w:r>
      <w:r>
        <w:rPr>
          <w:spacing w:val="80"/>
          <w:sz w:val="24"/>
        </w:rPr>
        <w:t xml:space="preserve"> </w:t>
      </w:r>
      <w:r>
        <w:rPr>
          <w:sz w:val="24"/>
        </w:rPr>
        <w:t>труда»</w:t>
      </w:r>
      <w:r>
        <w:rPr>
          <w:spacing w:val="80"/>
          <w:sz w:val="24"/>
        </w:rPr>
        <w:t xml:space="preserve"> </w:t>
      </w:r>
      <w:r>
        <w:rPr>
          <w:sz w:val="24"/>
        </w:rPr>
        <w:t>коллективного договора,</w:t>
      </w:r>
      <w:r>
        <w:rPr>
          <w:spacing w:val="40"/>
          <w:sz w:val="24"/>
        </w:rPr>
        <w:t xml:space="preserve"> </w:t>
      </w:r>
      <w:r>
        <w:rPr>
          <w:sz w:val="24"/>
        </w:rPr>
        <w:t>в</w:t>
      </w:r>
      <w:r>
        <w:rPr>
          <w:spacing w:val="40"/>
          <w:sz w:val="24"/>
        </w:rPr>
        <w:t xml:space="preserve"> </w:t>
      </w:r>
      <w:r>
        <w:rPr>
          <w:sz w:val="24"/>
        </w:rPr>
        <w:t>расследовании</w:t>
      </w:r>
      <w:r>
        <w:rPr>
          <w:sz w:val="24"/>
        </w:rPr>
        <w:tab/>
      </w:r>
      <w:r>
        <w:rPr>
          <w:spacing w:val="-2"/>
          <w:sz w:val="24"/>
        </w:rPr>
        <w:t>случае</w:t>
      </w:r>
      <w:r>
        <w:rPr>
          <w:sz w:val="24"/>
        </w:rPr>
        <w:tab/>
      </w:r>
      <w:r>
        <w:rPr>
          <w:spacing w:val="-2"/>
          <w:sz w:val="24"/>
        </w:rPr>
        <w:t>производственного</w:t>
      </w:r>
      <w:r>
        <w:rPr>
          <w:sz w:val="24"/>
        </w:rPr>
        <w:tab/>
      </w:r>
      <w:r>
        <w:rPr>
          <w:spacing w:val="-2"/>
          <w:sz w:val="24"/>
        </w:rPr>
        <w:t xml:space="preserve">травматизма, </w:t>
      </w:r>
      <w:r>
        <w:rPr>
          <w:sz w:val="24"/>
        </w:rPr>
        <w:t>профессиональных</w:t>
      </w:r>
      <w:r>
        <w:rPr>
          <w:spacing w:val="-5"/>
          <w:sz w:val="24"/>
        </w:rPr>
        <w:t xml:space="preserve"> </w:t>
      </w:r>
      <w:r>
        <w:rPr>
          <w:sz w:val="24"/>
        </w:rPr>
        <w:t>и производственно-обусловленных заболеваний, изучает их причины, анализируетэффективность проводимых мероприятий по их предупреждению.</w:t>
      </w:r>
    </w:p>
    <w:p w14:paraId="99010000">
      <w:pPr>
        <w:pStyle w:val="Style_7"/>
        <w:numPr>
          <w:ilvl w:val="1"/>
          <w:numId w:val="7"/>
        </w:numPr>
        <w:tabs>
          <w:tab w:leader="none" w:pos="1840" w:val="left"/>
          <w:tab w:leader="none" w:pos="4957" w:val="left"/>
          <w:tab w:leader="none" w:pos="7056" w:val="left"/>
          <w:tab w:leader="none" w:pos="8928" w:val="left"/>
        </w:tabs>
        <w:spacing w:after="0" w:before="0" w:line="240" w:lineRule="auto"/>
        <w:ind w:firstLine="710" w:left="424" w:right="696"/>
        <w:jc w:val="both"/>
        <w:rPr>
          <w:sz w:val="24"/>
        </w:rPr>
      </w:pPr>
      <w:r>
        <w:rPr>
          <w:sz w:val="24"/>
        </w:rPr>
        <w:t>Осуществляет контроль над организацией хранения, выдачи, стирки химической</w:t>
      </w:r>
      <w:r>
        <w:rPr>
          <w:spacing w:val="-15"/>
          <w:sz w:val="24"/>
        </w:rPr>
        <w:t xml:space="preserve"> </w:t>
      </w:r>
      <w:r>
        <w:rPr>
          <w:sz w:val="24"/>
        </w:rPr>
        <w:t>чистки,</w:t>
      </w:r>
      <w:r>
        <w:rPr>
          <w:spacing w:val="-8"/>
          <w:sz w:val="24"/>
        </w:rPr>
        <w:t xml:space="preserve"> </w:t>
      </w:r>
      <w:r>
        <w:rPr>
          <w:sz w:val="24"/>
        </w:rPr>
        <w:t>сушки,</w:t>
      </w:r>
      <w:r>
        <w:rPr>
          <w:spacing w:val="-15"/>
          <w:sz w:val="24"/>
        </w:rPr>
        <w:t xml:space="preserve"> </w:t>
      </w:r>
      <w:r>
        <w:rPr>
          <w:sz w:val="24"/>
        </w:rPr>
        <w:t>обеспыливания,</w:t>
      </w:r>
      <w:r>
        <w:rPr>
          <w:spacing w:val="-15"/>
          <w:sz w:val="24"/>
        </w:rPr>
        <w:t xml:space="preserve"> </w:t>
      </w:r>
      <w:r>
        <w:rPr>
          <w:sz w:val="24"/>
        </w:rPr>
        <w:t>обезжиривания</w:t>
      </w:r>
      <w:r>
        <w:rPr>
          <w:spacing w:val="-15"/>
          <w:sz w:val="24"/>
        </w:rPr>
        <w:t xml:space="preserve"> </w:t>
      </w:r>
      <w:r>
        <w:rPr>
          <w:sz w:val="24"/>
        </w:rPr>
        <w:t>и</w:t>
      </w:r>
      <w:r>
        <w:rPr>
          <w:spacing w:val="-3"/>
          <w:sz w:val="24"/>
        </w:rPr>
        <w:t xml:space="preserve"> </w:t>
      </w:r>
      <w:r>
        <w:rPr>
          <w:sz w:val="24"/>
        </w:rPr>
        <w:t>ремонт</w:t>
      </w:r>
      <w:r>
        <w:rPr>
          <w:spacing w:val="-14"/>
          <w:sz w:val="24"/>
        </w:rPr>
        <w:t xml:space="preserve"> </w:t>
      </w:r>
      <w:r>
        <w:rPr>
          <w:sz w:val="24"/>
        </w:rPr>
        <w:t>специальной</w:t>
      </w:r>
      <w:r>
        <w:rPr>
          <w:spacing w:val="-15"/>
          <w:sz w:val="24"/>
        </w:rPr>
        <w:t xml:space="preserve"> </w:t>
      </w:r>
      <w:r>
        <w:rPr>
          <w:sz w:val="24"/>
        </w:rPr>
        <w:t>одежды, специальной обуви и других средств индивидуальной защиты, состоянием предохранительных</w:t>
      </w:r>
      <w:r>
        <w:rPr>
          <w:spacing w:val="40"/>
          <w:sz w:val="24"/>
        </w:rPr>
        <w:t xml:space="preserve"> </w:t>
      </w:r>
      <w:r>
        <w:rPr>
          <w:sz w:val="24"/>
        </w:rPr>
        <w:t>приспособлений</w:t>
      </w:r>
      <w:r>
        <w:rPr>
          <w:sz w:val="24"/>
        </w:rPr>
        <w:tab/>
      </w:r>
      <w:r>
        <w:rPr>
          <w:sz w:val="24"/>
        </w:rPr>
        <w:t>и</w:t>
      </w:r>
      <w:r>
        <w:rPr>
          <w:spacing w:val="80"/>
          <w:sz w:val="24"/>
        </w:rPr>
        <w:t xml:space="preserve"> </w:t>
      </w:r>
      <w:r>
        <w:rPr>
          <w:sz w:val="24"/>
        </w:rPr>
        <w:t>защитных</w:t>
      </w:r>
      <w:r>
        <w:rPr>
          <w:sz w:val="24"/>
        </w:rPr>
        <w:tab/>
      </w:r>
      <w:r>
        <w:rPr>
          <w:spacing w:val="-2"/>
          <w:sz w:val="24"/>
        </w:rPr>
        <w:t>устройств,</w:t>
      </w:r>
      <w:r>
        <w:rPr>
          <w:sz w:val="24"/>
        </w:rPr>
        <w:tab/>
      </w:r>
      <w:r>
        <w:rPr>
          <w:sz w:val="24"/>
        </w:rPr>
        <w:t xml:space="preserve">а </w:t>
      </w:r>
      <w:r>
        <w:rPr>
          <w:sz w:val="24"/>
        </w:rPr>
        <w:t>также правильным</w:t>
      </w:r>
      <w:r>
        <w:rPr>
          <w:spacing w:val="40"/>
          <w:sz w:val="24"/>
        </w:rPr>
        <w:t xml:space="preserve"> </w:t>
      </w:r>
      <w:r>
        <w:rPr>
          <w:sz w:val="24"/>
        </w:rPr>
        <w:t>расходованием</w:t>
      </w:r>
      <w:r>
        <w:rPr>
          <w:spacing w:val="-15"/>
          <w:sz w:val="24"/>
        </w:rPr>
        <w:t xml:space="preserve"> </w:t>
      </w:r>
      <w:r>
        <w:rPr>
          <w:sz w:val="24"/>
        </w:rPr>
        <w:t>в</w:t>
      </w:r>
      <w:r>
        <w:rPr>
          <w:spacing w:val="-3"/>
          <w:sz w:val="24"/>
        </w:rPr>
        <w:t xml:space="preserve"> </w:t>
      </w:r>
      <w:r>
        <w:rPr>
          <w:sz w:val="24"/>
        </w:rPr>
        <w:t>подразделения предприятия средств, выделенных на выполнение</w:t>
      </w:r>
      <w:r>
        <w:rPr>
          <w:spacing w:val="80"/>
          <w:sz w:val="24"/>
        </w:rPr>
        <w:t xml:space="preserve"> </w:t>
      </w:r>
      <w:r>
        <w:rPr>
          <w:sz w:val="24"/>
        </w:rPr>
        <w:t>мероприятий по охране труда.</w:t>
      </w:r>
    </w:p>
    <w:p w14:paraId="9A010000">
      <w:pPr>
        <w:pStyle w:val="Style_7"/>
        <w:numPr>
          <w:ilvl w:val="1"/>
          <w:numId w:val="7"/>
        </w:numPr>
        <w:tabs>
          <w:tab w:leader="none" w:pos="1840" w:val="left"/>
        </w:tabs>
        <w:spacing w:after="0" w:before="0" w:line="240" w:lineRule="auto"/>
        <w:ind w:firstLine="710" w:left="424" w:right="709"/>
        <w:jc w:val="both"/>
        <w:rPr>
          <w:sz w:val="24"/>
        </w:rPr>
      </w:pPr>
      <w:r>
        <w:rPr>
          <w:sz w:val="24"/>
        </w:rPr>
        <w:t>Составляет отчетность по охране труда по установленным формам и в соответствующие сроки.</w:t>
      </w:r>
    </w:p>
    <w:p w14:paraId="9B010000">
      <w:pPr>
        <w:pStyle w:val="Style_7"/>
        <w:numPr>
          <w:ilvl w:val="1"/>
          <w:numId w:val="7"/>
        </w:numPr>
        <w:tabs>
          <w:tab w:leader="none" w:pos="1840" w:val="left"/>
        </w:tabs>
        <w:spacing w:after="0" w:before="0" w:line="240" w:lineRule="auto"/>
        <w:ind w:firstLine="710" w:left="424" w:right="708"/>
        <w:jc w:val="both"/>
        <w:rPr>
          <w:sz w:val="24"/>
        </w:rPr>
      </w:pPr>
      <w:r>
        <w:rPr>
          <w:sz w:val="24"/>
        </w:rPr>
        <w:t xml:space="preserve">Выполняет отдельные служебные поручения своего непосредственного </w:t>
      </w:r>
      <w:r>
        <w:rPr>
          <w:spacing w:val="-2"/>
          <w:sz w:val="24"/>
        </w:rPr>
        <w:t>руководителя.</w:t>
      </w:r>
    </w:p>
    <w:p w14:paraId="9C010000">
      <w:pPr>
        <w:pStyle w:val="Style_2"/>
        <w:spacing w:line="240" w:lineRule="auto"/>
        <w:ind w:firstLine="710" w:left="0" w:right="709"/>
      </w:pPr>
      <w:r>
        <w:t>При прохождении преддипломной практики изучили способы выбора релейной защиты и методы расчета токов короткого замыкания.</w:t>
      </w:r>
    </w:p>
    <w:p w14:paraId="9D010000">
      <w:pPr>
        <w:sectPr>
          <w:pgSz w:h="16840" w:orient="portrait" w:w="11910"/>
          <w:pgMar w:bottom="280" w:left="1275" w:right="141" w:top="1040"/>
        </w:sectPr>
      </w:pPr>
    </w:p>
    <w:p w14:paraId="9E010000">
      <w:pPr>
        <w:pStyle w:val="Style_2"/>
        <w:spacing w:before="66" w:line="240" w:lineRule="auto"/>
        <w:ind w:firstLine="1013" w:left="0"/>
        <w:jc w:val="left"/>
      </w:pPr>
      <w:r>
        <w:t>Расчет</w:t>
      </w:r>
      <w:r>
        <w:rPr>
          <w:spacing w:val="40"/>
        </w:rPr>
        <w:t xml:space="preserve"> </w:t>
      </w:r>
      <w:r>
        <w:t>токов</w:t>
      </w:r>
      <w:r>
        <w:rPr>
          <w:spacing w:val="40"/>
        </w:rPr>
        <w:t xml:space="preserve"> </w:t>
      </w:r>
      <w:r>
        <w:t>короткого</w:t>
      </w:r>
      <w:r>
        <w:rPr>
          <w:spacing w:val="40"/>
        </w:rPr>
        <w:t xml:space="preserve"> </w:t>
      </w:r>
      <w:r>
        <w:t>замыкания</w:t>
      </w:r>
      <w:r>
        <w:rPr>
          <w:spacing w:val="40"/>
        </w:rPr>
        <w:t xml:space="preserve"> </w:t>
      </w:r>
      <w:r>
        <w:t>(КЗ)</w:t>
      </w:r>
      <w:r>
        <w:rPr>
          <w:spacing w:val="40"/>
        </w:rPr>
        <w:t xml:space="preserve"> </w:t>
      </w:r>
      <w:r>
        <w:t>необходим</w:t>
      </w:r>
      <w:r>
        <w:rPr>
          <w:spacing w:val="40"/>
        </w:rPr>
        <w:t xml:space="preserve"> </w:t>
      </w:r>
      <w:r>
        <w:t>для</w:t>
      </w:r>
      <w:r>
        <w:rPr>
          <w:spacing w:val="40"/>
        </w:rPr>
        <w:t xml:space="preserve"> </w:t>
      </w:r>
      <w:r>
        <w:t>проверки</w:t>
      </w:r>
      <w:r>
        <w:rPr>
          <w:spacing w:val="40"/>
        </w:rPr>
        <w:t xml:space="preserve"> </w:t>
      </w:r>
      <w:r>
        <w:t>выбранного электрооборудования, коммутационных аппаратов, выбора уставок релейной защиты.</w:t>
      </w:r>
    </w:p>
    <w:p w14:paraId="9F010000">
      <w:pPr>
        <w:pStyle w:val="Style_2"/>
        <w:spacing w:line="240" w:lineRule="auto"/>
        <w:ind w:firstLine="955" w:left="0"/>
        <w:jc w:val="left"/>
      </w:pPr>
      <w:r>
        <w:t>Для</w:t>
      </w:r>
      <w:r>
        <w:rPr>
          <w:spacing w:val="80"/>
        </w:rPr>
        <w:t xml:space="preserve"> </w:t>
      </w:r>
      <w:r>
        <w:t>выбора</w:t>
      </w:r>
      <w:r>
        <w:rPr>
          <w:spacing w:val="80"/>
        </w:rPr>
        <w:t xml:space="preserve"> </w:t>
      </w:r>
      <w:r>
        <w:t>и</w:t>
      </w:r>
      <w:r>
        <w:rPr>
          <w:spacing w:val="80"/>
        </w:rPr>
        <w:t xml:space="preserve"> </w:t>
      </w:r>
      <w:r>
        <w:t>проверки</w:t>
      </w:r>
      <w:r>
        <w:rPr>
          <w:spacing w:val="80"/>
        </w:rPr>
        <w:t xml:space="preserve"> </w:t>
      </w:r>
      <w:r>
        <w:t>электрооборудования</w:t>
      </w:r>
      <w:r>
        <w:rPr>
          <w:spacing w:val="80"/>
        </w:rPr>
        <w:t xml:space="preserve"> </w:t>
      </w:r>
      <w:r>
        <w:t>по</w:t>
      </w:r>
      <w:r>
        <w:rPr>
          <w:spacing w:val="80"/>
        </w:rPr>
        <w:t xml:space="preserve"> </w:t>
      </w:r>
      <w:r>
        <w:t>условиям</w:t>
      </w:r>
      <w:r>
        <w:rPr>
          <w:spacing w:val="80"/>
        </w:rPr>
        <w:t xml:space="preserve"> </w:t>
      </w:r>
      <w:r>
        <w:t>КЗ</w:t>
      </w:r>
      <w:r>
        <w:rPr>
          <w:spacing w:val="80"/>
        </w:rPr>
        <w:t xml:space="preserve"> </w:t>
      </w:r>
      <w:r>
        <w:t xml:space="preserve">необходимо </w:t>
      </w:r>
      <w:r>
        <w:rPr>
          <w:spacing w:val="-2"/>
        </w:rPr>
        <w:t>рассчитать:</w:t>
      </w:r>
    </w:p>
    <w:p w14:paraId="A0010000">
      <w:pPr>
        <w:pStyle w:val="Style_7"/>
        <w:numPr>
          <w:ilvl w:val="0"/>
          <w:numId w:val="8"/>
        </w:numPr>
        <w:tabs>
          <w:tab w:leader="none" w:pos="1397" w:val="left"/>
        </w:tabs>
        <w:spacing w:after="0" w:before="0" w:line="271" w:lineRule="exact"/>
        <w:ind w:hanging="262" w:left="1397" w:right="0"/>
        <w:jc w:val="left"/>
        <w:rPr>
          <w:sz w:val="24"/>
        </w:rPr>
      </w:pPr>
      <w:r>
        <w:rPr>
          <w:sz w:val="24"/>
        </w:rPr>
        <w:t>начальное</w:t>
      </w:r>
      <w:r>
        <w:rPr>
          <w:spacing w:val="-12"/>
          <w:sz w:val="24"/>
        </w:rPr>
        <w:t xml:space="preserve"> </w:t>
      </w:r>
      <w:r>
        <w:rPr>
          <w:sz w:val="24"/>
        </w:rPr>
        <w:t>значение</w:t>
      </w:r>
      <w:r>
        <w:rPr>
          <w:spacing w:val="-5"/>
          <w:sz w:val="24"/>
        </w:rPr>
        <w:t xml:space="preserve"> </w:t>
      </w:r>
      <w:r>
        <w:rPr>
          <w:sz w:val="24"/>
        </w:rPr>
        <w:t>периодической</w:t>
      </w:r>
      <w:r>
        <w:rPr>
          <w:spacing w:val="-4"/>
          <w:sz w:val="24"/>
        </w:rPr>
        <w:t xml:space="preserve"> </w:t>
      </w:r>
      <w:r>
        <w:rPr>
          <w:sz w:val="24"/>
        </w:rPr>
        <w:t>составляющей</w:t>
      </w:r>
      <w:r>
        <w:rPr>
          <w:spacing w:val="-3"/>
          <w:sz w:val="24"/>
        </w:rPr>
        <w:t xml:space="preserve"> </w:t>
      </w:r>
      <w:r>
        <w:rPr>
          <w:sz w:val="24"/>
        </w:rPr>
        <w:t>тока</w:t>
      </w:r>
      <w:r>
        <w:rPr>
          <w:spacing w:val="-5"/>
          <w:sz w:val="24"/>
        </w:rPr>
        <w:t xml:space="preserve"> КЗ;</w:t>
      </w:r>
    </w:p>
    <w:p w14:paraId="A1010000">
      <w:pPr>
        <w:pStyle w:val="Style_7"/>
        <w:numPr>
          <w:ilvl w:val="0"/>
          <w:numId w:val="8"/>
        </w:numPr>
        <w:tabs>
          <w:tab w:leader="none" w:pos="1397" w:val="left"/>
        </w:tabs>
        <w:spacing w:after="0" w:before="0" w:line="275" w:lineRule="exact"/>
        <w:ind w:hanging="262" w:left="1397" w:right="0"/>
        <w:jc w:val="left"/>
        <w:rPr>
          <w:sz w:val="24"/>
        </w:rPr>
      </w:pPr>
      <w:r>
        <w:rPr>
          <w:sz w:val="24"/>
        </w:rPr>
        <w:t>апериодическую</w:t>
      </w:r>
      <w:r>
        <w:rPr>
          <w:spacing w:val="-7"/>
          <w:sz w:val="24"/>
        </w:rPr>
        <w:t xml:space="preserve"> </w:t>
      </w:r>
      <w:r>
        <w:rPr>
          <w:sz w:val="24"/>
        </w:rPr>
        <w:t>составляющую</w:t>
      </w:r>
      <w:r>
        <w:rPr>
          <w:spacing w:val="-7"/>
          <w:sz w:val="24"/>
        </w:rPr>
        <w:t xml:space="preserve"> </w:t>
      </w:r>
      <w:r>
        <w:rPr>
          <w:sz w:val="24"/>
        </w:rPr>
        <w:t>тока</w:t>
      </w:r>
      <w:r>
        <w:rPr>
          <w:spacing w:val="-5"/>
          <w:sz w:val="24"/>
        </w:rPr>
        <w:t xml:space="preserve"> КЗ;</w:t>
      </w:r>
    </w:p>
    <w:p w14:paraId="A2010000">
      <w:pPr>
        <w:pStyle w:val="Style_7"/>
        <w:numPr>
          <w:ilvl w:val="0"/>
          <w:numId w:val="8"/>
        </w:numPr>
        <w:tabs>
          <w:tab w:leader="none" w:pos="1397" w:val="left"/>
        </w:tabs>
        <w:spacing w:after="0" w:before="0" w:line="275" w:lineRule="exact"/>
        <w:ind w:hanging="262" w:left="1397" w:right="0"/>
        <w:jc w:val="left"/>
        <w:rPr>
          <w:sz w:val="24"/>
        </w:rPr>
      </w:pPr>
      <w:r>
        <w:rPr>
          <w:sz w:val="24"/>
        </w:rPr>
        <w:t>ударный</w:t>
      </w:r>
      <w:r>
        <w:rPr>
          <w:spacing w:val="-3"/>
          <w:sz w:val="24"/>
        </w:rPr>
        <w:t xml:space="preserve"> </w:t>
      </w:r>
      <w:r>
        <w:rPr>
          <w:sz w:val="24"/>
        </w:rPr>
        <w:t>ток</w:t>
      </w:r>
      <w:r>
        <w:rPr>
          <w:spacing w:val="-4"/>
          <w:sz w:val="24"/>
        </w:rPr>
        <w:t xml:space="preserve"> </w:t>
      </w:r>
      <w:r>
        <w:rPr>
          <w:spacing w:val="-5"/>
          <w:sz w:val="24"/>
        </w:rPr>
        <w:t>КЗ.</w:t>
      </w:r>
    </w:p>
    <w:p w14:paraId="A3010000">
      <w:pPr>
        <w:pStyle w:val="Style_2"/>
        <w:spacing w:line="275" w:lineRule="exact"/>
        <w:ind w:firstLine="0" w:left="1380"/>
        <w:jc w:val="left"/>
      </w:pPr>
      <w:r>
        <w:t>При</w:t>
      </w:r>
      <w:r>
        <w:rPr>
          <w:spacing w:val="-5"/>
        </w:rPr>
        <w:t xml:space="preserve"> </w:t>
      </w:r>
      <w:r>
        <w:t>расчетах</w:t>
      </w:r>
      <w:r>
        <w:rPr>
          <w:spacing w:val="-6"/>
        </w:rPr>
        <w:t xml:space="preserve"> </w:t>
      </w:r>
      <w:r>
        <w:t>токов КЗ</w:t>
      </w:r>
      <w:r>
        <w:rPr>
          <w:spacing w:val="-6"/>
        </w:rPr>
        <w:t xml:space="preserve"> </w:t>
      </w:r>
      <w:r>
        <w:t xml:space="preserve">необходимо </w:t>
      </w:r>
      <w:r>
        <w:rPr>
          <w:spacing w:val="-2"/>
        </w:rPr>
        <w:t>учитывать:</w:t>
      </w:r>
    </w:p>
    <w:p w14:paraId="A4010000">
      <w:pPr>
        <w:pStyle w:val="Style_7"/>
        <w:numPr>
          <w:ilvl w:val="0"/>
          <w:numId w:val="9"/>
        </w:numPr>
        <w:tabs>
          <w:tab w:leader="none" w:pos="1397" w:val="left"/>
        </w:tabs>
        <w:spacing w:after="0" w:before="0" w:line="275" w:lineRule="exact"/>
        <w:ind w:hanging="262" w:left="1397" w:right="0"/>
        <w:jc w:val="left"/>
        <w:rPr>
          <w:sz w:val="24"/>
        </w:rPr>
      </w:pPr>
      <w:r>
        <w:rPr>
          <w:sz w:val="24"/>
        </w:rPr>
        <w:t>индуктивные</w:t>
      </w:r>
      <w:r>
        <w:rPr>
          <w:spacing w:val="-7"/>
          <w:sz w:val="24"/>
        </w:rPr>
        <w:t xml:space="preserve"> </w:t>
      </w:r>
      <w:r>
        <w:rPr>
          <w:sz w:val="24"/>
        </w:rPr>
        <w:t>сопротивления</w:t>
      </w:r>
      <w:r>
        <w:rPr>
          <w:spacing w:val="-9"/>
          <w:sz w:val="24"/>
        </w:rPr>
        <w:t xml:space="preserve"> </w:t>
      </w:r>
      <w:r>
        <w:rPr>
          <w:sz w:val="24"/>
        </w:rPr>
        <w:t>всех</w:t>
      </w:r>
      <w:r>
        <w:rPr>
          <w:spacing w:val="-8"/>
          <w:sz w:val="24"/>
        </w:rPr>
        <w:t xml:space="preserve"> </w:t>
      </w:r>
      <w:r>
        <w:rPr>
          <w:sz w:val="24"/>
        </w:rPr>
        <w:t>элементов</w:t>
      </w:r>
      <w:r>
        <w:rPr>
          <w:spacing w:val="-11"/>
          <w:sz w:val="24"/>
        </w:rPr>
        <w:t xml:space="preserve"> </w:t>
      </w:r>
      <w:r>
        <w:rPr>
          <w:sz w:val="24"/>
        </w:rPr>
        <w:t>короткозамкнутой</w:t>
      </w:r>
      <w:r>
        <w:rPr>
          <w:spacing w:val="-3"/>
          <w:sz w:val="24"/>
        </w:rPr>
        <w:t xml:space="preserve"> </w:t>
      </w:r>
      <w:r>
        <w:rPr>
          <w:spacing w:val="-2"/>
          <w:sz w:val="24"/>
        </w:rPr>
        <w:t>цепи;</w:t>
      </w:r>
    </w:p>
    <w:p w14:paraId="A5010000">
      <w:pPr>
        <w:pStyle w:val="Style_7"/>
        <w:numPr>
          <w:ilvl w:val="0"/>
          <w:numId w:val="9"/>
        </w:numPr>
        <w:tabs>
          <w:tab w:leader="none" w:pos="1397" w:val="left"/>
        </w:tabs>
        <w:spacing w:after="0" w:before="3" w:line="275" w:lineRule="exact"/>
        <w:ind w:hanging="262" w:left="1397" w:right="0"/>
        <w:jc w:val="left"/>
        <w:rPr>
          <w:sz w:val="24"/>
        </w:rPr>
      </w:pPr>
      <w:r>
        <w:rPr>
          <w:sz w:val="24"/>
        </w:rPr>
        <w:t>активные</w:t>
      </w:r>
      <w:r>
        <w:rPr>
          <w:spacing w:val="-7"/>
          <w:sz w:val="24"/>
        </w:rPr>
        <w:t xml:space="preserve"> </w:t>
      </w:r>
      <w:r>
        <w:rPr>
          <w:sz w:val="24"/>
        </w:rPr>
        <w:t>сопротивления</w:t>
      </w:r>
      <w:r>
        <w:rPr>
          <w:spacing w:val="-7"/>
          <w:sz w:val="24"/>
        </w:rPr>
        <w:t xml:space="preserve"> </w:t>
      </w:r>
      <w:r>
        <w:rPr>
          <w:sz w:val="24"/>
        </w:rPr>
        <w:t>элементов</w:t>
      </w:r>
      <w:r>
        <w:rPr>
          <w:spacing w:val="-6"/>
          <w:sz w:val="24"/>
        </w:rPr>
        <w:t xml:space="preserve"> </w:t>
      </w:r>
      <w:r>
        <w:rPr>
          <w:sz w:val="24"/>
        </w:rPr>
        <w:t>КЗ</w:t>
      </w:r>
      <w:r>
        <w:rPr>
          <w:spacing w:val="-4"/>
          <w:sz w:val="24"/>
        </w:rPr>
        <w:t xml:space="preserve"> </w:t>
      </w:r>
      <w:r>
        <w:rPr>
          <w:spacing w:val="-2"/>
          <w:sz w:val="24"/>
        </w:rPr>
        <w:t>цепи;</w:t>
      </w:r>
    </w:p>
    <w:p w14:paraId="A6010000">
      <w:pPr>
        <w:pStyle w:val="Style_7"/>
        <w:numPr>
          <w:ilvl w:val="0"/>
          <w:numId w:val="9"/>
        </w:numPr>
        <w:tabs>
          <w:tab w:leader="none" w:pos="1397" w:val="left"/>
        </w:tabs>
        <w:spacing w:after="0" w:before="0" w:line="275" w:lineRule="exact"/>
        <w:ind w:hanging="262" w:left="1397" w:right="0"/>
        <w:jc w:val="left"/>
        <w:rPr>
          <w:sz w:val="24"/>
        </w:rPr>
      </w:pPr>
      <w:r>
        <w:rPr>
          <w:sz w:val="24"/>
        </w:rPr>
        <w:t>активные</w:t>
      </w:r>
      <w:r>
        <w:rPr>
          <w:spacing w:val="-5"/>
          <w:sz w:val="24"/>
        </w:rPr>
        <w:t xml:space="preserve"> </w:t>
      </w:r>
      <w:r>
        <w:rPr>
          <w:sz w:val="24"/>
        </w:rPr>
        <w:t>сопротивления</w:t>
      </w:r>
      <w:r>
        <w:rPr>
          <w:spacing w:val="-7"/>
          <w:sz w:val="24"/>
        </w:rPr>
        <w:t xml:space="preserve"> </w:t>
      </w:r>
      <w:r>
        <w:rPr>
          <w:sz w:val="24"/>
        </w:rPr>
        <w:t>различных</w:t>
      </w:r>
      <w:r>
        <w:rPr>
          <w:spacing w:val="-1"/>
          <w:sz w:val="24"/>
        </w:rPr>
        <w:t xml:space="preserve"> </w:t>
      </w:r>
      <w:r>
        <w:rPr>
          <w:sz w:val="24"/>
        </w:rPr>
        <w:t>контактов</w:t>
      </w:r>
      <w:r>
        <w:rPr>
          <w:spacing w:val="-5"/>
          <w:sz w:val="24"/>
        </w:rPr>
        <w:t xml:space="preserve"> </w:t>
      </w:r>
      <w:r>
        <w:rPr>
          <w:sz w:val="24"/>
        </w:rPr>
        <w:t>и</w:t>
      </w:r>
      <w:r>
        <w:rPr>
          <w:spacing w:val="-6"/>
          <w:sz w:val="24"/>
        </w:rPr>
        <w:t xml:space="preserve"> </w:t>
      </w:r>
      <w:r>
        <w:rPr>
          <w:sz w:val="24"/>
        </w:rPr>
        <w:t>контактных</w:t>
      </w:r>
      <w:r>
        <w:rPr>
          <w:spacing w:val="-6"/>
          <w:sz w:val="24"/>
        </w:rPr>
        <w:t xml:space="preserve"> </w:t>
      </w:r>
      <w:r>
        <w:rPr>
          <w:spacing w:val="-2"/>
          <w:sz w:val="24"/>
        </w:rPr>
        <w:t>соединений;</w:t>
      </w:r>
    </w:p>
    <w:p w14:paraId="A7010000">
      <w:pPr>
        <w:pStyle w:val="Style_7"/>
        <w:numPr>
          <w:ilvl w:val="0"/>
          <w:numId w:val="9"/>
        </w:numPr>
        <w:tabs>
          <w:tab w:leader="none" w:pos="1567" w:val="left"/>
          <w:tab w:leader="none" w:pos="2718" w:val="left"/>
          <w:tab w:leader="none" w:pos="4473" w:val="left"/>
          <w:tab w:leader="none" w:pos="6196" w:val="left"/>
          <w:tab w:leader="none" w:pos="6891" w:val="left"/>
          <w:tab w:leader="none" w:pos="7226" w:val="left"/>
          <w:tab w:leader="none" w:pos="8032" w:val="left"/>
          <w:tab w:leader="none" w:pos="8536" w:val="left"/>
          <w:tab w:leader="none" w:pos="9222" w:val="left"/>
        </w:tabs>
        <w:spacing w:after="0" w:before="5" w:line="240" w:lineRule="auto"/>
        <w:ind w:firstLine="710" w:left="424" w:right="716"/>
        <w:jc w:val="left"/>
        <w:rPr>
          <w:sz w:val="24"/>
        </w:rPr>
      </w:pPr>
      <w:r>
        <w:rPr>
          <w:spacing w:val="-2"/>
          <w:sz w:val="24"/>
        </w:rPr>
        <w:t>активное</w:t>
      </w:r>
      <w:r>
        <w:rPr>
          <w:sz w:val="24"/>
        </w:rPr>
        <w:tab/>
      </w:r>
      <w:r>
        <w:rPr>
          <w:spacing w:val="-2"/>
          <w:sz w:val="24"/>
        </w:rPr>
        <w:t>сопротивление</w:t>
      </w:r>
      <w:r>
        <w:rPr>
          <w:sz w:val="24"/>
        </w:rPr>
        <w:tab/>
      </w:r>
      <w:r>
        <w:rPr>
          <w:spacing w:val="-2"/>
          <w:sz w:val="24"/>
        </w:rPr>
        <w:t>электрической</w:t>
      </w:r>
      <w:r>
        <w:rPr>
          <w:sz w:val="24"/>
        </w:rPr>
        <w:tab/>
      </w:r>
      <w:r>
        <w:rPr>
          <w:spacing w:val="-4"/>
          <w:sz w:val="24"/>
        </w:rPr>
        <w:t>дуги</w:t>
      </w:r>
      <w:r>
        <w:rPr>
          <w:sz w:val="24"/>
        </w:rPr>
        <w:tab/>
      </w:r>
      <w:r>
        <w:rPr>
          <w:spacing w:val="-10"/>
          <w:sz w:val="24"/>
        </w:rPr>
        <w:t>в</w:t>
      </w:r>
      <w:r>
        <w:rPr>
          <w:sz w:val="24"/>
        </w:rPr>
        <w:tab/>
      </w:r>
      <w:r>
        <w:rPr>
          <w:spacing w:val="-2"/>
          <w:sz w:val="24"/>
        </w:rPr>
        <w:t>месте</w:t>
      </w:r>
      <w:r>
        <w:rPr>
          <w:sz w:val="24"/>
        </w:rPr>
        <w:tab/>
      </w:r>
      <w:r>
        <w:rPr>
          <w:spacing w:val="-6"/>
          <w:sz w:val="24"/>
        </w:rPr>
        <w:t>КЗ</w:t>
      </w:r>
      <w:r>
        <w:rPr>
          <w:sz w:val="24"/>
        </w:rPr>
        <w:tab/>
      </w:r>
      <w:r>
        <w:rPr>
          <w:spacing w:val="-4"/>
          <w:sz w:val="24"/>
        </w:rPr>
        <w:t>(при</w:t>
      </w:r>
      <w:r>
        <w:rPr>
          <w:sz w:val="24"/>
        </w:rPr>
        <w:tab/>
      </w:r>
      <w:r>
        <w:rPr>
          <w:spacing w:val="-4"/>
          <w:sz w:val="24"/>
        </w:rPr>
        <w:t xml:space="preserve">учете </w:t>
      </w:r>
      <w:r>
        <w:rPr>
          <w:sz w:val="24"/>
        </w:rPr>
        <w:t>сопротивления дуги получается минимальное значение тока КЗ).</w:t>
      </w:r>
    </w:p>
    <w:p w14:paraId="A8010000">
      <w:pPr>
        <w:pStyle w:val="Style_2"/>
        <w:spacing w:before="3"/>
        <w:ind w:firstLine="955" w:left="0" w:right="708"/>
      </w:pPr>
      <w:r>
        <w:t>Расчёт токов короткого замыкания в сетях переменного тока напряжением до 1 кВ выполняется в именованных единицах ( но бывают метод относительных единиц), при этом учитываются как активные, так и индуктивные сопротивления. При расчётах используются параметры предварительно выбранных автоматических выключателей.</w:t>
      </w:r>
    </w:p>
    <w:p w14:paraId="A9010000">
      <w:pPr>
        <w:pStyle w:val="Style_2"/>
        <w:spacing w:before="1"/>
        <w:ind w:firstLine="710" w:left="0" w:right="706"/>
      </w:pPr>
      <w:r>
        <w:t>Для уменьшения размеров повреждения и предотвращения развития аварии при протекании токов КЗ в элементах электроснабжения, устанавливают совокупность автоматических устройств, называемых релейной защитой и обеспечивающих с заданной степенью быстродействия отключение поврежденного элемента или сети.</w:t>
      </w:r>
    </w:p>
    <w:p w14:paraId="AA010000">
      <w:pPr>
        <w:pStyle w:val="Style_2"/>
        <w:ind w:firstLine="710" w:left="0" w:right="707"/>
      </w:pPr>
      <w:r>
        <w:t>Основные требования, предъявляемые к релейной защите, следующие: надежное отключение всех видов повреждений, чувствительность защиты, избирательность (селективность) действия – отключение только поврежденных участков, простота схем, быстродействие, наличие сигнализации о повреждениях.</w:t>
      </w:r>
    </w:p>
    <w:p w14:paraId="AB010000">
      <w:pPr>
        <w:pStyle w:val="Style_2"/>
        <w:spacing w:before="3" w:line="240" w:lineRule="auto"/>
        <w:ind w:firstLine="0" w:left="1135" w:right="707"/>
        <w:jc w:val="left"/>
      </w:pPr>
      <w:r>
        <w:t>Изучили</w:t>
      </w:r>
      <w:r>
        <w:rPr>
          <w:spacing w:val="-4"/>
        </w:rPr>
        <w:t xml:space="preserve"> </w:t>
      </w:r>
      <w:r>
        <w:t>методы</w:t>
      </w:r>
      <w:r>
        <w:rPr>
          <w:spacing w:val="-7"/>
        </w:rPr>
        <w:t xml:space="preserve"> </w:t>
      </w:r>
      <w:r>
        <w:t>расчета</w:t>
      </w:r>
      <w:r>
        <w:rPr>
          <w:spacing w:val="-5"/>
        </w:rPr>
        <w:t xml:space="preserve"> </w:t>
      </w:r>
      <w:r>
        <w:t>электрических</w:t>
      </w:r>
      <w:r>
        <w:rPr>
          <w:spacing w:val="-9"/>
        </w:rPr>
        <w:t xml:space="preserve"> </w:t>
      </w:r>
      <w:r>
        <w:t>нагрузок</w:t>
      </w:r>
      <w:r>
        <w:rPr>
          <w:spacing w:val="-6"/>
        </w:rPr>
        <w:t xml:space="preserve"> </w:t>
      </w:r>
      <w:r>
        <w:t>узлов</w:t>
      </w:r>
      <w:r>
        <w:rPr>
          <w:spacing w:val="-4"/>
        </w:rPr>
        <w:t xml:space="preserve"> </w:t>
      </w:r>
      <w:r>
        <w:t>электрических</w:t>
      </w:r>
      <w:r>
        <w:rPr>
          <w:spacing w:val="-9"/>
        </w:rPr>
        <w:t xml:space="preserve"> </w:t>
      </w:r>
      <w:r>
        <w:t>сетей. Основные методы расчет электрических нагрузок:</w:t>
      </w:r>
    </w:p>
    <w:p w14:paraId="AC010000">
      <w:pPr>
        <w:pStyle w:val="Style_2"/>
        <w:spacing w:before="3" w:line="275" w:lineRule="exact"/>
        <w:ind w:firstLine="0" w:left="1135"/>
        <w:jc w:val="left"/>
      </w:pPr>
      <w:r>
        <w:t>-По</w:t>
      </w:r>
      <w:r>
        <w:rPr>
          <w:spacing w:val="-5"/>
        </w:rPr>
        <w:t xml:space="preserve"> </w:t>
      </w:r>
      <w:r>
        <w:t>номинальной</w:t>
      </w:r>
      <w:r>
        <w:rPr>
          <w:spacing w:val="-5"/>
        </w:rPr>
        <w:t xml:space="preserve"> </w:t>
      </w:r>
      <w:r>
        <w:t>мощности</w:t>
      </w:r>
      <w:r>
        <w:rPr>
          <w:spacing w:val="-4"/>
        </w:rPr>
        <w:t xml:space="preserve"> </w:t>
      </w:r>
      <w:r>
        <w:t>и</w:t>
      </w:r>
      <w:r>
        <w:rPr>
          <w:spacing w:val="-5"/>
        </w:rPr>
        <w:t xml:space="preserve"> </w:t>
      </w:r>
      <w:r>
        <w:t>коэффициенту</w:t>
      </w:r>
      <w:r>
        <w:rPr>
          <w:spacing w:val="-9"/>
        </w:rPr>
        <w:t xml:space="preserve"> </w:t>
      </w:r>
      <w:r>
        <w:rPr>
          <w:spacing w:val="-2"/>
        </w:rPr>
        <w:t>использования</w:t>
      </w:r>
    </w:p>
    <w:p w14:paraId="AD010000">
      <w:pPr>
        <w:pStyle w:val="Style_2"/>
        <w:spacing w:line="275" w:lineRule="exact"/>
        <w:ind w:firstLine="0" w:left="1135"/>
        <w:jc w:val="left"/>
      </w:pPr>
      <w:r>
        <w:t>-По</w:t>
      </w:r>
      <w:r>
        <w:rPr>
          <w:spacing w:val="-5"/>
        </w:rPr>
        <w:t xml:space="preserve"> </w:t>
      </w:r>
      <w:r>
        <w:t>номинальной</w:t>
      </w:r>
      <w:r>
        <w:rPr>
          <w:spacing w:val="-5"/>
        </w:rPr>
        <w:t xml:space="preserve"> </w:t>
      </w:r>
      <w:r>
        <w:t>мощности</w:t>
      </w:r>
      <w:r>
        <w:rPr>
          <w:spacing w:val="-4"/>
        </w:rPr>
        <w:t xml:space="preserve"> </w:t>
      </w:r>
      <w:r>
        <w:t>и</w:t>
      </w:r>
      <w:r>
        <w:rPr>
          <w:spacing w:val="-5"/>
        </w:rPr>
        <w:t xml:space="preserve"> </w:t>
      </w:r>
      <w:r>
        <w:t>коэффициенту</w:t>
      </w:r>
      <w:r>
        <w:rPr>
          <w:spacing w:val="-9"/>
        </w:rPr>
        <w:t xml:space="preserve"> </w:t>
      </w:r>
      <w:r>
        <w:rPr>
          <w:spacing w:val="-2"/>
        </w:rPr>
        <w:t>спроса</w:t>
      </w:r>
    </w:p>
    <w:p w14:paraId="AE010000">
      <w:pPr>
        <w:pStyle w:val="Style_2"/>
        <w:spacing w:before="3" w:line="275" w:lineRule="exact"/>
        <w:ind w:firstLine="0" w:left="1135"/>
        <w:jc w:val="left"/>
      </w:pPr>
      <w:r>
        <w:t>-По</w:t>
      </w:r>
      <w:r>
        <w:rPr>
          <w:spacing w:val="-2"/>
        </w:rPr>
        <w:t xml:space="preserve"> </w:t>
      </w:r>
      <w:r>
        <w:t>средней</w:t>
      </w:r>
      <w:r>
        <w:rPr>
          <w:spacing w:val="1"/>
        </w:rPr>
        <w:t xml:space="preserve"> </w:t>
      </w:r>
      <w:r>
        <w:t>мощности</w:t>
      </w:r>
      <w:r>
        <w:rPr>
          <w:spacing w:val="-4"/>
        </w:rPr>
        <w:t xml:space="preserve"> </w:t>
      </w:r>
      <w:r>
        <w:t>и</w:t>
      </w:r>
      <w:r>
        <w:rPr>
          <w:spacing w:val="1"/>
        </w:rPr>
        <w:t xml:space="preserve"> </w:t>
      </w:r>
      <w:r>
        <w:t>расчетному</w:t>
      </w:r>
      <w:r>
        <w:rPr>
          <w:spacing w:val="-10"/>
        </w:rPr>
        <w:t xml:space="preserve"> </w:t>
      </w:r>
      <w:r>
        <w:rPr>
          <w:spacing w:val="-2"/>
        </w:rPr>
        <w:t>коэффициенту</w:t>
      </w:r>
    </w:p>
    <w:p w14:paraId="AF010000">
      <w:pPr>
        <w:pStyle w:val="Style_2"/>
        <w:spacing w:line="275" w:lineRule="exact"/>
        <w:ind w:firstLine="0" w:left="1135"/>
        <w:jc w:val="left"/>
      </w:pPr>
      <w:r>
        <w:t>-По</w:t>
      </w:r>
      <w:r>
        <w:rPr>
          <w:spacing w:val="-5"/>
        </w:rPr>
        <w:t xml:space="preserve"> </w:t>
      </w:r>
      <w:r>
        <w:t>средней</w:t>
      </w:r>
      <w:r>
        <w:rPr>
          <w:spacing w:val="-1"/>
        </w:rPr>
        <w:t xml:space="preserve"> </w:t>
      </w:r>
      <w:r>
        <w:t>мощности</w:t>
      </w:r>
      <w:r>
        <w:rPr>
          <w:spacing w:val="-4"/>
        </w:rPr>
        <w:t xml:space="preserve"> </w:t>
      </w:r>
      <w:r>
        <w:t>и</w:t>
      </w:r>
      <w:r>
        <w:rPr>
          <w:spacing w:val="-6"/>
        </w:rPr>
        <w:t xml:space="preserve"> </w:t>
      </w:r>
      <w:r>
        <w:t>отклонению</w:t>
      </w:r>
      <w:r>
        <w:rPr>
          <w:spacing w:val="-3"/>
        </w:rPr>
        <w:t xml:space="preserve"> </w:t>
      </w:r>
      <w:r>
        <w:t>расчетной</w:t>
      </w:r>
      <w:r>
        <w:rPr>
          <w:spacing w:val="-1"/>
        </w:rPr>
        <w:t xml:space="preserve"> </w:t>
      </w:r>
      <w:r>
        <w:t>нагрузки</w:t>
      </w:r>
      <w:r>
        <w:rPr>
          <w:spacing w:val="-1"/>
        </w:rPr>
        <w:t xml:space="preserve"> </w:t>
      </w:r>
      <w:r>
        <w:t>от</w:t>
      </w:r>
      <w:r>
        <w:rPr>
          <w:spacing w:val="-5"/>
        </w:rPr>
        <w:t xml:space="preserve"> </w:t>
      </w:r>
      <w:r>
        <w:rPr>
          <w:spacing w:val="-2"/>
        </w:rPr>
        <w:t>средней</w:t>
      </w:r>
    </w:p>
    <w:p w14:paraId="B0010000">
      <w:pPr>
        <w:pStyle w:val="Style_2"/>
        <w:spacing w:before="2" w:line="275" w:lineRule="exact"/>
        <w:ind w:firstLine="0" w:left="1135"/>
        <w:jc w:val="left"/>
      </w:pPr>
      <w:r>
        <w:t>-По</w:t>
      </w:r>
      <w:r>
        <w:rPr>
          <w:spacing w:val="-4"/>
        </w:rPr>
        <w:t xml:space="preserve"> </w:t>
      </w:r>
      <w:r>
        <w:t>средней мощности</w:t>
      </w:r>
      <w:r>
        <w:rPr>
          <w:spacing w:val="-4"/>
        </w:rPr>
        <w:t xml:space="preserve"> </w:t>
      </w:r>
      <w:r>
        <w:t>и коэффициенту</w:t>
      </w:r>
      <w:r>
        <w:rPr>
          <w:spacing w:val="-10"/>
        </w:rPr>
        <w:t xml:space="preserve"> </w:t>
      </w:r>
      <w:r>
        <w:t>формы</w:t>
      </w:r>
      <w:r>
        <w:rPr>
          <w:spacing w:val="-4"/>
        </w:rPr>
        <w:t xml:space="preserve"> </w:t>
      </w:r>
      <w:r>
        <w:t>графика</w:t>
      </w:r>
      <w:r>
        <w:rPr>
          <w:spacing w:val="-1"/>
        </w:rPr>
        <w:t xml:space="preserve"> </w:t>
      </w:r>
      <w:r>
        <w:rPr>
          <w:spacing w:val="-2"/>
        </w:rPr>
        <w:t>нагрузки</w:t>
      </w:r>
    </w:p>
    <w:p w14:paraId="B1010000">
      <w:pPr>
        <w:pStyle w:val="Style_2"/>
        <w:spacing w:line="240" w:lineRule="auto"/>
        <w:ind w:firstLine="710" w:left="0" w:right="707"/>
        <w:jc w:val="left"/>
      </w:pPr>
      <w:r>
        <w:t>Но</w:t>
      </w:r>
      <w:r>
        <w:rPr>
          <w:spacing w:val="40"/>
        </w:rPr>
        <w:t xml:space="preserve"> </w:t>
      </w:r>
      <w:r>
        <w:t>основной</w:t>
      </w:r>
      <w:r>
        <w:rPr>
          <w:spacing w:val="40"/>
        </w:rPr>
        <w:t xml:space="preserve"> </w:t>
      </w:r>
      <w:r>
        <w:t>метод</w:t>
      </w:r>
      <w:r>
        <w:rPr>
          <w:spacing w:val="40"/>
        </w:rPr>
        <w:t xml:space="preserve"> </w:t>
      </w:r>
      <w:r>
        <w:t>до</w:t>
      </w:r>
      <w:r>
        <w:rPr>
          <w:spacing w:val="40"/>
        </w:rPr>
        <w:t xml:space="preserve"> </w:t>
      </w:r>
      <w:r>
        <w:t>1</w:t>
      </w:r>
      <w:r>
        <w:rPr>
          <w:spacing w:val="40"/>
        </w:rPr>
        <w:t xml:space="preserve"> </w:t>
      </w:r>
      <w:r>
        <w:t>кВ</w:t>
      </w:r>
      <w:r>
        <w:rPr>
          <w:spacing w:val="40"/>
        </w:rPr>
        <w:t xml:space="preserve"> </w:t>
      </w:r>
      <w:r>
        <w:t>используется</w:t>
      </w:r>
      <w:r>
        <w:rPr>
          <w:spacing w:val="40"/>
        </w:rPr>
        <w:t xml:space="preserve"> </w:t>
      </w:r>
      <w:r>
        <w:t>методом</w:t>
      </w:r>
      <w:r>
        <w:rPr>
          <w:spacing w:val="40"/>
        </w:rPr>
        <w:t xml:space="preserve"> </w:t>
      </w:r>
      <w:r>
        <w:t>расчетного</w:t>
      </w:r>
      <w:r>
        <w:rPr>
          <w:spacing w:val="40"/>
        </w:rPr>
        <w:t xml:space="preserve"> </w:t>
      </w:r>
      <w:r>
        <w:t>коэффициента</w:t>
      </w:r>
      <w:r>
        <w:rPr>
          <w:spacing w:val="40"/>
        </w:rPr>
        <w:t xml:space="preserve"> </w:t>
      </w:r>
      <w:r>
        <w:t>и кратко опишем метод:</w:t>
      </w:r>
    </w:p>
    <w:p w14:paraId="B2010000">
      <w:pPr>
        <w:pStyle w:val="Style_2"/>
        <w:spacing w:line="250" w:lineRule="exact"/>
        <w:ind w:firstLine="0" w:left="1135"/>
        <w:jc w:val="left"/>
      </w:pPr>
      <w:r>
        <w:t>Расчётная</w:t>
      </w:r>
      <w:r>
        <w:rPr>
          <w:spacing w:val="-3"/>
        </w:rPr>
        <w:t xml:space="preserve"> </w:t>
      </w:r>
      <w:r>
        <w:t>мощность</w:t>
      </w:r>
      <w:r>
        <w:rPr>
          <w:spacing w:val="-5"/>
        </w:rPr>
        <w:t xml:space="preserve"> </w:t>
      </w:r>
      <w:r>
        <w:t>в</w:t>
      </w:r>
      <w:r>
        <w:rPr>
          <w:spacing w:val="-6"/>
        </w:rPr>
        <w:t xml:space="preserve"> </w:t>
      </w:r>
      <w:r>
        <w:t>узле</w:t>
      </w:r>
      <w:r>
        <w:rPr>
          <w:spacing w:val="-3"/>
        </w:rPr>
        <w:t xml:space="preserve"> </w:t>
      </w:r>
      <w:r>
        <w:t>сети</w:t>
      </w:r>
      <w:r>
        <w:rPr>
          <w:spacing w:val="-2"/>
        </w:rPr>
        <w:t xml:space="preserve"> </w:t>
      </w:r>
      <w:r>
        <w:t>определяется</w:t>
      </w:r>
      <w:r>
        <w:rPr>
          <w:spacing w:val="-4"/>
        </w:rPr>
        <w:t xml:space="preserve"> </w:t>
      </w:r>
      <w:r>
        <w:t>по</w:t>
      </w:r>
      <w:r>
        <w:rPr>
          <w:spacing w:val="-2"/>
        </w:rPr>
        <w:t xml:space="preserve"> </w:t>
      </w:r>
      <w:r>
        <w:t>следующим</w:t>
      </w:r>
      <w:r>
        <w:rPr>
          <w:spacing w:val="-2"/>
        </w:rPr>
        <w:t xml:space="preserve"> </w:t>
      </w:r>
      <w:r>
        <w:t xml:space="preserve">формулам, </w:t>
      </w:r>
      <w:r>
        <w:rPr>
          <w:spacing w:val="-4"/>
        </w:rPr>
        <w:t>кВт:</w:t>
      </w:r>
    </w:p>
    <w:p w14:paraId="B3010000">
      <w:pPr>
        <w:spacing w:before="0" w:line="375" w:lineRule="exact"/>
        <w:ind w:firstLine="0" w:left="1180" w:right="0"/>
        <w:jc w:val="left"/>
        <w:rPr>
          <w:sz w:val="24"/>
        </w:rPr>
      </w:pPr>
      <w:r>
        <w:rPr>
          <w:i w:val="1"/>
          <w:sz w:val="23"/>
        </w:rPr>
        <w:t>P</w:t>
      </w:r>
      <w:r>
        <w:rPr>
          <w:i w:val="1"/>
          <w:sz w:val="13"/>
        </w:rPr>
        <w:t>р</w:t>
      </w:r>
      <w:r>
        <w:rPr>
          <w:i w:val="1"/>
          <w:spacing w:val="42"/>
          <w:sz w:val="13"/>
        </w:rPr>
        <w:t xml:space="preserve"> </w:t>
      </w:r>
      <w:r>
        <w:rPr>
          <w:rFonts w:ascii="Symbol" w:hAnsi="Symbol"/>
          <w:sz w:val="23"/>
        </w:rPr>
        <w:t></w:t>
      </w:r>
      <w:r>
        <w:rPr>
          <w:spacing w:val="-15"/>
          <w:sz w:val="23"/>
        </w:rPr>
        <w:t xml:space="preserve"> </w:t>
      </w:r>
      <w:r>
        <w:rPr>
          <w:i w:val="1"/>
          <w:sz w:val="23"/>
        </w:rPr>
        <w:t>к</w:t>
      </w:r>
      <w:r>
        <w:rPr>
          <w:i w:val="1"/>
          <w:sz w:val="13"/>
        </w:rPr>
        <w:t>р</w:t>
      </w:r>
      <w:r>
        <w:rPr>
          <w:i w:val="1"/>
          <w:spacing w:val="15"/>
          <w:sz w:val="13"/>
        </w:rPr>
        <w:t xml:space="preserve"> </w:t>
      </w:r>
      <w:r>
        <w:rPr>
          <w:rFonts w:ascii="Symbol" w:hAnsi="Symbol"/>
          <w:sz w:val="23"/>
        </w:rPr>
        <w:t></w:t>
      </w:r>
      <w:r>
        <w:rPr>
          <w:rFonts w:ascii="Symbol" w:hAnsi="Symbol"/>
          <w:sz w:val="34"/>
        </w:rPr>
        <w:t></w:t>
      </w:r>
      <w:r>
        <w:rPr>
          <w:i w:val="1"/>
          <w:sz w:val="23"/>
        </w:rPr>
        <w:t>к</w:t>
      </w:r>
      <w:r>
        <w:rPr>
          <w:i w:val="1"/>
          <w:sz w:val="13"/>
        </w:rPr>
        <w:t>и</w:t>
      </w:r>
      <w:r>
        <w:rPr>
          <w:i w:val="1"/>
          <w:spacing w:val="19"/>
          <w:sz w:val="13"/>
        </w:rPr>
        <w:t xml:space="preserve"> </w:t>
      </w:r>
      <w:r>
        <w:rPr>
          <w:rFonts w:ascii="Symbol" w:hAnsi="Symbol"/>
          <w:sz w:val="23"/>
        </w:rPr>
        <w:t></w:t>
      </w:r>
      <w:r>
        <w:rPr>
          <w:spacing w:val="-30"/>
          <w:sz w:val="23"/>
        </w:rPr>
        <w:t xml:space="preserve"> </w:t>
      </w:r>
      <w:r>
        <w:rPr>
          <w:i w:val="1"/>
          <w:sz w:val="23"/>
        </w:rPr>
        <w:t>Р</w:t>
      </w:r>
      <w:r>
        <w:rPr>
          <w:i w:val="1"/>
          <w:sz w:val="13"/>
        </w:rPr>
        <w:t>н</w:t>
      </w:r>
      <w:r>
        <w:rPr>
          <w:i w:val="1"/>
          <w:spacing w:val="26"/>
          <w:sz w:val="13"/>
        </w:rPr>
        <w:t xml:space="preserve"> </w:t>
      </w:r>
      <w:r>
        <w:rPr>
          <w:spacing w:val="-10"/>
          <w:sz w:val="24"/>
        </w:rPr>
        <w:t>,</w:t>
      </w:r>
    </w:p>
    <w:p w14:paraId="B4010000">
      <w:pPr>
        <w:spacing w:before="0" w:line="393" w:lineRule="exact"/>
        <w:ind w:firstLine="0" w:left="1166" w:right="0"/>
        <w:jc w:val="left"/>
        <w:rPr>
          <w:rFonts w:ascii="Symbol" w:hAnsi="Symbol"/>
          <w:sz w:val="24"/>
        </w:rPr>
      </w:pPr>
      <w:r>
        <w:rPr>
          <w:i w:val="1"/>
          <w:spacing w:val="-2"/>
          <w:sz w:val="22"/>
        </w:rPr>
        <w:t>Q</w:t>
      </w:r>
      <w:r>
        <w:rPr>
          <w:i w:val="1"/>
          <w:spacing w:val="-2"/>
          <w:sz w:val="13"/>
        </w:rPr>
        <w:t>р</w:t>
      </w:r>
      <w:r>
        <w:rPr>
          <w:i w:val="1"/>
          <w:spacing w:val="13"/>
          <w:sz w:val="13"/>
        </w:rPr>
        <w:t xml:space="preserve"> </w:t>
      </w:r>
      <w:r>
        <w:rPr>
          <w:rFonts w:ascii="Symbol" w:hAnsi="Symbol"/>
          <w:spacing w:val="-2"/>
          <w:sz w:val="22"/>
        </w:rPr>
        <w:t></w:t>
      </w:r>
      <w:r>
        <w:rPr>
          <w:spacing w:val="-19"/>
          <w:sz w:val="22"/>
        </w:rPr>
        <w:t xml:space="preserve"> </w:t>
      </w:r>
      <w:r>
        <w:rPr>
          <w:spacing w:val="-2"/>
          <w:sz w:val="22"/>
        </w:rPr>
        <w:t>(1</w:t>
      </w:r>
      <w:r>
        <w:rPr>
          <w:rFonts w:ascii="Symbol" w:hAnsi="Symbol"/>
          <w:spacing w:val="-2"/>
          <w:sz w:val="22"/>
        </w:rPr>
        <w:t></w:t>
      </w:r>
      <w:r>
        <w:rPr>
          <w:spacing w:val="-2"/>
          <w:sz w:val="22"/>
        </w:rPr>
        <w:t>1,1)</w:t>
      </w:r>
      <w:r>
        <w:rPr>
          <w:spacing w:val="-40"/>
          <w:sz w:val="22"/>
        </w:rPr>
        <w:t xml:space="preserve"> </w:t>
      </w:r>
      <w:r>
        <w:rPr>
          <w:rFonts w:ascii="Symbol" w:hAnsi="Symbol"/>
          <w:spacing w:val="-2"/>
          <w:sz w:val="22"/>
        </w:rPr>
        <w:t></w:t>
      </w:r>
      <w:r>
        <w:rPr>
          <w:rFonts w:ascii="Symbol" w:hAnsi="Symbol"/>
          <w:spacing w:val="-2"/>
          <w:sz w:val="34"/>
        </w:rPr>
        <w:t></w:t>
      </w:r>
      <w:r>
        <w:rPr>
          <w:i w:val="1"/>
          <w:spacing w:val="-2"/>
          <w:sz w:val="22"/>
        </w:rPr>
        <w:t>к</w:t>
      </w:r>
      <w:r>
        <w:rPr>
          <w:i w:val="1"/>
          <w:spacing w:val="-2"/>
          <w:sz w:val="13"/>
        </w:rPr>
        <w:t>и</w:t>
      </w:r>
      <w:r>
        <w:rPr>
          <w:i w:val="1"/>
          <w:spacing w:val="8"/>
          <w:sz w:val="13"/>
        </w:rPr>
        <w:t xml:space="preserve"> </w:t>
      </w:r>
      <w:r>
        <w:rPr>
          <w:rFonts w:ascii="Symbol" w:hAnsi="Symbol"/>
          <w:spacing w:val="-2"/>
          <w:sz w:val="22"/>
        </w:rPr>
        <w:t></w:t>
      </w:r>
      <w:r>
        <w:rPr>
          <w:spacing w:val="-30"/>
          <w:sz w:val="22"/>
        </w:rPr>
        <w:t xml:space="preserve"> </w:t>
      </w:r>
      <w:r>
        <w:rPr>
          <w:i w:val="1"/>
          <w:spacing w:val="-2"/>
          <w:sz w:val="22"/>
        </w:rPr>
        <w:t>Р</w:t>
      </w:r>
      <w:r>
        <w:rPr>
          <w:i w:val="1"/>
          <w:spacing w:val="-2"/>
          <w:sz w:val="13"/>
        </w:rPr>
        <w:t>н</w:t>
      </w:r>
      <w:r>
        <w:rPr>
          <w:i w:val="1"/>
          <w:spacing w:val="6"/>
          <w:sz w:val="13"/>
        </w:rPr>
        <w:t xml:space="preserve"> </w:t>
      </w:r>
      <w:r>
        <w:rPr>
          <w:rFonts w:ascii="Symbol" w:hAnsi="Symbol"/>
          <w:spacing w:val="-4"/>
          <w:sz w:val="22"/>
        </w:rPr>
        <w:t></w:t>
      </w:r>
      <w:r>
        <w:rPr>
          <w:i w:val="1"/>
          <w:spacing w:val="-4"/>
          <w:sz w:val="22"/>
        </w:rPr>
        <w:t>tg</w:t>
      </w:r>
      <w:r>
        <w:rPr>
          <w:rFonts w:ascii="Symbol" w:hAnsi="Symbol"/>
          <w:spacing w:val="-4"/>
          <w:sz w:val="24"/>
        </w:rPr>
        <w:t></w:t>
      </w:r>
    </w:p>
    <w:p w14:paraId="B5010000">
      <w:pPr>
        <w:pStyle w:val="Style_2"/>
        <w:spacing w:line="276" w:lineRule="exact"/>
        <w:ind w:firstLine="0" w:left="1135"/>
        <w:jc w:val="left"/>
      </w:pPr>
      <w:r>
        <w:t>где</w:t>
      </w:r>
      <w:r>
        <w:rPr>
          <w:spacing w:val="-4"/>
        </w:rPr>
        <w:t xml:space="preserve"> </w:t>
      </w:r>
      <w:r>
        <w:t>Р</w:t>
      </w:r>
      <w:r>
        <w:rPr>
          <w:sz w:val="16"/>
        </w:rPr>
        <w:t>н</w:t>
      </w:r>
      <w:r>
        <w:rPr>
          <w:spacing w:val="19"/>
          <w:sz w:val="16"/>
        </w:rPr>
        <w:t xml:space="preserve"> </w:t>
      </w:r>
      <w:r>
        <w:t>–</w:t>
      </w:r>
      <w:r>
        <w:rPr>
          <w:spacing w:val="-2"/>
        </w:rPr>
        <w:t xml:space="preserve"> </w:t>
      </w:r>
      <w:r>
        <w:t>суммарная</w:t>
      </w:r>
      <w:r>
        <w:rPr>
          <w:spacing w:val="-3"/>
        </w:rPr>
        <w:t xml:space="preserve"> </w:t>
      </w:r>
      <w:r>
        <w:t>номинальная</w:t>
      </w:r>
      <w:r>
        <w:rPr>
          <w:spacing w:val="-3"/>
        </w:rPr>
        <w:t xml:space="preserve"> </w:t>
      </w:r>
      <w:r>
        <w:t>мощность</w:t>
      </w:r>
      <w:r>
        <w:rPr>
          <w:spacing w:val="-5"/>
        </w:rPr>
        <w:t xml:space="preserve"> </w:t>
      </w:r>
      <w:r>
        <w:t>приёмников</w:t>
      </w:r>
      <w:r>
        <w:rPr>
          <w:spacing w:val="-2"/>
        </w:rPr>
        <w:t xml:space="preserve"> </w:t>
      </w:r>
      <w:r>
        <w:t>присоединенных</w:t>
      </w:r>
      <w:r>
        <w:rPr>
          <w:spacing w:val="-7"/>
        </w:rPr>
        <w:t xml:space="preserve"> </w:t>
      </w:r>
      <w:r>
        <w:t>к</w:t>
      </w:r>
      <w:r>
        <w:rPr>
          <w:spacing w:val="-4"/>
        </w:rPr>
        <w:t xml:space="preserve"> </w:t>
      </w:r>
      <w:r>
        <w:rPr>
          <w:spacing w:val="-2"/>
        </w:rPr>
        <w:t>данному</w:t>
      </w:r>
    </w:p>
    <w:p w14:paraId="B6010000">
      <w:pPr>
        <w:sectPr>
          <w:pgSz w:h="16840" w:orient="portrait" w:w="11910"/>
          <w:pgMar w:bottom="280" w:left="1275" w:right="141" w:top="1040"/>
        </w:sectPr>
      </w:pPr>
    </w:p>
    <w:p w14:paraId="B7010000">
      <w:pPr>
        <w:pStyle w:val="Style_2"/>
        <w:spacing w:line="271" w:lineRule="exact"/>
        <w:ind/>
        <w:jc w:val="left"/>
      </w:pPr>
      <w:r>
        <w:rPr>
          <w:spacing w:val="-5"/>
        </w:rPr>
        <w:t>узлу,</w:t>
      </w:r>
    </w:p>
    <w:p w14:paraId="B8010000">
      <w:pPr>
        <w:pStyle w:val="Style_2"/>
        <w:spacing w:before="272" w:line="276" w:lineRule="exact"/>
        <w:ind w:firstLine="0" w:left="164"/>
        <w:jc w:val="left"/>
      </w:pPr>
      <w:r>
        <w:br w:type="column"/>
      </w:r>
      <w:r>
        <w:t>∑к</w:t>
      </w:r>
      <w:r>
        <w:rPr>
          <w:sz w:val="16"/>
        </w:rPr>
        <w:t>и</w:t>
      </w:r>
      <w:r>
        <w:rPr>
          <w:spacing w:val="17"/>
          <w:sz w:val="16"/>
        </w:rPr>
        <w:t xml:space="preserve"> </w:t>
      </w:r>
      <w:r>
        <w:t>–</w:t>
      </w:r>
      <w:r>
        <w:rPr>
          <w:spacing w:val="-4"/>
        </w:rPr>
        <w:t xml:space="preserve"> </w:t>
      </w:r>
      <w:r>
        <w:t>коэффициент</w:t>
      </w:r>
      <w:r>
        <w:rPr>
          <w:spacing w:val="-3"/>
        </w:rPr>
        <w:t xml:space="preserve"> </w:t>
      </w:r>
      <w:r>
        <w:t>использования</w:t>
      </w:r>
      <w:r>
        <w:rPr>
          <w:spacing w:val="-4"/>
        </w:rPr>
        <w:t xml:space="preserve"> </w:t>
      </w:r>
      <w:r>
        <w:rPr>
          <w:spacing w:val="-2"/>
        </w:rPr>
        <w:t>электроприёмника;</w:t>
      </w:r>
    </w:p>
    <w:p w14:paraId="B9010000">
      <w:pPr>
        <w:pStyle w:val="Style_2"/>
        <w:spacing w:line="276" w:lineRule="exact"/>
        <w:ind w:firstLine="0" w:left="164"/>
        <w:jc w:val="left"/>
      </w:pPr>
      <w:r>
        <w:t>к</w:t>
      </w:r>
      <w:r>
        <w:rPr>
          <w:sz w:val="16"/>
        </w:rPr>
        <w:t>р</w:t>
      </w:r>
      <w:r>
        <w:rPr>
          <w:spacing w:val="15"/>
          <w:sz w:val="16"/>
        </w:rPr>
        <w:t xml:space="preserve"> </w:t>
      </w:r>
      <w:r>
        <w:t>–</w:t>
      </w:r>
      <w:r>
        <w:rPr>
          <w:spacing w:val="-2"/>
        </w:rPr>
        <w:t xml:space="preserve"> </w:t>
      </w:r>
      <w:r>
        <w:t>расчётный</w:t>
      </w:r>
      <w:r>
        <w:rPr>
          <w:spacing w:val="-2"/>
        </w:rPr>
        <w:t xml:space="preserve"> </w:t>
      </w:r>
      <w:r>
        <w:t>коэффициент,</w:t>
      </w:r>
      <w:r>
        <w:rPr>
          <w:spacing w:val="-4"/>
        </w:rPr>
        <w:t xml:space="preserve"> </w:t>
      </w:r>
      <w:r>
        <w:t>принимается</w:t>
      </w:r>
      <w:r>
        <w:rPr>
          <w:spacing w:val="-4"/>
        </w:rPr>
        <w:t xml:space="preserve"> </w:t>
      </w:r>
      <w:r>
        <w:t>по</w:t>
      </w:r>
      <w:r>
        <w:rPr>
          <w:spacing w:val="-2"/>
        </w:rPr>
        <w:t xml:space="preserve"> [3]табл.3.1.;</w:t>
      </w:r>
    </w:p>
    <w:p w14:paraId="BA010000">
      <w:pPr>
        <w:pStyle w:val="Style_2"/>
        <w:spacing w:before="1"/>
        <w:ind w:firstLine="0" w:left="164"/>
        <w:jc w:val="left"/>
      </w:pPr>
      <w:r>
        <w:t>(1÷1,1)</w:t>
      </w:r>
      <w:r>
        <w:rPr>
          <w:spacing w:val="20"/>
        </w:rPr>
        <w:t xml:space="preserve"> </w:t>
      </w:r>
      <w:r>
        <w:t>–</w:t>
      </w:r>
      <w:r>
        <w:rPr>
          <w:spacing w:val="18"/>
        </w:rPr>
        <w:t xml:space="preserve"> </w:t>
      </w:r>
      <w:r>
        <w:t>коэффициент</w:t>
      </w:r>
      <w:r>
        <w:rPr>
          <w:spacing w:val="18"/>
        </w:rPr>
        <w:t xml:space="preserve"> </w:t>
      </w:r>
      <w:r>
        <w:t>принимаемый</w:t>
      </w:r>
      <w:r>
        <w:rPr>
          <w:spacing w:val="19"/>
        </w:rPr>
        <w:t xml:space="preserve"> </w:t>
      </w:r>
      <w:r>
        <w:t>равным</w:t>
      </w:r>
      <w:r>
        <w:rPr>
          <w:spacing w:val="15"/>
        </w:rPr>
        <w:t xml:space="preserve"> </w:t>
      </w:r>
      <w:r>
        <w:t>1</w:t>
      </w:r>
      <w:r>
        <w:rPr>
          <w:spacing w:val="18"/>
        </w:rPr>
        <w:t xml:space="preserve"> </w:t>
      </w:r>
      <w:r>
        <w:t>при</w:t>
      </w:r>
      <w:r>
        <w:rPr>
          <w:spacing w:val="18"/>
        </w:rPr>
        <w:t xml:space="preserve"> </w:t>
      </w:r>
      <w:r>
        <w:t>числе</w:t>
      </w:r>
      <w:r>
        <w:rPr>
          <w:spacing w:val="17"/>
        </w:rPr>
        <w:t xml:space="preserve"> </w:t>
      </w:r>
      <w:r>
        <w:t>приёмников</w:t>
      </w:r>
      <w:r>
        <w:rPr>
          <w:spacing w:val="77"/>
        </w:rPr>
        <w:t xml:space="preserve"> </w:t>
      </w:r>
      <w:r>
        <w:t>n&gt;10</w:t>
      </w:r>
      <w:r>
        <w:rPr>
          <w:spacing w:val="18"/>
        </w:rPr>
        <w:t xml:space="preserve"> </w:t>
      </w:r>
      <w:r>
        <w:t>и</w:t>
      </w:r>
      <w:r>
        <w:rPr>
          <w:spacing w:val="19"/>
        </w:rPr>
        <w:t xml:space="preserve"> </w:t>
      </w:r>
      <w:r>
        <w:rPr>
          <w:spacing w:val="-5"/>
        </w:rPr>
        <w:t>1,1</w:t>
      </w:r>
    </w:p>
    <w:p w14:paraId="BB010000">
      <w:pPr>
        <w:sectPr>
          <w:type w:val="continuous"/>
          <w:pgSz w:h="16840" w:orient="portrait" w:w="11910"/>
          <w:pgMar w:bottom="280" w:left="1275" w:right="141" w:top="1040"/>
        </w:sectPr>
      </w:pPr>
    </w:p>
    <w:p w14:paraId="BC010000">
      <w:pPr>
        <w:pStyle w:val="Style_2"/>
        <w:tabs>
          <w:tab w:leader="none" w:pos="1884" w:val="left"/>
        </w:tabs>
        <w:spacing w:line="274" w:lineRule="exact"/>
        <w:ind/>
        <w:jc w:val="left"/>
      </w:pPr>
      <w:r>
        <w:rPr>
          <w:spacing w:val="-5"/>
        </w:rPr>
        <w:t>при</w:t>
      </w:r>
      <w:r>
        <w:tab/>
      </w:r>
      <w:r>
        <w:rPr>
          <w:spacing w:val="-4"/>
        </w:rPr>
        <w:t>n≤10;</w:t>
      </w:r>
    </w:p>
    <w:p w14:paraId="BD010000">
      <w:pPr>
        <w:pStyle w:val="Style_2"/>
        <w:spacing w:before="2" w:line="275" w:lineRule="exact"/>
        <w:ind w:firstLine="0" w:left="1913"/>
        <w:jc w:val="left"/>
      </w:pPr>
      <w:r>
        <w:t>tgφ –</w:t>
      </w:r>
      <w:r>
        <w:rPr>
          <w:spacing w:val="-5"/>
        </w:rPr>
        <w:t xml:space="preserve"> </w:t>
      </w:r>
      <w:r>
        <w:t xml:space="preserve">коэффициент </w:t>
      </w:r>
      <w:r>
        <w:rPr>
          <w:spacing w:val="-2"/>
        </w:rPr>
        <w:t>мощности.</w:t>
      </w:r>
    </w:p>
    <w:p w14:paraId="BE010000">
      <w:pPr>
        <w:pStyle w:val="Style_2"/>
        <w:spacing w:line="240" w:lineRule="auto"/>
        <w:ind w:firstLine="710" w:left="0" w:right="707"/>
        <w:jc w:val="left"/>
      </w:pPr>
      <w:r>
        <w:t>Расчёт</w:t>
      </w:r>
      <w:r>
        <w:rPr>
          <w:spacing w:val="40"/>
        </w:rPr>
        <w:t xml:space="preserve"> </w:t>
      </w:r>
      <w:r>
        <w:t>ведется</w:t>
      </w:r>
      <w:r>
        <w:rPr>
          <w:spacing w:val="40"/>
        </w:rPr>
        <w:t xml:space="preserve"> </w:t>
      </w:r>
      <w:r>
        <w:t>в</w:t>
      </w:r>
      <w:r>
        <w:rPr>
          <w:spacing w:val="40"/>
        </w:rPr>
        <w:t xml:space="preserve"> </w:t>
      </w:r>
      <w:r>
        <w:t>табличной</w:t>
      </w:r>
      <w:r>
        <w:rPr>
          <w:spacing w:val="40"/>
        </w:rPr>
        <w:t xml:space="preserve"> </w:t>
      </w:r>
      <w:r>
        <w:t>форме.</w:t>
      </w:r>
      <w:r>
        <w:rPr>
          <w:spacing w:val="40"/>
        </w:rPr>
        <w:t xml:space="preserve"> </w:t>
      </w:r>
      <w:r>
        <w:t>Все</w:t>
      </w:r>
      <w:r>
        <w:rPr>
          <w:spacing w:val="40"/>
        </w:rPr>
        <w:t xml:space="preserve"> </w:t>
      </w:r>
      <w:r>
        <w:t>приёмники</w:t>
      </w:r>
      <w:r>
        <w:rPr>
          <w:spacing w:val="40"/>
        </w:rPr>
        <w:t xml:space="preserve"> </w:t>
      </w:r>
      <w:r>
        <w:t>группируются</w:t>
      </w:r>
      <w:r>
        <w:rPr>
          <w:spacing w:val="40"/>
        </w:rPr>
        <w:t xml:space="preserve"> </w:t>
      </w:r>
      <w:r>
        <w:t>по</w:t>
      </w:r>
      <w:r>
        <w:rPr>
          <w:spacing w:val="40"/>
        </w:rPr>
        <w:t xml:space="preserve"> </w:t>
      </w:r>
      <w:r>
        <w:t>расчётным узлам по технологическому</w:t>
      </w:r>
      <w:r>
        <w:rPr>
          <w:spacing w:val="40"/>
        </w:rPr>
        <w:t xml:space="preserve"> </w:t>
      </w:r>
      <w:r>
        <w:t>или территориальнму признакам.</w:t>
      </w:r>
    </w:p>
    <w:p w14:paraId="BF010000">
      <w:pPr>
        <w:pStyle w:val="Style_2"/>
        <w:tabs>
          <w:tab w:leader="none" w:pos="2004" w:val="left"/>
          <w:tab w:leader="none" w:pos="2935" w:val="left"/>
          <w:tab w:leader="none" w:pos="4594" w:val="left"/>
          <w:tab w:leader="none" w:pos="5793" w:val="left"/>
          <w:tab w:leader="none" w:pos="6408" w:val="left"/>
          <w:tab w:leader="none" w:pos="7521" w:val="left"/>
          <w:tab w:leader="none" w:pos="8221" w:val="left"/>
          <w:tab w:leader="none" w:pos="8604" w:val="left"/>
        </w:tabs>
        <w:spacing w:line="240" w:lineRule="auto"/>
        <w:ind w:firstLine="710" w:left="0" w:right="716"/>
        <w:jc w:val="left"/>
      </w:pPr>
      <w:r>
        <w:rPr>
          <w:spacing w:val="-2"/>
        </w:rPr>
        <w:t>Далее</w:t>
      </w:r>
      <w:r>
        <w:tab/>
      </w:r>
      <w:r>
        <w:rPr>
          <w:spacing w:val="-2"/>
        </w:rPr>
        <w:t>расчёт</w:t>
      </w:r>
      <w:r>
        <w:tab/>
      </w:r>
      <w:r>
        <w:rPr>
          <w:spacing w:val="-2"/>
        </w:rPr>
        <w:t>производится</w:t>
      </w:r>
      <w:r>
        <w:tab/>
      </w:r>
      <w:r>
        <w:rPr>
          <w:spacing w:val="-2"/>
        </w:rPr>
        <w:t>отдельно</w:t>
      </w:r>
      <w:r>
        <w:tab/>
      </w:r>
      <w:r>
        <w:rPr>
          <w:spacing w:val="-4"/>
        </w:rPr>
        <w:t>для</w:t>
      </w:r>
      <w:r>
        <w:tab/>
      </w:r>
      <w:r>
        <w:rPr>
          <w:spacing w:val="-2"/>
        </w:rPr>
        <w:t>каждого</w:t>
      </w:r>
      <w:r>
        <w:tab/>
      </w:r>
      <w:r>
        <w:rPr>
          <w:spacing w:val="-4"/>
        </w:rPr>
        <w:t>узла</w:t>
      </w:r>
      <w:r>
        <w:tab/>
      </w:r>
      <w:r>
        <w:rPr>
          <w:spacing w:val="-10"/>
        </w:rPr>
        <w:t>в</w:t>
      </w:r>
      <w:r>
        <w:tab/>
      </w:r>
      <w:r>
        <w:rPr>
          <w:spacing w:val="-2"/>
        </w:rPr>
        <w:t>следующей последовательности:</w:t>
      </w:r>
    </w:p>
    <w:p w14:paraId="C0010000">
      <w:pPr>
        <w:pStyle w:val="Style_7"/>
        <w:numPr>
          <w:ilvl w:val="0"/>
          <w:numId w:val="10"/>
        </w:numPr>
        <w:tabs>
          <w:tab w:leader="none" w:pos="1444" w:val="left"/>
        </w:tabs>
        <w:spacing w:after="0" w:before="0" w:line="240" w:lineRule="auto"/>
        <w:ind w:firstLine="710" w:left="424" w:right="708"/>
        <w:jc w:val="left"/>
        <w:rPr>
          <w:sz w:val="24"/>
        </w:rPr>
      </w:pPr>
      <w:r>
        <w:rPr>
          <w:sz w:val="24"/>
        </w:rPr>
        <w:t>По</w:t>
      </w:r>
      <w:r>
        <w:rPr>
          <w:spacing w:val="40"/>
          <w:sz w:val="24"/>
        </w:rPr>
        <w:t xml:space="preserve"> </w:t>
      </w:r>
      <w:r>
        <w:rPr>
          <w:sz w:val="24"/>
        </w:rPr>
        <w:t>каждому</w:t>
      </w:r>
      <w:r>
        <w:rPr>
          <w:spacing w:val="40"/>
          <w:sz w:val="24"/>
        </w:rPr>
        <w:t xml:space="preserve"> </w:t>
      </w:r>
      <w:r>
        <w:rPr>
          <w:sz w:val="24"/>
        </w:rPr>
        <w:t>узлу</w:t>
      </w:r>
      <w:r>
        <w:rPr>
          <w:spacing w:val="40"/>
          <w:sz w:val="24"/>
        </w:rPr>
        <w:t xml:space="preserve"> </w:t>
      </w:r>
      <w:r>
        <w:rPr>
          <w:sz w:val="24"/>
        </w:rPr>
        <w:t>электроприёмники</w:t>
      </w:r>
      <w:r>
        <w:rPr>
          <w:spacing w:val="40"/>
          <w:sz w:val="24"/>
        </w:rPr>
        <w:t xml:space="preserve"> </w:t>
      </w:r>
      <w:r>
        <w:rPr>
          <w:sz w:val="24"/>
        </w:rPr>
        <w:t>группируют</w:t>
      </w:r>
      <w:r>
        <w:rPr>
          <w:spacing w:val="40"/>
          <w:sz w:val="24"/>
        </w:rPr>
        <w:t xml:space="preserve"> </w:t>
      </w:r>
      <w:r>
        <w:rPr>
          <w:sz w:val="24"/>
        </w:rPr>
        <w:t>по</w:t>
      </w:r>
      <w:r>
        <w:rPr>
          <w:spacing w:val="40"/>
          <w:sz w:val="24"/>
        </w:rPr>
        <w:t xml:space="preserve"> </w:t>
      </w:r>
      <w:r>
        <w:rPr>
          <w:sz w:val="24"/>
        </w:rPr>
        <w:t>отдельным</w:t>
      </w:r>
      <w:r>
        <w:rPr>
          <w:spacing w:val="40"/>
          <w:sz w:val="24"/>
        </w:rPr>
        <w:t xml:space="preserve"> </w:t>
      </w:r>
      <w:r>
        <w:rPr>
          <w:sz w:val="24"/>
        </w:rPr>
        <w:t>категориям</w:t>
      </w:r>
      <w:r>
        <w:rPr>
          <w:spacing w:val="40"/>
          <w:sz w:val="24"/>
        </w:rPr>
        <w:t xml:space="preserve"> </w:t>
      </w:r>
      <w:r>
        <w:rPr>
          <w:sz w:val="24"/>
        </w:rPr>
        <w:t xml:space="preserve">с </w:t>
      </w:r>
      <w:r>
        <w:rPr>
          <w:sz w:val="24"/>
        </w:rPr>
        <w:t>одинаковыми Р</w:t>
      </w:r>
      <w:r>
        <w:rPr>
          <w:sz w:val="16"/>
        </w:rPr>
        <w:t>ном</w:t>
      </w:r>
      <w:r>
        <w:rPr>
          <w:sz w:val="24"/>
        </w:rPr>
        <w:t>, cosφ, к</w:t>
      </w:r>
      <w:r>
        <w:rPr>
          <w:sz w:val="16"/>
        </w:rPr>
        <w:t>и</w:t>
      </w:r>
      <w:r>
        <w:rPr>
          <w:sz w:val="24"/>
        </w:rPr>
        <w:t>;</w:t>
      </w:r>
    </w:p>
    <w:p w14:paraId="C1010000">
      <w:pPr>
        <w:pStyle w:val="Style_7"/>
        <w:numPr>
          <w:ilvl w:val="0"/>
          <w:numId w:val="10"/>
        </w:numPr>
        <w:tabs>
          <w:tab w:leader="none" w:pos="1397" w:val="left"/>
        </w:tabs>
        <w:spacing w:after="0" w:before="0" w:line="269" w:lineRule="exact"/>
        <w:ind w:hanging="262" w:left="1397" w:right="0"/>
        <w:jc w:val="left"/>
        <w:rPr>
          <w:sz w:val="24"/>
        </w:rPr>
      </w:pPr>
      <w:r>
        <w:rPr>
          <w:sz w:val="24"/>
        </w:rPr>
        <w:t>По</w:t>
      </w:r>
      <w:r>
        <w:rPr>
          <w:spacing w:val="1"/>
          <w:sz w:val="24"/>
        </w:rPr>
        <w:t xml:space="preserve"> </w:t>
      </w:r>
      <w:r>
        <w:rPr>
          <w:sz w:val="24"/>
        </w:rPr>
        <w:t>справочным</w:t>
      </w:r>
      <w:r>
        <w:rPr>
          <w:spacing w:val="-5"/>
          <w:sz w:val="24"/>
        </w:rPr>
        <w:t xml:space="preserve"> </w:t>
      </w:r>
      <w:r>
        <w:rPr>
          <w:sz w:val="24"/>
        </w:rPr>
        <w:t>данным</w:t>
      </w:r>
      <w:r>
        <w:rPr>
          <w:spacing w:val="-1"/>
          <w:sz w:val="24"/>
        </w:rPr>
        <w:t xml:space="preserve"> </w:t>
      </w:r>
      <w:r>
        <w:rPr>
          <w:sz w:val="24"/>
        </w:rPr>
        <w:t>выписываются</w:t>
      </w:r>
      <w:r>
        <w:rPr>
          <w:spacing w:val="-3"/>
          <w:sz w:val="24"/>
        </w:rPr>
        <w:t xml:space="preserve"> </w:t>
      </w:r>
      <w:r>
        <w:rPr>
          <w:sz w:val="24"/>
        </w:rPr>
        <w:t>к</w:t>
      </w:r>
      <w:r>
        <w:rPr>
          <w:sz w:val="16"/>
        </w:rPr>
        <w:t>и</w:t>
      </w:r>
      <w:r>
        <w:rPr>
          <w:spacing w:val="15"/>
          <w:sz w:val="16"/>
        </w:rPr>
        <w:t xml:space="preserve"> </w:t>
      </w:r>
      <w:r>
        <w:rPr>
          <w:sz w:val="24"/>
        </w:rPr>
        <w:t>и</w:t>
      </w:r>
      <w:r>
        <w:rPr>
          <w:spacing w:val="-6"/>
          <w:sz w:val="24"/>
        </w:rPr>
        <w:t xml:space="preserve"> </w:t>
      </w:r>
      <w:r>
        <w:rPr>
          <w:spacing w:val="-4"/>
          <w:sz w:val="24"/>
        </w:rPr>
        <w:t>cosφ;</w:t>
      </w:r>
    </w:p>
    <w:p w14:paraId="C2010000">
      <w:pPr>
        <w:pStyle w:val="Style_7"/>
        <w:numPr>
          <w:ilvl w:val="0"/>
          <w:numId w:val="10"/>
        </w:numPr>
        <w:tabs>
          <w:tab w:leader="none" w:pos="1397" w:val="left"/>
        </w:tabs>
        <w:spacing w:after="0" w:before="0" w:line="240" w:lineRule="auto"/>
        <w:ind w:hanging="262" w:left="1397" w:right="0"/>
        <w:jc w:val="left"/>
        <w:rPr>
          <w:sz w:val="24"/>
        </w:rPr>
      </w:pPr>
      <w:r>
        <w:rPr>
          <w:sz w:val="24"/>
        </w:rPr>
        <w:t>Суммируется</w:t>
      </w:r>
      <w:r>
        <w:rPr>
          <w:spacing w:val="-5"/>
          <w:sz w:val="24"/>
        </w:rPr>
        <w:t xml:space="preserve"> </w:t>
      </w:r>
      <w:r>
        <w:rPr>
          <w:sz w:val="24"/>
        </w:rPr>
        <w:t>количество</w:t>
      </w:r>
      <w:r>
        <w:rPr>
          <w:spacing w:val="-2"/>
          <w:sz w:val="24"/>
        </w:rPr>
        <w:t xml:space="preserve"> </w:t>
      </w:r>
      <w:r>
        <w:rPr>
          <w:sz w:val="24"/>
        </w:rPr>
        <w:t>электроприемников</w:t>
      </w:r>
      <w:r>
        <w:rPr>
          <w:spacing w:val="-3"/>
          <w:sz w:val="24"/>
        </w:rPr>
        <w:t xml:space="preserve"> </w:t>
      </w:r>
      <w:r>
        <w:rPr>
          <w:sz w:val="24"/>
        </w:rPr>
        <w:t>и</w:t>
      </w:r>
      <w:r>
        <w:rPr>
          <w:spacing w:val="-9"/>
          <w:sz w:val="24"/>
        </w:rPr>
        <w:t xml:space="preserve"> </w:t>
      </w:r>
      <w:r>
        <w:rPr>
          <w:sz w:val="24"/>
        </w:rPr>
        <w:t>Р</w:t>
      </w:r>
      <w:r>
        <w:rPr>
          <w:sz w:val="16"/>
        </w:rPr>
        <w:t>ном</w:t>
      </w:r>
      <w:r>
        <w:rPr>
          <w:spacing w:val="-5"/>
          <w:sz w:val="16"/>
        </w:rPr>
        <w:t xml:space="preserve"> </w:t>
      </w:r>
      <w:r>
        <w:rPr>
          <w:spacing w:val="-10"/>
          <w:sz w:val="24"/>
        </w:rPr>
        <w:t>;</w:t>
      </w:r>
    </w:p>
    <w:p w14:paraId="C3010000">
      <w:pPr>
        <w:sectPr>
          <w:type w:val="continuous"/>
          <w:pgSz w:h="16840" w:orient="portrait" w:w="11910"/>
          <w:pgMar w:bottom="280" w:left="1275" w:right="141" w:top="1040"/>
        </w:sectPr>
      </w:pPr>
    </w:p>
    <w:p w14:paraId="C4010000">
      <w:pPr>
        <w:pStyle w:val="Style_7"/>
        <w:numPr>
          <w:ilvl w:val="0"/>
          <w:numId w:val="10"/>
        </w:numPr>
        <w:tabs>
          <w:tab w:leader="none" w:pos="1412" w:val="left"/>
        </w:tabs>
        <w:spacing w:after="0" w:before="66" w:line="273" w:lineRule="exact"/>
        <w:ind w:hanging="277" w:left="1412" w:right="0"/>
        <w:jc w:val="left"/>
        <w:rPr>
          <w:sz w:val="24"/>
        </w:rPr>
      </w:pPr>
      <w:r>
        <w:rPr>
          <w:sz w:val="24"/>
        </w:rPr>
        <w:t>Определяются</w:t>
      </w:r>
      <w:r>
        <w:rPr>
          <w:spacing w:val="4"/>
          <w:sz w:val="24"/>
        </w:rPr>
        <w:t xml:space="preserve"> </w:t>
      </w:r>
      <w:r>
        <w:rPr>
          <w:sz w:val="24"/>
        </w:rPr>
        <w:t>промежуточные</w:t>
      </w:r>
      <w:r>
        <w:rPr>
          <w:spacing w:val="6"/>
          <w:sz w:val="24"/>
        </w:rPr>
        <w:t xml:space="preserve"> </w:t>
      </w:r>
      <w:r>
        <w:rPr>
          <w:sz w:val="24"/>
        </w:rPr>
        <w:t>расчетные</w:t>
      </w:r>
      <w:r>
        <w:rPr>
          <w:spacing w:val="5"/>
          <w:sz w:val="24"/>
        </w:rPr>
        <w:t xml:space="preserve"> </w:t>
      </w:r>
      <w:r>
        <w:rPr>
          <w:sz w:val="24"/>
        </w:rPr>
        <w:t>величины</w:t>
      </w:r>
      <w:r>
        <w:rPr>
          <w:spacing w:val="9"/>
          <w:sz w:val="24"/>
        </w:rPr>
        <w:t xml:space="preserve"> </w:t>
      </w:r>
      <w:r>
        <w:rPr>
          <w:sz w:val="24"/>
        </w:rPr>
        <w:t>по</w:t>
      </w:r>
      <w:r>
        <w:rPr>
          <w:spacing w:val="11"/>
          <w:sz w:val="24"/>
        </w:rPr>
        <w:t xml:space="preserve"> </w:t>
      </w:r>
      <w:r>
        <w:rPr>
          <w:sz w:val="24"/>
        </w:rPr>
        <w:t>каждой</w:t>
      </w:r>
      <w:r>
        <w:rPr>
          <w:spacing w:val="7"/>
          <w:sz w:val="24"/>
        </w:rPr>
        <w:t xml:space="preserve"> </w:t>
      </w:r>
      <w:r>
        <w:rPr>
          <w:sz w:val="24"/>
        </w:rPr>
        <w:t>строке</w:t>
      </w:r>
      <w:r>
        <w:rPr>
          <w:spacing w:val="6"/>
          <w:sz w:val="24"/>
        </w:rPr>
        <w:t xml:space="preserve"> </w:t>
      </w:r>
      <w:r>
        <w:rPr>
          <w:sz w:val="24"/>
        </w:rPr>
        <w:t>и</w:t>
      </w:r>
      <w:r>
        <w:rPr>
          <w:spacing w:val="7"/>
          <w:sz w:val="24"/>
        </w:rPr>
        <w:t xml:space="preserve"> </w:t>
      </w:r>
      <w:r>
        <w:rPr>
          <w:sz w:val="24"/>
        </w:rPr>
        <w:t>по</w:t>
      </w:r>
      <w:r>
        <w:rPr>
          <w:spacing w:val="12"/>
          <w:sz w:val="24"/>
        </w:rPr>
        <w:t xml:space="preserve"> </w:t>
      </w:r>
      <w:r>
        <w:rPr>
          <w:spacing w:val="-4"/>
          <w:sz w:val="24"/>
        </w:rPr>
        <w:t>узлу</w:t>
      </w:r>
    </w:p>
    <w:p w14:paraId="C5010000">
      <w:pPr>
        <w:spacing w:before="2"/>
        <w:ind w:firstLine="0" w:left="424" w:right="0"/>
        <w:jc w:val="left"/>
        <w:rPr>
          <w:sz w:val="24"/>
        </w:rPr>
      </w:pPr>
      <w:r>
        <w:rPr>
          <w:sz w:val="24"/>
        </w:rPr>
        <w:t>в</w:t>
      </w:r>
      <w:r>
        <w:rPr>
          <w:spacing w:val="-15"/>
          <w:sz w:val="24"/>
        </w:rPr>
        <w:t xml:space="preserve"> </w:t>
      </w:r>
      <w:r>
        <w:rPr>
          <w:sz w:val="24"/>
        </w:rPr>
        <w:t>целом:</w:t>
      </w:r>
      <w:r>
        <w:rPr>
          <w:spacing w:val="67"/>
          <w:sz w:val="24"/>
        </w:rPr>
        <w:t xml:space="preserve"> </w:t>
      </w:r>
      <w:r>
        <w:rPr>
          <w:i w:val="1"/>
          <w:sz w:val="24"/>
        </w:rPr>
        <w:t>к</w:t>
      </w:r>
      <w:r>
        <w:rPr>
          <w:i w:val="1"/>
          <w:sz w:val="14"/>
        </w:rPr>
        <w:t>и</w:t>
      </w:r>
      <w:r>
        <w:rPr>
          <w:i w:val="1"/>
          <w:spacing w:val="19"/>
          <w:sz w:val="14"/>
        </w:rPr>
        <w:t xml:space="preserve"> </w:t>
      </w:r>
      <w:r>
        <w:rPr>
          <w:rFonts w:ascii="Symbol" w:hAnsi="Symbol"/>
          <w:sz w:val="24"/>
        </w:rPr>
        <w:t></w:t>
      </w:r>
      <w:r>
        <w:rPr>
          <w:spacing w:val="-23"/>
          <w:sz w:val="24"/>
        </w:rPr>
        <w:t xml:space="preserve"> </w:t>
      </w:r>
      <w:r>
        <w:rPr>
          <w:i w:val="1"/>
          <w:sz w:val="24"/>
        </w:rPr>
        <w:t>P</w:t>
      </w:r>
      <w:r>
        <w:rPr>
          <w:i w:val="1"/>
          <w:sz w:val="14"/>
        </w:rPr>
        <w:t>ном</w:t>
      </w:r>
      <w:r>
        <w:rPr>
          <w:i w:val="1"/>
          <w:spacing w:val="1"/>
          <w:sz w:val="14"/>
        </w:rPr>
        <w:t xml:space="preserve"> </w:t>
      </w:r>
      <w:r>
        <w:rPr>
          <w:sz w:val="24"/>
        </w:rPr>
        <w:t>;</w:t>
      </w:r>
      <w:r>
        <w:rPr>
          <w:spacing w:val="73"/>
          <w:sz w:val="24"/>
        </w:rPr>
        <w:t xml:space="preserve"> </w:t>
      </w:r>
      <w:r>
        <w:rPr>
          <w:rFonts w:ascii="Symbol" w:hAnsi="Symbol"/>
          <w:sz w:val="24"/>
        </w:rPr>
        <w:t></w:t>
      </w:r>
      <w:r>
        <w:rPr>
          <w:i w:val="1"/>
          <w:sz w:val="24"/>
        </w:rPr>
        <w:t>к</w:t>
      </w:r>
      <w:r>
        <w:rPr>
          <w:i w:val="1"/>
          <w:sz w:val="14"/>
        </w:rPr>
        <w:t>и</w:t>
      </w:r>
      <w:r>
        <w:rPr>
          <w:i w:val="1"/>
          <w:spacing w:val="17"/>
          <w:sz w:val="14"/>
        </w:rPr>
        <w:t xml:space="preserve"> </w:t>
      </w:r>
      <w:r>
        <w:rPr>
          <w:rFonts w:ascii="Symbol" w:hAnsi="Symbol"/>
          <w:sz w:val="24"/>
        </w:rPr>
        <w:t></w:t>
      </w:r>
      <w:r>
        <w:rPr>
          <w:spacing w:val="-23"/>
          <w:sz w:val="24"/>
        </w:rPr>
        <w:t xml:space="preserve"> </w:t>
      </w:r>
      <w:r>
        <w:rPr>
          <w:i w:val="1"/>
          <w:sz w:val="24"/>
        </w:rPr>
        <w:t>P</w:t>
      </w:r>
      <w:r>
        <w:rPr>
          <w:i w:val="1"/>
          <w:sz w:val="14"/>
        </w:rPr>
        <w:t>ном</w:t>
      </w:r>
      <w:r>
        <w:rPr>
          <w:i w:val="1"/>
          <w:spacing w:val="7"/>
          <w:sz w:val="14"/>
        </w:rPr>
        <w:t xml:space="preserve"> </w:t>
      </w:r>
      <w:r>
        <w:rPr>
          <w:sz w:val="24"/>
        </w:rPr>
        <w:t>;</w:t>
      </w:r>
      <w:r>
        <w:rPr>
          <w:spacing w:val="51"/>
          <w:sz w:val="24"/>
        </w:rPr>
        <w:t xml:space="preserve"> </w:t>
      </w:r>
      <w:r>
        <w:rPr>
          <w:i w:val="1"/>
          <w:sz w:val="24"/>
        </w:rPr>
        <w:t>к</w:t>
      </w:r>
      <w:r>
        <w:rPr>
          <w:i w:val="1"/>
          <w:sz w:val="14"/>
        </w:rPr>
        <w:t>и</w:t>
      </w:r>
      <w:r>
        <w:rPr>
          <w:i w:val="1"/>
          <w:spacing w:val="18"/>
          <w:sz w:val="14"/>
        </w:rPr>
        <w:t xml:space="preserve"> </w:t>
      </w:r>
      <w:r>
        <w:rPr>
          <w:rFonts w:ascii="Symbol" w:hAnsi="Symbol"/>
          <w:sz w:val="24"/>
        </w:rPr>
        <w:t></w:t>
      </w:r>
      <w:r>
        <w:rPr>
          <w:spacing w:val="-24"/>
          <w:sz w:val="24"/>
        </w:rPr>
        <w:t xml:space="preserve"> </w:t>
      </w:r>
      <w:r>
        <w:rPr>
          <w:i w:val="1"/>
          <w:sz w:val="24"/>
        </w:rPr>
        <w:t>P</w:t>
      </w:r>
      <w:r>
        <w:rPr>
          <w:i w:val="1"/>
          <w:sz w:val="14"/>
        </w:rPr>
        <w:t>ном</w:t>
      </w:r>
      <w:r>
        <w:rPr>
          <w:i w:val="1"/>
          <w:spacing w:val="13"/>
          <w:sz w:val="14"/>
        </w:rPr>
        <w:t xml:space="preserve"> </w:t>
      </w:r>
      <w:r>
        <w:rPr>
          <w:rFonts w:ascii="Symbol" w:hAnsi="Symbol"/>
          <w:sz w:val="24"/>
        </w:rPr>
        <w:t></w:t>
      </w:r>
      <w:r>
        <w:rPr>
          <w:spacing w:val="-39"/>
          <w:sz w:val="24"/>
        </w:rPr>
        <w:t xml:space="preserve"> </w:t>
      </w:r>
      <w:r>
        <w:rPr>
          <w:i w:val="1"/>
          <w:sz w:val="24"/>
        </w:rPr>
        <w:t>tg</w:t>
      </w:r>
      <w:r>
        <w:rPr>
          <w:rFonts w:ascii="Symbol" w:hAnsi="Symbol"/>
          <w:sz w:val="26"/>
        </w:rPr>
        <w:t></w:t>
      </w:r>
      <w:r>
        <w:rPr>
          <w:spacing w:val="-16"/>
          <w:sz w:val="26"/>
        </w:rPr>
        <w:t xml:space="preserve"> </w:t>
      </w:r>
      <w:r>
        <w:rPr>
          <w:sz w:val="24"/>
        </w:rPr>
        <w:t>;</w:t>
      </w:r>
      <w:r>
        <w:rPr>
          <w:spacing w:val="76"/>
          <w:sz w:val="24"/>
        </w:rPr>
        <w:t xml:space="preserve"> </w:t>
      </w:r>
      <w:r>
        <w:rPr>
          <w:rFonts w:ascii="Symbol" w:hAnsi="Symbol"/>
          <w:sz w:val="24"/>
        </w:rPr>
        <w:t></w:t>
      </w:r>
      <w:r>
        <w:rPr>
          <w:i w:val="1"/>
          <w:sz w:val="24"/>
        </w:rPr>
        <w:t>к</w:t>
      </w:r>
      <w:r>
        <w:rPr>
          <w:i w:val="1"/>
          <w:sz w:val="14"/>
        </w:rPr>
        <w:t>и</w:t>
      </w:r>
      <w:r>
        <w:rPr>
          <w:i w:val="1"/>
          <w:spacing w:val="16"/>
          <w:sz w:val="14"/>
        </w:rPr>
        <w:t xml:space="preserve"> </w:t>
      </w:r>
      <w:r>
        <w:rPr>
          <w:rFonts w:ascii="Symbol" w:hAnsi="Symbol"/>
          <w:sz w:val="24"/>
        </w:rPr>
        <w:t></w:t>
      </w:r>
      <w:r>
        <w:rPr>
          <w:spacing w:val="-25"/>
          <w:sz w:val="24"/>
        </w:rPr>
        <w:t xml:space="preserve"> </w:t>
      </w:r>
      <w:r>
        <w:rPr>
          <w:i w:val="1"/>
          <w:sz w:val="24"/>
        </w:rPr>
        <w:t>P</w:t>
      </w:r>
      <w:r>
        <w:rPr>
          <w:i w:val="1"/>
          <w:sz w:val="14"/>
        </w:rPr>
        <w:t>ном</w:t>
      </w:r>
      <w:r>
        <w:rPr>
          <w:i w:val="1"/>
          <w:spacing w:val="12"/>
          <w:sz w:val="14"/>
        </w:rPr>
        <w:t xml:space="preserve"> </w:t>
      </w:r>
      <w:r>
        <w:rPr>
          <w:rFonts w:ascii="Symbol" w:hAnsi="Symbol"/>
          <w:sz w:val="24"/>
        </w:rPr>
        <w:t></w:t>
      </w:r>
      <w:r>
        <w:rPr>
          <w:spacing w:val="-39"/>
          <w:sz w:val="24"/>
        </w:rPr>
        <w:t xml:space="preserve"> </w:t>
      </w:r>
      <w:r>
        <w:rPr>
          <w:i w:val="1"/>
          <w:sz w:val="24"/>
        </w:rPr>
        <w:t>tg</w:t>
      </w:r>
      <w:r>
        <w:rPr>
          <w:rFonts w:ascii="Symbol" w:hAnsi="Symbol"/>
          <w:sz w:val="26"/>
        </w:rPr>
        <w:t></w:t>
      </w:r>
      <w:r>
        <w:rPr>
          <w:spacing w:val="-13"/>
          <w:sz w:val="26"/>
        </w:rPr>
        <w:t xml:space="preserve"> </w:t>
      </w:r>
      <w:r>
        <w:rPr>
          <w:spacing w:val="-10"/>
          <w:sz w:val="24"/>
        </w:rPr>
        <w:t>.</w:t>
      </w:r>
    </w:p>
    <w:p w14:paraId="C6010000">
      <w:pPr>
        <w:pStyle w:val="Style_7"/>
        <w:numPr>
          <w:ilvl w:val="0"/>
          <w:numId w:val="10"/>
        </w:numPr>
        <w:tabs>
          <w:tab w:leader="none" w:pos="1397" w:val="left"/>
        </w:tabs>
        <w:spacing w:after="0" w:before="21" w:line="274" w:lineRule="exact"/>
        <w:ind w:hanging="262" w:left="1397" w:right="0"/>
        <w:jc w:val="left"/>
        <w:rPr>
          <w:sz w:val="24"/>
        </w:rPr>
      </w:pPr>
      <w:r>
        <w:rPr>
          <w:sz w:val="24"/>
        </w:rPr>
        <w:t>Определяется</w:t>
      </w:r>
      <w:r>
        <w:rPr>
          <w:spacing w:val="-6"/>
          <w:sz w:val="24"/>
        </w:rPr>
        <w:t xml:space="preserve"> </w:t>
      </w:r>
      <w:r>
        <w:rPr>
          <w:sz w:val="24"/>
        </w:rPr>
        <w:t>средневзвешенное</w:t>
      </w:r>
      <w:r>
        <w:rPr>
          <w:spacing w:val="-10"/>
          <w:sz w:val="24"/>
        </w:rPr>
        <w:t xml:space="preserve"> </w:t>
      </w:r>
      <w:r>
        <w:rPr>
          <w:sz w:val="24"/>
        </w:rPr>
        <w:t>значение</w:t>
      </w:r>
      <w:r>
        <w:rPr>
          <w:spacing w:val="-10"/>
          <w:sz w:val="24"/>
        </w:rPr>
        <w:t xml:space="preserve"> </w:t>
      </w:r>
      <w:r>
        <w:rPr>
          <w:sz w:val="24"/>
        </w:rPr>
        <w:t>коэффициента</w:t>
      </w:r>
      <w:r>
        <w:rPr>
          <w:spacing w:val="-5"/>
          <w:sz w:val="24"/>
        </w:rPr>
        <w:t xml:space="preserve"> </w:t>
      </w:r>
      <w:r>
        <w:rPr>
          <w:sz w:val="24"/>
        </w:rPr>
        <w:t>использования</w:t>
      </w:r>
      <w:r>
        <w:rPr>
          <w:spacing w:val="-4"/>
          <w:sz w:val="24"/>
        </w:rPr>
        <w:t xml:space="preserve"> </w:t>
      </w:r>
      <w:r>
        <w:rPr>
          <w:spacing w:val="-5"/>
          <w:sz w:val="24"/>
        </w:rPr>
        <w:t>к</w:t>
      </w:r>
      <w:r>
        <w:rPr>
          <w:spacing w:val="-5"/>
          <w:sz w:val="16"/>
        </w:rPr>
        <w:t>и</w:t>
      </w:r>
      <w:r>
        <w:rPr>
          <w:spacing w:val="-5"/>
          <w:sz w:val="24"/>
        </w:rPr>
        <w:t>:</w:t>
      </w:r>
    </w:p>
    <w:p w14:paraId="C7010000">
      <w:pPr>
        <w:spacing w:before="26" w:line="180" w:lineRule="auto"/>
        <w:ind w:firstLine="0" w:left="1173" w:right="0"/>
        <w:jc w:val="left"/>
        <w:rPr>
          <w:i w:val="1"/>
          <w:sz w:val="13"/>
        </w:rPr>
      </w:pPr>
      <w:r>
        <w:rPr>
          <w:i w:val="1"/>
          <w:sz w:val="13"/>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1846609</wp:posOffset>
                </wp:positionH>
                <wp:positionV relativeFrom="paragraph">
                  <wp:posOffset>209305</wp:posOffset>
                </wp:positionV>
                <wp:extent cx="569595" cy="1270"/>
                <wp:wrapNone/>
                <wp:docPr hidden="false" id="23" name="Picture 23"/>
                <a:graphic>
                  <a:graphicData uri="http://schemas.microsoft.com/office/word/2010/wordprocessingShape">
                    <wps:wsp>
                      <wps:cNvSpPr txBox="false"/>
                      <wps:spPr>
                        <a:xfrm flipH="false" flipV="false" rot="0">
                          <a:off x="0" y="0"/>
                          <a:ext cx="569595" cy="12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l" name="ODFLeft"/>
                            <a:gd fmla="val t" name="ODFTop"/>
                            <a:gd fmla="val r" name="ODFRight"/>
                            <a:gd fmla="val b" name="ODFBottom"/>
                            <a:gd fmla="val w" name="ODFWidth"/>
                            <a:gd fmla="val h" name="ODFHeight"/>
                          </a:gdLst>
                          <a:rect b="OXMLTextRectB" l="OXMLTextRectL" r="OXMLTextRectR" t="OXMLTextRectT"/>
                          <a:pathLst>
                            <a:path fill="norm" h="0" stroke="true" w="0">
                              <a:moveTo>
                                <a:pt x="0" y="0"/>
                              </a:moveTo>
                              <a:lnTo>
                                <a:pt x="569560" y="0"/>
                              </a:lnTo>
                            </a:path>
                          </a:pathLst>
                        </a:custGeom>
                        <a:ln w="7496">
                          <a:solidFill>
                            <a:srgbClr val="000000"/>
                          </a:solidFill>
                          <a:prstDash val="solid"/>
                        </a:ln>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i w:val="1"/>
          <w:sz w:val="13"/>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1626141</wp:posOffset>
                </wp:positionH>
                <wp:positionV relativeFrom="paragraph">
                  <wp:posOffset>208075</wp:posOffset>
                </wp:positionV>
                <wp:extent cx="44450" cy="96520"/>
                <wp:wrapNone/>
                <wp:docPr hidden="false" id="24" name="Picture 24"/>
                <a:graphic>
                  <a:graphicData uri="http://schemas.microsoft.com/office/word/2010/wordprocessingShape">
                    <wps:wsp>
                      <wps:cNvSpPr txBox="true"/>
                      <wps:spPr>
                        <a:xfrm flipH="false" flipV="false" rot="0">
                          <a:off x="0" y="0"/>
                          <a:ext cx="44450" cy="96520"/>
                        </a:xfrm>
                        <a:prstGeom prst="rect">
                          <a:avLst/>
                        </a:prstGeom>
                      </wps:spPr>
                      <wps:txbx>
                        <w:txbxContent>
                          <w:p w14:paraId="C8010000">
                            <w:pPr>
                              <w:pStyle w:val="Style_8"/>
                              <w:spacing w:before="0"/>
                              <w:ind w:firstLine="0" w:left="0" w:right="0"/>
                              <w:jc w:val="left"/>
                              <w:rPr>
                                <w:i w:val="1"/>
                                <w:sz w:val="13"/>
                              </w:rPr>
                            </w:pPr>
                            <w:r>
                              <w:rPr>
                                <w:i w:val="1"/>
                                <w:spacing w:val="-10"/>
                                <w:sz w:val="13"/>
                              </w:rPr>
                              <w:t>и</w:t>
                            </w:r>
                          </w:p>
                        </w:txbxContent>
                      </wps:txbx>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i w:val="1"/>
          <w:sz w:val="23"/>
        </w:rPr>
        <w:t>к</w:t>
      </w:r>
      <w:r>
        <w:rPr>
          <w:i w:val="1"/>
          <w:spacing w:val="67"/>
          <w:sz w:val="23"/>
        </w:rPr>
        <w:t xml:space="preserve"> </w:t>
      </w:r>
      <w:r>
        <w:rPr>
          <w:rFonts w:ascii="Symbol" w:hAnsi="Symbol"/>
          <w:sz w:val="23"/>
        </w:rPr>
        <w:t></w:t>
      </w:r>
      <w:r>
        <w:rPr>
          <w:spacing w:val="10"/>
          <w:sz w:val="23"/>
        </w:rPr>
        <w:t xml:space="preserve"> </w:t>
      </w:r>
      <w:r>
        <w:rPr>
          <w:rFonts w:ascii="Symbol" w:hAnsi="Symbol"/>
          <w:sz w:val="23"/>
        </w:rPr>
        <w:t></w:t>
      </w:r>
      <w:r>
        <w:rPr>
          <w:i w:val="1"/>
          <w:sz w:val="23"/>
        </w:rPr>
        <w:t>к</w:t>
      </w:r>
      <w:r>
        <w:rPr>
          <w:i w:val="1"/>
          <w:sz w:val="13"/>
        </w:rPr>
        <w:t>и</w:t>
      </w:r>
      <w:r>
        <w:rPr>
          <w:i w:val="1"/>
          <w:spacing w:val="25"/>
          <w:sz w:val="13"/>
        </w:rPr>
        <w:t xml:space="preserve"> </w:t>
      </w:r>
      <w:r>
        <w:rPr>
          <w:rFonts w:ascii="Symbol" w:hAnsi="Symbol"/>
          <w:sz w:val="23"/>
        </w:rPr>
        <w:t></w:t>
      </w:r>
      <w:r>
        <w:rPr>
          <w:spacing w:val="-23"/>
          <w:sz w:val="23"/>
        </w:rPr>
        <w:t xml:space="preserve"> </w:t>
      </w:r>
      <w:r>
        <w:rPr>
          <w:i w:val="1"/>
          <w:spacing w:val="-4"/>
          <w:sz w:val="23"/>
        </w:rPr>
        <w:t>Р</w:t>
      </w:r>
      <w:r>
        <w:rPr>
          <w:i w:val="1"/>
          <w:spacing w:val="-4"/>
          <w:sz w:val="13"/>
        </w:rPr>
        <w:t>ном</w:t>
      </w:r>
    </w:p>
    <w:p w14:paraId="C9010000">
      <w:pPr>
        <w:spacing w:before="0" w:line="271" w:lineRule="exact"/>
        <w:ind w:firstLine="0" w:left="1814" w:right="0"/>
        <w:jc w:val="left"/>
        <w:rPr>
          <w:i w:val="1"/>
          <w:sz w:val="13"/>
        </w:rPr>
      </w:pPr>
      <w:r>
        <w:rPr>
          <w:rFonts w:ascii="Symbol" w:hAnsi="Symbol"/>
          <w:spacing w:val="-2"/>
          <w:sz w:val="23"/>
        </w:rPr>
        <w:t></w:t>
      </w:r>
      <w:r>
        <w:rPr>
          <w:i w:val="1"/>
          <w:spacing w:val="-2"/>
          <w:sz w:val="23"/>
        </w:rPr>
        <w:t>Р</w:t>
      </w:r>
      <w:r>
        <w:rPr>
          <w:i w:val="1"/>
          <w:spacing w:val="-2"/>
          <w:sz w:val="13"/>
        </w:rPr>
        <w:t>ном</w:t>
      </w:r>
    </w:p>
    <w:p w14:paraId="CA010000">
      <w:pPr>
        <w:pStyle w:val="Style_7"/>
        <w:numPr>
          <w:ilvl w:val="0"/>
          <w:numId w:val="10"/>
        </w:numPr>
        <w:tabs>
          <w:tab w:leader="none" w:pos="1397" w:val="left"/>
        </w:tabs>
        <w:spacing w:after="0" w:before="17" w:line="240" w:lineRule="auto"/>
        <w:ind w:hanging="262" w:left="1397" w:right="0"/>
        <w:jc w:val="left"/>
        <w:rPr>
          <w:sz w:val="24"/>
        </w:rPr>
      </w:pPr>
      <w:r>
        <w:rPr>
          <w:sz w:val="24"/>
        </w:rPr>
        <w:t>Определяется</w:t>
      </w:r>
      <w:r>
        <w:rPr>
          <w:spacing w:val="-9"/>
          <w:sz w:val="24"/>
        </w:rPr>
        <w:t xml:space="preserve"> </w:t>
      </w:r>
      <w:r>
        <w:rPr>
          <w:sz w:val="24"/>
        </w:rPr>
        <w:t>эффективное</w:t>
      </w:r>
      <w:r>
        <w:rPr>
          <w:spacing w:val="-7"/>
          <w:sz w:val="24"/>
        </w:rPr>
        <w:t xml:space="preserve"> </w:t>
      </w:r>
      <w:r>
        <w:rPr>
          <w:sz w:val="24"/>
        </w:rPr>
        <w:t>число</w:t>
      </w:r>
      <w:r>
        <w:rPr>
          <w:spacing w:val="-6"/>
          <w:sz w:val="24"/>
        </w:rPr>
        <w:t xml:space="preserve"> </w:t>
      </w:r>
      <w:r>
        <w:rPr>
          <w:sz w:val="24"/>
        </w:rPr>
        <w:t>электроприемников,</w:t>
      </w:r>
      <w:r>
        <w:rPr>
          <w:spacing w:val="-8"/>
          <w:sz w:val="24"/>
        </w:rPr>
        <w:t xml:space="preserve"> </w:t>
      </w:r>
      <w:r>
        <w:rPr>
          <w:spacing w:val="-5"/>
          <w:sz w:val="24"/>
        </w:rPr>
        <w:t>шт:</w:t>
      </w:r>
    </w:p>
    <w:p w14:paraId="CB010000">
      <w:pPr>
        <w:tabs>
          <w:tab w:leader="none" w:pos="2223" w:val="left"/>
        </w:tabs>
        <w:spacing w:before="38" w:line="152" w:lineRule="exact"/>
        <w:ind w:firstLine="0" w:left="1619" w:right="0"/>
        <w:jc w:val="left"/>
        <w:rPr>
          <w:sz w:val="24"/>
        </w:rPr>
      </w:pPr>
      <w:r>
        <w:rPr>
          <w:spacing w:val="-5"/>
          <w:sz w:val="24"/>
        </w:rPr>
        <w:t>(</w:t>
      </w:r>
      <w:r>
        <w:rPr>
          <w:rFonts w:ascii="Symbol" w:hAnsi="Symbol"/>
          <w:spacing w:val="-5"/>
          <w:sz w:val="24"/>
        </w:rPr>
        <w:t></w:t>
      </w:r>
      <w:r>
        <w:rPr>
          <w:i w:val="1"/>
          <w:spacing w:val="-5"/>
          <w:sz w:val="24"/>
        </w:rPr>
        <w:t>Р</w:t>
      </w:r>
      <w:r>
        <w:rPr>
          <w:i w:val="1"/>
          <w:sz w:val="24"/>
        </w:rPr>
        <w:tab/>
      </w:r>
      <w:r>
        <w:rPr>
          <w:spacing w:val="-5"/>
          <w:sz w:val="24"/>
        </w:rPr>
        <w:t>)</w:t>
      </w:r>
      <w:r>
        <w:rPr>
          <w:spacing w:val="-5"/>
          <w:sz w:val="24"/>
          <w:vertAlign w:val="superscript"/>
        </w:rPr>
        <w:t>2</w:t>
      </w:r>
    </w:p>
    <w:p w14:paraId="CC010000">
      <w:pPr>
        <w:tabs>
          <w:tab w:leader="none" w:pos="800" w:val="left"/>
          <w:tab w:leader="none" w:pos="1237" w:val="left"/>
        </w:tabs>
        <w:spacing w:before="1"/>
        <w:ind w:firstLine="0" w:left="0" w:right="6903"/>
        <w:jc w:val="center"/>
        <w:rPr>
          <w:i w:val="1"/>
          <w:sz w:val="14"/>
        </w:rPr>
      </w:pPr>
      <w:r>
        <w:rPr>
          <w:i w:val="1"/>
          <w:sz w:val="14"/>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1920779</wp:posOffset>
                </wp:positionH>
                <wp:positionV relativeFrom="paragraph">
                  <wp:posOffset>121386</wp:posOffset>
                </wp:positionV>
                <wp:extent cx="180975" cy="191135"/>
                <wp:wrapNone/>
                <wp:docPr hidden="false" id="25" name="Picture 25"/>
                <a:graphic>
                  <a:graphicData uri="http://schemas.microsoft.com/office/word/2010/wordprocessingShape">
                    <wps:wsp>
                      <wps:cNvSpPr txBox="true"/>
                      <wps:spPr>
                        <a:xfrm flipH="false" flipV="false" rot="0">
                          <a:off x="0" y="0"/>
                          <a:ext cx="180975" cy="191135"/>
                        </a:xfrm>
                        <a:prstGeom prst="rect">
                          <a:avLst/>
                        </a:prstGeom>
                      </wps:spPr>
                      <wps:txbx>
                        <w:txbxContent>
                          <w:p w14:paraId="CD010000">
                            <w:pPr>
                              <w:pStyle w:val="Style_8"/>
                              <w:spacing w:before="5"/>
                              <w:ind w:firstLine="0" w:left="0" w:right="0"/>
                              <w:jc w:val="left"/>
                              <w:rPr>
                                <w:i w:val="1"/>
                                <w:sz w:val="24"/>
                              </w:rPr>
                            </w:pPr>
                            <w:r>
                              <w:rPr>
                                <w:rFonts w:ascii="Symbol" w:hAnsi="Symbol"/>
                                <w:spacing w:val="-8"/>
                                <w:sz w:val="24"/>
                              </w:rPr>
                              <w:t></w:t>
                            </w:r>
                            <w:r>
                              <w:rPr>
                                <w:i w:val="1"/>
                                <w:spacing w:val="-8"/>
                                <w:sz w:val="24"/>
                              </w:rPr>
                              <w:t>Р</w:t>
                            </w:r>
                          </w:p>
                        </w:txbxContent>
                      </wps:txbx>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i w:val="1"/>
          <w:sz w:val="14"/>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2107152</wp:posOffset>
                </wp:positionH>
                <wp:positionV relativeFrom="paragraph">
                  <wp:posOffset>127870</wp:posOffset>
                </wp:positionV>
                <wp:extent cx="44450" cy="100330"/>
                <wp:wrapNone/>
                <wp:docPr hidden="false" id="26" name="Picture 26"/>
                <a:graphic>
                  <a:graphicData uri="http://schemas.microsoft.com/office/word/2010/wordprocessingShape">
                    <wps:wsp>
                      <wps:cNvSpPr txBox="true"/>
                      <wps:spPr>
                        <a:xfrm flipH="false" flipV="false" rot="0">
                          <a:off x="0" y="0"/>
                          <a:ext cx="44450" cy="100330"/>
                        </a:xfrm>
                        <a:prstGeom prst="rect">
                          <a:avLst/>
                        </a:prstGeom>
                      </wps:spPr>
                      <wps:txbx>
                        <w:txbxContent>
                          <w:p w14:paraId="CE010000">
                            <w:pPr>
                              <w:pStyle w:val="Style_8"/>
                              <w:spacing w:before="0" w:line="157" w:lineRule="exact"/>
                              <w:ind w:firstLine="0" w:left="0" w:right="0"/>
                              <w:jc w:val="left"/>
                              <w:rPr>
                                <w:sz w:val="14"/>
                              </w:rPr>
                            </w:pPr>
                            <w:r>
                              <w:rPr>
                                <w:spacing w:val="-10"/>
                                <w:sz w:val="14"/>
                              </w:rPr>
                              <w:t>2</w:t>
                            </w:r>
                          </w:p>
                        </w:txbxContent>
                      </wps:txbx>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i w:val="1"/>
          <w:sz w:val="24"/>
        </w:rPr>
        <w:t>n</w:t>
      </w:r>
      <w:r>
        <w:rPr>
          <w:i w:val="1"/>
          <w:sz w:val="14"/>
        </w:rPr>
        <w:t>э</w:t>
      </w:r>
      <w:r>
        <w:rPr>
          <w:i w:val="1"/>
          <w:spacing w:val="40"/>
          <w:sz w:val="14"/>
        </w:rPr>
        <w:t xml:space="preserve"> </w:t>
      </w:r>
      <w:r>
        <w:rPr>
          <w:rFonts w:ascii="Symbol" w:hAnsi="Symbol"/>
          <w:sz w:val="24"/>
        </w:rPr>
        <w:t></w:t>
      </w:r>
      <w:r>
        <w:rPr>
          <w:spacing w:val="-3"/>
          <w:sz w:val="24"/>
        </w:rPr>
        <w:t xml:space="preserve"> </w:t>
      </w:r>
      <w:r>
        <w:rPr>
          <w:sz w:val="14"/>
          <w:u w:val="single"/>
        </w:rPr>
        <w:tab/>
      </w:r>
      <w:r>
        <w:rPr>
          <w:i w:val="1"/>
          <w:spacing w:val="-5"/>
          <w:sz w:val="14"/>
          <w:u w:val="single"/>
        </w:rPr>
        <w:t>ном</w:t>
      </w:r>
      <w:r>
        <w:rPr>
          <w:i w:val="1"/>
          <w:sz w:val="14"/>
          <w:u w:val="single"/>
        </w:rPr>
        <w:tab/>
      </w:r>
    </w:p>
    <w:p w14:paraId="CF010000">
      <w:pPr>
        <w:spacing w:before="27"/>
        <w:ind w:firstLine="0" w:left="2023" w:right="0"/>
        <w:jc w:val="left"/>
        <w:rPr>
          <w:i w:val="1"/>
          <w:sz w:val="14"/>
        </w:rPr>
      </w:pPr>
      <w:r>
        <w:rPr>
          <w:i w:val="1"/>
          <w:spacing w:val="-5"/>
          <w:sz w:val="14"/>
        </w:rPr>
        <w:t>ном</w:t>
      </w:r>
    </w:p>
    <w:p w14:paraId="D0010000">
      <w:pPr>
        <w:pStyle w:val="Style_7"/>
        <w:numPr>
          <w:ilvl w:val="0"/>
          <w:numId w:val="10"/>
        </w:numPr>
        <w:tabs>
          <w:tab w:leader="none" w:pos="1415" w:val="left"/>
        </w:tabs>
        <w:spacing w:after="0" w:before="14" w:line="240" w:lineRule="auto"/>
        <w:ind w:firstLine="710" w:left="424" w:right="698"/>
        <w:jc w:val="both"/>
        <w:rPr>
          <w:sz w:val="24"/>
        </w:rPr>
      </w:pPr>
      <w:r>
        <w:rPr>
          <w:sz w:val="24"/>
        </w:rPr>
        <w:t>Определение расчётного коэффициента – в зависимости от n</w:t>
      </w:r>
      <w:r>
        <w:rPr>
          <w:sz w:val="16"/>
        </w:rPr>
        <w:t>э</w:t>
      </w:r>
      <w:r>
        <w:rPr>
          <w:spacing w:val="36"/>
          <w:sz w:val="16"/>
        </w:rPr>
        <w:t xml:space="preserve"> </w:t>
      </w:r>
      <w:r>
        <w:rPr>
          <w:sz w:val="24"/>
        </w:rPr>
        <w:t>и к</w:t>
      </w:r>
      <w:r>
        <w:rPr>
          <w:sz w:val="16"/>
        </w:rPr>
        <w:t>и</w:t>
      </w:r>
      <w:r>
        <w:rPr>
          <w:spacing w:val="34"/>
          <w:sz w:val="16"/>
        </w:rPr>
        <w:t xml:space="preserve"> </w:t>
      </w:r>
      <w:r>
        <w:rPr>
          <w:sz w:val="24"/>
        </w:rPr>
        <w:t xml:space="preserve">определяется </w:t>
      </w:r>
      <w:r>
        <w:rPr>
          <w:sz w:val="24"/>
        </w:rPr>
        <w:t>по [10] таблица3.1.</w:t>
      </w:r>
    </w:p>
    <w:p w14:paraId="D1010000">
      <w:pPr>
        <w:pStyle w:val="Style_7"/>
        <w:numPr>
          <w:ilvl w:val="0"/>
          <w:numId w:val="10"/>
        </w:numPr>
        <w:tabs>
          <w:tab w:leader="none" w:pos="1397" w:val="left"/>
        </w:tabs>
        <w:spacing w:after="0" w:before="1" w:line="275" w:lineRule="exact"/>
        <w:ind w:hanging="262" w:left="1397" w:right="0"/>
        <w:jc w:val="both"/>
        <w:rPr>
          <w:sz w:val="24"/>
        </w:rPr>
      </w:pPr>
      <w:r>
        <w:rPr>
          <w:sz w:val="24"/>
        </w:rPr>
        <w:t>Определение</w:t>
      </w:r>
      <w:r>
        <w:rPr>
          <w:spacing w:val="-7"/>
          <w:sz w:val="24"/>
        </w:rPr>
        <w:t xml:space="preserve"> </w:t>
      </w:r>
      <w:r>
        <w:rPr>
          <w:sz w:val="24"/>
        </w:rPr>
        <w:t>расчётных</w:t>
      </w:r>
      <w:r>
        <w:rPr>
          <w:spacing w:val="-8"/>
          <w:sz w:val="24"/>
        </w:rPr>
        <w:t xml:space="preserve"> </w:t>
      </w:r>
      <w:r>
        <w:rPr>
          <w:sz w:val="24"/>
        </w:rPr>
        <w:t>нагрузок</w:t>
      </w:r>
      <w:r>
        <w:rPr>
          <w:spacing w:val="-6"/>
          <w:sz w:val="24"/>
        </w:rPr>
        <w:t xml:space="preserve"> </w:t>
      </w:r>
      <w:r>
        <w:rPr>
          <w:sz w:val="24"/>
        </w:rPr>
        <w:t>по формулам</w:t>
      </w:r>
      <w:r>
        <w:rPr>
          <w:spacing w:val="-2"/>
          <w:sz w:val="24"/>
        </w:rPr>
        <w:t xml:space="preserve"> (1),(2).</w:t>
      </w:r>
    </w:p>
    <w:p w14:paraId="D2010000">
      <w:pPr>
        <w:pStyle w:val="Style_7"/>
        <w:numPr>
          <w:ilvl w:val="0"/>
          <w:numId w:val="10"/>
        </w:numPr>
        <w:tabs>
          <w:tab w:leader="none" w:pos="1444" w:val="left"/>
        </w:tabs>
        <w:spacing w:after="0" w:before="0" w:line="240" w:lineRule="auto"/>
        <w:ind w:firstLine="710" w:left="424" w:right="709"/>
        <w:jc w:val="both"/>
        <w:rPr>
          <w:sz w:val="24"/>
        </w:rPr>
      </w:pPr>
      <w:r>
        <w:rPr>
          <w:sz w:val="24"/>
        </w:rPr>
        <w:t>Проверка: если сумма мощностей трёх наиболее мощных электроприёмников превышает расчётную нагрузку, то расчётная нагрузка принимается равной этой сумме с учётос коэффициента загрузки.</w:t>
      </w:r>
    </w:p>
    <w:p w14:paraId="D3010000">
      <w:pPr>
        <w:spacing w:before="43" w:line="58" w:lineRule="exact"/>
        <w:ind w:firstLine="0" w:left="0" w:right="6884"/>
        <w:jc w:val="center"/>
        <w:rPr>
          <w:sz w:val="13"/>
        </w:rPr>
      </w:pPr>
      <w:r>
        <w:rPr>
          <w:spacing w:val="-10"/>
          <w:sz w:val="13"/>
        </w:rPr>
        <w:t>3</w:t>
      </w:r>
    </w:p>
    <w:p w14:paraId="D4010000">
      <w:pPr>
        <w:spacing w:before="0" w:line="241" w:lineRule="exact"/>
        <w:ind w:firstLine="0" w:left="1180" w:right="0"/>
        <w:jc w:val="left"/>
        <w:rPr>
          <w:sz w:val="23"/>
        </w:rPr>
      </w:pPr>
      <w:r>
        <w:rPr>
          <w:i w:val="1"/>
          <w:sz w:val="23"/>
        </w:rPr>
        <w:t>Р</w:t>
      </w:r>
      <w:r>
        <w:rPr>
          <w:i w:val="1"/>
          <w:spacing w:val="27"/>
          <w:sz w:val="23"/>
        </w:rPr>
        <w:t xml:space="preserve">  </w:t>
      </w:r>
      <w:r>
        <w:rPr>
          <w:rFonts w:ascii="Symbol" w:hAnsi="Symbol"/>
          <w:sz w:val="23"/>
        </w:rPr>
        <w:t></w:t>
      </w:r>
      <w:r>
        <w:rPr>
          <w:spacing w:val="-2"/>
          <w:sz w:val="23"/>
        </w:rPr>
        <w:t xml:space="preserve"> </w:t>
      </w:r>
      <w:r>
        <w:rPr>
          <w:rFonts w:ascii="Symbol" w:hAnsi="Symbol"/>
          <w:sz w:val="35"/>
        </w:rPr>
        <w:t></w:t>
      </w:r>
      <w:r>
        <w:rPr>
          <w:spacing w:val="-55"/>
          <w:sz w:val="35"/>
        </w:rPr>
        <w:t xml:space="preserve"> </w:t>
      </w:r>
      <w:r>
        <w:rPr>
          <w:i w:val="1"/>
          <w:sz w:val="23"/>
        </w:rPr>
        <w:t>к</w:t>
      </w:r>
      <w:r>
        <w:rPr>
          <w:i w:val="1"/>
          <w:spacing w:val="68"/>
          <w:sz w:val="23"/>
        </w:rPr>
        <w:t xml:space="preserve"> </w:t>
      </w:r>
      <w:r>
        <w:rPr>
          <w:rFonts w:ascii="Symbol" w:hAnsi="Symbol"/>
          <w:sz w:val="23"/>
        </w:rPr>
        <w:t></w:t>
      </w:r>
      <w:r>
        <w:rPr>
          <w:spacing w:val="-19"/>
          <w:sz w:val="23"/>
        </w:rPr>
        <w:t xml:space="preserve"> </w:t>
      </w:r>
      <w:r>
        <w:rPr>
          <w:i w:val="1"/>
          <w:spacing w:val="-4"/>
          <w:sz w:val="23"/>
        </w:rPr>
        <w:t>Р</w:t>
      </w:r>
      <w:r>
        <w:rPr>
          <w:spacing w:val="-4"/>
          <w:sz w:val="23"/>
          <w:vertAlign w:val="superscript"/>
        </w:rPr>
        <w:t>max</w:t>
      </w:r>
    </w:p>
    <w:p w14:paraId="D5010000">
      <w:pPr>
        <w:tabs>
          <w:tab w:leader="none" w:pos="2080" w:val="left"/>
          <w:tab w:leader="none" w:pos="2426" w:val="left"/>
        </w:tabs>
        <w:spacing w:before="0" w:line="252" w:lineRule="auto"/>
        <w:ind w:hanging="375" w:left="1710" w:right="7794"/>
        <w:jc w:val="left"/>
        <w:rPr>
          <w:sz w:val="13"/>
        </w:rPr>
      </w:pPr>
      <w:r>
        <w:rPr>
          <w:i w:val="1"/>
          <w:spacing w:val="-10"/>
          <w:sz w:val="13"/>
        </w:rPr>
        <w:t>р</w:t>
      </w:r>
      <w:r>
        <w:rPr>
          <w:i w:val="1"/>
          <w:sz w:val="13"/>
        </w:rPr>
        <w:tab/>
      </w:r>
      <w:r>
        <w:rPr>
          <w:i w:val="1"/>
          <w:sz w:val="13"/>
        </w:rPr>
        <w:tab/>
      </w:r>
      <w:r>
        <w:rPr>
          <w:i w:val="1"/>
          <w:spacing w:val="-10"/>
          <w:sz w:val="13"/>
        </w:rPr>
        <w:t>з</w:t>
      </w:r>
      <w:r>
        <w:rPr>
          <w:i w:val="1"/>
          <w:sz w:val="13"/>
        </w:rPr>
        <w:tab/>
      </w:r>
      <w:r>
        <w:rPr>
          <w:i w:val="1"/>
          <w:spacing w:val="-4"/>
          <w:sz w:val="13"/>
        </w:rPr>
        <w:t>номi</w:t>
      </w:r>
      <w:r>
        <w:rPr>
          <w:i w:val="1"/>
          <w:spacing w:val="40"/>
          <w:sz w:val="13"/>
        </w:rPr>
        <w:t xml:space="preserve"> </w:t>
      </w:r>
      <w:r>
        <w:rPr>
          <w:i w:val="1"/>
          <w:spacing w:val="-4"/>
          <w:sz w:val="13"/>
        </w:rPr>
        <w:t>i</w:t>
      </w:r>
      <w:r>
        <w:rPr>
          <w:rFonts w:ascii="Symbol" w:hAnsi="Symbol"/>
          <w:spacing w:val="-4"/>
          <w:sz w:val="13"/>
        </w:rPr>
        <w:t></w:t>
      </w:r>
      <w:r>
        <w:rPr>
          <w:spacing w:val="-4"/>
          <w:sz w:val="13"/>
        </w:rPr>
        <w:t>1</w:t>
      </w:r>
    </w:p>
    <w:p w14:paraId="D6010000">
      <w:pPr>
        <w:spacing w:before="54" w:line="59" w:lineRule="exact"/>
        <w:ind w:firstLine="0" w:left="1782" w:right="0"/>
        <w:jc w:val="left"/>
        <w:rPr>
          <w:sz w:val="13"/>
        </w:rPr>
      </w:pPr>
      <w:r>
        <w:rPr>
          <w:spacing w:val="-10"/>
          <w:sz w:val="13"/>
        </w:rPr>
        <w:t>3</w:t>
      </w:r>
    </w:p>
    <w:p w14:paraId="D7010000">
      <w:pPr>
        <w:spacing w:before="0" w:line="241" w:lineRule="exact"/>
        <w:ind w:firstLine="0" w:left="1166" w:right="0"/>
        <w:jc w:val="left"/>
        <w:rPr>
          <w:rFonts w:ascii="Symbol" w:hAnsi="Symbol"/>
          <w:sz w:val="25"/>
        </w:rPr>
      </w:pPr>
      <w:r>
        <w:rPr>
          <w:i w:val="1"/>
          <w:sz w:val="23"/>
        </w:rPr>
        <w:t>Q</w:t>
      </w:r>
      <w:r>
        <w:rPr>
          <w:i w:val="1"/>
          <w:spacing w:val="28"/>
          <w:sz w:val="23"/>
        </w:rPr>
        <w:t xml:space="preserve">  </w:t>
      </w:r>
      <w:r>
        <w:rPr>
          <w:rFonts w:ascii="Symbol" w:hAnsi="Symbol"/>
          <w:sz w:val="23"/>
        </w:rPr>
        <w:t></w:t>
      </w:r>
      <w:r>
        <w:rPr>
          <w:sz w:val="23"/>
        </w:rPr>
        <w:t xml:space="preserve"> </w:t>
      </w:r>
      <w:r>
        <w:rPr>
          <w:rFonts w:ascii="Symbol" w:hAnsi="Symbol"/>
          <w:sz w:val="35"/>
        </w:rPr>
        <w:t></w:t>
      </w:r>
      <w:r>
        <w:rPr>
          <w:spacing w:val="-53"/>
          <w:sz w:val="35"/>
        </w:rPr>
        <w:t xml:space="preserve"> </w:t>
      </w:r>
      <w:r>
        <w:rPr>
          <w:i w:val="1"/>
          <w:sz w:val="23"/>
        </w:rPr>
        <w:t>к</w:t>
      </w:r>
      <w:r>
        <w:rPr>
          <w:i w:val="1"/>
          <w:spacing w:val="70"/>
          <w:sz w:val="23"/>
        </w:rPr>
        <w:t xml:space="preserve"> </w:t>
      </w:r>
      <w:r>
        <w:rPr>
          <w:rFonts w:ascii="Symbol" w:hAnsi="Symbol"/>
          <w:sz w:val="23"/>
        </w:rPr>
        <w:t></w:t>
      </w:r>
      <w:r>
        <w:rPr>
          <w:spacing w:val="-17"/>
          <w:sz w:val="23"/>
        </w:rPr>
        <w:t xml:space="preserve"> </w:t>
      </w:r>
      <w:r>
        <w:rPr>
          <w:i w:val="1"/>
          <w:sz w:val="23"/>
        </w:rPr>
        <w:t>Р</w:t>
      </w:r>
      <w:r>
        <w:rPr>
          <w:sz w:val="23"/>
          <w:vertAlign w:val="superscript"/>
        </w:rPr>
        <w:t>m</w:t>
      </w:r>
      <w:r>
        <w:rPr>
          <w:sz w:val="23"/>
          <w:vertAlign w:val="superscript"/>
        </w:rPr>
        <w:t>a</w:t>
      </w:r>
      <w:r>
        <w:rPr>
          <w:sz w:val="23"/>
          <w:vertAlign w:val="superscript"/>
        </w:rPr>
        <w:t>x</w:t>
      </w:r>
      <w:r>
        <w:rPr>
          <w:spacing w:val="14"/>
          <w:sz w:val="23"/>
        </w:rPr>
        <w:t xml:space="preserve"> </w:t>
      </w:r>
      <w:r>
        <w:rPr>
          <w:rFonts w:ascii="Symbol" w:hAnsi="Symbol"/>
          <w:sz w:val="23"/>
        </w:rPr>
        <w:t></w:t>
      </w:r>
      <w:r>
        <w:rPr>
          <w:spacing w:val="-34"/>
          <w:sz w:val="23"/>
        </w:rPr>
        <w:t xml:space="preserve"> </w:t>
      </w:r>
      <w:r>
        <w:rPr>
          <w:i w:val="1"/>
          <w:spacing w:val="-5"/>
          <w:sz w:val="23"/>
        </w:rPr>
        <w:t>tg</w:t>
      </w:r>
      <w:r>
        <w:rPr>
          <w:rFonts w:ascii="Symbol" w:hAnsi="Symbol"/>
          <w:spacing w:val="-5"/>
          <w:sz w:val="25"/>
        </w:rPr>
        <w:t></w:t>
      </w:r>
    </w:p>
    <w:p w14:paraId="D8010000">
      <w:pPr>
        <w:tabs>
          <w:tab w:leader="none" w:pos="2099" w:val="left"/>
          <w:tab w:leader="none" w:pos="2448" w:val="left"/>
        </w:tabs>
        <w:spacing w:before="0" w:line="252" w:lineRule="auto"/>
        <w:ind w:hanging="378" w:left="1726" w:right="7770"/>
        <w:jc w:val="left"/>
        <w:rPr>
          <w:sz w:val="13"/>
        </w:rPr>
      </w:pPr>
      <w:r>
        <w:rPr>
          <w:i w:val="1"/>
          <w:spacing w:val="-10"/>
          <w:sz w:val="13"/>
        </w:rPr>
        <w:t>р</w:t>
      </w:r>
      <w:r>
        <w:rPr>
          <w:i w:val="1"/>
          <w:sz w:val="13"/>
        </w:rPr>
        <w:tab/>
      </w:r>
      <w:r>
        <w:rPr>
          <w:i w:val="1"/>
          <w:sz w:val="13"/>
        </w:rPr>
        <w:tab/>
      </w:r>
      <w:r>
        <w:rPr>
          <w:i w:val="1"/>
          <w:spacing w:val="-10"/>
          <w:sz w:val="13"/>
        </w:rPr>
        <w:t>з</w:t>
      </w:r>
      <w:r>
        <w:rPr>
          <w:i w:val="1"/>
          <w:sz w:val="13"/>
        </w:rPr>
        <w:tab/>
      </w:r>
      <w:r>
        <w:rPr>
          <w:i w:val="1"/>
          <w:spacing w:val="-4"/>
          <w:sz w:val="13"/>
        </w:rPr>
        <w:t>номi</w:t>
      </w:r>
      <w:r>
        <w:rPr>
          <w:i w:val="1"/>
          <w:spacing w:val="40"/>
          <w:sz w:val="13"/>
        </w:rPr>
        <w:t xml:space="preserve"> </w:t>
      </w:r>
      <w:r>
        <w:rPr>
          <w:i w:val="1"/>
          <w:spacing w:val="-4"/>
          <w:sz w:val="13"/>
        </w:rPr>
        <w:t>i</w:t>
      </w:r>
      <w:r>
        <w:rPr>
          <w:rFonts w:ascii="Symbol" w:hAnsi="Symbol"/>
          <w:spacing w:val="-4"/>
          <w:sz w:val="13"/>
        </w:rPr>
        <w:t></w:t>
      </w:r>
      <w:r>
        <w:rPr>
          <w:spacing w:val="-4"/>
          <w:sz w:val="13"/>
        </w:rPr>
        <w:t>1</w:t>
      </w:r>
    </w:p>
    <w:p w14:paraId="D9010000">
      <w:pPr>
        <w:pStyle w:val="Style_2"/>
        <w:spacing w:before="14"/>
        <w:ind w:firstLine="0" w:left="1135"/>
        <w:jc w:val="left"/>
      </w:pPr>
      <w:r>
        <w:t>Полная</w:t>
      </w:r>
      <w:r>
        <w:rPr>
          <w:spacing w:val="-4"/>
        </w:rPr>
        <w:t xml:space="preserve"> </w:t>
      </w:r>
      <w:r>
        <w:t>мощность,</w:t>
      </w:r>
      <w:r>
        <w:rPr>
          <w:spacing w:val="-1"/>
        </w:rPr>
        <w:t xml:space="preserve"> </w:t>
      </w:r>
      <w:r>
        <w:rPr>
          <w:spacing w:val="-4"/>
        </w:rPr>
        <w:t>кВА,</w:t>
      </w:r>
    </w:p>
    <w:p w14:paraId="DA010000">
      <w:pPr>
        <w:tabs>
          <w:tab w:leader="none" w:pos="2791" w:val="left"/>
        </w:tabs>
        <w:spacing w:before="99"/>
        <w:ind w:firstLine="0" w:left="1162" w:right="0"/>
        <w:jc w:val="left"/>
        <w:rPr>
          <w:sz w:val="24"/>
        </w:rPr>
      </w:pPr>
      <w:r>
        <w:rPr>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1863727</wp:posOffset>
                </wp:positionH>
                <wp:positionV relativeFrom="paragraph">
                  <wp:posOffset>39316</wp:posOffset>
                </wp:positionV>
                <wp:extent cx="690245" cy="237490"/>
                <wp:wrapNone/>
                <wp:docPr hidden="false" id="27" name="Picture 27"/>
                <a:graphic>
                  <a:graphicData uri="http://schemas.microsoft.com/office/word/2010/wordprocessingGroup">
                    <wpg:wgp>
                      <wpg:cNvGrpSpPr/>
                      <wpg:grpSpPr>
                        <a:xfrm flipH="false" flipV="false" rot="0">
                          <a:off x="0" y="0"/>
                          <a:ext cx="690245" cy="237490"/>
                          <a:chOff x="0" y="0"/>
                          <a:chExt cx="690245" cy="237490"/>
                        </a:xfrm>
                      </wpg:grpSpPr>
                      <wps:wsp>
                        <wps:cNvSpPr txBox="false"/>
                        <wps:spPr>
                          <a:xfrm flipH="false" flipV="false" rot="0">
                            <a:off x="3082" y="146641"/>
                            <a:ext cx="19685" cy="1079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19685" name="ODFRight"/>
                              <a:gd fmla="val 10795" name="ODFBottom"/>
                              <a:gd fmla="val 19685" name="ODFWidth"/>
                              <a:gd fmla="val 10795" name="ODFHeight"/>
                            </a:gdLst>
                            <a:rect b="OXMLTextRectB" l="OXMLTextRectL" r="OXMLTextRectR" t="OXMLTextRectT"/>
                            <a:pathLst>
                              <a:path fill="norm" h="10795" stroke="true" w="19685">
                                <a:moveTo>
                                  <a:pt x="0" y="10410"/>
                                </a:moveTo>
                                <a:lnTo>
                                  <a:pt x="19245" y="0"/>
                                </a:lnTo>
                              </a:path>
                            </a:pathLst>
                          </a:custGeom>
                          <a:ln w="6160">
                            <a:solidFill>
                              <a:srgbClr val="000000"/>
                            </a:solidFill>
                            <a:prstDash val="solid"/>
                          </a:ln>
                        </wps:spPr>
                        <wps:bodyPr bIns="0" lIns="0" rIns="0" tIns="0" wrap="square">
                          <a:noAutofit/>
                        </wps:bodyPr>
                      </wps:wsp>
                      <wps:wsp>
                        <wps:cNvSpPr txBox="false"/>
                        <wps:spPr>
                          <a:xfrm flipH="false" flipV="false" rot="0">
                            <a:off x="22328" y="149535"/>
                            <a:ext cx="28574" cy="8191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28575" name="ODFRight"/>
                              <a:gd fmla="val 81915" name="ODFBottom"/>
                              <a:gd fmla="val 28575" name="ODFWidth"/>
                              <a:gd fmla="val 81915" name="ODFHeight"/>
                            </a:gdLst>
                            <a:rect b="OXMLTextRectB" l="OXMLTextRectL" r="OXMLTextRectR" t="OXMLTextRectT"/>
                            <a:pathLst>
                              <a:path fill="norm" h="81915" stroke="true" w="28575">
                                <a:moveTo>
                                  <a:pt x="0" y="0"/>
                                </a:moveTo>
                                <a:lnTo>
                                  <a:pt x="28123" y="81546"/>
                                </a:lnTo>
                              </a:path>
                            </a:pathLst>
                          </a:custGeom>
                          <a:ln w="12460">
                            <a:solidFill>
                              <a:srgbClr val="000000"/>
                            </a:solidFill>
                            <a:prstDash val="solid"/>
                          </a:ln>
                        </wps:spPr>
                        <wps:bodyPr bIns="0" lIns="0" rIns="0" tIns="0" wrap="square">
                          <a:noAutofit/>
                        </wps:bodyPr>
                      </wps:wsp>
                      <wps:wsp>
                        <wps:cNvSpPr txBox="false"/>
                        <wps:spPr>
                          <a:xfrm flipH="false" flipV="false" rot="0">
                            <a:off x="53504" y="3203"/>
                            <a:ext cx="636270" cy="22796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36270" name="ODFRight"/>
                              <a:gd fmla="val 227965" name="ODFBottom"/>
                              <a:gd fmla="val 636270" name="ODFWidth"/>
                              <a:gd fmla="val 227965" name="ODFHeight"/>
                            </a:gdLst>
                            <a:rect b="OXMLTextRectB" l="OXMLTextRectL" r="OXMLTextRectR" t="OXMLTextRectT"/>
                            <a:pathLst>
                              <a:path fill="norm" h="227965" stroke="true" w="636270">
                                <a:moveTo>
                                  <a:pt x="0" y="227877"/>
                                </a:moveTo>
                                <a:lnTo>
                                  <a:pt x="36976" y="0"/>
                                </a:lnTo>
                              </a:path>
                              <a:path fill="norm" h="227965" stroke="true" w="636270">
                                <a:moveTo>
                                  <a:pt x="36976" y="0"/>
                                </a:moveTo>
                                <a:lnTo>
                                  <a:pt x="636253" y="0"/>
                                </a:lnTo>
                              </a:path>
                            </a:pathLst>
                          </a:custGeom>
                          <a:ln w="6251">
                            <a:solidFill>
                              <a:srgbClr val="000000"/>
                            </a:solidFill>
                            <a:prstDash val="solid"/>
                          </a:ln>
                        </wps:spPr>
                        <wps:bodyPr bIns="0" lIns="0" rIns="0" tIns="0" wrap="square">
                          <a:noAutofit/>
                        </wps:bodyPr>
                      </wps:wsp>
                      <wps:wsp>
                        <wps:cNvSpPr txBox="true"/>
                        <wps:spPr>
                          <a:xfrm flipH="false" flipV="false" rot="0">
                            <a:off x="99952" y="19479"/>
                            <a:ext cx="576580" cy="182880"/>
                          </a:xfrm>
                          <a:prstGeom prst="rect">
                            <a:avLst/>
                          </a:prstGeom>
                        </wps:spPr>
                        <wps:txbx>
                          <w:txbxContent>
                            <w:p w14:paraId="DB010000">
                              <w:pPr>
                                <w:pStyle w:val="Style_8"/>
                                <w:spacing w:before="6" w:line="281" w:lineRule="exact"/>
                                <w:ind w:firstLine="0" w:left="0" w:right="0"/>
                                <w:jc w:val="left"/>
                                <w:rPr>
                                  <w:sz w:val="23"/>
                                </w:rPr>
                              </w:pPr>
                              <w:r>
                                <w:rPr>
                                  <w:sz w:val="23"/>
                                </w:rPr>
                                <w:t>P</w:t>
                              </w:r>
                              <w:r>
                                <w:rPr>
                                  <w:spacing w:val="26"/>
                                  <w:sz w:val="23"/>
                                </w:rPr>
                                <w:t xml:space="preserve"> </w:t>
                              </w:r>
                              <w:r>
                                <w:rPr>
                                  <w:sz w:val="23"/>
                                  <w:vertAlign w:val="superscript"/>
                                </w:rPr>
                                <w:t>2</w:t>
                              </w:r>
                              <w:r>
                                <w:rPr>
                                  <w:spacing w:val="21"/>
                                  <w:sz w:val="23"/>
                                </w:rPr>
                                <w:t xml:space="preserve"> </w:t>
                              </w:r>
                              <w:r>
                                <w:rPr>
                                  <w:rFonts w:ascii="Symbol" w:hAnsi="Symbol"/>
                                  <w:sz w:val="23"/>
                                </w:rPr>
                                <w:t></w:t>
                              </w:r>
                              <w:r>
                                <w:rPr>
                                  <w:spacing w:val="-13"/>
                                  <w:sz w:val="23"/>
                                </w:rPr>
                                <w:t xml:space="preserve"> </w:t>
                              </w:r>
                              <w:r>
                                <w:rPr>
                                  <w:sz w:val="23"/>
                                </w:rPr>
                                <w:t>Q</w:t>
                              </w:r>
                              <w:r>
                                <w:rPr>
                                  <w:spacing w:val="54"/>
                                  <w:sz w:val="23"/>
                                </w:rPr>
                                <w:t xml:space="preserve"> </w:t>
                              </w:r>
                              <w:r>
                                <w:rPr>
                                  <w:spacing w:val="-10"/>
                                  <w:sz w:val="23"/>
                                  <w:vertAlign w:val="superscript"/>
                                </w:rPr>
                                <w:t>2</w:t>
                              </w:r>
                            </w:p>
                          </w:txbxContent>
                        </wps:txbx>
                        <wps:bodyPr bIns="0" lIns="0" rIns="0" tIns="0" wrap="square">
                          <a:noAutofit/>
                        </wps:bodyPr>
                      </wps:wsp>
                      <wps:wsp>
                        <wps:cNvSpPr txBox="true"/>
                        <wps:spPr>
                          <a:xfrm flipH="false" flipV="false" rot="0">
                            <a:off x="178497" y="131097"/>
                            <a:ext cx="57784" cy="93980"/>
                          </a:xfrm>
                          <a:prstGeom prst="rect">
                            <a:avLst/>
                          </a:prstGeom>
                        </wps:spPr>
                        <wps:txbx>
                          <w:txbxContent>
                            <w:p w14:paraId="DC010000">
                              <w:pPr>
                                <w:pStyle w:val="Style_8"/>
                                <w:spacing w:before="0" w:line="147" w:lineRule="exact"/>
                                <w:ind w:firstLine="0" w:left="0" w:right="0"/>
                                <w:jc w:val="left"/>
                                <w:rPr>
                                  <w:sz w:val="13"/>
                                </w:rPr>
                              </w:pPr>
                              <w:r>
                                <w:rPr>
                                  <w:spacing w:val="-10"/>
                                  <w:sz w:val="13"/>
                                </w:rPr>
                                <w:t>p</w:t>
                              </w:r>
                            </w:p>
                          </w:txbxContent>
                        </wps:txbx>
                        <wps:bodyPr bIns="0" lIns="0" rIns="0" tIns="0" wrap="square">
                          <a:noAutofit/>
                        </wps:bodyPr>
                      </wps:wsp>
                      <wps:wsp>
                        <wps:cNvSpPr txBox="true"/>
                        <wps:spPr>
                          <a:xfrm flipH="false" flipV="false" rot="0">
                            <a:off x="561107" y="131098"/>
                            <a:ext cx="57784" cy="93979"/>
                          </a:xfrm>
                          <a:prstGeom prst="rect">
                            <a:avLst/>
                          </a:prstGeom>
                        </wps:spPr>
                        <wps:txbx>
                          <w:txbxContent>
                            <w:p w14:paraId="DD010000">
                              <w:pPr>
                                <w:pStyle w:val="Style_8"/>
                                <w:spacing w:before="0" w:line="147" w:lineRule="exact"/>
                                <w:ind w:firstLine="0" w:left="0" w:right="0"/>
                                <w:jc w:val="left"/>
                                <w:rPr>
                                  <w:sz w:val="13"/>
                                </w:rPr>
                              </w:pPr>
                              <w:r>
                                <w:rPr>
                                  <w:spacing w:val="-10"/>
                                  <w:sz w:val="13"/>
                                </w:rPr>
                                <w:t>p</w:t>
                              </w:r>
                            </w:p>
                          </w:txbxContent>
                        </wps:txbx>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3"/>
        </w:rPr>
        <w:t>S</w:t>
      </w:r>
      <w:r>
        <w:rPr>
          <w:sz w:val="13"/>
        </w:rPr>
        <w:t>р</w:t>
      </w:r>
      <w:r>
        <w:rPr>
          <w:spacing w:val="64"/>
          <w:sz w:val="13"/>
        </w:rPr>
        <w:t xml:space="preserve"> </w:t>
      </w:r>
      <w:r>
        <w:rPr>
          <w:rFonts w:ascii="Symbol" w:hAnsi="Symbol"/>
          <w:spacing w:val="-10"/>
          <w:sz w:val="23"/>
        </w:rPr>
        <w:t></w:t>
      </w:r>
      <w:r>
        <w:rPr>
          <w:sz w:val="23"/>
        </w:rPr>
        <w:tab/>
      </w:r>
      <w:r>
        <w:rPr>
          <w:spacing w:val="-10"/>
          <w:sz w:val="24"/>
        </w:rPr>
        <w:t>,</w:t>
      </w:r>
    </w:p>
    <w:p w14:paraId="DE010000">
      <w:pPr>
        <w:pStyle w:val="Style_2"/>
        <w:spacing w:before="60"/>
        <w:ind w:firstLine="0" w:left="1135"/>
        <w:jc w:val="left"/>
      </w:pPr>
      <w:r>
        <w:t>Расчётный</w:t>
      </w:r>
      <w:r>
        <w:rPr>
          <w:spacing w:val="-3"/>
        </w:rPr>
        <w:t xml:space="preserve"> </w:t>
      </w:r>
      <w:r>
        <w:t>ток</w:t>
      </w:r>
      <w:r>
        <w:rPr>
          <w:spacing w:val="-5"/>
        </w:rPr>
        <w:t xml:space="preserve"> </w:t>
      </w:r>
      <w:r>
        <w:t>для</w:t>
      </w:r>
      <w:r>
        <w:rPr>
          <w:spacing w:val="-8"/>
        </w:rPr>
        <w:t xml:space="preserve"> </w:t>
      </w:r>
      <w:r>
        <w:t>силового</w:t>
      </w:r>
      <w:r>
        <w:rPr>
          <w:spacing w:val="1"/>
        </w:rPr>
        <w:t xml:space="preserve"> </w:t>
      </w:r>
      <w:r>
        <w:t>пункта</w:t>
      </w:r>
      <w:r>
        <w:rPr>
          <w:spacing w:val="-4"/>
        </w:rPr>
        <w:t xml:space="preserve"> </w:t>
      </w:r>
      <w:r>
        <w:t>в</w:t>
      </w:r>
      <w:r>
        <w:rPr>
          <w:spacing w:val="-1"/>
        </w:rPr>
        <w:t xml:space="preserve"> </w:t>
      </w:r>
      <w:r>
        <w:t>целом,</w:t>
      </w:r>
      <w:r>
        <w:rPr>
          <w:spacing w:val="-1"/>
        </w:rPr>
        <w:t xml:space="preserve"> </w:t>
      </w:r>
      <w:r>
        <w:rPr>
          <w:spacing w:val="-7"/>
        </w:rPr>
        <w:t>А.</w:t>
      </w:r>
    </w:p>
    <w:p w14:paraId="DF010000">
      <w:pPr>
        <w:spacing w:before="25" w:line="234" w:lineRule="exact"/>
        <w:ind w:firstLine="0" w:left="1870" w:right="0"/>
        <w:jc w:val="left"/>
        <w:rPr>
          <w:sz w:val="13"/>
        </w:rPr>
      </w:pPr>
      <w:r>
        <w:rPr>
          <w:spacing w:val="-5"/>
          <w:sz w:val="23"/>
        </w:rPr>
        <w:t>S</w:t>
      </w:r>
      <w:r>
        <w:rPr>
          <w:spacing w:val="-5"/>
          <w:sz w:val="13"/>
        </w:rPr>
        <w:t>p</w:t>
      </w:r>
    </w:p>
    <w:p w14:paraId="E0010000">
      <w:pPr>
        <w:tabs>
          <w:tab w:leader="none" w:pos="2407" w:val="left"/>
        </w:tabs>
        <w:spacing w:before="0" w:line="251" w:lineRule="exact"/>
        <w:ind w:firstLine="0" w:left="1173" w:right="0"/>
        <w:jc w:val="left"/>
        <w:rPr>
          <w:sz w:val="24"/>
        </w:rPr>
      </w:pPr>
      <w:r>
        <w:rPr>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1841805</wp:posOffset>
                </wp:positionH>
                <wp:positionV relativeFrom="paragraph">
                  <wp:posOffset>62875</wp:posOffset>
                </wp:positionV>
                <wp:extent cx="469900" cy="227965"/>
                <wp:wrapNone/>
                <wp:docPr hidden="false" id="28" name="Picture 28"/>
                <a:graphic>
                  <a:graphicData uri="http://schemas.microsoft.com/office/word/2010/wordprocessingGroup">
                    <wpg:wgp>
                      <wpg:cNvGrpSpPr/>
                      <wpg:grpSpPr>
                        <a:xfrm flipH="false" flipV="false" rot="0">
                          <a:off x="0" y="0"/>
                          <a:ext cx="469900" cy="227965"/>
                          <a:chOff x="0" y="0"/>
                          <a:chExt cx="469900" cy="227965"/>
                        </a:xfrm>
                      </wpg:grpSpPr>
                      <wps:wsp>
                        <wps:cNvSpPr txBox="false"/>
                        <wps:spPr>
                          <a:xfrm flipH="false" flipV="false" rot="0">
                            <a:off x="15753" y="126062"/>
                            <a:ext cx="19685" cy="11429"/>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19685" name="ODFRight"/>
                              <a:gd fmla="val 11430" name="ODFBottom"/>
                              <a:gd fmla="val 19685" name="ODFWidth"/>
                              <a:gd fmla="val 11430" name="ODFHeight"/>
                            </a:gdLst>
                            <a:rect b="OXMLTextRectB" l="OXMLTextRectL" r="OXMLTextRectR" t="OXMLTextRectT"/>
                            <a:pathLst>
                              <a:path fill="norm" h="11430" stroke="true" w="19685">
                                <a:moveTo>
                                  <a:pt x="0" y="11065"/>
                                </a:moveTo>
                                <a:lnTo>
                                  <a:pt x="19391" y="0"/>
                                </a:lnTo>
                              </a:path>
                            </a:pathLst>
                          </a:custGeom>
                          <a:ln w="6310">
                            <a:solidFill>
                              <a:srgbClr val="000000"/>
                            </a:solidFill>
                            <a:prstDash val="solid"/>
                          </a:ln>
                        </wps:spPr>
                        <wps:bodyPr bIns="0" lIns="0" rIns="0" tIns="0" wrap="square">
                          <a:noAutofit/>
                        </wps:bodyPr>
                      </wps:wsp>
                      <wps:wsp>
                        <wps:cNvSpPr txBox="false"/>
                        <wps:spPr>
                          <a:xfrm flipH="false" flipV="false" rot="0">
                            <a:off x="35144" y="129352"/>
                            <a:ext cx="27939" cy="5080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27940" name="ODFRight"/>
                              <a:gd fmla="val 50800" name="ODFBottom"/>
                              <a:gd fmla="val 27940" name="ODFWidth"/>
                              <a:gd fmla="val 50800" name="ODFHeight"/>
                            </a:gdLst>
                            <a:rect b="OXMLTextRectB" l="OXMLTextRectL" r="OXMLTextRectR" t="OXMLTextRectT"/>
                            <a:pathLst>
                              <a:path fill="norm" h="50800" stroke="true" w="27940">
                                <a:moveTo>
                                  <a:pt x="0" y="0"/>
                                </a:moveTo>
                                <a:lnTo>
                                  <a:pt x="27868" y="50540"/>
                                </a:lnTo>
                              </a:path>
                            </a:pathLst>
                          </a:custGeom>
                          <a:ln w="12692">
                            <a:solidFill>
                              <a:srgbClr val="000000"/>
                            </a:solidFill>
                            <a:prstDash val="solid"/>
                          </a:ln>
                        </wps:spPr>
                        <wps:bodyPr bIns="0" lIns="0" rIns="0" tIns="0" wrap="square">
                          <a:noAutofit/>
                        </wps:bodyPr>
                      </wps:wsp>
                      <wps:wsp>
                        <wps:cNvSpPr txBox="false"/>
                        <wps:spPr>
                          <a:xfrm flipH="false" flipV="false" rot="0">
                            <a:off x="0" y="3146"/>
                            <a:ext cx="469900" cy="17716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469900" name="ODFRight"/>
                              <a:gd fmla="val 177165" name="ODFBottom"/>
                              <a:gd fmla="val 469900" name="ODFWidth"/>
                              <a:gd fmla="val 177165" name="ODFHeight"/>
                            </a:gdLst>
                            <a:rect b="OXMLTextRectB" l="OXMLTextRectL" r="OXMLTextRectR" t="OXMLTextRectT"/>
                            <a:pathLst>
                              <a:path fill="norm" h="177165" stroke="true" w="469900">
                                <a:moveTo>
                                  <a:pt x="66039" y="176746"/>
                                </a:moveTo>
                                <a:lnTo>
                                  <a:pt x="103010" y="25724"/>
                                </a:lnTo>
                              </a:path>
                              <a:path fill="norm" h="177165" stroke="true" w="469900">
                                <a:moveTo>
                                  <a:pt x="103010" y="25724"/>
                                </a:moveTo>
                                <a:lnTo>
                                  <a:pt x="184203" y="25724"/>
                                </a:lnTo>
                              </a:path>
                              <a:path fill="norm" h="177165" stroke="true" w="469900">
                                <a:moveTo>
                                  <a:pt x="0" y="0"/>
                                </a:moveTo>
                                <a:lnTo>
                                  <a:pt x="469892" y="0"/>
                                </a:lnTo>
                              </a:path>
                            </a:pathLst>
                          </a:custGeom>
                          <a:ln w="6327">
                            <a:solidFill>
                              <a:srgbClr val="000000"/>
                            </a:solidFill>
                            <a:prstDash val="solid"/>
                          </a:ln>
                        </wps:spPr>
                        <wps:bodyPr bIns="0" lIns="0" rIns="0" tIns="0" wrap="square">
                          <a:noAutofit/>
                        </wps:bodyPr>
                      </wps:wsp>
                      <wps:wsp>
                        <wps:cNvSpPr txBox="true"/>
                        <wps:spPr>
                          <a:xfrm flipH="false" flipV="false" rot="0">
                            <a:off x="0" y="0"/>
                            <a:ext cx="469900" cy="227965"/>
                          </a:xfrm>
                          <a:prstGeom prst="rect">
                            <a:avLst/>
                          </a:prstGeom>
                        </wps:spPr>
                        <wps:txbx>
                          <w:txbxContent>
                            <w:p w14:paraId="E1010000">
                              <w:pPr>
                                <w:pStyle w:val="Style_8"/>
                                <w:spacing w:before="38"/>
                                <w:ind w:firstLine="0" w:left="169" w:right="0"/>
                                <w:jc w:val="left"/>
                                <w:rPr>
                                  <w:sz w:val="13"/>
                                </w:rPr>
                              </w:pPr>
                              <w:r>
                                <w:rPr>
                                  <w:sz w:val="23"/>
                                </w:rPr>
                                <w:t>3</w:t>
                              </w:r>
                              <w:r>
                                <w:rPr>
                                  <w:spacing w:val="-13"/>
                                  <w:sz w:val="23"/>
                                </w:rPr>
                                <w:t xml:space="preserve"> </w:t>
                              </w:r>
                              <w:r>
                                <w:rPr>
                                  <w:rFonts w:ascii="Symbol" w:hAnsi="Symbol"/>
                                  <w:sz w:val="23"/>
                                </w:rPr>
                                <w:t></w:t>
                              </w:r>
                              <w:r>
                                <w:rPr>
                                  <w:spacing w:val="-17"/>
                                  <w:sz w:val="23"/>
                                </w:rPr>
                                <w:t xml:space="preserve"> </w:t>
                              </w:r>
                              <w:r>
                                <w:rPr>
                                  <w:spacing w:val="4"/>
                                  <w:sz w:val="23"/>
                                </w:rPr>
                                <w:t>U</w:t>
                              </w:r>
                              <w:r>
                                <w:rPr>
                                  <w:spacing w:val="4"/>
                                  <w:sz w:val="13"/>
                                </w:rPr>
                                <w:t>н</w:t>
                              </w:r>
                            </w:p>
                          </w:txbxContent>
                        </wps:txbx>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z w:val="23"/>
        </w:rPr>
        <w:t>I</w:t>
      </w:r>
      <w:r>
        <w:rPr>
          <w:sz w:val="13"/>
        </w:rPr>
        <w:t>p</w:t>
      </w:r>
      <w:r>
        <w:rPr>
          <w:spacing w:val="72"/>
          <w:sz w:val="13"/>
        </w:rPr>
        <w:t xml:space="preserve"> </w:t>
      </w:r>
      <w:r>
        <w:rPr>
          <w:rFonts w:ascii="Symbol" w:hAnsi="Symbol"/>
          <w:spacing w:val="-10"/>
          <w:sz w:val="23"/>
        </w:rPr>
        <w:t></w:t>
      </w:r>
      <w:r>
        <w:rPr>
          <w:sz w:val="23"/>
        </w:rPr>
        <w:tab/>
      </w:r>
      <w:r>
        <w:rPr>
          <w:spacing w:val="-10"/>
          <w:sz w:val="24"/>
        </w:rPr>
        <w:t>,</w:t>
      </w:r>
    </w:p>
    <w:p w14:paraId="E2010000">
      <w:pPr>
        <w:pStyle w:val="Style_2"/>
        <w:spacing w:before="222"/>
        <w:ind w:firstLine="710" w:left="0" w:right="706"/>
      </w:pPr>
      <w:r>
        <w:t>Данный метод расчета электрических нагрузок позволяет промоделировать дальнейшие нагрузки и при строительстве дополнительных производственных линий сам метод менять не нужно.</w:t>
      </w:r>
    </w:p>
    <w:p w14:paraId="E3010000">
      <w:pPr>
        <w:pStyle w:val="Style_2"/>
        <w:spacing w:before="5" w:line="240" w:lineRule="auto"/>
        <w:ind w:firstLine="710" w:left="0" w:right="710"/>
      </w:pPr>
      <w:r>
        <w:t>Также при прохождении практики изучили силовые трансформаторы, коммутационную аппаратуру, измерительные трансформаторы тока и напряжения.</w:t>
      </w:r>
    </w:p>
    <w:p w14:paraId="E4010000">
      <w:pPr>
        <w:pStyle w:val="Style_2"/>
        <w:spacing w:before="3"/>
        <w:ind w:firstLine="710" w:left="0" w:right="700"/>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1079296</wp:posOffset>
                </wp:positionH>
                <wp:positionV relativeFrom="paragraph">
                  <wp:posOffset>175033</wp:posOffset>
                </wp:positionV>
                <wp:extent cx="5942965" cy="180340"/>
                <wp:wrapNone/>
                <wp:docPr hidden="false" id="29" name="Picture 29"/>
                <a:graphic>
                  <a:graphicData uri="http://schemas.microsoft.com/office/word/2010/wordprocessingShape">
                    <wps:wsp>
                      <wps:cNvSpPr txBox="false"/>
                      <wps:spPr>
                        <a:xfrm flipH="false" flipV="false" rot="0">
                          <a:off x="0" y="0"/>
                          <a:ext cx="5942965" cy="18034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5942965" name="ODFRight"/>
                            <a:gd fmla="val 180340" name="ODFBottom"/>
                            <a:gd fmla="val 5942965" name="ODFWidth"/>
                            <a:gd fmla="val 180340" name="ODFHeight"/>
                          </a:gdLst>
                          <a:rect b="OXMLTextRectB" l="OXMLTextRectL" r="OXMLTextRectR" t="OXMLTextRectT"/>
                          <a:pathLst>
                            <a:path fill="norm" h="180340" stroke="true" w="5942965">
                              <a:moveTo>
                                <a:pt x="5942965" y="0"/>
                              </a:moveTo>
                              <a:lnTo>
                                <a:pt x="0" y="0"/>
                              </a:lnTo>
                              <a:lnTo>
                                <a:pt x="0" y="179832"/>
                              </a:lnTo>
                              <a:lnTo>
                                <a:pt x="5942965" y="179832"/>
                              </a:lnTo>
                              <a:lnTo>
                                <a:pt x="5942965" y="0"/>
                              </a:lnTo>
                              <a:close/>
                            </a:path>
                          </a:pathLst>
                        </a:custGeom>
                        <a:solidFill>
                          <a:srgbClr val="FFFFFF"/>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t>Измерительный трансформа́тор то́ка — трансформатор, предназначенный для преобразования тока до значения, удобного для измерения. Первичная обмотка трансформатора тока включается последовательно в цепь с измеряемым переменным током, а во вторичную включаются измерительные приборы. Ток, протекающий по вторичной обмотке трансформатора тока, пропорционален току, протекающему в его первичной обмотке.</w:t>
      </w:r>
    </w:p>
    <w:p w14:paraId="E5010000">
      <w:pPr>
        <w:pStyle w:val="Style_2"/>
        <w:spacing w:before="1"/>
        <w:ind w:firstLine="710" w:left="0" w:right="708"/>
      </w:pPr>
      <w:r>
        <w:t>Трансформаторы тока широко используются для измерения электрического тока и</w:t>
      </w:r>
      <w:r>
        <w:rPr>
          <w:spacing w:val="40"/>
        </w:rPr>
        <w:t xml:space="preserve"> </w:t>
      </w:r>
      <w:r>
        <w:t>в устройствах релейной защиты электроэнергетических систем, в связи с чем на них накладываются высокие требования по точности. Трансформаторы тока обеспечивают безопасность измерений, изолируя измерительные цепи от первичной цепи с высоким напряжением, часто составляющим сотни киловольт.</w:t>
      </w:r>
    </w:p>
    <w:p w14:paraId="E6010000">
      <w:pPr>
        <w:pStyle w:val="Style_2"/>
        <w:ind w:firstLine="710" w:left="0" w:right="702"/>
      </w:pPr>
      <w:r>
        <w:t>К трансформаторам тока предъявляются высокие требования по точности. Как правило, трансформатор тока выполняют с двумя и более группами вторичных обмоток: одна используется для подключения устройств защиты, другая, более точная — для подключения средств учёта и измерения (например, электрических счётчиков).</w:t>
      </w:r>
    </w:p>
    <w:p w14:paraId="E7010000">
      <w:pPr>
        <w:pStyle w:val="Style_2"/>
        <w:ind w:firstLine="710" w:left="0" w:right="698"/>
      </w:pPr>
      <w:r>
        <w:t xml:space="preserve">Трансформаторы тока. применяют в установках переменного тока для обеспечения питания последовательно включенных в цепь катушек измерительных приборов и реле защиты. Вторичные обмотки трансформаторов тока понижают ток первичной цепи до значений, которые можно </w:t>
      </w:r>
      <w:r>
        <w:rPr>
          <w:u w:val="single"/>
        </w:rPr>
        <w:fldChar w:fldCharType="begin"/>
      </w:r>
      <w:r>
        <w:rPr>
          <w:u w:val="single"/>
        </w:rPr>
        <w:instrText>HYPERLINK "https://topuch.com/1-elektricheskoe-pole-osobaya-forma/index.html"</w:instrText>
      </w:r>
      <w:r>
        <w:rPr>
          <w:u w:val="single"/>
        </w:rPr>
        <w:fldChar w:fldCharType="separate"/>
      </w:r>
      <w:r>
        <w:rPr>
          <w:u w:val="single"/>
        </w:rPr>
        <w:t>непосредственно измерять с помощью приборов</w:t>
      </w:r>
      <w:r>
        <w:t>,</w:t>
      </w:r>
      <w:r>
        <w:rPr>
          <w:u w:val="single"/>
        </w:rPr>
        <w:fldChar w:fldCharType="end"/>
      </w:r>
      <w:r>
        <w:t xml:space="preserve"> имеющих обычную изоляцию</w:t>
      </w:r>
    </w:p>
    <w:p w14:paraId="E8010000">
      <w:pPr>
        <w:sectPr>
          <w:pgSz w:h="16840" w:orient="portrait" w:w="11910"/>
          <w:pgMar w:bottom="280" w:left="1275" w:right="141" w:top="1040"/>
        </w:sectPr>
      </w:pPr>
    </w:p>
    <w:p w14:paraId="E9010000">
      <w:pPr>
        <w:pStyle w:val="Style_2"/>
        <w:spacing w:before="66"/>
        <w:ind w:firstLine="710" w:left="0" w:right="699"/>
      </w:pPr>
      <w:r>
        <w:drawing>
          <wp:anchor allowOverlap="true" behindDoc="true" distB="0" distL="0" distR="0" distT="0" layoutInCell="true" locked="false" relativeHeight="251658240" simplePos="false">
            <wp:simplePos x="0" y="0"/>
            <wp:positionH relativeFrom="page">
              <wp:posOffset>1549400</wp:posOffset>
            </wp:positionH>
            <wp:positionV relativeFrom="paragraph">
              <wp:posOffset>1275588</wp:posOffset>
            </wp:positionV>
            <wp:extent cx="4549767" cy="3438525"/>
            <wp:effectExtent b="0" l="0" r="0" t="0"/>
            <wp:wrapTopAndBottom distB="0" distT="0"/>
            <wp:docPr hidden="false" id="31" name="Picture 31"/>
            <a:graphic>
              <a:graphicData uri="http://schemas.openxmlformats.org/drawingml/2006/picture">
                <pic:pic>
                  <pic:nvPicPr>
                    <pic:cNvPr hidden="false" id="30" name="Picture 30"/>
                    <pic:cNvPicPr preferRelativeResize="true"/>
                  </pic:nvPicPr>
                  <pic:blipFill>
                    <a:blip r:embed="rId3"/>
                    <a:stretch/>
                  </pic:blipFill>
                  <pic:spPr>
                    <a:xfrm flipH="false" flipV="false" rot="0">
                      <a:ext cx="4549767" cy="3438525"/>
                    </a:xfrm>
                    <a:prstGeom prst="rect"/>
                  </pic:spPr>
                </pic:pic>
              </a:graphicData>
            </a:graphic>
          </wp:anchor>
        </w:drawing>
      </w:r>
      <w:r>
        <w:t>Трансформаторы тока подразделяют на пять классов точности (от 0,2 до 10). Трансформаторы тока класса точности 0,2 применяют только для лабораторных из-мерений, класса 0,5 - для присоединения электросчетчиков, классов 1 и 3- для щитовых измерительных приборов, классов 0,5; 1; 3 и 10- для приборов релейной защиты. Класс точности характеризует погрешность трансформаторов тока при номинальных токах. Трансформаторы тока изготовляют на номинальные первичные токи от 5 до 10 000 А и вторичные -1 и 5 А.</w:t>
      </w:r>
    </w:p>
    <w:p w14:paraId="EA010000">
      <w:pPr>
        <w:pStyle w:val="Style_2"/>
        <w:spacing w:before="166" w:line="240" w:lineRule="auto"/>
        <w:ind w:firstLine="710" w:left="0"/>
        <w:jc w:val="left"/>
      </w:pPr>
      <w:r>
        <w:t>Рисунок</w:t>
      </w:r>
      <w:r>
        <w:rPr>
          <w:spacing w:val="80"/>
        </w:rPr>
        <w:t xml:space="preserve"> </w:t>
      </w:r>
      <w:r>
        <w:t>3</w:t>
      </w:r>
      <w:r>
        <w:rPr>
          <w:spacing w:val="80"/>
        </w:rPr>
        <w:t xml:space="preserve"> </w:t>
      </w:r>
      <w:r>
        <w:t>-</w:t>
      </w:r>
      <w:r>
        <w:rPr>
          <w:spacing w:val="80"/>
        </w:rPr>
        <w:t xml:space="preserve"> </w:t>
      </w:r>
      <w:r>
        <w:t>Устройство</w:t>
      </w:r>
      <w:r>
        <w:rPr>
          <w:spacing w:val="79"/>
        </w:rPr>
        <w:t xml:space="preserve"> </w:t>
      </w:r>
      <w:r>
        <w:t>трансформаторов</w:t>
      </w:r>
      <w:r>
        <w:rPr>
          <w:spacing w:val="80"/>
        </w:rPr>
        <w:t xml:space="preserve"> </w:t>
      </w:r>
      <w:r>
        <w:t>тока</w:t>
      </w:r>
      <w:r>
        <w:rPr>
          <w:spacing w:val="78"/>
        </w:rPr>
        <w:t xml:space="preserve"> </w:t>
      </w:r>
      <w:r>
        <w:t>типа</w:t>
      </w:r>
      <w:r>
        <w:rPr>
          <w:spacing w:val="74"/>
        </w:rPr>
        <w:t xml:space="preserve"> </w:t>
      </w:r>
      <w:r>
        <w:t>ТПЛ-10,</w:t>
      </w:r>
      <w:r>
        <w:rPr>
          <w:spacing w:val="80"/>
        </w:rPr>
        <w:t xml:space="preserve"> </w:t>
      </w:r>
      <w:r>
        <w:t>ТКЛ-10,</w:t>
      </w:r>
      <w:r>
        <w:rPr>
          <w:spacing w:val="80"/>
        </w:rPr>
        <w:t xml:space="preserve"> </w:t>
      </w:r>
      <w:r>
        <w:t>ТПОФ показано на рисунке:</w:t>
      </w:r>
    </w:p>
    <w:p w14:paraId="EB010000">
      <w:pPr>
        <w:pStyle w:val="Style_7"/>
        <w:numPr>
          <w:ilvl w:val="0"/>
          <w:numId w:val="11"/>
        </w:numPr>
        <w:tabs>
          <w:tab w:leader="none" w:pos="1335" w:val="left"/>
        </w:tabs>
        <w:spacing w:after="0" w:before="0" w:line="271" w:lineRule="exact"/>
        <w:ind w:hanging="200" w:left="1335" w:right="0"/>
        <w:jc w:val="left"/>
        <w:rPr>
          <w:sz w:val="24"/>
        </w:rPr>
      </w:pPr>
      <w:r>
        <w:rPr>
          <w:sz w:val="24"/>
        </w:rPr>
        <w:t>выводы</w:t>
      </w:r>
      <w:r>
        <w:rPr>
          <w:spacing w:val="-3"/>
          <w:sz w:val="24"/>
        </w:rPr>
        <w:t xml:space="preserve"> </w:t>
      </w:r>
      <w:r>
        <w:rPr>
          <w:sz w:val="24"/>
        </w:rPr>
        <w:t>первичной</w:t>
      </w:r>
      <w:r>
        <w:rPr>
          <w:spacing w:val="-11"/>
          <w:sz w:val="24"/>
        </w:rPr>
        <w:t xml:space="preserve"> </w:t>
      </w:r>
      <w:r>
        <w:rPr>
          <w:spacing w:val="-2"/>
          <w:sz w:val="24"/>
        </w:rPr>
        <w:t>обмотки</w:t>
      </w:r>
    </w:p>
    <w:p w14:paraId="EC010000">
      <w:pPr>
        <w:pStyle w:val="Style_7"/>
        <w:numPr>
          <w:ilvl w:val="0"/>
          <w:numId w:val="11"/>
        </w:numPr>
        <w:tabs>
          <w:tab w:leader="none" w:pos="1335" w:val="left"/>
        </w:tabs>
        <w:spacing w:after="0" w:before="3" w:line="275" w:lineRule="exact"/>
        <w:ind w:hanging="200" w:left="1335" w:right="0"/>
        <w:jc w:val="left"/>
        <w:rPr>
          <w:sz w:val="24"/>
        </w:rPr>
      </w:pPr>
      <w:r>
        <w:rPr>
          <w:sz w:val="24"/>
        </w:rPr>
        <w:t>выводы</w:t>
      </w:r>
      <w:r>
        <w:rPr>
          <w:spacing w:val="-3"/>
          <w:sz w:val="24"/>
        </w:rPr>
        <w:t xml:space="preserve"> </w:t>
      </w:r>
      <w:r>
        <w:rPr>
          <w:sz w:val="24"/>
        </w:rPr>
        <w:t>вторичной</w:t>
      </w:r>
      <w:r>
        <w:rPr>
          <w:spacing w:val="-11"/>
          <w:sz w:val="24"/>
        </w:rPr>
        <w:t xml:space="preserve"> </w:t>
      </w:r>
      <w:r>
        <w:rPr>
          <w:spacing w:val="-2"/>
          <w:sz w:val="24"/>
        </w:rPr>
        <w:t>обмотки</w:t>
      </w:r>
    </w:p>
    <w:p w14:paraId="ED010000">
      <w:pPr>
        <w:pStyle w:val="Style_7"/>
        <w:numPr>
          <w:ilvl w:val="0"/>
          <w:numId w:val="11"/>
        </w:numPr>
        <w:tabs>
          <w:tab w:leader="none" w:pos="1335" w:val="left"/>
        </w:tabs>
        <w:spacing w:after="0" w:before="0" w:line="240" w:lineRule="auto"/>
        <w:ind w:firstLine="0" w:left="1135" w:right="6350"/>
        <w:jc w:val="left"/>
        <w:rPr>
          <w:sz w:val="24"/>
        </w:rPr>
      </w:pPr>
      <w:r>
        <w:rPr>
          <w:sz w:val="24"/>
        </w:rPr>
        <w:t>литая</w:t>
      </w:r>
      <w:r>
        <w:rPr>
          <w:spacing w:val="-10"/>
          <w:sz w:val="24"/>
        </w:rPr>
        <w:t xml:space="preserve"> </w:t>
      </w:r>
      <w:r>
        <w:rPr>
          <w:sz w:val="24"/>
        </w:rPr>
        <w:t>изоляция</w:t>
      </w:r>
      <w:r>
        <w:rPr>
          <w:spacing w:val="-14"/>
          <w:sz w:val="24"/>
        </w:rPr>
        <w:t xml:space="preserve"> </w:t>
      </w:r>
      <w:r>
        <w:rPr>
          <w:sz w:val="24"/>
        </w:rPr>
        <w:t>корпуса</w:t>
      </w:r>
      <w:r>
        <w:rPr>
          <w:spacing w:val="-10"/>
          <w:sz w:val="24"/>
        </w:rPr>
        <w:t xml:space="preserve"> </w:t>
      </w:r>
      <w:r>
        <w:rPr>
          <w:sz w:val="24"/>
        </w:rPr>
        <w:t>ТТ 4-сердечник</w:t>
      </w:r>
      <w:r>
        <w:rPr>
          <w:spacing w:val="-15"/>
          <w:sz w:val="24"/>
        </w:rPr>
        <w:t xml:space="preserve"> </w:t>
      </w:r>
      <w:r>
        <w:rPr>
          <w:sz w:val="24"/>
        </w:rPr>
        <w:t>магнитопровода</w:t>
      </w:r>
    </w:p>
    <w:p w14:paraId="EE010000">
      <w:pPr>
        <w:pStyle w:val="Style_7"/>
        <w:numPr>
          <w:ilvl w:val="0"/>
          <w:numId w:val="12"/>
        </w:numPr>
        <w:tabs>
          <w:tab w:leader="none" w:pos="1335" w:val="left"/>
        </w:tabs>
        <w:spacing w:after="0" w:before="0" w:line="271" w:lineRule="exact"/>
        <w:ind w:hanging="200" w:left="1335" w:right="0"/>
        <w:jc w:val="left"/>
        <w:rPr>
          <w:sz w:val="24"/>
        </w:rPr>
      </w:pPr>
      <w:r>
        <w:rPr>
          <w:sz w:val="24"/>
        </w:rPr>
        <w:t>табличка</w:t>
      </w:r>
      <w:r>
        <w:rPr>
          <w:spacing w:val="-2"/>
          <w:sz w:val="24"/>
        </w:rPr>
        <w:t xml:space="preserve"> </w:t>
      </w:r>
      <w:r>
        <w:rPr>
          <w:sz w:val="24"/>
        </w:rPr>
        <w:t>паспорта</w:t>
      </w:r>
      <w:r>
        <w:rPr>
          <w:spacing w:val="-4"/>
          <w:sz w:val="24"/>
        </w:rPr>
        <w:t xml:space="preserve"> </w:t>
      </w:r>
      <w:r>
        <w:rPr>
          <w:spacing w:val="-5"/>
          <w:sz w:val="24"/>
        </w:rPr>
        <w:t>ТТ</w:t>
      </w:r>
    </w:p>
    <w:p w14:paraId="EF010000">
      <w:pPr>
        <w:pStyle w:val="Style_7"/>
        <w:numPr>
          <w:ilvl w:val="0"/>
          <w:numId w:val="12"/>
        </w:numPr>
        <w:tabs>
          <w:tab w:leader="none" w:pos="1335" w:val="left"/>
        </w:tabs>
        <w:spacing w:after="0" w:before="1" w:line="275" w:lineRule="exact"/>
        <w:ind w:hanging="200" w:left="1335" w:right="0"/>
        <w:jc w:val="left"/>
        <w:rPr>
          <w:sz w:val="24"/>
        </w:rPr>
      </w:pPr>
      <w:r>
        <w:rPr>
          <w:sz w:val="24"/>
        </w:rPr>
        <w:t>болт</w:t>
      </w:r>
      <w:r>
        <w:rPr>
          <w:spacing w:val="-1"/>
          <w:sz w:val="24"/>
        </w:rPr>
        <w:t xml:space="preserve"> </w:t>
      </w:r>
      <w:r>
        <w:rPr>
          <w:spacing w:val="-2"/>
          <w:sz w:val="24"/>
        </w:rPr>
        <w:t>заземления</w:t>
      </w:r>
    </w:p>
    <w:p w14:paraId="F0010000">
      <w:pPr>
        <w:pStyle w:val="Style_7"/>
        <w:numPr>
          <w:ilvl w:val="0"/>
          <w:numId w:val="12"/>
        </w:numPr>
        <w:tabs>
          <w:tab w:leader="none" w:pos="1335" w:val="left"/>
        </w:tabs>
        <w:spacing w:after="0" w:before="0" w:line="275" w:lineRule="exact"/>
        <w:ind w:hanging="200" w:left="1335" w:right="0"/>
        <w:jc w:val="left"/>
        <w:rPr>
          <w:sz w:val="24"/>
        </w:rPr>
      </w:pPr>
      <w:r>
        <w:rPr>
          <w:sz w:val="24"/>
        </w:rPr>
        <w:t>фарфоровый</w:t>
      </w:r>
      <w:r>
        <w:rPr>
          <w:spacing w:val="-3"/>
          <w:sz w:val="24"/>
        </w:rPr>
        <w:t xml:space="preserve"> </w:t>
      </w:r>
      <w:r>
        <w:rPr>
          <w:spacing w:val="-4"/>
          <w:sz w:val="24"/>
        </w:rPr>
        <w:t>кожух</w:t>
      </w:r>
    </w:p>
    <w:p w14:paraId="F1010000">
      <w:pPr>
        <w:pStyle w:val="Style_7"/>
        <w:numPr>
          <w:ilvl w:val="0"/>
          <w:numId w:val="12"/>
        </w:numPr>
        <w:tabs>
          <w:tab w:leader="none" w:pos="1335" w:val="left"/>
        </w:tabs>
        <w:spacing w:after="0" w:before="5" w:line="240" w:lineRule="auto"/>
        <w:ind w:firstLine="0" w:left="1135" w:right="6401"/>
        <w:jc w:val="left"/>
        <w:rPr>
          <w:sz w:val="24"/>
        </w:rPr>
      </w:pPr>
      <w:r>
        <w:rPr>
          <w:sz w:val="24"/>
        </w:rPr>
        <w:t>токопроводящий</w:t>
      </w:r>
      <w:r>
        <w:rPr>
          <w:spacing w:val="-15"/>
          <w:sz w:val="24"/>
        </w:rPr>
        <w:t xml:space="preserve"> </w:t>
      </w:r>
      <w:r>
        <w:rPr>
          <w:sz w:val="24"/>
        </w:rPr>
        <w:t>стержень 9-фарфоровая втулка</w:t>
      </w:r>
    </w:p>
    <w:p w14:paraId="F2010000">
      <w:pPr>
        <w:pStyle w:val="Style_2"/>
        <w:spacing w:before="3" w:line="275" w:lineRule="exact"/>
        <w:ind w:firstLine="0" w:left="1135"/>
        <w:jc w:val="left"/>
      </w:pPr>
      <w:r>
        <w:t>10-гайка</w:t>
      </w:r>
      <w:r>
        <w:rPr>
          <w:spacing w:val="-4"/>
        </w:rPr>
        <w:t xml:space="preserve"> </w:t>
      </w:r>
      <w:r>
        <w:t>для</w:t>
      </w:r>
      <w:r>
        <w:rPr>
          <w:spacing w:val="-3"/>
        </w:rPr>
        <w:t xml:space="preserve"> </w:t>
      </w:r>
      <w:r>
        <w:t>присоединения</w:t>
      </w:r>
      <w:r>
        <w:rPr>
          <w:spacing w:val="-7"/>
        </w:rPr>
        <w:t xml:space="preserve"> </w:t>
      </w:r>
      <w:r>
        <w:rPr>
          <w:spacing w:val="-5"/>
        </w:rPr>
        <w:t>шин</w:t>
      </w:r>
    </w:p>
    <w:p w14:paraId="F3010000">
      <w:pPr>
        <w:pStyle w:val="Style_2"/>
        <w:spacing w:line="240" w:lineRule="auto"/>
        <w:ind w:firstLine="710" w:left="0" w:right="719"/>
        <w:jc w:val="left"/>
      </w:pPr>
      <w:r>
        <w:t>Устройство и схема включения трансформатора напряжения показаны на рисунок 4, а и б.</w:t>
      </w:r>
    </w:p>
    <w:p w14:paraId="F4010000">
      <w:pPr>
        <w:spacing w:line="240" w:lineRule="auto"/>
        <w:ind w:firstLine="0" w:left="1135" w:right="0"/>
        <w:rPr>
          <w:sz w:val="20"/>
        </w:rPr>
      </w:pPr>
      <w:r>
        <w:rPr>
          <w:sz w:val="20"/>
        </w:rPr>
        <w:drawing>
          <wp:inline>
            <wp:extent cx="3437559" cy="1666875"/>
            <wp:effectExtent b="0" l="0" r="0" t="0"/>
            <wp:docPr hidden="false" id="33" name="Picture 33"/>
            <a:graphic>
              <a:graphicData uri="http://schemas.openxmlformats.org/drawingml/2006/picture">
                <pic:pic>
                  <pic:nvPicPr>
                    <pic:cNvPr hidden="false" id="32" name="Picture 32"/>
                    <pic:cNvPicPr preferRelativeResize="true"/>
                  </pic:nvPicPr>
                  <pic:blipFill>
                    <a:blip r:embed="rId4"/>
                    <a:stretch/>
                  </pic:blipFill>
                  <pic:spPr>
                    <a:xfrm flipH="false" flipV="false" rot="0">
                      <a:ext cx="3437559" cy="1666875"/>
                    </a:xfrm>
                    <a:prstGeom prst="rect"/>
                  </pic:spPr>
                </pic:pic>
              </a:graphicData>
            </a:graphic>
          </wp:inline>
        </w:drawing>
      </w:r>
    </w:p>
    <w:p w14:paraId="F5010000">
      <w:pPr>
        <w:pStyle w:val="Style_2"/>
        <w:spacing w:line="240" w:lineRule="auto"/>
        <w:ind/>
        <w:jc w:val="left"/>
      </w:pPr>
      <w:r>
        <w:t>Рисунок</w:t>
      </w:r>
      <w:r>
        <w:rPr>
          <w:spacing w:val="40"/>
        </w:rPr>
        <w:t xml:space="preserve"> </w:t>
      </w:r>
      <w:r>
        <w:t>4</w:t>
      </w:r>
      <w:r>
        <w:rPr>
          <w:spacing w:val="40"/>
        </w:rPr>
        <w:t xml:space="preserve"> </w:t>
      </w:r>
      <w:r>
        <w:t>-</w:t>
      </w:r>
      <w:r>
        <w:rPr>
          <w:spacing w:val="40"/>
        </w:rPr>
        <w:t xml:space="preserve"> </w:t>
      </w:r>
      <w:r>
        <w:t>Трансформатор</w:t>
      </w:r>
      <w:r>
        <w:rPr>
          <w:spacing w:val="40"/>
        </w:rPr>
        <w:t xml:space="preserve"> </w:t>
      </w:r>
      <w:r>
        <w:t>напряжения:</w:t>
      </w:r>
      <w:r>
        <w:rPr>
          <w:spacing w:val="40"/>
        </w:rPr>
        <w:t xml:space="preserve"> </w:t>
      </w:r>
      <w:r>
        <w:t>а</w:t>
      </w:r>
      <w:r>
        <w:rPr>
          <w:spacing w:val="40"/>
        </w:rPr>
        <w:t xml:space="preserve"> </w:t>
      </w:r>
      <w:r>
        <w:t>—</w:t>
      </w:r>
      <w:r>
        <w:rPr>
          <w:spacing w:val="40"/>
        </w:rPr>
        <w:t xml:space="preserve"> </w:t>
      </w:r>
      <w:r>
        <w:t>устройство,</w:t>
      </w:r>
      <w:r>
        <w:rPr>
          <w:spacing w:val="40"/>
        </w:rPr>
        <w:t xml:space="preserve"> </w:t>
      </w:r>
      <w:r>
        <w:t>б</w:t>
      </w:r>
      <w:r>
        <w:rPr>
          <w:spacing w:val="40"/>
        </w:rPr>
        <w:t xml:space="preserve"> </w:t>
      </w:r>
      <w:r>
        <w:t>—</w:t>
      </w:r>
      <w:r>
        <w:rPr>
          <w:spacing w:val="40"/>
        </w:rPr>
        <w:t xml:space="preserve"> </w:t>
      </w:r>
      <w:r>
        <w:t>включение</w:t>
      </w:r>
      <w:r>
        <w:rPr>
          <w:spacing w:val="40"/>
        </w:rPr>
        <w:t xml:space="preserve"> </w:t>
      </w:r>
      <w:r>
        <w:t>вольтметра непосредственно и через трансформатор напряжения</w:t>
      </w:r>
    </w:p>
    <w:p w14:paraId="F6010000">
      <w:pPr>
        <w:sectPr>
          <w:pgSz w:h="16840" w:orient="portrait" w:w="11910"/>
          <w:pgMar w:bottom="280" w:left="1275" w:right="141" w:top="1040"/>
        </w:sectPr>
      </w:pPr>
    </w:p>
    <w:p w14:paraId="F7010000">
      <w:pPr>
        <w:pStyle w:val="Style_2"/>
        <w:spacing w:before="66" w:line="240" w:lineRule="auto"/>
        <w:ind w:firstLine="710" w:left="0" w:right="708"/>
      </w:pPr>
      <w:r>
        <w:t xml:space="preserve">Соотношение между первичным и вторичным напряжениями определяется </w:t>
      </w:r>
      <w:r>
        <w:rPr>
          <w:spacing w:val="-2"/>
        </w:rPr>
        <w:t>формулой</w:t>
      </w:r>
    </w:p>
    <w:p w14:paraId="F8010000">
      <w:pPr>
        <w:pStyle w:val="Style_2"/>
        <w:spacing w:before="6"/>
        <w:ind w:firstLine="0" w:left="0"/>
        <w:jc w:val="left"/>
        <w:rPr>
          <w:sz w:val="6"/>
        </w:rPr>
      </w:pPr>
      <w:r>
        <w:rPr>
          <w:sz w:val="6"/>
        </w:rPr>
        <w:drawing>
          <wp:anchor allowOverlap="true" behindDoc="true" distB="0" distL="0" distR="0" distT="0" layoutInCell="true" locked="false" relativeHeight="251658240" simplePos="false">
            <wp:simplePos x="0" y="0"/>
            <wp:positionH relativeFrom="page">
              <wp:posOffset>1591625</wp:posOffset>
            </wp:positionH>
            <wp:positionV relativeFrom="paragraph">
              <wp:posOffset>63399</wp:posOffset>
            </wp:positionV>
            <wp:extent cx="975658" cy="342900"/>
            <wp:effectExtent b="0" l="0" r="0" t="0"/>
            <wp:wrapTopAndBottom distB="0" distT="0"/>
            <wp:docPr hidden="false" id="35" name="Picture 35"/>
            <a:graphic>
              <a:graphicData uri="http://schemas.openxmlformats.org/drawingml/2006/picture">
                <pic:pic>
                  <pic:nvPicPr>
                    <pic:cNvPr hidden="false" id="34" name="Picture 34"/>
                    <pic:cNvPicPr preferRelativeResize="true"/>
                  </pic:nvPicPr>
                  <pic:blipFill>
                    <a:blip r:embed="rId5"/>
                    <a:stretch/>
                  </pic:blipFill>
                  <pic:spPr>
                    <a:xfrm flipH="false" flipV="false" rot="0">
                      <a:ext cx="975658" cy="342900"/>
                    </a:xfrm>
                    <a:prstGeom prst="rect"/>
                  </pic:spPr>
                </pic:pic>
              </a:graphicData>
            </a:graphic>
          </wp:anchor>
        </w:drawing>
      </w:r>
    </w:p>
    <w:p w14:paraId="F9010000">
      <w:pPr>
        <w:pStyle w:val="Style_2"/>
        <w:spacing w:before="32" w:line="240" w:lineRule="auto"/>
        <w:ind w:firstLine="710" w:left="0" w:right="700"/>
      </w:pPr>
      <w:r>
        <w:t>где U</w:t>
      </w:r>
      <w:r>
        <w:rPr>
          <w:sz w:val="16"/>
        </w:rPr>
        <w:t>1</w:t>
      </w:r>
      <w:r>
        <w:rPr>
          <w:spacing w:val="27"/>
          <w:sz w:val="16"/>
        </w:rPr>
        <w:t xml:space="preserve"> </w:t>
      </w:r>
      <w:r>
        <w:t>— первичное напряжение; U</w:t>
      </w:r>
      <w:r>
        <w:rPr>
          <w:sz w:val="16"/>
        </w:rPr>
        <w:t>2</w:t>
      </w:r>
      <w:r>
        <w:rPr>
          <w:spacing w:val="31"/>
          <w:sz w:val="16"/>
        </w:rPr>
        <w:t xml:space="preserve"> </w:t>
      </w:r>
      <w:r>
        <w:t>—</w:t>
      </w:r>
      <w:r>
        <w:rPr>
          <w:spacing w:val="-1"/>
        </w:rPr>
        <w:t xml:space="preserve"> </w:t>
      </w:r>
      <w:r>
        <w:t>вторичное напряжение; w</w:t>
      </w:r>
      <w:r>
        <w:rPr>
          <w:sz w:val="16"/>
        </w:rPr>
        <w:t>1</w:t>
      </w:r>
      <w:r>
        <w:rPr>
          <w:spacing w:val="26"/>
          <w:sz w:val="16"/>
        </w:rPr>
        <w:t xml:space="preserve"> </w:t>
      </w:r>
      <w:r>
        <w:t>— число витков первичной обмотки; w</w:t>
      </w:r>
      <w:r>
        <w:rPr>
          <w:sz w:val="16"/>
        </w:rPr>
        <w:t>2</w:t>
      </w:r>
      <w:r>
        <w:rPr>
          <w:spacing w:val="40"/>
          <w:sz w:val="16"/>
        </w:rPr>
        <w:t xml:space="preserve"> </w:t>
      </w:r>
      <w:r>
        <w:t>— число витков вторичной обмотки.</w:t>
      </w:r>
    </w:p>
    <w:p w14:paraId="FA010000">
      <w:pPr>
        <w:pStyle w:val="Style_2"/>
        <w:spacing w:before="1"/>
        <w:ind w:firstLine="710" w:left="0" w:right="699"/>
      </w:pPr>
      <w:r>
        <w:t>В зависимости от устройства и режима работы преобразователь напряжения напоминает силовой трансформатор, но отличается тем, что обычно работает в режиме холостого хода и потребляет ток, который обычно не превышает нескольких сотен вольт-ампер. Это значительно меньше максимальной мощности, которую преобразователь напряжения может выдавать в условиях нагрева.</w:t>
      </w:r>
    </w:p>
    <w:p w14:paraId="FB010000">
      <w:pPr>
        <w:pStyle w:val="Style_2"/>
        <w:ind w:firstLine="710" w:left="0" w:right="708"/>
      </w:pPr>
      <w:r>
        <w:t>Трансформаторы напряжения характеризуются следующими номинальными параметрами: первичное напряжение, вторичное напряжение, коэффициент преобразования, класс точности, номинальная мощность и максимальная мощность. Первичные напряжения соответствуют шкале номинальных напряжений электроустановок:</w:t>
      </w:r>
      <w:r>
        <w:rPr>
          <w:spacing w:val="12"/>
        </w:rPr>
        <w:t xml:space="preserve"> </w:t>
      </w:r>
      <w:r>
        <w:t>220,</w:t>
      </w:r>
      <w:r>
        <w:rPr>
          <w:spacing w:val="16"/>
        </w:rPr>
        <w:t xml:space="preserve"> </w:t>
      </w:r>
      <w:r>
        <w:t>380,</w:t>
      </w:r>
      <w:r>
        <w:rPr>
          <w:spacing w:val="16"/>
        </w:rPr>
        <w:t xml:space="preserve"> </w:t>
      </w:r>
      <w:r>
        <w:t>660,</w:t>
      </w:r>
      <w:r>
        <w:rPr>
          <w:spacing w:val="15"/>
        </w:rPr>
        <w:t xml:space="preserve"> </w:t>
      </w:r>
      <w:r>
        <w:t>3000,</w:t>
      </w:r>
      <w:r>
        <w:rPr>
          <w:spacing w:val="16"/>
        </w:rPr>
        <w:t xml:space="preserve"> </w:t>
      </w:r>
      <w:r>
        <w:t>6000,</w:t>
      </w:r>
      <w:r>
        <w:rPr>
          <w:spacing w:val="16"/>
        </w:rPr>
        <w:t xml:space="preserve"> </w:t>
      </w:r>
      <w:r>
        <w:t>10</w:t>
      </w:r>
      <w:r>
        <w:rPr>
          <w:spacing w:val="14"/>
        </w:rPr>
        <w:t xml:space="preserve"> </w:t>
      </w:r>
      <w:r>
        <w:t>000,</w:t>
      </w:r>
      <w:r>
        <w:rPr>
          <w:spacing w:val="15"/>
        </w:rPr>
        <w:t xml:space="preserve"> </w:t>
      </w:r>
      <w:r>
        <w:t>20</w:t>
      </w:r>
      <w:r>
        <w:rPr>
          <w:spacing w:val="14"/>
        </w:rPr>
        <w:t xml:space="preserve"> </w:t>
      </w:r>
      <w:r>
        <w:t>000,</w:t>
      </w:r>
      <w:r>
        <w:rPr>
          <w:spacing w:val="16"/>
        </w:rPr>
        <w:t xml:space="preserve"> </w:t>
      </w:r>
      <w:r>
        <w:t>35</w:t>
      </w:r>
      <w:r>
        <w:rPr>
          <w:spacing w:val="14"/>
        </w:rPr>
        <w:t xml:space="preserve"> </w:t>
      </w:r>
      <w:r>
        <w:t>000,</w:t>
      </w:r>
      <w:r>
        <w:rPr>
          <w:spacing w:val="15"/>
        </w:rPr>
        <w:t xml:space="preserve"> </w:t>
      </w:r>
      <w:r>
        <w:t>110</w:t>
      </w:r>
      <w:r>
        <w:rPr>
          <w:spacing w:val="14"/>
        </w:rPr>
        <w:t xml:space="preserve"> </w:t>
      </w:r>
      <w:r>
        <w:t>000,</w:t>
      </w:r>
      <w:r>
        <w:rPr>
          <w:spacing w:val="16"/>
        </w:rPr>
        <w:t xml:space="preserve"> </w:t>
      </w:r>
      <w:r>
        <w:t>150</w:t>
      </w:r>
      <w:r>
        <w:rPr>
          <w:spacing w:val="14"/>
        </w:rPr>
        <w:t xml:space="preserve"> </w:t>
      </w:r>
      <w:r>
        <w:t>000,</w:t>
      </w:r>
      <w:r>
        <w:rPr>
          <w:spacing w:val="16"/>
        </w:rPr>
        <w:t xml:space="preserve"> </w:t>
      </w:r>
      <w:r>
        <w:rPr>
          <w:spacing w:val="-5"/>
        </w:rPr>
        <w:t>220</w:t>
      </w:r>
    </w:p>
    <w:p w14:paraId="FC010000">
      <w:pPr>
        <w:pStyle w:val="Style_2"/>
        <w:tabs>
          <w:tab w:leader="none" w:pos="1988" w:val="left"/>
          <w:tab w:leader="none" w:pos="4113" w:val="left"/>
          <w:tab w:leader="none" w:pos="5791" w:val="left"/>
          <w:tab w:leader="none" w:pos="7619" w:val="left"/>
          <w:tab w:leader="none" w:pos="8261" w:val="left"/>
          <w:tab w:leader="none" w:pos="8909" w:val="left"/>
        </w:tabs>
        <w:spacing w:before="2"/>
        <w:ind w:right="702"/>
        <w:jc w:val="right"/>
      </w:pPr>
      <w:r>
        <w:t>000, 330 000, 500 000 как 750 000 В, так и вторичное</w:t>
      </w:r>
      <w:r>
        <w:rPr>
          <w:spacing w:val="-1"/>
        </w:rPr>
        <w:t xml:space="preserve"> </w:t>
      </w:r>
      <w:r>
        <w:t>напряжение: 100 В - для трех-фазные трансформаторы</w:t>
      </w:r>
      <w:r>
        <w:rPr>
          <w:spacing w:val="40"/>
        </w:rPr>
        <w:t xml:space="preserve"> </w:t>
      </w:r>
      <w:r>
        <w:t>и</w:t>
      </w:r>
      <w:r>
        <w:rPr>
          <w:spacing w:val="40"/>
        </w:rPr>
        <w:t xml:space="preserve"> </w:t>
      </w:r>
      <w:r>
        <w:t>однофазные</w:t>
      </w:r>
      <w:r>
        <w:rPr>
          <w:spacing w:val="40"/>
        </w:rPr>
        <w:t xml:space="preserve"> </w:t>
      </w:r>
      <w:r>
        <w:t>трансформаторы,</w:t>
      </w:r>
      <w:r>
        <w:rPr>
          <w:spacing w:val="40"/>
        </w:rPr>
        <w:t xml:space="preserve"> </w:t>
      </w:r>
      <w:r>
        <w:t>переключаемые</w:t>
      </w:r>
      <w:r>
        <w:rPr>
          <w:spacing w:val="40"/>
        </w:rPr>
        <w:t xml:space="preserve"> </w:t>
      </w:r>
      <w:r>
        <w:t>в</w:t>
      </w:r>
      <w:r>
        <w:rPr>
          <w:spacing w:val="40"/>
        </w:rPr>
        <w:t xml:space="preserve"> </w:t>
      </w:r>
      <w:r>
        <w:t>виде</w:t>
      </w:r>
      <w:r>
        <w:rPr>
          <w:spacing w:val="40"/>
        </w:rPr>
        <w:t xml:space="preserve"> </w:t>
      </w:r>
      <w:r>
        <w:t>треугольника; 100/1,732 - для однофазных трансформаторов,</w:t>
      </w:r>
      <w:r>
        <w:rPr>
          <w:spacing w:val="30"/>
        </w:rPr>
        <w:t xml:space="preserve"> </w:t>
      </w:r>
      <w:r>
        <w:t>которые переключаются</w:t>
      </w:r>
      <w:r>
        <w:rPr>
          <w:spacing w:val="32"/>
        </w:rPr>
        <w:t xml:space="preserve"> </w:t>
      </w:r>
      <w:r>
        <w:t>в виде звезды; и 100/1,732 - когда обмотки соединяются, образуя разомкнутый треугольник. Номинальный коэффициент</w:t>
      </w:r>
      <w:r>
        <w:rPr>
          <w:spacing w:val="40"/>
        </w:rPr>
        <w:t xml:space="preserve"> </w:t>
      </w:r>
      <w:r>
        <w:t>преобразования</w:t>
      </w:r>
      <w:r>
        <w:rPr>
          <w:spacing w:val="40"/>
        </w:rPr>
        <w:t xml:space="preserve"> </w:t>
      </w:r>
      <w:r>
        <w:t>-</w:t>
      </w:r>
      <w:r>
        <w:rPr>
          <w:spacing w:val="40"/>
        </w:rPr>
        <w:t xml:space="preserve"> </w:t>
      </w:r>
      <w:r>
        <w:t>это</w:t>
      </w:r>
      <w:r>
        <w:rPr>
          <w:spacing w:val="40"/>
        </w:rPr>
        <w:t xml:space="preserve"> </w:t>
      </w:r>
      <w:r>
        <w:t>отношение</w:t>
      </w:r>
      <w:r>
        <w:rPr>
          <w:spacing w:val="40"/>
        </w:rPr>
        <w:t xml:space="preserve"> </w:t>
      </w:r>
      <w:r>
        <w:t>номинального</w:t>
      </w:r>
      <w:r>
        <w:rPr>
          <w:spacing w:val="40"/>
        </w:rPr>
        <w:t xml:space="preserve"> </w:t>
      </w:r>
      <w:r>
        <w:t>напряжения</w:t>
      </w:r>
      <w:r>
        <w:rPr>
          <w:spacing w:val="40"/>
        </w:rPr>
        <w:t xml:space="preserve"> </w:t>
      </w:r>
      <w:r>
        <w:t>первичной</w:t>
      </w:r>
      <w:r>
        <w:rPr>
          <w:spacing w:val="80"/>
        </w:rPr>
        <w:t xml:space="preserve"> </w:t>
      </w:r>
      <w:r>
        <w:t xml:space="preserve">обмотки к номинальному напряжению вторичной обмотки. Номинальный класс точности </w:t>
      </w:r>
      <w:r>
        <w:rPr>
          <w:spacing w:val="-2"/>
        </w:rPr>
        <w:t>определяется</w:t>
      </w:r>
      <w:r>
        <w:tab/>
      </w:r>
      <w:r>
        <w:t>погрешностями</w:t>
      </w:r>
      <w:r>
        <w:rPr>
          <w:spacing w:val="80"/>
        </w:rPr>
        <w:t xml:space="preserve"> </w:t>
      </w:r>
      <w:r>
        <w:t>в</w:t>
      </w:r>
      <w:r>
        <w:tab/>
      </w:r>
      <w:r>
        <w:rPr>
          <w:spacing w:val="-2"/>
        </w:rPr>
        <w:t>коэффициенте</w:t>
      </w:r>
      <w:r>
        <w:tab/>
      </w:r>
      <w:r>
        <w:rPr>
          <w:spacing w:val="-2"/>
        </w:rPr>
        <w:t>преобразования</w:t>
      </w:r>
      <w:r>
        <w:tab/>
      </w:r>
      <w:r>
        <w:t>и</w:t>
      </w:r>
      <w:r>
        <w:rPr>
          <w:spacing w:val="80"/>
        </w:rPr>
        <w:t xml:space="preserve"> </w:t>
      </w:r>
      <w:r>
        <w:t>в</w:t>
      </w:r>
      <w:r>
        <w:tab/>
      </w:r>
      <w:r>
        <w:rPr>
          <w:spacing w:val="-4"/>
        </w:rPr>
        <w:t>угле</w:t>
      </w:r>
      <w:r>
        <w:tab/>
      </w:r>
      <w:r>
        <w:rPr>
          <w:spacing w:val="-2"/>
        </w:rPr>
        <w:t xml:space="preserve">(угловая </w:t>
      </w:r>
      <w:r>
        <w:t>погрешность).</w:t>
      </w:r>
      <w:r>
        <w:rPr>
          <w:spacing w:val="-4"/>
        </w:rPr>
        <w:t xml:space="preserve"> </w:t>
      </w:r>
      <w:r>
        <w:t>Трансформаторы напряжения</w:t>
      </w:r>
      <w:r>
        <w:rPr>
          <w:spacing w:val="-5"/>
        </w:rPr>
        <w:t xml:space="preserve"> </w:t>
      </w:r>
      <w:r>
        <w:t>имеют</w:t>
      </w:r>
      <w:r>
        <w:rPr>
          <w:spacing w:val="-1"/>
        </w:rPr>
        <w:t xml:space="preserve"> </w:t>
      </w:r>
      <w:r>
        <w:t>четыре</w:t>
      </w:r>
      <w:r>
        <w:rPr>
          <w:spacing w:val="-2"/>
        </w:rPr>
        <w:t xml:space="preserve"> </w:t>
      </w:r>
      <w:r>
        <w:t>класса</w:t>
      </w:r>
      <w:r>
        <w:rPr>
          <w:spacing w:val="-2"/>
        </w:rPr>
        <w:t xml:space="preserve"> </w:t>
      </w:r>
      <w:r>
        <w:t>точности:</w:t>
      </w:r>
      <w:r>
        <w:rPr>
          <w:spacing w:val="-5"/>
        </w:rPr>
        <w:t xml:space="preserve"> </w:t>
      </w:r>
      <w:r>
        <w:t>0,2;</w:t>
      </w:r>
      <w:r>
        <w:rPr>
          <w:spacing w:val="-6"/>
        </w:rPr>
        <w:t xml:space="preserve"> </w:t>
      </w:r>
      <w:r>
        <w:t>0,5;</w:t>
      </w:r>
      <w:r>
        <w:rPr>
          <w:spacing w:val="-5"/>
        </w:rPr>
        <w:t xml:space="preserve"> </w:t>
      </w:r>
      <w:r>
        <w:t>1</w:t>
      </w:r>
      <w:r>
        <w:rPr>
          <w:spacing w:val="-6"/>
        </w:rPr>
        <w:t xml:space="preserve"> </w:t>
      </w:r>
      <w:r>
        <w:t>и</w:t>
      </w:r>
      <w:r>
        <w:rPr>
          <w:spacing w:val="1"/>
        </w:rPr>
        <w:t xml:space="preserve"> </w:t>
      </w:r>
      <w:r>
        <w:rPr>
          <w:spacing w:val="-5"/>
        </w:rPr>
        <w:t>3.</w:t>
      </w:r>
    </w:p>
    <w:p w14:paraId="FD010000">
      <w:pPr>
        <w:pStyle w:val="Style_2"/>
        <w:ind w:firstLine="710" w:left="0" w:right="696"/>
      </w:pPr>
      <w:r>
        <w:t>Номинальная мощность преобразователя напряжения - это мощность, при которой погрешность не превышает допустимого значения для данного трансформатора, а максимальная мощность определяется условиями нагрева. Трансформаторы напряжения делятся на три основные группы: сухие (однофазные и трехфазные), масляные (однофазные и трехфазные) и каскадные. Обозначение преобразователя напряжения состоит из двух частей: буквенно-цифровой. Буквенная часть содержит буквы</w:t>
      </w:r>
      <w:r>
        <w:rPr>
          <w:spacing w:val="80"/>
        </w:rPr>
        <w:t xml:space="preserve"> </w:t>
      </w:r>
      <w:r>
        <w:t>следующего значения: H - преобразователь напряжения, O - однофазный, T - трехфазный, C - сухой (без трансформаторного масла в качестве изоляции, когда в сухом трансформаторе используется литая изоляция, в буквенную часть названия вставляется буква L), K—каскад (без трансформаторного масла в качестве изоляции, когда в сухом трансформаторе</w:t>
      </w:r>
      <w:r>
        <w:rPr>
          <w:spacing w:val="-2"/>
        </w:rPr>
        <w:t xml:space="preserve"> </w:t>
      </w:r>
      <w:r>
        <w:t>используется</w:t>
      </w:r>
      <w:r>
        <w:rPr>
          <w:spacing w:val="-1"/>
        </w:rPr>
        <w:t xml:space="preserve"> </w:t>
      </w:r>
      <w:r>
        <w:t>литая</w:t>
      </w:r>
      <w:r>
        <w:rPr>
          <w:spacing w:val="-2"/>
        </w:rPr>
        <w:t xml:space="preserve"> </w:t>
      </w:r>
      <w:r>
        <w:t>изоляция</w:t>
      </w:r>
      <w:r>
        <w:rPr>
          <w:spacing w:val="-1"/>
        </w:rPr>
        <w:t xml:space="preserve"> </w:t>
      </w:r>
      <w:r>
        <w:t>(С), если буква</w:t>
      </w:r>
      <w:r>
        <w:rPr>
          <w:spacing w:val="-2"/>
        </w:rPr>
        <w:t xml:space="preserve"> </w:t>
      </w:r>
      <w:r>
        <w:t>стоит</w:t>
      </w:r>
      <w:r>
        <w:rPr>
          <w:spacing w:val="-1"/>
        </w:rPr>
        <w:t xml:space="preserve"> </w:t>
      </w:r>
      <w:r>
        <w:t>на</w:t>
      </w:r>
      <w:r>
        <w:rPr>
          <w:spacing w:val="-2"/>
        </w:rPr>
        <w:t xml:space="preserve"> </w:t>
      </w:r>
      <w:r>
        <w:t>втором месте), К - с балансировочной</w:t>
      </w:r>
      <w:r>
        <w:rPr>
          <w:spacing w:val="-5"/>
        </w:rPr>
        <w:t xml:space="preserve"> </w:t>
      </w:r>
      <w:r>
        <w:t>обмоткой (если буква стоит</w:t>
      </w:r>
      <w:r>
        <w:rPr>
          <w:spacing w:val="-1"/>
        </w:rPr>
        <w:t xml:space="preserve"> </w:t>
      </w:r>
      <w:r>
        <w:t xml:space="preserve">на четвертом), F - в фарфоровом корпусе и - с пятиугольным сердечником. Цифровая часть показывает напряжение первичной </w:t>
      </w:r>
      <w:r>
        <w:rPr>
          <w:spacing w:val="-2"/>
        </w:rPr>
        <w:t>обмотки.</w:t>
      </w:r>
    </w:p>
    <w:p w14:paraId="FE010000">
      <w:pPr>
        <w:pStyle w:val="Style_2"/>
        <w:spacing w:before="4" w:line="240" w:lineRule="auto"/>
        <w:ind w:firstLine="0" w:left="1135" w:right="704"/>
      </w:pPr>
      <w:r>
        <w:t xml:space="preserve">Рассмотрели на предприятии ООО </w:t>
      </w:r>
      <w:r>
        <w:rPr>
          <w:sz w:val="22"/>
        </w:rPr>
        <w:t>«</w:t>
      </w:r>
      <w:r>
        <w:t>ПК Венткомплекс</w:t>
      </w:r>
      <w:r>
        <w:rPr>
          <w:sz w:val="22"/>
        </w:rPr>
        <w:t xml:space="preserve">» </w:t>
      </w:r>
      <w:r>
        <w:t>масляный выключатель: Малообъемный масляный подвесной выключатель</w:t>
      </w:r>
      <w:r>
        <w:rPr>
          <w:spacing w:val="28"/>
        </w:rPr>
        <w:t xml:space="preserve"> </w:t>
      </w:r>
      <w:r>
        <w:t>ВМП-10 показан на рисунке 5,</w:t>
      </w:r>
    </w:p>
    <w:p w14:paraId="FF010000">
      <w:pPr>
        <w:pStyle w:val="Style_2"/>
        <w:spacing w:before="3"/>
        <w:ind w:right="701"/>
      </w:pPr>
      <w:r>
        <w:t>а. На</w:t>
      </w:r>
      <w:r>
        <w:rPr>
          <w:spacing w:val="-3"/>
        </w:rPr>
        <w:t xml:space="preserve"> </w:t>
      </w:r>
      <w:r>
        <w:t>лицевой стороне</w:t>
      </w:r>
      <w:r>
        <w:rPr>
          <w:spacing w:val="-2"/>
        </w:rPr>
        <w:t xml:space="preserve"> </w:t>
      </w:r>
      <w:r>
        <w:t>стальной</w:t>
      </w:r>
      <w:r>
        <w:rPr>
          <w:spacing w:val="-5"/>
        </w:rPr>
        <w:t xml:space="preserve"> </w:t>
      </w:r>
      <w:r>
        <w:t>рамы</w:t>
      </w:r>
      <w:r>
        <w:rPr>
          <w:spacing w:val="-4"/>
        </w:rPr>
        <w:t xml:space="preserve"> </w:t>
      </w:r>
      <w:r>
        <w:t>1</w:t>
      </w:r>
      <w:r>
        <w:rPr>
          <w:spacing w:val="-1"/>
        </w:rPr>
        <w:t xml:space="preserve"> </w:t>
      </w:r>
      <w:r>
        <w:t>установлены фарфоровые</w:t>
      </w:r>
      <w:r>
        <w:rPr>
          <w:spacing w:val="-2"/>
        </w:rPr>
        <w:t xml:space="preserve"> </w:t>
      </w:r>
      <w:r>
        <w:t>изоляторы</w:t>
      </w:r>
      <w:r>
        <w:rPr>
          <w:spacing w:val="-4"/>
        </w:rPr>
        <w:t xml:space="preserve"> </w:t>
      </w:r>
      <w:r>
        <w:t>5,</w:t>
      </w:r>
      <w:r>
        <w:rPr>
          <w:spacing w:val="-4"/>
        </w:rPr>
        <w:t xml:space="preserve"> </w:t>
      </w:r>
      <w:r>
        <w:t>на</w:t>
      </w:r>
      <w:r>
        <w:rPr>
          <w:spacing w:val="-2"/>
        </w:rPr>
        <w:t xml:space="preserve"> </w:t>
      </w:r>
      <w:r>
        <w:t>которых подвешены</w:t>
      </w:r>
      <w:r>
        <w:rPr>
          <w:spacing w:val="-1"/>
        </w:rPr>
        <w:t xml:space="preserve"> </w:t>
      </w:r>
      <w:r>
        <w:t>полюса</w:t>
      </w:r>
      <w:r>
        <w:rPr>
          <w:spacing w:val="-2"/>
        </w:rPr>
        <w:t xml:space="preserve"> </w:t>
      </w:r>
      <w:r>
        <w:t>6</w:t>
      </w:r>
      <w:r>
        <w:rPr>
          <w:spacing w:val="-1"/>
        </w:rPr>
        <w:t xml:space="preserve"> </w:t>
      </w:r>
      <w:r>
        <w:t>выключателя. Главный</w:t>
      </w:r>
      <w:r>
        <w:rPr>
          <w:spacing w:val="-1"/>
        </w:rPr>
        <w:t xml:space="preserve"> </w:t>
      </w:r>
      <w:r>
        <w:t>вал</w:t>
      </w:r>
      <w:r>
        <w:rPr>
          <w:spacing w:val="-1"/>
        </w:rPr>
        <w:t xml:space="preserve"> </w:t>
      </w:r>
      <w:r>
        <w:t>4</w:t>
      </w:r>
      <w:r>
        <w:rPr>
          <w:spacing w:val="-1"/>
        </w:rPr>
        <w:t xml:space="preserve"> </w:t>
      </w:r>
      <w:r>
        <w:t>связан</w:t>
      </w:r>
      <w:r>
        <w:rPr>
          <w:spacing w:val="-1"/>
        </w:rPr>
        <w:t xml:space="preserve"> </w:t>
      </w:r>
      <w:r>
        <w:t>с</w:t>
      </w:r>
      <w:r>
        <w:rPr>
          <w:spacing w:val="-2"/>
        </w:rPr>
        <w:t xml:space="preserve"> </w:t>
      </w:r>
      <w:r>
        <w:t>подвижными</w:t>
      </w:r>
      <w:r>
        <w:rPr>
          <w:spacing w:val="-1"/>
        </w:rPr>
        <w:t xml:space="preserve"> </w:t>
      </w:r>
      <w:r>
        <w:t>контактами</w:t>
      </w:r>
      <w:r>
        <w:rPr>
          <w:spacing w:val="-1"/>
        </w:rPr>
        <w:t xml:space="preserve"> </w:t>
      </w:r>
      <w:r>
        <w:t>через тяги 3, выполненные из влагостойкого изоляционного материала, и рычаг 9. Внутри рамы размещена отключающая пружина 2. Полюс выключателя (рисунок 4, б) с выводами 18 и 22 состоит из прочного влагостойкого изоляционного цилиндра 21, на концах которого имеются металлические фланцы 11 и 20.</w:t>
      </w:r>
    </w:p>
    <w:p w14:paraId="00020000">
      <w:pPr>
        <w:sectPr>
          <w:pgSz w:h="16840" w:orient="portrait" w:w="11910"/>
          <w:pgMar w:bottom="280" w:left="1275" w:right="141" w:top="1040"/>
        </w:sectPr>
      </w:pPr>
    </w:p>
    <w:p w14:paraId="01020000">
      <w:pPr>
        <w:spacing w:line="240" w:lineRule="auto"/>
        <w:ind w:firstLine="0" w:left="1165" w:right="0"/>
        <w:rPr>
          <w:sz w:val="20"/>
        </w:rPr>
      </w:pPr>
      <w:r>
        <w:rPr>
          <w:sz w:val="20"/>
        </w:rPr>
        <w:drawing>
          <wp:inline>
            <wp:extent cx="5500805" cy="5237226"/>
            <wp:effectExtent b="0" l="0" r="0" t="0"/>
            <wp:docPr hidden="false" id="37" name="Picture 37"/>
            <a:graphic>
              <a:graphicData uri="http://schemas.openxmlformats.org/drawingml/2006/picture">
                <pic:pic>
                  <pic:nvPicPr>
                    <pic:cNvPr hidden="false" id="36" name="Picture 36"/>
                    <pic:cNvPicPr preferRelativeResize="true"/>
                  </pic:nvPicPr>
                  <pic:blipFill>
                    <a:blip r:embed="rId6"/>
                    <a:stretch/>
                  </pic:blipFill>
                  <pic:spPr>
                    <a:xfrm flipH="false" flipV="false" rot="0">
                      <a:ext cx="5500805" cy="5237226"/>
                    </a:xfrm>
                    <a:prstGeom prst="rect"/>
                  </pic:spPr>
                </pic:pic>
              </a:graphicData>
            </a:graphic>
          </wp:inline>
        </w:drawing>
      </w:r>
    </w:p>
    <w:p w14:paraId="02020000">
      <w:pPr>
        <w:pStyle w:val="Style_2"/>
        <w:tabs>
          <w:tab w:leader="none" w:pos="3770" w:val="left"/>
          <w:tab w:leader="none" w:pos="6683" w:val="left"/>
          <w:tab w:leader="none" w:pos="9482" w:val="left"/>
        </w:tabs>
        <w:spacing w:before="11"/>
        <w:ind w:firstLine="710" w:left="0" w:right="697"/>
      </w:pPr>
      <w:r>
        <w:t>Рисунок</w:t>
      </w:r>
      <w:r>
        <w:rPr>
          <w:spacing w:val="80"/>
        </w:rPr>
        <w:t xml:space="preserve"> </w:t>
      </w:r>
      <w:r>
        <w:t>5</w:t>
      </w:r>
      <w:r>
        <w:rPr>
          <w:spacing w:val="80"/>
        </w:rPr>
        <w:t xml:space="preserve"> </w:t>
      </w:r>
      <w:r>
        <w:t>–</w:t>
      </w:r>
      <w:r>
        <w:rPr>
          <w:spacing w:val="80"/>
        </w:rPr>
        <w:t xml:space="preserve"> </w:t>
      </w:r>
      <w:r>
        <w:t>Масляный</w:t>
      </w:r>
      <w:r>
        <w:rPr>
          <w:spacing w:val="77"/>
        </w:rPr>
        <w:t xml:space="preserve"> </w:t>
      </w:r>
      <w:r>
        <w:t>выключатель</w:t>
      </w:r>
      <w:r>
        <w:rPr>
          <w:spacing w:val="80"/>
        </w:rPr>
        <w:t xml:space="preserve"> </w:t>
      </w:r>
      <w:r>
        <w:t>ВМП-10:</w:t>
      </w:r>
      <w:r>
        <w:rPr>
          <w:spacing w:val="80"/>
        </w:rPr>
        <w:t xml:space="preserve"> </w:t>
      </w:r>
      <w:r>
        <w:t>а</w:t>
      </w:r>
      <w:r>
        <w:rPr>
          <w:spacing w:val="80"/>
        </w:rPr>
        <w:t xml:space="preserve"> </w:t>
      </w:r>
      <w:r>
        <w:t>—</w:t>
      </w:r>
      <w:r>
        <w:rPr>
          <w:spacing w:val="77"/>
        </w:rPr>
        <w:t xml:space="preserve"> </w:t>
      </w:r>
      <w:r>
        <w:t>общий</w:t>
      </w:r>
      <w:r>
        <w:rPr>
          <w:spacing w:val="77"/>
        </w:rPr>
        <w:t xml:space="preserve"> </w:t>
      </w:r>
      <w:r>
        <w:t>вид,</w:t>
      </w:r>
      <w:r>
        <w:rPr>
          <w:spacing w:val="80"/>
        </w:rPr>
        <w:t xml:space="preserve"> </w:t>
      </w:r>
      <w:r>
        <w:t>б</w:t>
      </w:r>
      <w:r>
        <w:rPr>
          <w:spacing w:val="80"/>
        </w:rPr>
        <w:t xml:space="preserve"> </w:t>
      </w:r>
      <w:r>
        <w:t>—</w:t>
      </w:r>
      <w:r>
        <w:rPr>
          <w:spacing w:val="80"/>
        </w:rPr>
        <w:t xml:space="preserve"> </w:t>
      </w:r>
      <w:r>
        <w:t xml:space="preserve">полюс На верхнем фланце 11 укреплен корпус 24 из алюминиевого сплава с расположенными внутри него выпрямляющим механизмом 8, стержневым контактом 12, роликовым токосъемом 10 в направляющих 23 и маслоотделителем 25. Корпус закрывается крышкой 26, в которую ввинчена пробка 7 маслоналивного отверстия. Нижний фланец 20 закрывается крышкой 15, на которой расположен розеточный контакт 19. В крышку ввинчена пробка 17 маслосливного отверстия 16. Внутри цилиндра над розеточным контактом установлена дугогасительная камера 13 поперечного дутья. Цилиндр снабжен </w:t>
      </w:r>
      <w:r>
        <w:rPr>
          <w:spacing w:val="-2"/>
        </w:rPr>
        <w:t>указателем</w:t>
      </w:r>
      <w:r>
        <w:tab/>
      </w:r>
      <w:r>
        <w:rPr>
          <w:spacing w:val="-2"/>
        </w:rPr>
        <w:t>уровня</w:t>
      </w:r>
      <w:r>
        <w:tab/>
      </w:r>
      <w:r>
        <w:rPr>
          <w:spacing w:val="-2"/>
        </w:rPr>
        <w:t>масла</w:t>
      </w:r>
      <w:r>
        <w:tab/>
      </w:r>
      <w:r>
        <w:rPr>
          <w:spacing w:val="-5"/>
        </w:rPr>
        <w:t>14.</w:t>
      </w:r>
    </w:p>
    <w:p w14:paraId="03020000">
      <w:pPr>
        <w:pStyle w:val="Style_2"/>
        <w:ind w:right="705"/>
      </w:pPr>
      <w:r>
        <w:t>Дугогасительная камера состоит из пакета изоляционных пластин, стянутых изоляционными шпильками. В нижней части камеры расположены один над другим поперечные дутьевые каналы, а в верхней — масляные «карманы». Поперечные дутьевые каналы имеют раздельные выходы, направленные кверху. Дуга при больших значениях отключаемого тока гасится дутьем в поперечных каналах, а при малых (если не будет погашена в каналах) — с помощью дутья в масляных карманах.</w:t>
      </w:r>
    </w:p>
    <w:p w14:paraId="04020000">
      <w:pPr>
        <w:pStyle w:val="Style_2"/>
        <w:ind w:firstLine="0" w:left="1135"/>
        <w:jc w:val="left"/>
      </w:pPr>
      <w:r>
        <w:t>Так</w:t>
      </w:r>
      <w:r>
        <w:rPr>
          <w:spacing w:val="21"/>
        </w:rPr>
        <w:t xml:space="preserve"> </w:t>
      </w:r>
      <w:r>
        <w:t>как</w:t>
      </w:r>
      <w:r>
        <w:rPr>
          <w:spacing w:val="21"/>
        </w:rPr>
        <w:t xml:space="preserve"> </w:t>
      </w:r>
      <w:r>
        <w:t>тема</w:t>
      </w:r>
      <w:r>
        <w:rPr>
          <w:spacing w:val="22"/>
        </w:rPr>
        <w:t xml:space="preserve"> </w:t>
      </w:r>
      <w:r>
        <w:t>ВКР</w:t>
      </w:r>
      <w:r>
        <w:rPr>
          <w:spacing w:val="23"/>
        </w:rPr>
        <w:t xml:space="preserve"> </w:t>
      </w:r>
      <w:r>
        <w:t>«Проектирование</w:t>
      </w:r>
      <w:r>
        <w:rPr>
          <w:spacing w:val="17"/>
        </w:rPr>
        <w:t xml:space="preserve"> </w:t>
      </w:r>
      <w:r>
        <w:t>освещения»,</w:t>
      </w:r>
      <w:r>
        <w:rPr>
          <w:spacing w:val="25"/>
        </w:rPr>
        <w:t xml:space="preserve"> </w:t>
      </w:r>
      <w:r>
        <w:t>то</w:t>
      </w:r>
      <w:r>
        <w:rPr>
          <w:spacing w:val="28"/>
        </w:rPr>
        <w:t xml:space="preserve"> </w:t>
      </w:r>
      <w:r>
        <w:t>профильной</w:t>
      </w:r>
      <w:r>
        <w:rPr>
          <w:spacing w:val="24"/>
        </w:rPr>
        <w:t xml:space="preserve"> </w:t>
      </w:r>
      <w:r>
        <w:t>работой</w:t>
      </w:r>
      <w:r>
        <w:rPr>
          <w:spacing w:val="24"/>
        </w:rPr>
        <w:t xml:space="preserve"> </w:t>
      </w:r>
      <w:r>
        <w:t>на</w:t>
      </w:r>
      <w:r>
        <w:rPr>
          <w:spacing w:val="23"/>
        </w:rPr>
        <w:t xml:space="preserve"> </w:t>
      </w:r>
      <w:r>
        <w:rPr>
          <w:spacing w:val="-5"/>
        </w:rPr>
        <w:t>ООО</w:t>
      </w:r>
    </w:p>
    <w:p w14:paraId="05020000">
      <w:pPr>
        <w:pStyle w:val="Style_2"/>
        <w:tabs>
          <w:tab w:leader="none" w:pos="2751" w:val="left"/>
          <w:tab w:leader="none" w:pos="3945" w:val="left"/>
          <w:tab w:leader="none" w:pos="5149" w:val="left"/>
          <w:tab w:leader="none" w:pos="6142" w:val="left"/>
          <w:tab w:leader="none" w:pos="7341" w:val="left"/>
          <w:tab w:leader="none" w:pos="7979" w:val="left"/>
        </w:tabs>
        <w:spacing w:before="2"/>
        <w:ind w:right="707"/>
        <w:jc w:val="left"/>
      </w:pPr>
      <w:r>
        <w:rPr>
          <w:spacing w:val="-2"/>
        </w:rPr>
        <w:t>«ПКВенткомплекс»</w:t>
      </w:r>
      <w:r>
        <w:tab/>
      </w:r>
      <w:r>
        <w:rPr>
          <w:spacing w:val="-2"/>
        </w:rPr>
        <w:t>занялись</w:t>
      </w:r>
      <w:r>
        <w:tab/>
      </w:r>
      <w:r>
        <w:rPr>
          <w:spacing w:val="-2"/>
        </w:rPr>
        <w:t>заменять</w:t>
      </w:r>
      <w:r>
        <w:tab/>
      </w:r>
      <w:r>
        <w:rPr>
          <w:spacing w:val="-2"/>
        </w:rPr>
        <w:t>старые</w:t>
      </w:r>
      <w:r>
        <w:tab/>
      </w:r>
      <w:r>
        <w:rPr>
          <w:spacing w:val="-2"/>
        </w:rPr>
        <w:t>дросселя</w:t>
      </w:r>
      <w:r>
        <w:tab/>
      </w:r>
      <w:r>
        <w:rPr>
          <w:spacing w:val="-4"/>
        </w:rPr>
        <w:t>для</w:t>
      </w:r>
      <w:r>
        <w:tab/>
      </w:r>
      <w:r>
        <w:rPr>
          <w:spacing w:val="-2"/>
        </w:rPr>
        <w:t xml:space="preserve">люминесцентных </w:t>
      </w:r>
      <w:r>
        <w:t>светильников на новые пусковые.</w:t>
      </w:r>
    </w:p>
    <w:p w14:paraId="06020000">
      <w:pPr>
        <w:pStyle w:val="Style_2"/>
        <w:spacing w:after="3"/>
        <w:ind w:firstLine="0" w:left="1135"/>
        <w:jc w:val="left"/>
      </w:pPr>
      <w:r>
        <w:t>Данные</w:t>
      </w:r>
      <w:r>
        <w:rPr>
          <w:spacing w:val="-7"/>
        </w:rPr>
        <w:t xml:space="preserve"> </w:t>
      </w:r>
      <w:r>
        <w:t>светильники</w:t>
      </w:r>
      <w:r>
        <w:rPr>
          <w:spacing w:val="-5"/>
        </w:rPr>
        <w:t xml:space="preserve"> </w:t>
      </w:r>
      <w:r>
        <w:t>экономичны,</w:t>
      </w:r>
      <w:r>
        <w:rPr>
          <w:spacing w:val="-1"/>
        </w:rPr>
        <w:t xml:space="preserve"> </w:t>
      </w:r>
      <w:r>
        <w:t>долговечны,</w:t>
      </w:r>
      <w:r>
        <w:rPr>
          <w:spacing w:val="-7"/>
        </w:rPr>
        <w:t xml:space="preserve"> </w:t>
      </w:r>
      <w:r>
        <w:t>но</w:t>
      </w:r>
      <w:r>
        <w:rPr>
          <w:spacing w:val="-3"/>
        </w:rPr>
        <w:t xml:space="preserve"> </w:t>
      </w:r>
      <w:r>
        <w:t>пока</w:t>
      </w:r>
      <w:r>
        <w:rPr>
          <w:spacing w:val="-5"/>
        </w:rPr>
        <w:t xml:space="preserve"> </w:t>
      </w:r>
      <w:r>
        <w:t>еще</w:t>
      </w:r>
      <w:r>
        <w:rPr>
          <w:spacing w:val="-4"/>
        </w:rPr>
        <w:t xml:space="preserve"> </w:t>
      </w:r>
      <w:r>
        <w:t xml:space="preserve">достаточно </w:t>
      </w:r>
      <w:r>
        <w:rPr>
          <w:spacing w:val="-2"/>
        </w:rPr>
        <w:t>дорогие.</w:t>
      </w:r>
    </w:p>
    <w:p w14:paraId="07020000">
      <w:pPr>
        <w:spacing w:line="240" w:lineRule="auto"/>
        <w:ind w:firstLine="0" w:left="1165" w:right="0"/>
        <w:rPr>
          <w:sz w:val="20"/>
        </w:rPr>
      </w:pPr>
      <w:r>
        <w:rPr>
          <w:sz w:val="20"/>
        </w:rPr>
        <w:drawing>
          <wp:inline>
            <wp:extent cx="5772064" cy="478631"/>
            <wp:effectExtent b="0" l="0" r="0" t="0"/>
            <wp:docPr hidden="false" id="39" name="Picture 39"/>
            <a:graphic>
              <a:graphicData uri="http://schemas.openxmlformats.org/drawingml/2006/picture">
                <pic:pic>
                  <pic:nvPicPr>
                    <pic:cNvPr hidden="false" id="38" name="Picture 38"/>
                    <pic:cNvPicPr preferRelativeResize="true"/>
                  </pic:nvPicPr>
                  <pic:blipFill>
                    <a:blip r:embed="rId7"/>
                    <a:stretch/>
                  </pic:blipFill>
                  <pic:spPr>
                    <a:xfrm flipH="false" flipV="false" rot="0">
                      <a:ext cx="5772064" cy="478631"/>
                    </a:xfrm>
                    <a:prstGeom prst="rect"/>
                  </pic:spPr>
                </pic:pic>
              </a:graphicData>
            </a:graphic>
          </wp:inline>
        </w:drawing>
      </w:r>
    </w:p>
    <w:p w14:paraId="08020000">
      <w:pPr>
        <w:pStyle w:val="Style_2"/>
        <w:ind w:firstLine="0" w:left="1135"/>
        <w:jc w:val="left"/>
      </w:pPr>
      <w:r>
        <w:t>Рисунок</w:t>
      </w:r>
      <w:r>
        <w:rPr>
          <w:spacing w:val="-3"/>
        </w:rPr>
        <w:t xml:space="preserve"> </w:t>
      </w:r>
      <w:r>
        <w:rPr>
          <w:spacing w:val="-10"/>
        </w:rPr>
        <w:t>6</w:t>
      </w:r>
    </w:p>
    <w:p w14:paraId="09020000">
      <w:pPr>
        <w:sectPr>
          <w:pgSz w:h="16840" w:orient="portrait" w:w="11910"/>
          <w:pgMar w:bottom="280" w:left="1275" w:right="141" w:top="1120"/>
        </w:sectPr>
      </w:pPr>
    </w:p>
    <w:p w14:paraId="0A020000">
      <w:pPr>
        <w:pStyle w:val="Style_2"/>
        <w:spacing w:before="66"/>
        <w:ind w:firstLine="710" w:left="0" w:right="699"/>
      </w:pPr>
      <w:r>
        <w:drawing>
          <wp:anchor allowOverlap="true" behindDoc="true" distB="0" distL="0" distR="0" distT="0" layoutInCell="true" locked="false" relativeHeight="251658240" simplePos="false">
            <wp:simplePos x="0" y="0"/>
            <wp:positionH relativeFrom="page">
              <wp:posOffset>1549400</wp:posOffset>
            </wp:positionH>
            <wp:positionV relativeFrom="paragraph">
              <wp:posOffset>1449958</wp:posOffset>
            </wp:positionV>
            <wp:extent cx="5549481" cy="925828"/>
            <wp:effectExtent b="0" l="0" r="0" t="0"/>
            <wp:wrapTopAndBottom distB="0" distT="0"/>
            <wp:docPr hidden="false" id="41" name="Picture 41"/>
            <a:graphic>
              <a:graphicData uri="http://schemas.openxmlformats.org/drawingml/2006/picture">
                <pic:pic>
                  <pic:nvPicPr>
                    <pic:cNvPr hidden="false" id="40" name="Picture 40"/>
                    <pic:cNvPicPr preferRelativeResize="true"/>
                  </pic:nvPicPr>
                  <pic:blipFill>
                    <a:blip r:embed="rId8"/>
                    <a:stretch/>
                  </pic:blipFill>
                  <pic:spPr>
                    <a:xfrm flipH="false" flipV="false" rot="0">
                      <a:ext cx="5549481" cy="925828"/>
                    </a:xfrm>
                    <a:prstGeom prst="rect"/>
                  </pic:spPr>
                </pic:pic>
              </a:graphicData>
            </a:graphic>
          </wp:anchor>
        </w:drawing>
      </w:r>
      <w:r>
        <w:t xml:space="preserve">Промышленностью освоен выпуск альтернативных LED ламп, по габаритным размерам, внешнему виду и яркости свечения, полностью соответствующих люминесцентным лампам. В качестве источника света в них используются </w:t>
      </w:r>
      <w:r>
        <w:rPr>
          <w:u w:val="single"/>
        </w:rPr>
        <w:fldChar w:fldCharType="begin"/>
      </w:r>
      <w:r>
        <w:rPr>
          <w:u w:val="single"/>
        </w:rPr>
        <w:instrText>HYPERLINK "https://ydoma.info/ehlektrotekhnika/lampy-svetilniki-remont/lampy-svetodiody-smd-spravka.html"</w:instrText>
      </w:r>
      <w:r>
        <w:rPr>
          <w:u w:val="single"/>
        </w:rPr>
        <w:fldChar w:fldCharType="separate"/>
      </w:r>
      <w:r>
        <w:rPr>
          <w:u w:val="single"/>
        </w:rPr>
        <w:t>светодиоды</w:t>
      </w:r>
      <w:r>
        <w:t>.</w:t>
      </w:r>
      <w:r>
        <w:rPr>
          <w:u w:val="single"/>
        </w:rPr>
        <w:fldChar w:fldCharType="end"/>
      </w:r>
      <w:r>
        <w:t xml:space="preserve"> Срок службы светодиодных аналогов в десятки раз больше и не требуется их утилизация. Благодаря наличию светодиодных аналогов люминесцентных ламп появилась возможность сэкономить – не покупая светильники нового поколения заменить своими руками в устаревших светильниках только люминесцентные лампы светодиодными, оставив прежнюю арматуру.</w:t>
      </w:r>
    </w:p>
    <w:p w14:paraId="0B020000">
      <w:pPr>
        <w:pStyle w:val="Style_2"/>
        <w:spacing w:line="258" w:lineRule="exact"/>
        <w:ind w:firstLine="0" w:left="1135"/>
      </w:pPr>
      <w:r>
        <w:t>Рисунок</w:t>
      </w:r>
      <w:r>
        <w:rPr>
          <w:spacing w:val="-3"/>
        </w:rPr>
        <w:t xml:space="preserve"> </w:t>
      </w:r>
      <w:r>
        <w:rPr>
          <w:spacing w:val="-10"/>
        </w:rPr>
        <w:t>7</w:t>
      </w:r>
    </w:p>
    <w:p w14:paraId="0C020000">
      <w:pPr>
        <w:pStyle w:val="Style_2"/>
        <w:spacing w:after="7"/>
        <w:ind w:firstLine="710" w:left="0" w:right="710"/>
      </w:pPr>
      <w:r>
        <w:t>Светодиодная лампа трубка представляет собой прозрачную пластмассовую</w:t>
      </w:r>
      <w:r>
        <w:rPr>
          <w:spacing w:val="40"/>
        </w:rPr>
        <w:t xml:space="preserve"> </w:t>
      </w:r>
      <w:r>
        <w:t>трубку, в которой установлена планка из гетинакса с распаянными на ней светодиодами и драйвер. Поэтому для светодиодной лампы трубки не требуется устанавливать внешний драйвер. Она подключается непосредственно к электрической сети 220 В.</w:t>
      </w:r>
    </w:p>
    <w:p w14:paraId="0D020000">
      <w:pPr>
        <w:spacing w:line="240" w:lineRule="auto"/>
        <w:ind w:firstLine="0" w:left="1165" w:right="0"/>
        <w:rPr>
          <w:sz w:val="20"/>
        </w:rPr>
      </w:pPr>
      <w:r>
        <w:rPr>
          <w:sz w:val="20"/>
        </w:rPr>
        <w:drawing>
          <wp:inline>
            <wp:extent cx="2000324" cy="1962150"/>
            <wp:effectExtent b="0" l="0" r="0" t="0"/>
            <wp:docPr hidden="false" id="43" name="Picture 43"/>
            <a:graphic>
              <a:graphicData uri="http://schemas.openxmlformats.org/drawingml/2006/picture">
                <pic:pic>
                  <pic:nvPicPr>
                    <pic:cNvPr hidden="false" id="42" name="Picture 42"/>
                    <pic:cNvPicPr preferRelativeResize="true"/>
                  </pic:nvPicPr>
                  <pic:blipFill>
                    <a:blip r:embed="rId9"/>
                    <a:stretch/>
                  </pic:blipFill>
                  <pic:spPr>
                    <a:xfrm flipH="false" flipV="false" rot="0">
                      <a:ext cx="2000324" cy="1962150"/>
                    </a:xfrm>
                    <a:prstGeom prst="rect"/>
                  </pic:spPr>
                </pic:pic>
              </a:graphicData>
            </a:graphic>
          </wp:inline>
        </w:drawing>
      </w:r>
    </w:p>
    <w:p w14:paraId="0E020000">
      <w:pPr>
        <w:pStyle w:val="Style_2"/>
        <w:spacing w:line="264" w:lineRule="exact"/>
        <w:ind w:firstLine="0" w:left="1135"/>
      </w:pPr>
      <w:r>
        <w:t>Рисунок</w:t>
      </w:r>
      <w:r>
        <w:rPr>
          <w:spacing w:val="-3"/>
        </w:rPr>
        <w:t xml:space="preserve"> </w:t>
      </w:r>
      <w:r>
        <w:rPr>
          <w:spacing w:val="-10"/>
        </w:rPr>
        <w:t>8</w:t>
      </w:r>
    </w:p>
    <w:p w14:paraId="0F020000">
      <w:pPr>
        <w:pStyle w:val="Style_2"/>
        <w:ind w:firstLine="710" w:left="0" w:right="700"/>
      </w:pPr>
      <w:r>
        <w:t>На светодиодных лампах трубках, как и на люминесцентных трубках, установлен цоколь G13. С внутренней стороны светодиодной лампы трубки штыри соединены между собой отрезком медной проволоки, поэтому питающее напряжение можно подавать на любой из штырей. LED лампа трубка полностью адаптирована</w:t>
      </w:r>
      <w:r>
        <w:rPr>
          <w:spacing w:val="-2"/>
        </w:rPr>
        <w:t xml:space="preserve"> </w:t>
      </w:r>
      <w:r>
        <w:t>для замены в светильниках люминесцентных ламп без механической доработки их конструкции. Достаточно только провести небольшую работу по изменению разводки проводов – удалить лишние.</w:t>
      </w:r>
    </w:p>
    <w:p w14:paraId="10020000">
      <w:pPr>
        <w:pStyle w:val="Style_2"/>
        <w:ind w:firstLine="710" w:left="0" w:right="698"/>
      </w:pPr>
      <w:r>
        <w:t>LED трубки выпускаются длиной 600 мм и 1500 мм, мощностью от 9 до 25 Вт, холодного и теплого света и экономят не менее 65% электроэнергии, по сравнению с люминесцентными лампами. Например, светодиодная лампа трубка мощностью 18 Вт подойдет для замены люминесцентной лампы мощностью 36 Вт. Так что есть</w:t>
      </w:r>
      <w:r>
        <w:rPr>
          <w:spacing w:val="40"/>
        </w:rPr>
        <w:t xml:space="preserve"> </w:t>
      </w:r>
      <w:r>
        <w:t>возможность подобрать LED трубку для замены при переделке любого светильника. При этом если модернизируемый светильник недостаточно освещал помещение, то заодно можно увеличить яркость его свечения, установив светодиодные трубки большей мощности, или установить большее количество LED ламп.</w:t>
      </w:r>
    </w:p>
    <w:p w14:paraId="11020000">
      <w:pPr>
        <w:pStyle w:val="Style_2"/>
        <w:ind w:firstLine="710" w:left="0" w:right="702"/>
      </w:pPr>
      <w:r>
        <w:t>Прежде, чем приступить к</w:t>
      </w:r>
      <w:r>
        <w:rPr>
          <w:spacing w:val="-1"/>
        </w:rPr>
        <w:t xml:space="preserve"> </w:t>
      </w:r>
      <w:r>
        <w:t xml:space="preserve">модернизации светильника необходимо его отсоединить от электропроводки. Чтобы не попасть под опасное </w:t>
      </w:r>
      <w:r>
        <w:rPr>
          <w:u w:val="single"/>
        </w:rPr>
        <w:fldChar w:fldCharType="begin"/>
      </w:r>
      <w:r>
        <w:rPr>
          <w:u w:val="single"/>
        </w:rPr>
        <w:instrText>HYPERLINK "https://ydoma.info/ehlektrotekhnika/electricity-kak-najti-fazu-i-nol.html"</w:instrText>
      </w:r>
      <w:r>
        <w:rPr>
          <w:u w:val="single"/>
        </w:rPr>
        <w:fldChar w:fldCharType="separate"/>
      </w:r>
      <w:r>
        <w:rPr>
          <w:u w:val="single"/>
        </w:rPr>
        <w:t>напряжение фазы</w:t>
      </w:r>
      <w:r>
        <w:t>,</w:t>
      </w:r>
      <w:r>
        <w:rPr>
          <w:u w:val="single"/>
        </w:rPr>
        <w:fldChar w:fldCharType="end"/>
      </w:r>
      <w:r>
        <w:t xml:space="preserve"> нужно выключить выключателем подачу напряжения и проверить с помощью индикатора, что на клеммной колодке,</w:t>
      </w:r>
      <w:r>
        <w:rPr>
          <w:spacing w:val="-1"/>
        </w:rPr>
        <w:t xml:space="preserve"> </w:t>
      </w:r>
      <w:r>
        <w:t>с</w:t>
      </w:r>
      <w:r>
        <w:rPr>
          <w:spacing w:val="-3"/>
        </w:rPr>
        <w:t xml:space="preserve"> </w:t>
      </w:r>
      <w:r>
        <w:t>помощью</w:t>
      </w:r>
      <w:r>
        <w:rPr>
          <w:spacing w:val="-4"/>
        </w:rPr>
        <w:t xml:space="preserve"> </w:t>
      </w:r>
      <w:r>
        <w:t>которой</w:t>
      </w:r>
      <w:r>
        <w:rPr>
          <w:spacing w:val="-6"/>
        </w:rPr>
        <w:t xml:space="preserve"> </w:t>
      </w:r>
      <w:r>
        <w:t>обычно</w:t>
      </w:r>
      <w:r>
        <w:rPr>
          <w:spacing w:val="-2"/>
        </w:rPr>
        <w:t xml:space="preserve"> </w:t>
      </w:r>
      <w:r>
        <w:t>подобные</w:t>
      </w:r>
      <w:r>
        <w:rPr>
          <w:spacing w:val="-3"/>
        </w:rPr>
        <w:t xml:space="preserve"> </w:t>
      </w:r>
      <w:r>
        <w:t>светильники</w:t>
      </w:r>
      <w:r>
        <w:rPr>
          <w:spacing w:val="-1"/>
        </w:rPr>
        <w:t xml:space="preserve"> </w:t>
      </w:r>
      <w:r>
        <w:t>подключаются</w:t>
      </w:r>
      <w:r>
        <w:rPr>
          <w:spacing w:val="-3"/>
        </w:rPr>
        <w:t xml:space="preserve"> </w:t>
      </w:r>
      <w:r>
        <w:t>к</w:t>
      </w:r>
      <w:r>
        <w:rPr>
          <w:spacing w:val="-4"/>
        </w:rPr>
        <w:t xml:space="preserve"> </w:t>
      </w:r>
      <w:r>
        <w:t>электросети, отсутствует фаза. Хотя выключатель и должен быть установлен на размыкание фазного провода, но на практике это не всегда электрики соблюдают. Если фаза на клеммной колодке есть, то нужно найти автоматический выключатель, через который подается напряжение на светильники и временно отключить его.</w:t>
      </w:r>
    </w:p>
    <w:p w14:paraId="12020000">
      <w:pPr>
        <w:sectPr>
          <w:pgSz w:h="16840" w:orient="portrait" w:w="11910"/>
          <w:pgMar w:bottom="280" w:left="1275" w:right="141" w:top="1040"/>
        </w:sectPr>
      </w:pPr>
    </w:p>
    <w:p w14:paraId="13020000">
      <w:pPr>
        <w:spacing w:line="240" w:lineRule="auto"/>
        <w:ind w:firstLine="0" w:left="1165" w:right="0"/>
        <w:rPr>
          <w:sz w:val="20"/>
        </w:rPr>
      </w:pPr>
      <w:r>
        <w:rPr>
          <w:sz w:val="20"/>
        </w:rPr>
        <w:drawing>
          <wp:inline>
            <wp:extent cx="2128215" cy="1647633"/>
            <wp:effectExtent b="0" l="0" r="0" t="0"/>
            <wp:docPr hidden="false" id="45" name="Picture 45"/>
            <a:graphic>
              <a:graphicData uri="http://schemas.openxmlformats.org/drawingml/2006/picture">
                <pic:pic>
                  <pic:nvPicPr>
                    <pic:cNvPr hidden="false" id="44" name="Picture 44"/>
                    <pic:cNvPicPr preferRelativeResize="true"/>
                  </pic:nvPicPr>
                  <pic:blipFill>
                    <a:blip r:embed="rId10"/>
                    <a:stretch/>
                  </pic:blipFill>
                  <pic:spPr>
                    <a:xfrm flipH="false" flipV="false" rot="0">
                      <a:ext cx="2128215" cy="1647633"/>
                    </a:xfrm>
                    <a:prstGeom prst="rect"/>
                  </pic:spPr>
                </pic:pic>
              </a:graphicData>
            </a:graphic>
          </wp:inline>
        </w:drawing>
      </w:r>
    </w:p>
    <w:p w14:paraId="14020000">
      <w:pPr>
        <w:pStyle w:val="Style_2"/>
        <w:ind w:firstLine="0" w:left="1135"/>
      </w:pPr>
      <w:r>
        <w:t>Рисунок</w:t>
      </w:r>
      <w:r>
        <w:rPr>
          <w:spacing w:val="-3"/>
        </w:rPr>
        <w:t xml:space="preserve"> </w:t>
      </w:r>
      <w:r>
        <w:rPr>
          <w:spacing w:val="-10"/>
        </w:rPr>
        <w:t>9</w:t>
      </w:r>
    </w:p>
    <w:p w14:paraId="15020000">
      <w:pPr>
        <w:pStyle w:val="Style_2"/>
        <w:ind w:firstLine="710" w:left="0" w:right="707"/>
      </w:pPr>
      <w:r>
        <w:t xml:space="preserve">На следующем шаге необходимо провода подводящей электропроводки отсоединить от клеммной колодки и оголенные концы заизолировать изоляционной </w:t>
      </w:r>
      <w:r>
        <w:rPr>
          <w:spacing w:val="-2"/>
        </w:rPr>
        <w:t>лентой.</w:t>
      </w:r>
    </w:p>
    <w:p w14:paraId="16020000">
      <w:pPr>
        <w:spacing w:line="240" w:lineRule="auto"/>
        <w:ind w:firstLine="0" w:left="1165" w:right="0"/>
        <w:rPr>
          <w:sz w:val="20"/>
        </w:rPr>
      </w:pPr>
      <w:r>
        <w:rPr>
          <w:sz w:val="20"/>
        </w:rPr>
        <w:drawing>
          <wp:inline>
            <wp:extent cx="2166424" cy="1432369"/>
            <wp:effectExtent b="0" l="0" r="0" t="0"/>
            <wp:docPr hidden="false" id="47" name="Picture 47"/>
            <a:graphic>
              <a:graphicData uri="http://schemas.openxmlformats.org/drawingml/2006/picture">
                <pic:pic>
                  <pic:nvPicPr>
                    <pic:cNvPr hidden="false" id="46" name="Picture 46"/>
                    <pic:cNvPicPr preferRelativeResize="true"/>
                  </pic:nvPicPr>
                  <pic:blipFill>
                    <a:blip r:embed="rId11"/>
                    <a:stretch/>
                  </pic:blipFill>
                  <pic:spPr>
                    <a:xfrm flipH="false" flipV="false" rot="0">
                      <a:ext cx="2166424" cy="1432369"/>
                    </a:xfrm>
                    <a:prstGeom prst="rect"/>
                  </pic:spPr>
                </pic:pic>
              </a:graphicData>
            </a:graphic>
          </wp:inline>
        </w:drawing>
      </w:r>
    </w:p>
    <w:p w14:paraId="17020000">
      <w:pPr>
        <w:pStyle w:val="Style_2"/>
        <w:ind w:firstLine="0" w:left="1135"/>
      </w:pPr>
      <w:r>
        <w:t>Рисунок</w:t>
      </w:r>
      <w:r>
        <w:rPr>
          <w:spacing w:val="-3"/>
        </w:rPr>
        <w:t xml:space="preserve"> </w:t>
      </w:r>
      <w:r>
        <w:rPr>
          <w:spacing w:val="-5"/>
        </w:rPr>
        <w:t>10</w:t>
      </w:r>
    </w:p>
    <w:p w14:paraId="18020000">
      <w:pPr>
        <w:pStyle w:val="Style_2"/>
        <w:ind w:firstLine="710" w:left="0" w:right="700"/>
      </w:pPr>
      <w:r>
        <w:t>Обычно кроме нулевого N и фазного провода L к корпусу светильника подключен еще и заземляющий провод PL</w:t>
      </w:r>
      <w:r>
        <w:rPr>
          <w:spacing w:val="-3"/>
        </w:rPr>
        <w:t xml:space="preserve"> </w:t>
      </w:r>
      <w:r>
        <w:t>желто-</w:t>
      </w:r>
      <w:r>
        <w:rPr>
          <w:spacing w:val="-3"/>
        </w:rPr>
        <w:t xml:space="preserve"> </w:t>
      </w:r>
      <w:r>
        <w:t>зеленого цвета. Как правило, он прижат винтом к оголенному от краски месту корпуса светильника с помощью винта, как на фотографии. Этот провод, тоже нужно отпустив винт, освободить. Заземляющий провод PL изолировать не нужно.</w:t>
      </w:r>
    </w:p>
    <w:p w14:paraId="19020000">
      <w:pPr>
        <w:pStyle w:val="Style_2"/>
        <w:spacing w:line="274" w:lineRule="exact"/>
        <w:ind w:firstLine="0" w:left="1135"/>
      </w:pPr>
      <w:r>
        <w:t>Электрическая</w:t>
      </w:r>
      <w:r>
        <w:rPr>
          <w:spacing w:val="-5"/>
        </w:rPr>
        <w:t xml:space="preserve"> </w:t>
      </w:r>
      <w:r>
        <w:t>схема</w:t>
      </w:r>
      <w:r>
        <w:rPr>
          <w:spacing w:val="-4"/>
        </w:rPr>
        <w:t xml:space="preserve"> </w:t>
      </w:r>
      <w:r>
        <w:t>подключения</w:t>
      </w:r>
      <w:r>
        <w:rPr>
          <w:spacing w:val="-3"/>
        </w:rPr>
        <w:t xml:space="preserve"> </w:t>
      </w:r>
      <w:r>
        <w:t>линейной</w:t>
      </w:r>
      <w:r>
        <w:rPr>
          <w:spacing w:val="-2"/>
        </w:rPr>
        <w:t xml:space="preserve"> </w:t>
      </w:r>
      <w:r>
        <w:t>светодиодной</w:t>
      </w:r>
      <w:r>
        <w:rPr>
          <w:spacing w:val="-6"/>
        </w:rPr>
        <w:t xml:space="preserve"> </w:t>
      </w:r>
      <w:r>
        <w:t>лампы-</w:t>
      </w:r>
      <w:r>
        <w:rPr>
          <w:spacing w:val="-2"/>
        </w:rPr>
        <w:t>трубки.</w:t>
      </w:r>
    </w:p>
    <w:p w14:paraId="1A020000">
      <w:pPr>
        <w:pStyle w:val="Style_2"/>
        <w:spacing w:after="4"/>
        <w:ind w:firstLine="710" w:left="0" w:right="707"/>
      </w:pPr>
      <w:r>
        <w:t>Подача питающего напряжения на каждый из двух патронов при подключении к нему люминесцентной линейной лампы осуществляется двумя проводами по следующей электрической схеме.</w:t>
      </w:r>
    </w:p>
    <w:p w14:paraId="1B020000">
      <w:pPr>
        <w:spacing w:line="240" w:lineRule="auto"/>
        <w:ind w:firstLine="0" w:left="1165" w:right="0"/>
        <w:rPr>
          <w:sz w:val="20"/>
        </w:rPr>
      </w:pPr>
      <w:r>
        <w:rPr>
          <w:sz w:val="20"/>
        </w:rPr>
        <w:drawing>
          <wp:inline>
            <wp:extent cx="2514565" cy="1383030"/>
            <wp:effectExtent b="0" l="0" r="0" t="0"/>
            <wp:docPr hidden="false" id="49" name="Picture 49"/>
            <a:graphic>
              <a:graphicData uri="http://schemas.openxmlformats.org/drawingml/2006/picture">
                <pic:pic>
                  <pic:nvPicPr>
                    <pic:cNvPr hidden="false" id="48" name="Picture 48"/>
                    <pic:cNvPicPr preferRelativeResize="true"/>
                  </pic:nvPicPr>
                  <pic:blipFill>
                    <a:blip r:embed="rId12"/>
                    <a:stretch/>
                  </pic:blipFill>
                  <pic:spPr>
                    <a:xfrm flipH="false" flipV="false" rot="0">
                      <a:ext cx="2514565" cy="1383030"/>
                    </a:xfrm>
                    <a:prstGeom prst="rect"/>
                  </pic:spPr>
                </pic:pic>
              </a:graphicData>
            </a:graphic>
          </wp:inline>
        </w:drawing>
      </w:r>
    </w:p>
    <w:p w14:paraId="1C020000">
      <w:pPr>
        <w:pStyle w:val="Style_2"/>
        <w:spacing w:line="275" w:lineRule="exact"/>
        <w:ind w:firstLine="0" w:left="1135"/>
      </w:pPr>
      <w:r>
        <w:t>Рисунок</w:t>
      </w:r>
      <w:r>
        <w:rPr>
          <w:spacing w:val="-3"/>
        </w:rPr>
        <w:t xml:space="preserve"> </w:t>
      </w:r>
      <w:r>
        <w:rPr>
          <w:spacing w:val="-5"/>
        </w:rPr>
        <w:t>11</w:t>
      </w:r>
    </w:p>
    <w:p w14:paraId="1D020000">
      <w:pPr>
        <w:pStyle w:val="Style_2"/>
        <w:spacing w:after="6"/>
        <w:ind w:firstLine="710" w:left="0" w:right="712"/>
      </w:pPr>
      <w:r>
        <w:t>Это связано с тем, что для поджога паров ртути при небольшом напряжении в люминесцентной лампе необходимо создать на двух ее концах облака из электронов с помощью раскаленных нитей накала.</w:t>
      </w:r>
    </w:p>
    <w:p w14:paraId="1E020000">
      <w:pPr>
        <w:spacing w:line="240" w:lineRule="auto"/>
        <w:ind w:firstLine="0" w:left="1165" w:right="0"/>
        <w:rPr>
          <w:sz w:val="20"/>
        </w:rPr>
      </w:pPr>
      <w:r>
        <w:rPr>
          <w:sz w:val="20"/>
        </w:rPr>
        <w:drawing>
          <wp:inline>
            <wp:extent cx="4328714" cy="1550765"/>
            <wp:effectExtent b="0" l="0" r="0" t="0"/>
            <wp:docPr hidden="false" id="51" name="Picture 51"/>
            <a:graphic>
              <a:graphicData uri="http://schemas.openxmlformats.org/drawingml/2006/picture">
                <pic:pic>
                  <pic:nvPicPr>
                    <pic:cNvPr hidden="false" id="50" name="Picture 50"/>
                    <pic:cNvPicPr preferRelativeResize="true"/>
                  </pic:nvPicPr>
                  <pic:blipFill>
                    <a:blip r:embed="rId13"/>
                    <a:stretch/>
                  </pic:blipFill>
                  <pic:spPr>
                    <a:xfrm flipH="false" flipV="false" rot="0">
                      <a:ext cx="4328714" cy="1550765"/>
                    </a:xfrm>
                    <a:prstGeom prst="rect"/>
                  </pic:spPr>
                </pic:pic>
              </a:graphicData>
            </a:graphic>
          </wp:inline>
        </w:drawing>
      </w:r>
    </w:p>
    <w:p w14:paraId="1F020000">
      <w:pPr>
        <w:sectPr>
          <w:pgSz w:h="16840" w:orient="portrait" w:w="11910"/>
          <w:pgMar w:bottom="280" w:left="1275" w:right="141" w:top="1120"/>
        </w:sectPr>
      </w:pPr>
    </w:p>
    <w:p w14:paraId="20020000">
      <w:pPr>
        <w:pStyle w:val="Style_2"/>
        <w:spacing w:before="66"/>
        <w:ind w:firstLine="0" w:left="1135"/>
      </w:pPr>
      <w:r>
        <w:t>Рисунок</w:t>
      </w:r>
      <w:r>
        <w:rPr>
          <w:spacing w:val="-3"/>
        </w:rPr>
        <w:t xml:space="preserve"> </w:t>
      </w:r>
      <w:r>
        <w:rPr>
          <w:spacing w:val="-5"/>
        </w:rPr>
        <w:t>12</w:t>
      </w:r>
    </w:p>
    <w:p w14:paraId="21020000">
      <w:pPr>
        <w:pStyle w:val="Style_2"/>
        <w:spacing w:before="3"/>
        <w:ind w:firstLine="710" w:left="0" w:right="702"/>
      </w:pPr>
      <w:r>
        <w:t>LED светодиодная линейная лампа работает на другом принципе и чтобы она начала</w:t>
      </w:r>
      <w:r>
        <w:rPr>
          <w:spacing w:val="-3"/>
        </w:rPr>
        <w:t xml:space="preserve"> </w:t>
      </w:r>
      <w:r>
        <w:t>светиться, достаточно подать</w:t>
      </w:r>
      <w:r>
        <w:rPr>
          <w:spacing w:val="-4"/>
        </w:rPr>
        <w:t xml:space="preserve"> </w:t>
      </w:r>
      <w:r>
        <w:t>непосредственно на</w:t>
      </w:r>
      <w:r>
        <w:rPr>
          <w:spacing w:val="-7"/>
        </w:rPr>
        <w:t xml:space="preserve"> </w:t>
      </w:r>
      <w:r>
        <w:t>противоположные</w:t>
      </w:r>
      <w:r>
        <w:rPr>
          <w:spacing w:val="-7"/>
        </w:rPr>
        <w:t xml:space="preserve"> </w:t>
      </w:r>
      <w:r>
        <w:t>штыри</w:t>
      </w:r>
      <w:r>
        <w:rPr>
          <w:spacing w:val="-5"/>
        </w:rPr>
        <w:t xml:space="preserve"> </w:t>
      </w:r>
      <w:r>
        <w:t>цоколя питающее напряжение переменного тока 220</w:t>
      </w:r>
      <w:r>
        <w:rPr>
          <w:spacing w:val="-4"/>
        </w:rPr>
        <w:t xml:space="preserve"> </w:t>
      </w:r>
      <w:r>
        <w:t>В, как на приведенной выше электрической схеме. Поэтому к каждому из патронов необходимо подключить только по одному проводу. Какой из патронов будет подключен к фазному проводу, а какой к нулевому значения не имеет.</w:t>
      </w:r>
    </w:p>
    <w:p w14:paraId="22020000">
      <w:pPr>
        <w:pStyle w:val="Style_2"/>
        <w:spacing w:after="7" w:before="1"/>
        <w:ind w:firstLine="710" w:left="0" w:right="699"/>
      </w:pPr>
      <w:r>
        <w:t>Светильник снят, и можно приступать к его переделке. В первую очередь необходимо снять из светильника люминесцентные лампы. Для этого нужно обхватить люминесцентную лампу двумя руками у цоколей и повернуть в любую сторону на 90°. После этого лампа легко извлечется из патронов. Прежде, чем снимать светильник с потолка полезно отметить</w:t>
      </w:r>
      <w:r>
        <w:rPr>
          <w:spacing w:val="-2"/>
        </w:rPr>
        <w:t xml:space="preserve"> </w:t>
      </w:r>
      <w:r>
        <w:t>маркером еще рабочие лампы,</w:t>
      </w:r>
      <w:r>
        <w:rPr>
          <w:spacing w:val="-2"/>
        </w:rPr>
        <w:t xml:space="preserve"> </w:t>
      </w:r>
      <w:r>
        <w:t>вполне возможно они еще какое-то время послужат в других светильниках. Удаление ламп нужно производить осторожно, чтобы их не разбить, так как внутри их колбы содержатся опасные для здоровья человека пары ртути.</w:t>
      </w:r>
    </w:p>
    <w:p w14:paraId="23020000">
      <w:pPr>
        <w:spacing w:line="240" w:lineRule="auto"/>
        <w:ind w:firstLine="0" w:left="1165" w:right="0"/>
        <w:rPr>
          <w:sz w:val="20"/>
        </w:rPr>
      </w:pPr>
      <w:r>
        <w:rPr>
          <w:sz w:val="20"/>
        </w:rPr>
        <w:drawing>
          <wp:inline>
            <wp:extent cx="4059842" cy="1657730"/>
            <wp:effectExtent b="0" l="0" r="0" t="0"/>
            <wp:docPr hidden="false" id="53" name="Picture 53"/>
            <a:graphic>
              <a:graphicData uri="http://schemas.openxmlformats.org/drawingml/2006/picture">
                <pic:pic>
                  <pic:nvPicPr>
                    <pic:cNvPr hidden="false" id="52" name="Picture 52"/>
                    <pic:cNvPicPr preferRelativeResize="true"/>
                  </pic:nvPicPr>
                  <pic:blipFill>
                    <a:blip r:embed="rId14"/>
                    <a:stretch/>
                  </pic:blipFill>
                  <pic:spPr>
                    <a:xfrm flipH="false" flipV="false" rot="0">
                      <a:ext cx="4059842" cy="1657730"/>
                    </a:xfrm>
                    <a:prstGeom prst="rect"/>
                  </pic:spPr>
                </pic:pic>
              </a:graphicData>
            </a:graphic>
          </wp:inline>
        </w:drawing>
      </w:r>
    </w:p>
    <w:p w14:paraId="24020000">
      <w:pPr>
        <w:pStyle w:val="Style_2"/>
        <w:spacing w:before="9" w:line="275" w:lineRule="exact"/>
        <w:ind w:firstLine="0" w:left="1135"/>
      </w:pPr>
      <w:r>
        <w:t>Рисунок</w:t>
      </w:r>
      <w:r>
        <w:rPr>
          <w:spacing w:val="-3"/>
        </w:rPr>
        <w:t xml:space="preserve"> </w:t>
      </w:r>
      <w:r>
        <w:rPr>
          <w:spacing w:val="-5"/>
        </w:rPr>
        <w:t>13</w:t>
      </w:r>
    </w:p>
    <w:p w14:paraId="25020000">
      <w:pPr>
        <w:pStyle w:val="Style_2"/>
        <w:spacing w:after="7"/>
        <w:ind w:firstLine="710" w:left="0" w:right="704"/>
      </w:pPr>
      <w:r>
        <w:t>Далее от стартеров (представляет собой по внешнему виду цилиндр в колодке) и дросселя (похож на трансформатор) отсоединяются электрические провода. Дроссель и стартеры с колодками удаляются, они больше уже не понадобятся.</w:t>
      </w:r>
    </w:p>
    <w:p w14:paraId="26020000">
      <w:pPr>
        <w:spacing w:line="240" w:lineRule="auto"/>
        <w:ind w:firstLine="0" w:left="1165" w:right="0"/>
        <w:rPr>
          <w:sz w:val="20"/>
        </w:rPr>
      </w:pPr>
      <w:r>
        <w:rPr>
          <w:sz w:val="20"/>
        </w:rPr>
        <w:drawing>
          <wp:inline>
            <wp:extent cx="2701578" cy="1188719"/>
            <wp:effectExtent b="0" l="0" r="0" t="0"/>
            <wp:docPr hidden="false" id="55" name="Picture 55"/>
            <a:graphic>
              <a:graphicData uri="http://schemas.openxmlformats.org/drawingml/2006/picture">
                <pic:pic>
                  <pic:nvPicPr>
                    <pic:cNvPr hidden="false" id="54" name="Picture 54"/>
                    <pic:cNvPicPr preferRelativeResize="true"/>
                  </pic:nvPicPr>
                  <pic:blipFill>
                    <a:blip r:embed="rId15"/>
                    <a:stretch/>
                  </pic:blipFill>
                  <pic:spPr>
                    <a:xfrm flipH="false" flipV="false" rot="0">
                      <a:ext cx="2701578" cy="1188719"/>
                    </a:xfrm>
                    <a:prstGeom prst="rect"/>
                  </pic:spPr>
                </pic:pic>
              </a:graphicData>
            </a:graphic>
          </wp:inline>
        </w:drawing>
      </w:r>
    </w:p>
    <w:p w14:paraId="27020000">
      <w:pPr>
        <w:pStyle w:val="Style_2"/>
        <w:spacing w:line="260" w:lineRule="exact"/>
        <w:ind w:firstLine="0" w:left="1135"/>
      </w:pPr>
      <w:r>
        <w:t>Рисунок</w:t>
      </w:r>
      <w:r>
        <w:rPr>
          <w:spacing w:val="-3"/>
        </w:rPr>
        <w:t xml:space="preserve"> </w:t>
      </w:r>
      <w:r>
        <w:rPr>
          <w:spacing w:val="-5"/>
        </w:rPr>
        <w:t>14</w:t>
      </w:r>
    </w:p>
    <w:p w14:paraId="28020000">
      <w:pPr>
        <w:pStyle w:val="Style_2"/>
        <w:spacing w:after="4"/>
        <w:ind w:firstLine="710" w:left="0" w:right="696"/>
      </w:pPr>
      <w:r>
        <w:t>Патроны старого типа для стартеров крепятся к арматуре светильника с помощью винтов или узких металлических полосок. Современные патроны стартеров крепятся с помощью защелок. Для того чтобы снять такой патрон не повредив крепление нужно пинцетом сжать цилиндры защелок и они легко выйдут из отверстий корпуса</w:t>
      </w:r>
      <w:r>
        <w:rPr>
          <w:spacing w:val="80"/>
        </w:rPr>
        <w:t xml:space="preserve"> </w:t>
      </w:r>
      <w:r>
        <w:t>светильника. В противном случае патрон можно снять поддев его отверткой.</w:t>
      </w:r>
    </w:p>
    <w:p w14:paraId="29020000">
      <w:pPr>
        <w:spacing w:line="240" w:lineRule="auto"/>
        <w:ind w:firstLine="0" w:left="1165" w:right="0"/>
        <w:rPr>
          <w:sz w:val="20"/>
        </w:rPr>
      </w:pPr>
      <w:r>
        <w:rPr>
          <w:sz w:val="20"/>
        </w:rPr>
        <w:drawing>
          <wp:inline>
            <wp:extent cx="2607758" cy="1737360"/>
            <wp:effectExtent b="0" l="0" r="0" t="0"/>
            <wp:docPr hidden="false" id="57" name="Picture 57"/>
            <a:graphic>
              <a:graphicData uri="http://schemas.openxmlformats.org/drawingml/2006/picture">
                <pic:pic>
                  <pic:nvPicPr>
                    <pic:cNvPr hidden="false" id="56" name="Picture 56"/>
                    <pic:cNvPicPr preferRelativeResize="true"/>
                  </pic:nvPicPr>
                  <pic:blipFill>
                    <a:blip r:embed="rId16"/>
                    <a:stretch/>
                  </pic:blipFill>
                  <pic:spPr>
                    <a:xfrm flipH="false" flipV="false" rot="0">
                      <a:ext cx="2607758" cy="1737360"/>
                    </a:xfrm>
                    <a:prstGeom prst="rect"/>
                  </pic:spPr>
                </pic:pic>
              </a:graphicData>
            </a:graphic>
          </wp:inline>
        </w:drawing>
      </w:r>
    </w:p>
    <w:p w14:paraId="2A020000">
      <w:pPr>
        <w:pStyle w:val="Style_2"/>
        <w:ind w:firstLine="0" w:left="1135"/>
      </w:pPr>
      <w:r>
        <w:t>Рисунок</w:t>
      </w:r>
      <w:r>
        <w:rPr>
          <w:spacing w:val="-3"/>
        </w:rPr>
        <w:t xml:space="preserve"> </w:t>
      </w:r>
      <w:r>
        <w:rPr>
          <w:spacing w:val="-5"/>
        </w:rPr>
        <w:t>15</w:t>
      </w:r>
    </w:p>
    <w:p w14:paraId="2B020000">
      <w:pPr>
        <w:sectPr>
          <w:pgSz w:h="16840" w:orient="portrait" w:w="11910"/>
          <w:pgMar w:bottom="280" w:left="1275" w:right="141" w:top="1040"/>
        </w:sectPr>
      </w:pPr>
    </w:p>
    <w:p w14:paraId="2C020000">
      <w:pPr>
        <w:pStyle w:val="Style_2"/>
        <w:spacing w:before="66"/>
        <w:ind w:firstLine="710" w:left="0" w:right="706"/>
      </w:pPr>
      <w:r>
        <w:t xml:space="preserve">В старых патронах токоподводящие проводники крепятся с помощью винтов. В современных патронах использован </w:t>
      </w:r>
      <w:r>
        <w:rPr>
          <w:u w:val="single"/>
        </w:rPr>
        <w:fldChar w:fldCharType="begin"/>
      </w:r>
      <w:r>
        <w:rPr>
          <w:u w:val="single"/>
        </w:rPr>
        <w:instrText>HYPERLINK "https://ydoma.info/ehlektrotekhnika/ehlektricheskie-izdeliya/electricity-patron-elektricheskiy.html#bezvintovoj-patron-podklyuchenie"</w:instrText>
      </w:r>
      <w:r>
        <w:rPr>
          <w:u w:val="single"/>
        </w:rPr>
        <w:fldChar w:fldCharType="separate"/>
      </w:r>
      <w:r>
        <w:rPr>
          <w:u w:val="single"/>
        </w:rPr>
        <w:t>безвинтовой способ</w:t>
      </w:r>
      <w:r>
        <w:rPr>
          <w:u w:val="single"/>
        </w:rPr>
        <w:fldChar w:fldCharType="end"/>
      </w:r>
      <w:r>
        <w:t xml:space="preserve"> крепления проводов. Для того чтобы</w:t>
      </w:r>
      <w:r>
        <w:rPr>
          <w:spacing w:val="-4"/>
        </w:rPr>
        <w:t xml:space="preserve"> </w:t>
      </w:r>
      <w:r>
        <w:t>отсоединить</w:t>
      </w:r>
      <w:r>
        <w:rPr>
          <w:spacing w:val="-4"/>
        </w:rPr>
        <w:t xml:space="preserve"> </w:t>
      </w:r>
      <w:r>
        <w:t>провод</w:t>
      </w:r>
      <w:r>
        <w:rPr>
          <w:spacing w:val="-3"/>
        </w:rPr>
        <w:t xml:space="preserve"> </w:t>
      </w:r>
      <w:r>
        <w:t>не</w:t>
      </w:r>
      <w:r>
        <w:rPr>
          <w:spacing w:val="-2"/>
        </w:rPr>
        <w:t xml:space="preserve"> </w:t>
      </w:r>
      <w:r>
        <w:t>повредив патрон, нужно вращать провод</w:t>
      </w:r>
      <w:r>
        <w:rPr>
          <w:spacing w:val="-3"/>
        </w:rPr>
        <w:t xml:space="preserve"> </w:t>
      </w:r>
      <w:r>
        <w:t>по часовой стрелке и обратно на 90° одновременно вытягивая с небольшим усилием. Если патрон не нужен,</w:t>
      </w:r>
      <w:r>
        <w:rPr>
          <w:spacing w:val="40"/>
        </w:rPr>
        <w:t xml:space="preserve"> </w:t>
      </w:r>
      <w:r>
        <w:t>то провода можно откусить кусачками. Кстати, таким способом отсоединяются провода и от других установочных изделий с безвинтовым способом крепления, таких как выключатели, розетки и электрические патроны люстр и светильников.</w:t>
      </w:r>
    </w:p>
    <w:p w14:paraId="2D020000">
      <w:pPr>
        <w:pStyle w:val="Style_2"/>
        <w:spacing w:after="4" w:before="4"/>
        <w:ind w:firstLine="710" w:left="0" w:right="704"/>
      </w:pPr>
      <w:r>
        <w:t>Патроны для цоколей G13 в люминесцентных лампах-трубках встречаются трех видов. Они отличаются друг от друга способом крепления к корпусу светильника и способом присоединения к патрону токоподводящих проводов.</w:t>
      </w:r>
    </w:p>
    <w:p w14:paraId="2E020000">
      <w:pPr>
        <w:spacing w:line="240" w:lineRule="auto"/>
        <w:ind w:firstLine="0" w:left="1165" w:right="0"/>
        <w:rPr>
          <w:sz w:val="20"/>
        </w:rPr>
      </w:pPr>
      <w:r>
        <w:rPr>
          <w:sz w:val="20"/>
        </w:rPr>
        <w:drawing>
          <wp:inline>
            <wp:extent cx="3175430" cy="1835943"/>
            <wp:effectExtent b="0" l="0" r="0" t="0"/>
            <wp:docPr hidden="false" id="59" name="Picture 59"/>
            <a:graphic>
              <a:graphicData uri="http://schemas.openxmlformats.org/drawingml/2006/picture">
                <pic:pic>
                  <pic:nvPicPr>
                    <pic:cNvPr hidden="false" id="58" name="Picture 58"/>
                    <pic:cNvPicPr preferRelativeResize="true"/>
                  </pic:nvPicPr>
                  <pic:blipFill>
                    <a:blip r:embed="rId17"/>
                    <a:stretch/>
                  </pic:blipFill>
                  <pic:spPr>
                    <a:xfrm flipH="false" flipV="false" rot="0">
                      <a:ext cx="3175430" cy="1835943"/>
                    </a:xfrm>
                    <a:prstGeom prst="rect"/>
                  </pic:spPr>
                </pic:pic>
              </a:graphicData>
            </a:graphic>
          </wp:inline>
        </w:drawing>
      </w:r>
    </w:p>
    <w:p w14:paraId="2F020000">
      <w:pPr>
        <w:pStyle w:val="Style_2"/>
        <w:spacing w:before="5"/>
        <w:ind w:firstLine="0" w:left="1135"/>
      </w:pPr>
      <w:r>
        <w:t>Рисунок</w:t>
      </w:r>
      <w:r>
        <w:rPr>
          <w:spacing w:val="-3"/>
        </w:rPr>
        <w:t xml:space="preserve"> </w:t>
      </w:r>
      <w:r>
        <w:rPr>
          <w:spacing w:val="-5"/>
        </w:rPr>
        <w:t>16</w:t>
      </w:r>
    </w:p>
    <w:p w14:paraId="30020000">
      <w:pPr>
        <w:pStyle w:val="Style_2"/>
        <w:spacing w:before="2"/>
        <w:ind w:firstLine="710" w:left="0" w:right="698"/>
      </w:pPr>
      <w:r>
        <w:t>Маркировка патрона или цоколя лампы обозначает: G – штыревая система подключения лампы, 13 – расстояние между штырями, выраженное в миллиметрах.</w:t>
      </w:r>
    </w:p>
    <w:p w14:paraId="31020000">
      <w:pPr>
        <w:pStyle w:val="Style_2"/>
        <w:spacing w:after="4" w:before="1"/>
        <w:ind w:firstLine="710" w:left="0" w:right="699"/>
      </w:pPr>
      <w:r>
        <w:t>Так как для работы светодиодной трубки достаточно к каждому патрону подвести только один провод, то можно обойтись без демонтажа патрона, только присоединив по одному, идущему</w:t>
      </w:r>
      <w:r>
        <w:rPr>
          <w:spacing w:val="-4"/>
        </w:rPr>
        <w:t xml:space="preserve"> </w:t>
      </w:r>
      <w:r>
        <w:t>от патрона проводу</w:t>
      </w:r>
      <w:r>
        <w:rPr>
          <w:spacing w:val="-4"/>
        </w:rPr>
        <w:t xml:space="preserve"> </w:t>
      </w:r>
      <w:r>
        <w:t>к клеммной колодке. Один из проводов, выходящих из патрона обычно короткий, так как был подключен к ранее установленному стартеру. Этот провод можно укоротить и заизолировать. Если светильник рассчитан на установку нескольких ламп, то от всех патронов, установленных рядом, провода подключаются к одной клемме клеммой колодки. Провода, идущие от противоположного ряда патронов, подсоединяются к оставшейся свободной клемме клеммной колодки.</w:t>
      </w:r>
    </w:p>
    <w:p w14:paraId="32020000">
      <w:pPr>
        <w:spacing w:line="240" w:lineRule="auto"/>
        <w:ind w:firstLine="0" w:left="1165" w:right="0"/>
        <w:rPr>
          <w:sz w:val="20"/>
        </w:rPr>
      </w:pPr>
      <w:r>
        <w:rPr>
          <w:sz w:val="20"/>
        </w:rPr>
        <w:drawing>
          <wp:inline>
            <wp:extent cx="2661568" cy="1984248"/>
            <wp:effectExtent b="0" l="0" r="0" t="0"/>
            <wp:docPr hidden="false" id="61" name="Picture 61"/>
            <a:graphic>
              <a:graphicData uri="http://schemas.openxmlformats.org/drawingml/2006/picture">
                <pic:pic>
                  <pic:nvPicPr>
                    <pic:cNvPr hidden="false" id="60" name="Picture 60"/>
                    <pic:cNvPicPr preferRelativeResize="true"/>
                  </pic:nvPicPr>
                  <pic:blipFill>
                    <a:blip r:embed="rId18"/>
                    <a:stretch/>
                  </pic:blipFill>
                  <pic:spPr>
                    <a:xfrm flipH="false" flipV="false" rot="0">
                      <a:ext cx="2661568" cy="1984248"/>
                    </a:xfrm>
                    <a:prstGeom prst="rect"/>
                  </pic:spPr>
                </pic:pic>
              </a:graphicData>
            </a:graphic>
          </wp:inline>
        </w:drawing>
      </w:r>
    </w:p>
    <w:p w14:paraId="33020000">
      <w:pPr>
        <w:pStyle w:val="Style_2"/>
        <w:spacing w:before="14"/>
        <w:ind w:firstLine="0" w:left="1135"/>
      </w:pPr>
      <w:r>
        <w:t>Рисунок</w:t>
      </w:r>
      <w:r>
        <w:rPr>
          <w:spacing w:val="-3"/>
        </w:rPr>
        <w:t xml:space="preserve"> </w:t>
      </w:r>
      <w:r>
        <w:rPr>
          <w:spacing w:val="-5"/>
        </w:rPr>
        <w:t>17</w:t>
      </w:r>
    </w:p>
    <w:p w14:paraId="34020000">
      <w:pPr>
        <w:pStyle w:val="Style_2"/>
        <w:spacing w:before="3"/>
        <w:ind w:firstLine="710" w:left="0" w:right="710"/>
      </w:pPr>
      <w:r>
        <w:t>При замене люминесцентных ламп в светильнике на LED лампы, для того, чтобы монтаж выглядел аккуратно, можно воспользоваться клеммной колодкой типа Ваго. Не придется заниматься изоляцией проводов и повысится надежность подключения</w:t>
      </w:r>
      <w:r>
        <w:rPr>
          <w:spacing w:val="40"/>
        </w:rPr>
        <w:t xml:space="preserve"> </w:t>
      </w:r>
      <w:r>
        <w:t>патронов, так как буду подключены оба его контакта.</w:t>
      </w:r>
    </w:p>
    <w:p w14:paraId="35020000">
      <w:pPr>
        <w:pStyle w:val="Style_2"/>
        <w:spacing w:before="1"/>
        <w:ind w:firstLine="710" w:left="0" w:right="712"/>
      </w:pPr>
      <w:r>
        <w:t>На фотографии монтаж патронов выполнен с помощью двух колодок Ваго на четыре позиции каждая. Такие оказались под рукой. В данном случае целесообразнее</w:t>
      </w:r>
      <w:r>
        <w:rPr>
          <w:spacing w:val="40"/>
        </w:rPr>
        <w:t xml:space="preserve"> </w:t>
      </w:r>
      <w:r>
        <w:t>было применить только одну колодку Ваго на пять установочных мест для проводов.</w:t>
      </w:r>
    </w:p>
    <w:p w14:paraId="36020000">
      <w:pPr>
        <w:sectPr>
          <w:pgSz w:h="16840" w:orient="portrait" w:w="11910"/>
          <w:pgMar w:bottom="280" w:left="1275" w:right="141" w:top="1040"/>
        </w:sectPr>
      </w:pPr>
    </w:p>
    <w:p w14:paraId="37020000">
      <w:pPr>
        <w:pStyle w:val="Style_2"/>
        <w:spacing w:before="66"/>
        <w:ind w:firstLine="710" w:left="0" w:right="716"/>
      </w:pPr>
      <w:r>
        <w:drawing>
          <wp:anchor allowOverlap="true" behindDoc="true" distB="0" distL="0" distR="0" distT="0" layoutInCell="true" locked="false" relativeHeight="251658240" simplePos="false">
            <wp:simplePos x="0" y="0"/>
            <wp:positionH relativeFrom="page">
              <wp:posOffset>1549400</wp:posOffset>
            </wp:positionH>
            <wp:positionV relativeFrom="paragraph">
              <wp:posOffset>574548</wp:posOffset>
            </wp:positionV>
            <wp:extent cx="2264436" cy="2237994"/>
            <wp:effectExtent b="0" l="0" r="0" t="0"/>
            <wp:wrapTopAndBottom distB="0" distT="0"/>
            <wp:docPr hidden="false" id="63" name="Picture 63"/>
            <a:graphic>
              <a:graphicData uri="http://schemas.openxmlformats.org/drawingml/2006/picture">
                <pic:pic>
                  <pic:nvPicPr>
                    <pic:cNvPr hidden="false" id="62" name="Picture 62"/>
                    <pic:cNvPicPr preferRelativeResize="true"/>
                  </pic:nvPicPr>
                  <pic:blipFill>
                    <a:blip r:embed="rId19"/>
                    <a:stretch/>
                  </pic:blipFill>
                  <pic:spPr>
                    <a:xfrm flipH="false" flipV="false" rot="0">
                      <a:ext cx="2264436" cy="2237994"/>
                    </a:xfrm>
                    <a:prstGeom prst="rect"/>
                  </pic:spPr>
                </pic:pic>
              </a:graphicData>
            </a:graphic>
          </wp:anchor>
        </w:drawing>
      </w:r>
      <w:r>
        <w:t>Если под рукой нет клеммных колодок Ваго, а хочется монтаж при переделке светильника сделать на высоком профессиональном уровне, то необходимо будет выполнить демонтаж патронов.</w:t>
      </w:r>
    </w:p>
    <w:p w14:paraId="38020000">
      <w:pPr>
        <w:pStyle w:val="Style_2"/>
        <w:ind w:firstLine="0" w:left="1135"/>
      </w:pPr>
      <w:r>
        <w:t>Рисунок</w:t>
      </w:r>
      <w:r>
        <w:rPr>
          <w:spacing w:val="-3"/>
        </w:rPr>
        <w:t xml:space="preserve"> </w:t>
      </w:r>
      <w:r>
        <w:rPr>
          <w:spacing w:val="-5"/>
        </w:rPr>
        <w:t>18</w:t>
      </w:r>
    </w:p>
    <w:p w14:paraId="39020000">
      <w:pPr>
        <w:pStyle w:val="Style_2"/>
        <w:ind w:firstLine="710" w:left="0" w:right="703"/>
      </w:pPr>
      <w:r>
        <w:t>Патрон советского образца, изображенный на фотографии, крепится к корпусу светильника с помощью винтов или узкой полоски из тонкого металла. Провода в них заводятся в отверстия на тыльной стороне и закрепляются с помощью винтов, как в клеммной колодке. В крепежные отверстия патронов, установленных с одной из сторон, вставлены подпружиненные втулки. Это обеспечивает прижим лампы между</w:t>
      </w:r>
      <w:r>
        <w:rPr>
          <w:spacing w:val="-5"/>
        </w:rPr>
        <w:t xml:space="preserve"> </w:t>
      </w:r>
      <w:r>
        <w:t xml:space="preserve">патронами и позволяет исключить влияние отклонения геометрических размеров арматуры </w:t>
      </w:r>
      <w:r>
        <w:rPr>
          <w:spacing w:val="-2"/>
        </w:rPr>
        <w:t>светильника.</w:t>
      </w:r>
    </w:p>
    <w:p w14:paraId="3A020000">
      <w:pPr>
        <w:spacing w:line="240" w:lineRule="auto"/>
        <w:ind w:firstLine="0" w:left="1165" w:right="0"/>
        <w:rPr>
          <w:sz w:val="20"/>
        </w:rPr>
      </w:pPr>
      <w:r>
        <w:rPr>
          <w:sz w:val="20"/>
        </w:rPr>
        <w:drawing>
          <wp:inline>
            <wp:extent cx="3178100" cy="1584198"/>
            <wp:effectExtent b="0" l="0" r="0" t="0"/>
            <wp:docPr hidden="false" id="65" name="Picture 65"/>
            <a:graphic>
              <a:graphicData uri="http://schemas.openxmlformats.org/drawingml/2006/picture">
                <pic:pic>
                  <pic:nvPicPr>
                    <pic:cNvPr hidden="false" id="64" name="Picture 64"/>
                    <pic:cNvPicPr preferRelativeResize="true"/>
                  </pic:nvPicPr>
                  <pic:blipFill>
                    <a:blip r:embed="rId20"/>
                    <a:stretch/>
                  </pic:blipFill>
                  <pic:spPr>
                    <a:xfrm flipH="false" flipV="false" rot="0">
                      <a:ext cx="3178100" cy="1584198"/>
                    </a:xfrm>
                    <a:prstGeom prst="rect"/>
                  </pic:spPr>
                </pic:pic>
              </a:graphicData>
            </a:graphic>
          </wp:inline>
        </w:drawing>
      </w:r>
    </w:p>
    <w:p w14:paraId="3B020000">
      <w:pPr>
        <w:pStyle w:val="Style_2"/>
        <w:ind w:firstLine="0" w:left="1135"/>
      </w:pPr>
      <w:r>
        <w:t>Рисунок</w:t>
      </w:r>
      <w:r>
        <w:rPr>
          <w:spacing w:val="-3"/>
        </w:rPr>
        <w:t xml:space="preserve"> </w:t>
      </w:r>
      <w:r>
        <w:rPr>
          <w:spacing w:val="-5"/>
        </w:rPr>
        <w:t>19</w:t>
      </w:r>
    </w:p>
    <w:p w14:paraId="3C020000">
      <w:pPr>
        <w:pStyle w:val="Style_2"/>
        <w:ind w:firstLine="710" w:left="0" w:right="707"/>
      </w:pPr>
      <w:r>
        <w:t>Как соединить между</w:t>
      </w:r>
      <w:r>
        <w:rPr>
          <w:spacing w:val="-1"/>
        </w:rPr>
        <w:t xml:space="preserve"> </w:t>
      </w:r>
      <w:r>
        <w:t>собой патроны советских времен видно на фотографии. Если патронов в светильнике больше двух, то от свободной клеммы патрона бросается еще</w:t>
      </w:r>
      <w:r>
        <w:rPr>
          <w:spacing w:val="40"/>
        </w:rPr>
        <w:t xml:space="preserve"> </w:t>
      </w:r>
      <w:r>
        <w:t>одна перемычка. Такая схема монтажа имеет недостаток, если вынуть лампу</w:t>
      </w:r>
      <w:r>
        <w:rPr>
          <w:spacing w:val="-5"/>
        </w:rPr>
        <w:t xml:space="preserve"> </w:t>
      </w:r>
      <w:r>
        <w:t>из патрона, к которому подводится питающее напряжение, то все остальные лампы погаснут. Это связано с тем, что на соседние патроны напряжение передается через перемычку между штырями, сделанную внутри самой лампы.</w:t>
      </w:r>
    </w:p>
    <w:p w14:paraId="3D020000">
      <w:pPr>
        <w:pStyle w:val="Style_2"/>
        <w:ind w:firstLine="710" w:left="0" w:right="710"/>
      </w:pPr>
      <w:r>
        <w:t>После</w:t>
      </w:r>
      <w:r>
        <w:rPr>
          <w:spacing w:val="-3"/>
        </w:rPr>
        <w:t xml:space="preserve"> </w:t>
      </w:r>
      <w:r>
        <w:t>зажатия</w:t>
      </w:r>
      <w:r>
        <w:rPr>
          <w:spacing w:val="-6"/>
        </w:rPr>
        <w:t xml:space="preserve"> </w:t>
      </w:r>
      <w:r>
        <w:t>провода</w:t>
      </w:r>
      <w:r>
        <w:rPr>
          <w:spacing w:val="-3"/>
        </w:rPr>
        <w:t xml:space="preserve"> </w:t>
      </w:r>
      <w:r>
        <w:t>винтом</w:t>
      </w:r>
      <w:r>
        <w:rPr>
          <w:spacing w:val="-5"/>
        </w:rPr>
        <w:t xml:space="preserve"> </w:t>
      </w:r>
      <w:r>
        <w:t>обязательно за</w:t>
      </w:r>
      <w:r>
        <w:rPr>
          <w:spacing w:val="-7"/>
        </w:rPr>
        <w:t xml:space="preserve"> </w:t>
      </w:r>
      <w:r>
        <w:t>него нужно подергать, провод</w:t>
      </w:r>
      <w:r>
        <w:rPr>
          <w:spacing w:val="-8"/>
        </w:rPr>
        <w:t xml:space="preserve"> </w:t>
      </w:r>
      <w:r>
        <w:t>может попасть мимо клеммы, и поэтому остается не зажатым.</w:t>
      </w:r>
    </w:p>
    <w:p w14:paraId="3E020000">
      <w:pPr>
        <w:spacing w:line="240" w:lineRule="auto"/>
        <w:ind w:firstLine="0" w:left="1165" w:right="0"/>
        <w:rPr>
          <w:sz w:val="20"/>
        </w:rPr>
      </w:pPr>
      <w:r>
        <w:rPr>
          <w:sz w:val="20"/>
        </w:rPr>
        <w:drawing>
          <wp:inline>
            <wp:extent cx="4156185" cy="1340167"/>
            <wp:effectExtent b="0" l="0" r="0" t="0"/>
            <wp:docPr hidden="false" id="67" name="Picture 67"/>
            <a:graphic>
              <a:graphicData uri="http://schemas.openxmlformats.org/drawingml/2006/picture">
                <pic:pic>
                  <pic:nvPicPr>
                    <pic:cNvPr hidden="false" id="66" name="Picture 66"/>
                    <pic:cNvPicPr preferRelativeResize="true"/>
                  </pic:nvPicPr>
                  <pic:blipFill>
                    <a:blip r:embed="rId21"/>
                    <a:stretch/>
                  </pic:blipFill>
                  <pic:spPr>
                    <a:xfrm flipH="false" flipV="false" rot="0">
                      <a:ext cx="4156185" cy="1340167"/>
                    </a:xfrm>
                    <a:prstGeom prst="rect"/>
                  </pic:spPr>
                </pic:pic>
              </a:graphicData>
            </a:graphic>
          </wp:inline>
        </w:drawing>
      </w:r>
    </w:p>
    <w:p w14:paraId="3F020000">
      <w:pPr>
        <w:pStyle w:val="Style_2"/>
        <w:ind w:firstLine="0" w:left="1135"/>
      </w:pPr>
      <w:r>
        <w:t>Рисунок</w:t>
      </w:r>
      <w:r>
        <w:rPr>
          <w:spacing w:val="-3"/>
        </w:rPr>
        <w:t xml:space="preserve"> </w:t>
      </w:r>
      <w:r>
        <w:rPr>
          <w:spacing w:val="-5"/>
        </w:rPr>
        <w:t>20</w:t>
      </w:r>
    </w:p>
    <w:p w14:paraId="40020000">
      <w:pPr>
        <w:pStyle w:val="Style_2"/>
        <w:spacing w:line="240" w:lineRule="auto"/>
        <w:ind w:firstLine="710" w:left="0" w:right="709"/>
      </w:pPr>
      <w:r>
        <w:t>Современные патроны G13 для линейных ламп крепятся на арматуре светильников с</w:t>
      </w:r>
      <w:r>
        <w:rPr>
          <w:spacing w:val="36"/>
        </w:rPr>
        <w:t xml:space="preserve"> </w:t>
      </w:r>
      <w:r>
        <w:t>помощью</w:t>
      </w:r>
      <w:r>
        <w:rPr>
          <w:spacing w:val="31"/>
        </w:rPr>
        <w:t xml:space="preserve"> </w:t>
      </w:r>
      <w:r>
        <w:t>защелок.</w:t>
      </w:r>
      <w:r>
        <w:rPr>
          <w:spacing w:val="39"/>
        </w:rPr>
        <w:t xml:space="preserve"> </w:t>
      </w:r>
      <w:r>
        <w:t>Для</w:t>
      </w:r>
      <w:r>
        <w:rPr>
          <w:spacing w:val="32"/>
        </w:rPr>
        <w:t xml:space="preserve"> </w:t>
      </w:r>
      <w:r>
        <w:t>демонтажа</w:t>
      </w:r>
      <w:r>
        <w:rPr>
          <w:spacing w:val="31"/>
        </w:rPr>
        <w:t xml:space="preserve"> </w:t>
      </w:r>
      <w:r>
        <w:t>патрона</w:t>
      </w:r>
      <w:r>
        <w:rPr>
          <w:spacing w:val="31"/>
        </w:rPr>
        <w:t xml:space="preserve"> </w:t>
      </w:r>
      <w:r>
        <w:t>достаточно</w:t>
      </w:r>
      <w:r>
        <w:rPr>
          <w:spacing w:val="40"/>
        </w:rPr>
        <w:t xml:space="preserve"> </w:t>
      </w:r>
      <w:r>
        <w:t>сжать</w:t>
      </w:r>
      <w:r>
        <w:rPr>
          <w:spacing w:val="38"/>
        </w:rPr>
        <w:t xml:space="preserve"> </w:t>
      </w:r>
      <w:r>
        <w:t>защелки</w:t>
      </w:r>
      <w:r>
        <w:rPr>
          <w:spacing w:val="38"/>
        </w:rPr>
        <w:t xml:space="preserve"> </w:t>
      </w:r>
      <w:r>
        <w:t>в</w:t>
      </w:r>
      <w:r>
        <w:rPr>
          <w:spacing w:val="34"/>
        </w:rPr>
        <w:t xml:space="preserve"> </w:t>
      </w:r>
      <w:r>
        <w:t>направлении</w:t>
      </w:r>
    </w:p>
    <w:p w14:paraId="41020000">
      <w:pPr>
        <w:sectPr>
          <w:pgSz w:h="16840" w:orient="portrait" w:w="11910"/>
          <w:pgMar w:bottom="280" w:left="1275" w:right="141" w:top="1040"/>
        </w:sectPr>
      </w:pPr>
    </w:p>
    <w:p w14:paraId="42020000">
      <w:pPr>
        <w:pStyle w:val="Style_2"/>
        <w:spacing w:before="66" w:line="240" w:lineRule="auto"/>
        <w:ind w:right="714"/>
      </w:pPr>
      <w:r>
        <w:t>друг к другу с помощью пинцета и патрон легко выйдет из установочных отверстий. На одной из сторон светильника</w:t>
      </w:r>
      <w:r>
        <w:rPr>
          <w:spacing w:val="-1"/>
        </w:rPr>
        <w:t xml:space="preserve"> </w:t>
      </w:r>
      <w:r>
        <w:t>тоже установлены металлические пружины, только плоские.</w:t>
      </w:r>
    </w:p>
    <w:p w14:paraId="43020000">
      <w:pPr>
        <w:pStyle w:val="Style_2"/>
        <w:spacing w:after="4"/>
        <w:ind w:firstLine="710" w:left="0" w:right="708"/>
      </w:pPr>
      <w:r>
        <w:t>При демонтаже и установке патронов нужно быть очень аккуратным и не</w:t>
      </w:r>
      <w:r>
        <w:rPr>
          <w:spacing w:val="80"/>
        </w:rPr>
        <w:t xml:space="preserve"> </w:t>
      </w:r>
      <w:r>
        <w:t>прилагать большого усилия, чем необходимо, так как пластиковые крепежные защелки легко могут отломаться.</w:t>
      </w:r>
    </w:p>
    <w:p w14:paraId="44020000">
      <w:pPr>
        <w:spacing w:line="240" w:lineRule="auto"/>
        <w:ind w:firstLine="0" w:left="1165" w:right="0"/>
        <w:rPr>
          <w:sz w:val="20"/>
        </w:rPr>
      </w:pPr>
      <w:r>
        <w:rPr>
          <w:sz w:val="20"/>
        </w:rPr>
        <w:drawing>
          <wp:inline>
            <wp:extent cx="2069450" cy="1426845"/>
            <wp:effectExtent b="0" l="0" r="0" t="0"/>
            <wp:docPr hidden="false" id="69" name="Picture 69"/>
            <a:graphic>
              <a:graphicData uri="http://schemas.openxmlformats.org/drawingml/2006/picture">
                <pic:pic>
                  <pic:nvPicPr>
                    <pic:cNvPr hidden="false" id="68" name="Picture 68"/>
                    <pic:cNvPicPr preferRelativeResize="true"/>
                  </pic:nvPicPr>
                  <pic:blipFill>
                    <a:blip r:embed="rId22"/>
                    <a:stretch/>
                  </pic:blipFill>
                  <pic:spPr>
                    <a:xfrm flipH="false" flipV="false" rot="0">
                      <a:ext cx="2069450" cy="1426845"/>
                    </a:xfrm>
                    <a:prstGeom prst="rect"/>
                  </pic:spPr>
                </pic:pic>
              </a:graphicData>
            </a:graphic>
          </wp:inline>
        </w:drawing>
      </w:r>
    </w:p>
    <w:p w14:paraId="45020000">
      <w:pPr>
        <w:pStyle w:val="Style_2"/>
        <w:spacing w:before="2" w:line="275" w:lineRule="exact"/>
        <w:ind w:firstLine="0" w:left="1135"/>
      </w:pPr>
      <w:r>
        <w:t>Рисунок</w:t>
      </w:r>
      <w:r>
        <w:rPr>
          <w:spacing w:val="-3"/>
        </w:rPr>
        <w:t xml:space="preserve"> </w:t>
      </w:r>
      <w:r>
        <w:rPr>
          <w:spacing w:val="-5"/>
        </w:rPr>
        <w:t>21</w:t>
      </w:r>
    </w:p>
    <w:p w14:paraId="46020000">
      <w:pPr>
        <w:pStyle w:val="Style_2"/>
        <w:spacing w:after="7"/>
        <w:ind w:firstLine="710" w:left="0" w:right="704"/>
      </w:pPr>
      <w:r>
        <w:t>Присоединение проводов к современным патронам G13 для линейных ламп</w:t>
      </w:r>
      <w:r>
        <w:rPr>
          <w:spacing w:val="40"/>
        </w:rPr>
        <w:t xml:space="preserve"> </w:t>
      </w:r>
      <w:r>
        <w:t>сделано безвинтовым быстрозажимным. Достаточно снять изоляцию с проводника на длину около 10</w:t>
      </w:r>
      <w:r>
        <w:rPr>
          <w:spacing w:val="-2"/>
        </w:rPr>
        <w:t xml:space="preserve"> </w:t>
      </w:r>
      <w:r>
        <w:t>мм и с усилием вставить в одно из нужных отверстий, которые находятся на нижней плоскости патрона. Зажимные контакты в рядом расположенных отверстиях внутри соединены между собой и с контактом, который передает питающее напряжение</w:t>
      </w:r>
      <w:r>
        <w:rPr>
          <w:spacing w:val="40"/>
        </w:rPr>
        <w:t xml:space="preserve"> </w:t>
      </w:r>
      <w:r>
        <w:t>на один из штырей лампы.</w:t>
      </w:r>
    </w:p>
    <w:p w14:paraId="47020000">
      <w:pPr>
        <w:spacing w:line="240" w:lineRule="auto"/>
        <w:ind w:firstLine="0" w:left="1165" w:right="0"/>
        <w:rPr>
          <w:sz w:val="20"/>
        </w:rPr>
      </w:pPr>
      <w:r>
        <w:rPr>
          <w:sz w:val="20"/>
        </w:rPr>
        <w:drawing>
          <wp:inline>
            <wp:extent cx="3029317" cy="1347311"/>
            <wp:effectExtent b="0" l="0" r="0" t="0"/>
            <wp:docPr hidden="false" id="71" name="Picture 71"/>
            <a:graphic>
              <a:graphicData uri="http://schemas.openxmlformats.org/drawingml/2006/picture">
                <pic:pic>
                  <pic:nvPicPr>
                    <pic:cNvPr hidden="false" id="70" name="Picture 70"/>
                    <pic:cNvPicPr preferRelativeResize="true"/>
                  </pic:nvPicPr>
                  <pic:blipFill>
                    <a:blip r:embed="rId23"/>
                    <a:stretch/>
                  </pic:blipFill>
                  <pic:spPr>
                    <a:xfrm flipH="false" flipV="false" rot="0">
                      <a:ext cx="3029317" cy="1347311"/>
                    </a:xfrm>
                    <a:prstGeom prst="rect"/>
                  </pic:spPr>
                </pic:pic>
              </a:graphicData>
            </a:graphic>
          </wp:inline>
        </w:drawing>
      </w:r>
    </w:p>
    <w:p w14:paraId="48020000">
      <w:pPr>
        <w:pStyle w:val="Style_2"/>
        <w:ind w:firstLine="0" w:left="1135"/>
      </w:pPr>
      <w:r>
        <w:t>Рисунок</w:t>
      </w:r>
      <w:r>
        <w:rPr>
          <w:spacing w:val="-3"/>
        </w:rPr>
        <w:t xml:space="preserve"> </w:t>
      </w:r>
      <w:r>
        <w:rPr>
          <w:spacing w:val="-5"/>
        </w:rPr>
        <w:t>22</w:t>
      </w:r>
    </w:p>
    <w:p w14:paraId="49020000">
      <w:pPr>
        <w:pStyle w:val="Style_2"/>
        <w:ind w:firstLine="710" w:left="0" w:right="707"/>
      </w:pPr>
      <w:r>
        <w:t>Поэтому чтобы подключить все патроны к питающему проводу нужно соединить их между собой перемычками, как монтажной схеме, показанной на фотографии. Длина перемычки между патронами выбирается исходя из расстояния, на котором установлены друг от друга патроны в корпусе светильника.</w:t>
      </w:r>
    </w:p>
    <w:p w14:paraId="4A020000">
      <w:pPr>
        <w:spacing w:line="240" w:lineRule="auto"/>
        <w:ind w:firstLine="0" w:left="1165" w:right="0"/>
        <w:rPr>
          <w:sz w:val="20"/>
        </w:rPr>
      </w:pPr>
      <w:r>
        <w:rPr>
          <w:sz w:val="20"/>
        </w:rPr>
        <w:drawing>
          <wp:inline>
            <wp:extent cx="3311040" cy="1632204"/>
            <wp:effectExtent b="0" l="0" r="0" t="0"/>
            <wp:docPr hidden="false" id="73" name="Picture 73"/>
            <a:graphic>
              <a:graphicData uri="http://schemas.openxmlformats.org/drawingml/2006/picture">
                <pic:pic>
                  <pic:nvPicPr>
                    <pic:cNvPr hidden="false" id="72" name="Picture 72"/>
                    <pic:cNvPicPr preferRelativeResize="true"/>
                  </pic:nvPicPr>
                  <pic:blipFill>
                    <a:blip r:embed="rId24"/>
                    <a:stretch/>
                  </pic:blipFill>
                  <pic:spPr>
                    <a:xfrm flipH="false" flipV="false" rot="0">
                      <a:ext cx="3311040" cy="1632204"/>
                    </a:xfrm>
                    <a:prstGeom prst="rect"/>
                  </pic:spPr>
                </pic:pic>
              </a:graphicData>
            </a:graphic>
          </wp:inline>
        </w:drawing>
      </w:r>
    </w:p>
    <w:p w14:paraId="4B020000">
      <w:pPr>
        <w:pStyle w:val="Style_2"/>
        <w:spacing w:before="8" w:line="275" w:lineRule="exact"/>
        <w:ind w:firstLine="0" w:left="1135"/>
      </w:pPr>
      <w:r>
        <w:t>Рисунок</w:t>
      </w:r>
      <w:r>
        <w:rPr>
          <w:spacing w:val="-3"/>
        </w:rPr>
        <w:t xml:space="preserve"> </w:t>
      </w:r>
      <w:r>
        <w:rPr>
          <w:spacing w:val="-5"/>
        </w:rPr>
        <w:t>23</w:t>
      </w:r>
    </w:p>
    <w:p w14:paraId="4C020000">
      <w:pPr>
        <w:pStyle w:val="Style_2"/>
        <w:ind w:firstLine="710" w:left="0" w:right="704"/>
      </w:pPr>
      <w:r>
        <w:t>Поле монтажа проводов останется только установить патроны на прежние места в светильник и подключить отходящий от них провод к клеммной колодке подачи питающего напряжения. Такая же операция производится и с патронами,</w:t>
      </w:r>
      <w:r>
        <w:rPr>
          <w:spacing w:val="40"/>
        </w:rPr>
        <w:t xml:space="preserve"> </w:t>
      </w:r>
      <w:r>
        <w:t>расположенными на противоположной стороне светильника.</w:t>
      </w:r>
    </w:p>
    <w:p w14:paraId="4D020000">
      <w:pPr>
        <w:sectPr>
          <w:pgSz w:h="16840" w:orient="portrait" w:w="11910"/>
          <w:pgMar w:bottom="280" w:left="1275" w:right="141" w:top="1040"/>
        </w:sectPr>
      </w:pPr>
    </w:p>
    <w:p w14:paraId="4E020000">
      <w:pPr>
        <w:spacing w:line="240" w:lineRule="auto"/>
        <w:ind w:firstLine="0" w:left="1165" w:right="0"/>
        <w:rPr>
          <w:sz w:val="20"/>
        </w:rPr>
      </w:pPr>
      <w:r>
        <w:rPr>
          <w:sz w:val="20"/>
        </w:rPr>
        <w:drawing>
          <wp:inline>
            <wp:extent cx="3311621" cy="2072830"/>
            <wp:effectExtent b="0" l="0" r="0" t="0"/>
            <wp:docPr hidden="false" id="75" name="Picture 75"/>
            <a:graphic>
              <a:graphicData uri="http://schemas.openxmlformats.org/drawingml/2006/picture">
                <pic:pic>
                  <pic:nvPicPr>
                    <pic:cNvPr hidden="false" id="74" name="Picture 74"/>
                    <pic:cNvPicPr preferRelativeResize="true"/>
                  </pic:nvPicPr>
                  <pic:blipFill>
                    <a:blip r:embed="rId25"/>
                    <a:stretch/>
                  </pic:blipFill>
                  <pic:spPr>
                    <a:xfrm flipH="false" flipV="false" rot="0">
                      <a:ext cx="3311621" cy="2072830"/>
                    </a:xfrm>
                    <a:prstGeom prst="rect"/>
                  </pic:spPr>
                </pic:pic>
              </a:graphicData>
            </a:graphic>
          </wp:inline>
        </w:drawing>
      </w:r>
    </w:p>
    <w:p w14:paraId="4F020000">
      <w:pPr>
        <w:pStyle w:val="Style_2"/>
        <w:spacing w:before="6"/>
        <w:ind w:firstLine="0" w:left="1135"/>
      </w:pPr>
      <w:r>
        <w:t>Рисунок</w:t>
      </w:r>
      <w:r>
        <w:rPr>
          <w:spacing w:val="-3"/>
        </w:rPr>
        <w:t xml:space="preserve"> </w:t>
      </w:r>
      <w:r>
        <w:rPr>
          <w:spacing w:val="-5"/>
        </w:rPr>
        <w:t>24</w:t>
      </w:r>
    </w:p>
    <w:p w14:paraId="50020000">
      <w:pPr>
        <w:pStyle w:val="Style_2"/>
        <w:spacing w:before="2"/>
        <w:ind w:firstLine="710" w:left="0" w:right="699"/>
      </w:pPr>
      <w:r>
        <w:t>Переделка светильника закончена и осталось его только закрепить на место, подключить к клеммой колодке питающее напряжение и вставить светодиодные лампы-трубки. При неспешной работе на модернизацию светильника для возможности замены люминесцентных линейных ламп светодиодными ушло не более часа.</w:t>
      </w:r>
    </w:p>
    <w:p w14:paraId="51020000">
      <w:pPr>
        <w:pStyle w:val="Style_2"/>
        <w:spacing w:before="1"/>
        <w:ind w:firstLine="0" w:left="1135"/>
      </w:pPr>
      <w:r>
        <w:t>Объем</w:t>
      </w:r>
      <w:r>
        <w:rPr>
          <w:spacing w:val="-3"/>
        </w:rPr>
        <w:t xml:space="preserve"> </w:t>
      </w:r>
      <w:r>
        <w:t>работы</w:t>
      </w:r>
      <w:r>
        <w:rPr>
          <w:spacing w:val="-3"/>
        </w:rPr>
        <w:t xml:space="preserve"> </w:t>
      </w:r>
      <w:r>
        <w:t>и</w:t>
      </w:r>
      <w:r>
        <w:rPr>
          <w:spacing w:val="-1"/>
        </w:rPr>
        <w:t xml:space="preserve"> </w:t>
      </w:r>
      <w:r>
        <w:t>чертеж</w:t>
      </w:r>
      <w:r>
        <w:rPr>
          <w:spacing w:val="-4"/>
        </w:rPr>
        <w:t xml:space="preserve"> </w:t>
      </w:r>
      <w:r>
        <w:t>освещения</w:t>
      </w:r>
      <w:r>
        <w:rPr>
          <w:spacing w:val="-7"/>
        </w:rPr>
        <w:t xml:space="preserve"> </w:t>
      </w:r>
      <w:r>
        <w:t>цеха</w:t>
      </w:r>
      <w:r>
        <w:rPr>
          <w:spacing w:val="-2"/>
        </w:rPr>
        <w:t xml:space="preserve"> </w:t>
      </w:r>
      <w:r>
        <w:t>представим</w:t>
      </w:r>
      <w:r>
        <w:rPr>
          <w:spacing w:val="-5"/>
        </w:rPr>
        <w:t xml:space="preserve"> </w:t>
      </w:r>
      <w:r>
        <w:t>на</w:t>
      </w:r>
      <w:r>
        <w:rPr>
          <w:spacing w:val="-2"/>
        </w:rPr>
        <w:t xml:space="preserve"> </w:t>
      </w:r>
      <w:r>
        <w:t>рисунке</w:t>
      </w:r>
      <w:r>
        <w:rPr>
          <w:spacing w:val="-2"/>
        </w:rPr>
        <w:t xml:space="preserve"> </w:t>
      </w:r>
      <w:r>
        <w:rPr>
          <w:spacing w:val="-5"/>
        </w:rPr>
        <w:t>25.</w:t>
      </w:r>
    </w:p>
    <w:p w14:paraId="52020000">
      <w:pPr>
        <w:pStyle w:val="Style_2"/>
        <w:spacing w:before="8"/>
        <w:ind w:firstLine="0" w:left="0"/>
        <w:jc w:val="left"/>
        <w:rPr>
          <w:sz w:val="16"/>
        </w:rPr>
      </w:pPr>
      <w:r>
        <w:rPr>
          <w:sz w:val="16"/>
        </w:rPr>
        <w:drawing>
          <wp:anchor allowOverlap="true" behindDoc="true" distB="0" distL="0" distR="0" distT="0" layoutInCell="true" locked="false" relativeHeight="251658240" simplePos="false">
            <wp:simplePos x="0" y="0"/>
            <wp:positionH relativeFrom="page">
              <wp:posOffset>1589038</wp:posOffset>
            </wp:positionH>
            <wp:positionV relativeFrom="paragraph">
              <wp:posOffset>137221</wp:posOffset>
            </wp:positionV>
            <wp:extent cx="5089671" cy="2283332"/>
            <wp:effectExtent b="0" l="0" r="0" t="0"/>
            <wp:wrapTopAndBottom distB="0" distT="0"/>
            <wp:docPr hidden="false" id="77" name="Picture 77"/>
            <a:graphic>
              <a:graphicData uri="http://schemas.openxmlformats.org/drawingml/2006/picture">
                <pic:pic>
                  <pic:nvPicPr>
                    <pic:cNvPr hidden="false" id="76" name="Picture 76"/>
                    <pic:cNvPicPr preferRelativeResize="true"/>
                  </pic:nvPicPr>
                  <pic:blipFill>
                    <a:blip r:embed="rId26"/>
                    <a:stretch/>
                  </pic:blipFill>
                  <pic:spPr>
                    <a:xfrm flipH="false" flipV="false" rot="0">
                      <a:ext cx="5089671" cy="2283332"/>
                    </a:xfrm>
                    <a:prstGeom prst="rect"/>
                  </pic:spPr>
                </pic:pic>
              </a:graphicData>
            </a:graphic>
          </wp:anchor>
        </w:drawing>
      </w:r>
    </w:p>
    <w:p w14:paraId="53020000">
      <w:pPr>
        <w:pStyle w:val="Style_2"/>
        <w:spacing w:before="65" w:line="275" w:lineRule="exact"/>
        <w:ind w:firstLine="0" w:left="1135"/>
      </w:pPr>
      <w:r>
        <w:t>Рисунок</w:t>
      </w:r>
      <w:r>
        <w:rPr>
          <w:spacing w:val="-2"/>
        </w:rPr>
        <w:t xml:space="preserve"> </w:t>
      </w:r>
      <w:r>
        <w:t>25</w:t>
      </w:r>
      <w:r>
        <w:rPr>
          <w:spacing w:val="3"/>
        </w:rPr>
        <w:t xml:space="preserve"> </w:t>
      </w:r>
      <w:r>
        <w:t>–</w:t>
      </w:r>
      <w:r>
        <w:rPr>
          <w:spacing w:val="-4"/>
        </w:rPr>
        <w:t xml:space="preserve"> </w:t>
      </w:r>
      <w:r>
        <w:t>чертеж</w:t>
      </w:r>
      <w:r>
        <w:rPr>
          <w:spacing w:val="-2"/>
        </w:rPr>
        <w:t xml:space="preserve"> освещения</w:t>
      </w:r>
    </w:p>
    <w:p w14:paraId="54020000">
      <w:pPr>
        <w:pStyle w:val="Style_2"/>
        <w:spacing w:after="12"/>
        <w:ind w:firstLine="710" w:left="0" w:right="707"/>
      </w:pPr>
      <w:r>
        <w:t>Данная производственная практика является хорошим практическим опытом. За время пройденной практики я познакомился с новыми интересными фактами. Закрепил свои теоретические знания, лучше ознакомился с профессией.</w:t>
      </w:r>
    </w:p>
    <w:tbl>
      <w:tblPr>
        <w:tblStyle w:val="Style_3"/>
        <w:tblInd w:type="dxa" w:w="382"/>
        <w:tblBorders>
          <w:top w:color="000000" w:val="nil"/>
          <w:left w:color="000000" w:val="nil"/>
          <w:bottom w:color="000000" w:val="nil"/>
          <w:right w:color="000000" w:val="nil"/>
          <w:insideH w:color="000000" w:val="nil"/>
          <w:insideV w:color="000000" w:val="nil"/>
        </w:tblBorders>
        <w:tblLayout w:type="fixed"/>
        <w:tblCellMar>
          <w:top w:type="dxa" w:w="0"/>
          <w:left w:type="dxa" w:w="0"/>
          <w:bottom w:type="dxa" w:w="0"/>
          <w:right w:type="dxa" w:w="0"/>
        </w:tblCellMar>
      </w:tblPr>
      <w:tblGrid>
        <w:gridCol w:w="3287"/>
        <w:gridCol w:w="4319"/>
      </w:tblGrid>
      <w:tr>
        <w:trPr>
          <w:trHeight w:hRule="atLeast" w:val="784"/>
        </w:trPr>
        <w:tc>
          <w:tcPr>
            <w:tcW w:type="dxa" w:w="3287"/>
            <w:tcBorders>
              <w:top w:color="000000" w:val="nil"/>
              <w:left w:color="000000" w:val="nil"/>
              <w:bottom w:color="000000" w:val="nil"/>
              <w:right w:color="000000" w:val="nil"/>
            </w:tcBorders>
            <w:tcMar>
              <w:top w:type="dxa" w:w="0"/>
              <w:left w:type="dxa" w:w="0"/>
              <w:bottom w:type="dxa" w:w="0"/>
              <w:right w:type="dxa" w:w="0"/>
            </w:tcMar>
          </w:tcPr>
          <w:p w14:paraId="55020000">
            <w:pPr>
              <w:pStyle w:val="Style_4"/>
              <w:tabs>
                <w:tab w:leader="none" w:pos="510" w:val="left"/>
                <w:tab w:leader="none" w:pos="2302" w:val="left"/>
              </w:tabs>
              <w:spacing w:line="266" w:lineRule="exact"/>
              <w:ind w:firstLine="0" w:left="50"/>
              <w:rPr>
                <w:sz w:val="24"/>
              </w:rPr>
            </w:pPr>
            <w:r>
              <w:rPr>
                <w:b w:val="1"/>
                <w:spacing w:val="-10"/>
                <w:sz w:val="24"/>
              </w:rPr>
              <w:t>«</w:t>
            </w:r>
            <w:r>
              <w:rPr>
                <w:b w:val="1"/>
                <w:sz w:val="24"/>
                <w:u w:val="single"/>
              </w:rPr>
              <w:tab/>
            </w:r>
            <w:r>
              <w:rPr>
                <w:b w:val="1"/>
                <w:spacing w:val="-10"/>
                <w:sz w:val="24"/>
              </w:rPr>
              <w:t>»</w:t>
            </w:r>
            <w:r>
              <w:rPr>
                <w:b w:val="1"/>
                <w:sz w:val="24"/>
                <w:u w:val="single"/>
              </w:rPr>
              <w:tab/>
            </w:r>
            <w:r>
              <w:rPr>
                <w:spacing w:val="-2"/>
                <w:sz w:val="24"/>
              </w:rPr>
              <w:t>2022г.</w:t>
            </w:r>
          </w:p>
        </w:tc>
        <w:tc>
          <w:tcPr>
            <w:tcW w:type="dxa" w:w="4319"/>
            <w:tcBorders>
              <w:top w:color="000000" w:val="nil"/>
              <w:left w:color="000000" w:val="nil"/>
              <w:bottom w:color="000000" w:val="nil"/>
              <w:right w:color="000000" w:val="nil"/>
            </w:tcBorders>
            <w:tcMar>
              <w:top w:type="dxa" w:w="0"/>
              <w:left w:type="dxa" w:w="0"/>
              <w:bottom w:type="dxa" w:w="0"/>
              <w:right w:type="dxa" w:w="0"/>
            </w:tcMar>
          </w:tcPr>
          <w:p w14:paraId="56020000">
            <w:pPr>
              <w:pStyle w:val="Style_4"/>
              <w:tabs>
                <w:tab w:leader="none" w:pos="1499" w:val="left"/>
                <w:tab w:leader="none" w:pos="2584" w:val="left"/>
                <w:tab w:leader="none" w:pos="4323" w:val="left"/>
              </w:tabs>
              <w:spacing w:line="266" w:lineRule="exact"/>
              <w:ind w:firstLine="0" w:left="364" w:right="-15"/>
              <w:rPr>
                <w:sz w:val="24"/>
              </w:rPr>
            </w:pPr>
            <w:r>
              <w:rPr>
                <w:sz w:val="24"/>
                <w:u w:val="single"/>
              </w:rPr>
              <w:t xml:space="preserve"> </w:t>
            </w:r>
            <w:r>
              <w:rPr>
                <w:sz w:val="24"/>
                <w:u w:val="single"/>
              </w:rPr>
              <w:tab/>
            </w:r>
            <w:r>
              <w:rPr>
                <w:sz w:val="24"/>
              </w:rPr>
              <w:tab/>
            </w:r>
            <w:r>
              <w:rPr>
                <w:sz w:val="24"/>
                <w:u w:val="single"/>
              </w:rPr>
              <w:t xml:space="preserve"> </w:t>
            </w:r>
            <w:r>
              <w:rPr>
                <w:sz w:val="24"/>
                <w:u w:val="single"/>
              </w:rPr>
              <w:tab/>
            </w:r>
          </w:p>
          <w:p w14:paraId="57020000">
            <w:pPr>
              <w:pStyle w:val="Style_4"/>
              <w:spacing w:before="242" w:line="256" w:lineRule="exact"/>
              <w:ind w:firstLine="0" w:left="546"/>
              <w:rPr>
                <w:sz w:val="24"/>
              </w:rPr>
            </w:pPr>
            <w:r>
              <w:rPr>
                <w:sz w:val="24"/>
              </w:rPr>
              <w:t>Подпись</w:t>
            </w:r>
            <w:r>
              <w:rPr>
                <w:spacing w:val="-1"/>
                <w:sz w:val="24"/>
              </w:rPr>
              <w:t xml:space="preserve"> </w:t>
            </w:r>
            <w:r>
              <w:rPr>
                <w:sz w:val="24"/>
              </w:rPr>
              <w:t>ФИО</w:t>
            </w:r>
            <w:r>
              <w:rPr>
                <w:spacing w:val="-8"/>
                <w:sz w:val="24"/>
              </w:rPr>
              <w:t xml:space="preserve"> </w:t>
            </w:r>
            <w:r>
              <w:rPr>
                <w:spacing w:val="-2"/>
                <w:sz w:val="24"/>
              </w:rPr>
              <w:t>обучающегося</w:t>
            </w:r>
          </w:p>
        </w:tc>
      </w:tr>
    </w:tbl>
    <w:p w14:paraId="58020000">
      <w:pPr>
        <w:sectPr>
          <w:pgSz w:h="16840" w:orient="portrait" w:w="11910"/>
          <w:pgMar w:bottom="280" w:left="1275" w:right="141" w:top="1120"/>
        </w:sectPr>
      </w:pPr>
    </w:p>
    <w:p w14:paraId="59020000">
      <w:pPr>
        <w:pStyle w:val="Style_2"/>
        <w:spacing w:before="4"/>
        <w:ind w:firstLine="0" w:left="0"/>
        <w:jc w:val="left"/>
        <w:rPr>
          <w:sz w:val="17"/>
        </w:rPr>
      </w:pPr>
    </w:p>
    <w:p w14:paraId="5A020000">
      <w:pPr>
        <w:sectPr>
          <w:pgSz w:h="16840" w:orient="portrait" w:w="11910"/>
          <w:pgMar w:bottom="280" w:left="1275" w:right="141" w:top="1920"/>
        </w:sectPr>
      </w:pPr>
    </w:p>
    <w:p w14:paraId="5B020000">
      <w:pPr>
        <w:pStyle w:val="Style_5"/>
        <w:numPr>
          <w:ilvl w:val="0"/>
          <w:numId w:val="4"/>
        </w:numPr>
        <w:tabs>
          <w:tab w:leader="none" w:pos="2891" w:val="left"/>
        </w:tabs>
        <w:spacing w:after="0" w:before="72" w:line="240" w:lineRule="auto"/>
        <w:ind w:hanging="282" w:left="2891" w:right="0"/>
        <w:jc w:val="both"/>
      </w:pPr>
      <w:r>
        <w:t>Заключение</w:t>
      </w:r>
      <w:r>
        <w:rPr>
          <w:spacing w:val="-11"/>
        </w:rPr>
        <w:t xml:space="preserve"> </w:t>
      </w:r>
      <w:r>
        <w:t>руководителя</w:t>
      </w:r>
      <w:r>
        <w:rPr>
          <w:spacing w:val="-13"/>
        </w:rPr>
        <w:t xml:space="preserve"> </w:t>
      </w:r>
      <w:r>
        <w:t>от</w:t>
      </w:r>
      <w:r>
        <w:rPr>
          <w:spacing w:val="-9"/>
        </w:rPr>
        <w:t xml:space="preserve"> </w:t>
      </w:r>
      <w:r>
        <w:rPr>
          <w:spacing w:val="-2"/>
        </w:rPr>
        <w:t>организации</w:t>
      </w:r>
    </w:p>
    <w:p w14:paraId="5C020000">
      <w:pPr>
        <w:pStyle w:val="Style_2"/>
        <w:spacing w:before="157"/>
        <w:ind w:firstLine="710" w:left="0" w:right="704"/>
      </w:pPr>
      <w:r>
        <w:t>Во время прохождения практики студент выполнил указанные в индивидуальном задании виды работ</w:t>
      </w:r>
      <w:r>
        <w:rPr>
          <w:spacing w:val="-1"/>
        </w:rPr>
        <w:t xml:space="preserve"> </w:t>
      </w:r>
      <w:r>
        <w:t>в соответствии с</w:t>
      </w:r>
      <w:r>
        <w:rPr>
          <w:spacing w:val="-2"/>
        </w:rPr>
        <w:t xml:space="preserve"> </w:t>
      </w:r>
      <w:r>
        <w:t>графиком в полном частичном объеме</w:t>
      </w:r>
      <w:r>
        <w:rPr>
          <w:spacing w:val="-2"/>
        </w:rPr>
        <w:t xml:space="preserve"> </w:t>
      </w:r>
      <w:r>
        <w:t>без замечаний со стороны руководителя.</w:t>
      </w:r>
    </w:p>
    <w:p w14:paraId="5D020000">
      <w:pPr>
        <w:pStyle w:val="Style_2"/>
        <w:spacing w:line="240" w:lineRule="auto"/>
        <w:ind w:firstLine="710" w:left="0" w:right="699"/>
      </w:pPr>
      <w:r>
        <w:t>Стремление к знаниям (интерес): в процессе работы практикант стремилась показать себя как обученный и квалифицированный специалист.</w:t>
      </w:r>
    </w:p>
    <w:p w14:paraId="5E020000">
      <w:pPr>
        <w:pStyle w:val="Style_2"/>
        <w:ind w:firstLine="710" w:left="0" w:right="709"/>
      </w:pPr>
      <w:r>
        <w:t xml:space="preserve">Инициативность, активность: отличается способностью анализировать факты, собирать необходимую информацию и на основании этого принимать взвешенные </w:t>
      </w:r>
      <w:r>
        <w:rPr>
          <w:spacing w:val="-2"/>
        </w:rPr>
        <w:t>решения.</w:t>
      </w:r>
    </w:p>
    <w:p w14:paraId="5F020000">
      <w:pPr>
        <w:pStyle w:val="Style_2"/>
        <w:ind w:firstLine="710" w:left="0" w:right="708"/>
      </w:pPr>
      <w:r>
        <w:t>Творческий</w:t>
      </w:r>
      <w:r>
        <w:rPr>
          <w:spacing w:val="-2"/>
        </w:rPr>
        <w:t xml:space="preserve"> </w:t>
      </w:r>
      <w:r>
        <w:t>подход,</w:t>
      </w:r>
      <w:r>
        <w:rPr>
          <w:spacing w:val="-6"/>
        </w:rPr>
        <w:t xml:space="preserve"> </w:t>
      </w:r>
      <w:r>
        <w:t>оригинальность</w:t>
      </w:r>
      <w:r>
        <w:rPr>
          <w:spacing w:val="-6"/>
        </w:rPr>
        <w:t xml:space="preserve"> </w:t>
      </w:r>
      <w:r>
        <w:t>мышления:</w:t>
      </w:r>
      <w:r>
        <w:rPr>
          <w:spacing w:val="-3"/>
        </w:rPr>
        <w:t xml:space="preserve"> </w:t>
      </w:r>
      <w:r>
        <w:t>во</w:t>
      </w:r>
      <w:r>
        <w:rPr>
          <w:spacing w:val="-3"/>
        </w:rPr>
        <w:t xml:space="preserve"> </w:t>
      </w:r>
      <w:r>
        <w:t>время</w:t>
      </w:r>
      <w:r>
        <w:rPr>
          <w:spacing w:val="-8"/>
        </w:rPr>
        <w:t xml:space="preserve"> </w:t>
      </w:r>
      <w:r>
        <w:t>исполнения</w:t>
      </w:r>
      <w:r>
        <w:rPr>
          <w:spacing w:val="-8"/>
        </w:rPr>
        <w:t xml:space="preserve"> </w:t>
      </w:r>
      <w:r>
        <w:t xml:space="preserve">должностных обязанностей умеет находить нестандартные подходы к решению задач, стоящих перед </w:t>
      </w:r>
      <w:r>
        <w:rPr>
          <w:spacing w:val="-2"/>
        </w:rPr>
        <w:t>подразделением.</w:t>
      </w:r>
    </w:p>
    <w:p w14:paraId="60020000">
      <w:pPr>
        <w:pStyle w:val="Style_2"/>
        <w:ind w:firstLine="710" w:left="0" w:right="704"/>
      </w:pPr>
      <w:r>
        <w:t>Старателен в выполнении распоряжений руководства. Обладает организаторскими способностями, пользуется авторитетом у коллег и сотрудников смежных подразделений. Замечания руководителя практики от Университета: не имел. Защита отчета о прохождении</w:t>
      </w:r>
      <w:r>
        <w:rPr>
          <w:spacing w:val="80"/>
        </w:rPr>
        <w:t xml:space="preserve"> </w:t>
      </w:r>
      <w:r>
        <w:t>производственной</w:t>
      </w:r>
      <w:r>
        <w:rPr>
          <w:spacing w:val="80"/>
        </w:rPr>
        <w:t xml:space="preserve"> </w:t>
      </w:r>
      <w:r>
        <w:t>практики</w:t>
      </w:r>
      <w:r>
        <w:rPr>
          <w:spacing w:val="80"/>
        </w:rPr>
        <w:t xml:space="preserve"> </w:t>
      </w:r>
      <w:r>
        <w:t>(преддипломной)</w:t>
      </w:r>
      <w:r>
        <w:rPr>
          <w:spacing w:val="80"/>
        </w:rPr>
        <w:t xml:space="preserve"> </w:t>
      </w:r>
      <w:r>
        <w:t>может</w:t>
      </w:r>
      <w:r>
        <w:rPr>
          <w:spacing w:val="80"/>
        </w:rPr>
        <w:t xml:space="preserve"> </w:t>
      </w:r>
      <w:r>
        <w:t>быть</w:t>
      </w:r>
      <w:r>
        <w:rPr>
          <w:spacing w:val="80"/>
        </w:rPr>
        <w:t xml:space="preserve"> </w:t>
      </w:r>
      <w:r>
        <w:t>оценена</w:t>
      </w:r>
      <w:r>
        <w:rPr>
          <w:spacing w:val="80"/>
        </w:rPr>
        <w:t xml:space="preserve"> </w:t>
      </w:r>
      <w:r>
        <w:t>на</w:t>
      </w:r>
    </w:p>
    <w:p w14:paraId="61020000">
      <w:pPr>
        <w:pStyle w:val="Style_2"/>
        <w:ind/>
        <w:jc w:val="left"/>
      </w:pPr>
      <w:r>
        <w:rPr>
          <w:spacing w:val="-2"/>
        </w:rPr>
        <w:t>«отлично».</w:t>
      </w:r>
    </w:p>
    <w:p w14:paraId="62020000">
      <w:pPr>
        <w:sectPr>
          <w:pgSz w:h="16840" w:orient="portrait" w:w="11910"/>
          <w:pgMar w:bottom="280" w:left="1275" w:right="141" w:top="1040"/>
        </w:sectPr>
      </w:pPr>
    </w:p>
    <w:p w14:paraId="63020000">
      <w:pPr>
        <w:pStyle w:val="Style_5"/>
        <w:numPr>
          <w:ilvl w:val="0"/>
          <w:numId w:val="4"/>
        </w:numPr>
        <w:tabs>
          <w:tab w:leader="none" w:pos="698" w:val="left"/>
          <w:tab w:leader="none" w:pos="734" w:val="left"/>
        </w:tabs>
        <w:spacing w:after="0" w:before="72" w:line="276" w:lineRule="auto"/>
        <w:ind w:hanging="246" w:left="698" w:right="741"/>
        <w:jc w:val="left"/>
      </w:pPr>
      <w:r>
        <w:t>Основные</w:t>
      </w:r>
      <w:r>
        <w:rPr>
          <w:spacing w:val="24"/>
        </w:rPr>
        <w:t xml:space="preserve"> </w:t>
      </w:r>
      <w:r>
        <w:t>результаты</w:t>
      </w:r>
      <w:r>
        <w:rPr>
          <w:spacing w:val="-8"/>
        </w:rPr>
        <w:t xml:space="preserve"> </w:t>
      </w:r>
      <w:r>
        <w:t>выполнения</w:t>
      </w:r>
      <w:r>
        <w:rPr>
          <w:spacing w:val="-5"/>
        </w:rPr>
        <w:t xml:space="preserve"> </w:t>
      </w:r>
      <w:r>
        <w:t>задания</w:t>
      </w:r>
      <w:r>
        <w:rPr>
          <w:spacing w:val="-9"/>
        </w:rPr>
        <w:t xml:space="preserve"> </w:t>
      </w:r>
      <w:r>
        <w:t>напрактику</w:t>
      </w:r>
      <w:r>
        <w:rPr>
          <w:spacing w:val="-8"/>
        </w:rPr>
        <w:t xml:space="preserve"> </w:t>
      </w:r>
      <w:r>
        <w:t>по</w:t>
      </w:r>
      <w:r>
        <w:rPr>
          <w:spacing w:val="-8"/>
        </w:rPr>
        <w:t xml:space="preserve"> </w:t>
      </w:r>
      <w:r>
        <w:t>получению профессиональных умений и опыта профессиональной деятельности</w:t>
      </w:r>
    </w:p>
    <w:p w14:paraId="64020000">
      <w:pPr>
        <w:pStyle w:val="Style_2"/>
        <w:spacing w:before="243"/>
        <w:ind w:firstLine="0" w:left="0"/>
        <w:jc w:val="left"/>
        <w:rPr>
          <w:b w:val="1"/>
          <w:sz w:val="28"/>
        </w:rPr>
      </w:pPr>
    </w:p>
    <w:p w14:paraId="65020000">
      <w:pPr>
        <w:pStyle w:val="Style_2"/>
        <w:ind w:firstLine="710" w:left="0" w:right="708"/>
      </w:pPr>
      <w:r>
        <w:t xml:space="preserve">В этом разделе обучающийся описывает результаты анализа (аналитической части работ) и результаты решения задач по каждому из пунктов задания на производственную </w:t>
      </w:r>
      <w:r>
        <w:rPr>
          <w:spacing w:val="-2"/>
        </w:rPr>
        <w:t>практику.</w:t>
      </w:r>
    </w:p>
    <w:p w14:paraId="66020000">
      <w:pPr>
        <w:pStyle w:val="Style_2"/>
        <w:spacing w:before="5" w:line="240" w:lineRule="auto"/>
        <w:ind w:firstLine="710" w:left="0" w:right="697"/>
      </w:pPr>
      <w:r>
        <w:t>Текст в таблице набирается шрифтом Times New Roman, размер 12, оформление – обычное, межстрочный интервал – одинарный, отступ первой строки абзаца – нет.</w:t>
      </w:r>
    </w:p>
    <w:p w14:paraId="67020000">
      <w:pPr>
        <w:pStyle w:val="Style_2"/>
        <w:spacing w:before="124"/>
        <w:ind w:firstLine="0" w:left="0"/>
        <w:jc w:val="left"/>
        <w:rPr>
          <w:sz w:val="20"/>
        </w:rPr>
      </w:pPr>
    </w:p>
    <w:tbl>
      <w:tblPr>
        <w:tblStyle w:val="Style_3"/>
        <w:tblInd w:type="dxa" w:w="329"/>
        <w:tblBorders>
          <w:top w:color="9F9F9F" w:sz="6" w:val="double"/>
          <w:left w:color="9F9F9F" w:sz="6" w:val="double"/>
          <w:bottom w:color="9F9F9F" w:sz="6" w:val="double"/>
          <w:right w:color="9F9F9F" w:sz="6" w:val="double"/>
          <w:insideH w:color="9F9F9F" w:sz="6" w:val="double"/>
          <w:insideV w:color="9F9F9F" w:sz="6" w:val="double"/>
        </w:tblBorders>
        <w:tblLayout w:type="fixed"/>
        <w:tblCellMar>
          <w:top w:type="dxa" w:w="0"/>
          <w:left w:type="dxa" w:w="0"/>
          <w:bottom w:type="dxa" w:w="0"/>
          <w:right w:type="dxa" w:w="0"/>
        </w:tblCellMar>
      </w:tblPr>
      <w:tblGrid>
        <w:gridCol w:w="867"/>
        <w:gridCol w:w="8727"/>
      </w:tblGrid>
      <w:tr>
        <w:trPr>
          <w:trHeight w:hRule="atLeast" w:val="843"/>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68020000">
            <w:pPr>
              <w:pStyle w:val="Style_4"/>
              <w:spacing w:before="5"/>
              <w:ind/>
              <w:rPr>
                <w:sz w:val="24"/>
              </w:rPr>
            </w:pPr>
          </w:p>
          <w:p w14:paraId="69020000">
            <w:pPr>
              <w:pStyle w:val="Style_4"/>
              <w:ind w:firstLine="0" w:left="12" w:right="14"/>
              <w:jc w:val="center"/>
              <w:rPr>
                <w:b w:val="1"/>
                <w:sz w:val="24"/>
              </w:rPr>
            </w:pPr>
            <w:r>
              <w:rPr>
                <w:b w:val="1"/>
                <w:spacing w:val="-4"/>
                <w:sz w:val="24"/>
              </w:rPr>
              <w:t>№п/п</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6A020000">
            <w:pPr>
              <w:pStyle w:val="Style_4"/>
              <w:spacing w:before="5"/>
              <w:ind/>
              <w:rPr>
                <w:sz w:val="24"/>
              </w:rPr>
            </w:pPr>
          </w:p>
          <w:p w14:paraId="6B020000">
            <w:pPr>
              <w:pStyle w:val="Style_4"/>
              <w:ind/>
              <w:jc w:val="center"/>
              <w:rPr>
                <w:b w:val="1"/>
                <w:sz w:val="24"/>
              </w:rPr>
            </w:pPr>
            <w:r>
              <w:rPr>
                <w:b w:val="1"/>
                <w:sz w:val="24"/>
              </w:rPr>
              <w:t>Результаты</w:t>
            </w:r>
            <w:r>
              <w:rPr>
                <w:b w:val="1"/>
                <w:spacing w:val="9"/>
                <w:sz w:val="24"/>
              </w:rPr>
              <w:t xml:space="preserve"> </w:t>
            </w:r>
            <w:r>
              <w:rPr>
                <w:b w:val="1"/>
                <w:sz w:val="24"/>
              </w:rPr>
              <w:t>выполнения</w:t>
            </w:r>
            <w:r>
              <w:rPr>
                <w:b w:val="1"/>
                <w:spacing w:val="15"/>
                <w:sz w:val="24"/>
              </w:rPr>
              <w:t xml:space="preserve"> </w:t>
            </w:r>
            <w:r>
              <w:rPr>
                <w:b w:val="1"/>
                <w:sz w:val="24"/>
              </w:rPr>
              <w:t>задания</w:t>
            </w:r>
            <w:r>
              <w:rPr>
                <w:b w:val="1"/>
                <w:spacing w:val="9"/>
                <w:sz w:val="24"/>
              </w:rPr>
              <w:t xml:space="preserve"> </w:t>
            </w:r>
            <w:r>
              <w:rPr>
                <w:b w:val="1"/>
                <w:sz w:val="24"/>
              </w:rPr>
              <w:t>по</w:t>
            </w:r>
            <w:r>
              <w:rPr>
                <w:b w:val="1"/>
                <w:spacing w:val="11"/>
                <w:sz w:val="24"/>
              </w:rPr>
              <w:t xml:space="preserve"> </w:t>
            </w:r>
            <w:r>
              <w:rPr>
                <w:b w:val="1"/>
                <w:spacing w:val="-2"/>
                <w:sz w:val="24"/>
              </w:rPr>
              <w:t>практике</w:t>
            </w:r>
          </w:p>
        </w:tc>
      </w:tr>
      <w:tr>
        <w:trPr>
          <w:trHeight w:hRule="atLeast" w:val="358"/>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6C020000">
            <w:pPr>
              <w:pStyle w:val="Style_4"/>
              <w:spacing w:before="32"/>
              <w:ind w:firstLine="0" w:left="14" w:right="2"/>
              <w:jc w:val="center"/>
              <w:rPr>
                <w:sz w:val="24"/>
              </w:rPr>
            </w:pPr>
            <w:r>
              <w:rPr>
                <w:spacing w:val="-10"/>
                <w:sz w:val="24"/>
              </w:rPr>
              <w:t>1</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6D020000">
            <w:pPr>
              <w:pStyle w:val="Style_4"/>
              <w:spacing w:before="32"/>
              <w:ind w:firstLine="0" w:left="104"/>
              <w:rPr>
                <w:sz w:val="24"/>
              </w:rPr>
            </w:pPr>
            <w:r>
              <w:rPr>
                <w:sz w:val="24"/>
              </w:rPr>
              <w:t>Научился</w:t>
            </w:r>
            <w:r>
              <w:rPr>
                <w:spacing w:val="-5"/>
                <w:sz w:val="24"/>
              </w:rPr>
              <w:t xml:space="preserve"> </w:t>
            </w:r>
            <w:r>
              <w:rPr>
                <w:sz w:val="24"/>
              </w:rPr>
              <w:t>создавать</w:t>
            </w:r>
            <w:r>
              <w:rPr>
                <w:spacing w:val="-2"/>
                <w:sz w:val="24"/>
              </w:rPr>
              <w:t xml:space="preserve"> </w:t>
            </w:r>
            <w:r>
              <w:rPr>
                <w:sz w:val="24"/>
              </w:rPr>
              <w:t>и</w:t>
            </w:r>
            <w:r>
              <w:rPr>
                <w:spacing w:val="-6"/>
                <w:sz w:val="24"/>
              </w:rPr>
              <w:t xml:space="preserve"> </w:t>
            </w:r>
            <w:r>
              <w:rPr>
                <w:sz w:val="24"/>
              </w:rPr>
              <w:t>изменять</w:t>
            </w:r>
            <w:r>
              <w:rPr>
                <w:spacing w:val="-5"/>
                <w:sz w:val="24"/>
              </w:rPr>
              <w:t xml:space="preserve"> </w:t>
            </w:r>
            <w:r>
              <w:rPr>
                <w:sz w:val="24"/>
              </w:rPr>
              <w:t>однолинейные</w:t>
            </w:r>
            <w:r>
              <w:rPr>
                <w:spacing w:val="-13"/>
                <w:sz w:val="24"/>
              </w:rPr>
              <w:t xml:space="preserve"> </w:t>
            </w:r>
            <w:r>
              <w:rPr>
                <w:sz w:val="24"/>
              </w:rPr>
              <w:t>схемы</w:t>
            </w:r>
            <w:r>
              <w:rPr>
                <w:spacing w:val="6"/>
                <w:sz w:val="24"/>
              </w:rPr>
              <w:t xml:space="preserve"> </w:t>
            </w:r>
            <w:r>
              <w:rPr>
                <w:spacing w:val="-2"/>
                <w:sz w:val="24"/>
              </w:rPr>
              <w:t>предприятия</w:t>
            </w:r>
          </w:p>
        </w:tc>
      </w:tr>
      <w:tr>
        <w:trPr>
          <w:trHeight w:hRule="atLeast" w:val="358"/>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6E020000">
            <w:pPr>
              <w:pStyle w:val="Style_4"/>
              <w:spacing w:before="32"/>
              <w:ind w:firstLine="0" w:left="14" w:right="2"/>
              <w:jc w:val="center"/>
              <w:rPr>
                <w:sz w:val="24"/>
              </w:rPr>
            </w:pPr>
            <w:r>
              <w:rPr>
                <w:spacing w:val="-10"/>
                <w:sz w:val="24"/>
              </w:rPr>
              <w:t>2</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6F020000">
            <w:pPr>
              <w:pStyle w:val="Style_4"/>
              <w:spacing w:before="32"/>
              <w:ind w:firstLine="0" w:left="104"/>
              <w:rPr>
                <w:sz w:val="24"/>
              </w:rPr>
            </w:pPr>
            <w:r>
              <w:rPr>
                <w:sz w:val="24"/>
              </w:rPr>
              <w:t>Научился</w:t>
            </w:r>
            <w:r>
              <w:rPr>
                <w:spacing w:val="-8"/>
                <w:sz w:val="24"/>
              </w:rPr>
              <w:t xml:space="preserve"> </w:t>
            </w:r>
            <w:r>
              <w:rPr>
                <w:sz w:val="24"/>
              </w:rPr>
              <w:t>проводить</w:t>
            </w:r>
            <w:r>
              <w:rPr>
                <w:spacing w:val="-8"/>
                <w:sz w:val="24"/>
              </w:rPr>
              <w:t xml:space="preserve"> </w:t>
            </w:r>
            <w:r>
              <w:rPr>
                <w:sz w:val="24"/>
              </w:rPr>
              <w:t>предупредительно-плановый</w:t>
            </w:r>
            <w:r>
              <w:rPr>
                <w:spacing w:val="-4"/>
                <w:sz w:val="24"/>
              </w:rPr>
              <w:t xml:space="preserve"> </w:t>
            </w:r>
            <w:r>
              <w:rPr>
                <w:sz w:val="24"/>
              </w:rPr>
              <w:t>ремонт</w:t>
            </w:r>
            <w:r>
              <w:rPr>
                <w:spacing w:val="-3"/>
                <w:sz w:val="24"/>
              </w:rPr>
              <w:t xml:space="preserve"> </w:t>
            </w:r>
            <w:r>
              <w:rPr>
                <w:sz w:val="24"/>
              </w:rPr>
              <w:t>трансформатора</w:t>
            </w:r>
            <w:r>
              <w:rPr>
                <w:spacing w:val="-10"/>
                <w:sz w:val="24"/>
              </w:rPr>
              <w:t xml:space="preserve"> </w:t>
            </w:r>
            <w:r>
              <w:rPr>
                <w:spacing w:val="-4"/>
                <w:sz w:val="24"/>
              </w:rPr>
              <w:t>тока</w:t>
            </w:r>
          </w:p>
        </w:tc>
      </w:tr>
      <w:tr>
        <w:trPr>
          <w:trHeight w:hRule="atLeast" w:val="353"/>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70020000">
            <w:pPr>
              <w:pStyle w:val="Style_4"/>
              <w:spacing w:before="32"/>
              <w:ind w:firstLine="0" w:left="14" w:right="2"/>
              <w:jc w:val="center"/>
              <w:rPr>
                <w:sz w:val="24"/>
              </w:rPr>
            </w:pPr>
            <w:r>
              <w:rPr>
                <w:spacing w:val="-10"/>
                <w:sz w:val="24"/>
              </w:rPr>
              <w:t>3</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71020000">
            <w:pPr>
              <w:pStyle w:val="Style_4"/>
              <w:spacing w:before="32"/>
              <w:ind w:firstLine="0" w:left="104"/>
              <w:rPr>
                <w:sz w:val="24"/>
              </w:rPr>
            </w:pPr>
            <w:r>
              <w:rPr>
                <w:sz w:val="24"/>
              </w:rPr>
              <w:t>Овладел</w:t>
            </w:r>
            <w:r>
              <w:rPr>
                <w:spacing w:val="-3"/>
                <w:sz w:val="24"/>
              </w:rPr>
              <w:t xml:space="preserve"> </w:t>
            </w:r>
            <w:r>
              <w:rPr>
                <w:sz w:val="24"/>
              </w:rPr>
              <w:t>правилами</w:t>
            </w:r>
            <w:r>
              <w:rPr>
                <w:spacing w:val="-6"/>
                <w:sz w:val="24"/>
              </w:rPr>
              <w:t xml:space="preserve"> </w:t>
            </w:r>
            <w:r>
              <w:rPr>
                <w:sz w:val="24"/>
              </w:rPr>
              <w:t>установки</w:t>
            </w:r>
            <w:r>
              <w:rPr>
                <w:spacing w:val="3"/>
                <w:sz w:val="24"/>
              </w:rPr>
              <w:t xml:space="preserve"> </w:t>
            </w:r>
            <w:r>
              <w:rPr>
                <w:sz w:val="24"/>
              </w:rPr>
              <w:t>релейной</w:t>
            </w:r>
            <w:r>
              <w:rPr>
                <w:spacing w:val="-6"/>
                <w:sz w:val="24"/>
              </w:rPr>
              <w:t xml:space="preserve"> </w:t>
            </w:r>
            <w:r>
              <w:rPr>
                <w:spacing w:val="-2"/>
                <w:sz w:val="24"/>
              </w:rPr>
              <w:t>защиты</w:t>
            </w:r>
          </w:p>
        </w:tc>
      </w:tr>
      <w:tr>
        <w:trPr>
          <w:trHeight w:hRule="atLeast" w:val="358"/>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72020000">
            <w:pPr>
              <w:pStyle w:val="Style_4"/>
              <w:spacing w:before="36"/>
              <w:ind w:firstLine="0" w:left="14" w:right="2"/>
              <w:jc w:val="center"/>
              <w:rPr>
                <w:sz w:val="24"/>
              </w:rPr>
            </w:pPr>
            <w:r>
              <w:rPr>
                <w:spacing w:val="-10"/>
                <w:sz w:val="24"/>
              </w:rPr>
              <w:t>4</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73020000">
            <w:pPr>
              <w:pStyle w:val="Style_4"/>
              <w:spacing w:before="36"/>
              <w:ind w:firstLine="0" w:left="104"/>
              <w:rPr>
                <w:sz w:val="24"/>
              </w:rPr>
            </w:pPr>
            <w:r>
              <w:rPr>
                <w:sz w:val="24"/>
              </w:rPr>
              <w:t>Научился</w:t>
            </w:r>
            <w:r>
              <w:rPr>
                <w:spacing w:val="1"/>
                <w:sz w:val="24"/>
              </w:rPr>
              <w:t xml:space="preserve"> </w:t>
            </w:r>
            <w:r>
              <w:rPr>
                <w:sz w:val="24"/>
              </w:rPr>
              <w:t>демонтажу</w:t>
            </w:r>
            <w:r>
              <w:rPr>
                <w:spacing w:val="-9"/>
                <w:sz w:val="24"/>
              </w:rPr>
              <w:t xml:space="preserve"> </w:t>
            </w:r>
            <w:r>
              <w:rPr>
                <w:sz w:val="24"/>
              </w:rPr>
              <w:t>и</w:t>
            </w:r>
            <w:r>
              <w:rPr>
                <w:spacing w:val="2"/>
                <w:sz w:val="24"/>
              </w:rPr>
              <w:t xml:space="preserve"> </w:t>
            </w:r>
            <w:r>
              <w:rPr>
                <w:sz w:val="24"/>
              </w:rPr>
              <w:t>монтажу</w:t>
            </w:r>
            <w:r>
              <w:rPr>
                <w:spacing w:val="-5"/>
                <w:sz w:val="24"/>
              </w:rPr>
              <w:t xml:space="preserve"> </w:t>
            </w:r>
            <w:r>
              <w:rPr>
                <w:spacing w:val="-2"/>
                <w:sz w:val="24"/>
              </w:rPr>
              <w:t>светильников</w:t>
            </w:r>
          </w:p>
        </w:tc>
      </w:tr>
      <w:tr>
        <w:trPr>
          <w:trHeight w:hRule="atLeast" w:val="358"/>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74020000">
            <w:pPr>
              <w:pStyle w:val="Style_4"/>
              <w:spacing w:before="32"/>
              <w:ind w:firstLine="0" w:left="14" w:right="2"/>
              <w:jc w:val="center"/>
              <w:rPr>
                <w:sz w:val="24"/>
              </w:rPr>
            </w:pPr>
            <w:r>
              <w:rPr>
                <w:spacing w:val="-10"/>
                <w:sz w:val="24"/>
              </w:rPr>
              <w:t>5</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75020000">
            <w:pPr>
              <w:pStyle w:val="Style_4"/>
              <w:spacing w:before="32"/>
              <w:ind w:firstLine="0" w:left="104"/>
              <w:rPr>
                <w:sz w:val="24"/>
              </w:rPr>
            </w:pPr>
            <w:r>
              <w:rPr>
                <w:sz w:val="24"/>
              </w:rPr>
              <w:t>Изучил</w:t>
            </w:r>
            <w:r>
              <w:rPr>
                <w:spacing w:val="-2"/>
                <w:sz w:val="24"/>
              </w:rPr>
              <w:t xml:space="preserve"> </w:t>
            </w:r>
            <w:r>
              <w:rPr>
                <w:sz w:val="24"/>
              </w:rPr>
              <w:t>структуру</w:t>
            </w:r>
            <w:r>
              <w:rPr>
                <w:spacing w:val="-4"/>
                <w:sz w:val="24"/>
              </w:rPr>
              <w:t xml:space="preserve"> </w:t>
            </w:r>
            <w:r>
              <w:rPr>
                <w:sz w:val="24"/>
              </w:rPr>
              <w:t xml:space="preserve">схемы </w:t>
            </w:r>
            <w:r>
              <w:rPr>
                <w:spacing w:val="-2"/>
                <w:sz w:val="24"/>
              </w:rPr>
              <w:t>предприятия</w:t>
            </w:r>
          </w:p>
        </w:tc>
      </w:tr>
      <w:tr>
        <w:trPr>
          <w:trHeight w:hRule="atLeast" w:val="358"/>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76020000">
            <w:pPr>
              <w:pStyle w:val="Style_4"/>
              <w:spacing w:before="32"/>
              <w:ind w:firstLine="0" w:left="14" w:right="2"/>
              <w:jc w:val="center"/>
              <w:rPr>
                <w:sz w:val="24"/>
              </w:rPr>
            </w:pPr>
            <w:r>
              <w:rPr>
                <w:spacing w:val="-10"/>
                <w:sz w:val="24"/>
              </w:rPr>
              <w:t>6</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77020000">
            <w:pPr>
              <w:pStyle w:val="Style_4"/>
              <w:spacing w:before="32"/>
              <w:ind w:firstLine="0" w:left="104"/>
              <w:rPr>
                <w:sz w:val="24"/>
              </w:rPr>
            </w:pPr>
            <w:r>
              <w:rPr>
                <w:sz w:val="24"/>
              </w:rPr>
              <w:t>Изучил</w:t>
            </w:r>
            <w:r>
              <w:rPr>
                <w:spacing w:val="-2"/>
                <w:sz w:val="24"/>
              </w:rPr>
              <w:t xml:space="preserve"> </w:t>
            </w:r>
            <w:r>
              <w:rPr>
                <w:sz w:val="24"/>
              </w:rPr>
              <w:t>теорию</w:t>
            </w:r>
            <w:r>
              <w:rPr>
                <w:spacing w:val="-2"/>
                <w:sz w:val="24"/>
              </w:rPr>
              <w:t xml:space="preserve"> </w:t>
            </w:r>
            <w:r>
              <w:rPr>
                <w:sz w:val="24"/>
              </w:rPr>
              <w:t>расчета</w:t>
            </w:r>
            <w:r>
              <w:rPr>
                <w:spacing w:val="-3"/>
                <w:sz w:val="24"/>
              </w:rPr>
              <w:t xml:space="preserve"> </w:t>
            </w:r>
            <w:r>
              <w:rPr>
                <w:sz w:val="24"/>
              </w:rPr>
              <w:t>токов</w:t>
            </w:r>
            <w:r>
              <w:rPr>
                <w:spacing w:val="-5"/>
                <w:sz w:val="24"/>
              </w:rPr>
              <w:t xml:space="preserve"> </w:t>
            </w:r>
            <w:r>
              <w:rPr>
                <w:sz w:val="24"/>
              </w:rPr>
              <w:t>короткого</w:t>
            </w:r>
            <w:r>
              <w:rPr>
                <w:spacing w:val="-1"/>
                <w:sz w:val="24"/>
              </w:rPr>
              <w:t xml:space="preserve"> </w:t>
            </w:r>
            <w:r>
              <w:rPr>
                <w:spacing w:val="-2"/>
                <w:sz w:val="24"/>
              </w:rPr>
              <w:t>замыкания</w:t>
            </w:r>
          </w:p>
        </w:tc>
      </w:tr>
      <w:tr>
        <w:trPr>
          <w:trHeight w:hRule="atLeast" w:val="632"/>
        </w:trPr>
        <w:tc>
          <w:tcPr>
            <w:tcW w:type="dxa" w:w="867"/>
            <w:tcBorders>
              <w:top w:color="9F9F9F" w:sz="6" w:val="double"/>
              <w:left w:color="EFEFEF" w:sz="6" w:val="double"/>
              <w:bottom w:color="9F9F9F" w:sz="6" w:val="double"/>
              <w:right w:color="9F9F9F" w:sz="6" w:val="double"/>
            </w:tcBorders>
            <w:tcMar>
              <w:top w:type="dxa" w:w="0"/>
              <w:left w:type="dxa" w:w="0"/>
              <w:bottom w:type="dxa" w:w="0"/>
              <w:right w:type="dxa" w:w="0"/>
            </w:tcMar>
          </w:tcPr>
          <w:p w14:paraId="78020000">
            <w:pPr>
              <w:pStyle w:val="Style_4"/>
              <w:spacing w:before="32"/>
              <w:ind w:firstLine="0" w:left="14" w:right="2"/>
              <w:jc w:val="center"/>
              <w:rPr>
                <w:sz w:val="24"/>
              </w:rPr>
            </w:pPr>
            <w:r>
              <w:rPr>
                <w:spacing w:val="-10"/>
                <w:sz w:val="24"/>
              </w:rPr>
              <w:t>7</w:t>
            </w:r>
          </w:p>
        </w:tc>
        <w:tc>
          <w:tcPr>
            <w:tcW w:type="dxa" w:w="8727"/>
            <w:tcBorders>
              <w:top w:color="9F9F9F" w:sz="6" w:val="double"/>
              <w:left w:color="9F9F9F" w:sz="6" w:val="double"/>
              <w:bottom w:color="9F9F9F" w:sz="6" w:val="double"/>
              <w:right w:color="9F9F9F" w:sz="6" w:val="double"/>
            </w:tcBorders>
            <w:tcMar>
              <w:top w:type="dxa" w:w="0"/>
              <w:left w:type="dxa" w:w="0"/>
              <w:bottom w:type="dxa" w:w="0"/>
              <w:right w:type="dxa" w:w="0"/>
            </w:tcMar>
          </w:tcPr>
          <w:p w14:paraId="79020000">
            <w:pPr>
              <w:pStyle w:val="Style_4"/>
              <w:spacing w:before="34" w:line="240" w:lineRule="auto"/>
              <w:ind w:firstLine="0" w:left="104"/>
              <w:rPr>
                <w:sz w:val="24"/>
              </w:rPr>
            </w:pPr>
            <w:r>
              <w:rPr>
                <w:sz w:val="24"/>
              </w:rPr>
              <w:t>Научился</w:t>
            </w:r>
            <w:r>
              <w:rPr>
                <w:spacing w:val="40"/>
                <w:sz w:val="24"/>
              </w:rPr>
              <w:t xml:space="preserve"> </w:t>
            </w:r>
            <w:r>
              <w:rPr>
                <w:sz w:val="24"/>
              </w:rPr>
              <w:t>планировать</w:t>
            </w:r>
            <w:r>
              <w:rPr>
                <w:spacing w:val="40"/>
                <w:sz w:val="24"/>
              </w:rPr>
              <w:t xml:space="preserve"> </w:t>
            </w:r>
            <w:r>
              <w:rPr>
                <w:sz w:val="24"/>
              </w:rPr>
              <w:t>свое</w:t>
            </w:r>
            <w:r>
              <w:rPr>
                <w:spacing w:val="40"/>
                <w:sz w:val="24"/>
              </w:rPr>
              <w:t xml:space="preserve"> </w:t>
            </w:r>
            <w:r>
              <w:rPr>
                <w:sz w:val="24"/>
              </w:rPr>
              <w:t>время,</w:t>
            </w:r>
            <w:r>
              <w:rPr>
                <w:spacing w:val="40"/>
                <w:sz w:val="24"/>
              </w:rPr>
              <w:t xml:space="preserve"> </w:t>
            </w:r>
            <w:r>
              <w:rPr>
                <w:sz w:val="24"/>
              </w:rPr>
              <w:t>тем</w:t>
            </w:r>
            <w:r>
              <w:rPr>
                <w:spacing w:val="40"/>
                <w:sz w:val="24"/>
              </w:rPr>
              <w:t xml:space="preserve"> </w:t>
            </w:r>
            <w:r>
              <w:rPr>
                <w:sz w:val="24"/>
              </w:rPr>
              <w:t>самым</w:t>
            </w:r>
            <w:r>
              <w:rPr>
                <w:spacing w:val="40"/>
                <w:sz w:val="24"/>
              </w:rPr>
              <w:t xml:space="preserve"> </w:t>
            </w:r>
            <w:r>
              <w:rPr>
                <w:sz w:val="24"/>
              </w:rPr>
              <w:t>выполнял</w:t>
            </w:r>
            <w:r>
              <w:rPr>
                <w:spacing w:val="40"/>
                <w:sz w:val="24"/>
              </w:rPr>
              <w:t xml:space="preserve"> </w:t>
            </w:r>
            <w:r>
              <w:rPr>
                <w:sz w:val="24"/>
              </w:rPr>
              <w:t>большее</w:t>
            </w:r>
            <w:r>
              <w:rPr>
                <w:spacing w:val="40"/>
                <w:sz w:val="24"/>
              </w:rPr>
              <w:t xml:space="preserve"> </w:t>
            </w:r>
            <w:r>
              <w:rPr>
                <w:sz w:val="24"/>
              </w:rPr>
              <w:t>количество работ и соответственно приобрел больше навыков.</w:t>
            </w:r>
          </w:p>
        </w:tc>
      </w:tr>
    </w:tbl>
    <w:p w14:paraId="7A020000">
      <w:pPr>
        <w:sectPr>
          <w:pgSz w:h="16840" w:orient="portrait" w:w="11910"/>
          <w:pgMar w:bottom="280" w:left="1275" w:right="141" w:top="1040"/>
        </w:sectPr>
      </w:pPr>
    </w:p>
    <w:p w14:paraId="7B020000">
      <w:pPr>
        <w:pStyle w:val="Style_5"/>
        <w:numPr>
          <w:ilvl w:val="0"/>
          <w:numId w:val="4"/>
        </w:numPr>
        <w:tabs>
          <w:tab w:leader="none" w:pos="2665" w:val="left"/>
        </w:tabs>
        <w:spacing w:after="0" w:before="72" w:line="240" w:lineRule="auto"/>
        <w:ind w:hanging="282" w:left="2665" w:right="0"/>
        <w:jc w:val="left"/>
      </w:pPr>
      <w:r>
        <w:t>Заключение</w:t>
      </w:r>
      <w:r>
        <w:rPr>
          <w:spacing w:val="-11"/>
        </w:rPr>
        <w:t xml:space="preserve"> </w:t>
      </w:r>
      <w:r>
        <w:t>руководителя</w:t>
      </w:r>
      <w:r>
        <w:rPr>
          <w:spacing w:val="-14"/>
        </w:rPr>
        <w:t xml:space="preserve"> </w:t>
      </w:r>
      <w:r>
        <w:t>от</w:t>
      </w:r>
      <w:r>
        <w:rPr>
          <w:spacing w:val="-13"/>
        </w:rPr>
        <w:t xml:space="preserve"> </w:t>
      </w:r>
      <w:r>
        <w:rPr>
          <w:spacing w:val="-2"/>
        </w:rPr>
        <w:t>Института</w:t>
      </w:r>
    </w:p>
    <w:p w14:paraId="7C020000">
      <w:pPr>
        <w:pStyle w:val="Style_2"/>
        <w:ind w:firstLine="0" w:left="0"/>
        <w:jc w:val="left"/>
        <w:rPr>
          <w:b w:val="1"/>
          <w:sz w:val="28"/>
        </w:rPr>
      </w:pPr>
    </w:p>
    <w:p w14:paraId="7D020000">
      <w:pPr>
        <w:pStyle w:val="Style_2"/>
        <w:spacing w:before="171"/>
        <w:ind w:firstLine="0" w:left="0"/>
        <w:jc w:val="left"/>
        <w:rPr>
          <w:b w:val="1"/>
          <w:sz w:val="28"/>
        </w:rPr>
      </w:pPr>
    </w:p>
    <w:p w14:paraId="7E020000">
      <w:pPr>
        <w:pStyle w:val="Style_2"/>
        <w:spacing w:after="37" w:before="1"/>
        <w:ind w:firstLine="710" w:left="0" w:right="707"/>
      </w:pPr>
      <w:r>
        <w:t>Руководитель от Института дает оценку работе обучающегося исходя из анализа отчета о прохождении практики, выставляя балл от 0 до 20 (где 20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tbl>
      <w:tblPr>
        <w:tblStyle w:val="Style_3"/>
        <w:tblInd w:type="dxa" w:w="281"/>
        <w:tblBorders>
          <w:top w:color="EFEFEF" w:sz="6" w:val="single"/>
          <w:left w:color="EFEFEF" w:sz="6" w:val="single"/>
          <w:bottom w:color="EFEFEF" w:sz="6" w:val="single"/>
          <w:right w:color="EFEFEF" w:sz="6" w:val="single"/>
          <w:insideH w:color="EFEFEF" w:sz="6" w:val="single"/>
          <w:insideV w:color="EFEFEF" w:sz="6" w:val="single"/>
        </w:tblBorders>
        <w:tblLayout w:type="fixed"/>
        <w:tblCellMar>
          <w:top w:type="dxa" w:w="0"/>
          <w:left w:type="dxa" w:w="0"/>
          <w:bottom w:type="dxa" w:w="0"/>
          <w:right w:type="dxa" w:w="0"/>
        </w:tblCellMar>
      </w:tblPr>
      <w:tblGrid>
        <w:gridCol w:w="677"/>
        <w:gridCol w:w="4232"/>
        <w:gridCol w:w="1149"/>
        <w:gridCol w:w="3038"/>
      </w:tblGrid>
      <w:tr>
        <w:trPr>
          <w:trHeight w:hRule="atLeast" w:val="576"/>
        </w:trPr>
        <w:tc>
          <w:tcPr>
            <w:tcW w:type="dxa" w:w="677"/>
            <w:tcBorders>
              <w:top w:color="EFEFEF" w:sz="6" w:val="single"/>
              <w:left w:color="EFEFEF" w:sz="6" w:val="single"/>
              <w:bottom w:sz="4" w:val="nil"/>
              <w:right w:color="9F9F9F" w:sz="6" w:val="single"/>
            </w:tcBorders>
            <w:tcMar>
              <w:top w:type="dxa" w:w="0"/>
              <w:left w:type="dxa" w:w="0"/>
              <w:bottom w:type="dxa" w:w="0"/>
              <w:right w:type="dxa" w:w="0"/>
            </w:tcMar>
          </w:tcPr>
          <w:p w14:paraId="7F020000">
            <w:pPr>
              <w:pStyle w:val="Style_4"/>
              <w:spacing w:line="280" w:lineRule="atLeast"/>
              <w:ind w:firstLine="52" w:left="165" w:right="145"/>
              <w:rPr>
                <w:b w:val="1"/>
                <w:sz w:val="24"/>
              </w:rPr>
            </w:pPr>
            <w:r>
              <w:rPr>
                <w:b w:val="1"/>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column">
                        <wp:posOffset>25907</wp:posOffset>
                      </wp:positionH>
                      <wp:positionV relativeFrom="paragraph">
                        <wp:posOffset>-571</wp:posOffset>
                      </wp:positionV>
                      <wp:extent cx="378460" cy="1158875"/>
                      <wp:wrapNone/>
                      <wp:docPr hidden="false" id="78" name="Picture 78"/>
                      <a:graphic>
                        <a:graphicData uri="http://schemas.microsoft.com/office/word/2010/wordprocessingGroup">
                          <wpg:wgp>
                            <wpg:cNvGrpSpPr/>
                            <wpg:grpSpPr>
                              <a:xfrm flipH="false" flipV="false" rot="0">
                                <a:off x="0" y="0"/>
                                <a:ext cx="378460" cy="1158875"/>
                                <a:chOff x="0" y="0"/>
                                <a:chExt cx="378460" cy="1158875"/>
                              </a:xfrm>
                            </wpg:grpSpPr>
                            <wps:wsp>
                              <wps:cNvSpPr txBox="false"/>
                              <wps:spPr>
                                <a:xfrm flipH="false" flipV="false" rot="0">
                                  <a:off x="369138" y="0"/>
                                  <a:ext cx="9525"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9525" name="ODFBottom"/>
                                    <a:gd fmla="val 9525" name="ODFWidth"/>
                                    <a:gd fmla="val 9525" name="ODFHeight"/>
                                  </a:gdLst>
                                  <a:rect b="OXMLTextRectB" l="OXMLTextRectL" r="OXMLTextRectR" t="OXMLTextRectT"/>
                                  <a:pathLst>
                                    <a:path fill="norm" h="9525" stroke="true" w="9525">
                                      <a:moveTo>
                                        <a:pt x="9143" y="0"/>
                                      </a:moveTo>
                                      <a:lnTo>
                                        <a:pt x="0" y="0"/>
                                      </a:lnTo>
                                      <a:lnTo>
                                        <a:pt x="0" y="9144"/>
                                      </a:lnTo>
                                      <a:lnTo>
                                        <a:pt x="9143" y="9144"/>
                                      </a:lnTo>
                                      <a:lnTo>
                                        <a:pt x="9143" y="0"/>
                                      </a:lnTo>
                                      <a:close/>
                                    </a:path>
                                  </a:pathLst>
                                </a:custGeom>
                                <a:solidFill>
                                  <a:srgbClr val="EFEFEF"/>
                                </a:solidFill>
                              </wps:spPr>
                              <wps:bodyPr bIns="0" lIns="0" rIns="0" tIns="0" wrap="square">
                                <a:noAutofit/>
                              </wps:bodyPr>
                            </wps:wsp>
                            <wps:wsp>
                              <wps:cNvSpPr txBox="false"/>
                              <wps:spPr>
                                <a:xfrm flipH="false" flipV="false" rot="0">
                                  <a:off x="0" y="359663"/>
                                  <a:ext cx="9525"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9525" name="ODFBottom"/>
                                    <a:gd fmla="val 9525" name="ODFWidth"/>
                                    <a:gd fmla="val 9525" name="ODFHeight"/>
                                  </a:gdLst>
                                  <a:rect b="OXMLTextRectB" l="OXMLTextRectL" r="OXMLTextRectR" t="OXMLTextRectT"/>
                                  <a:pathLst>
                                    <a:path fill="norm" h="9525" stroke="true" w="9525">
                                      <a:moveTo>
                                        <a:pt x="9143" y="0"/>
                                      </a:moveTo>
                                      <a:lnTo>
                                        <a:pt x="0" y="0"/>
                                      </a:lnTo>
                                      <a:lnTo>
                                        <a:pt x="0" y="9144"/>
                                      </a:lnTo>
                                      <a:lnTo>
                                        <a:pt x="9143" y="9144"/>
                                      </a:lnTo>
                                      <a:lnTo>
                                        <a:pt x="9143" y="0"/>
                                      </a:lnTo>
                                      <a:close/>
                                    </a:path>
                                  </a:pathLst>
                                </a:custGeom>
                                <a:solidFill>
                                  <a:srgbClr val="9F9F9F"/>
                                </a:solidFill>
                              </wps:spPr>
                              <wps:bodyPr bIns="0" lIns="0" rIns="0" tIns="0" wrap="square">
                                <a:noAutofit/>
                              </wps:bodyPr>
                            </wps:wsp>
                            <wps:wsp>
                              <wps:cNvSpPr txBox="false"/>
                              <wps:spPr>
                                <a:xfrm flipH="false" flipV="false" rot="0">
                                  <a:off x="0" y="359663"/>
                                  <a:ext cx="378460"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78460" name="ODFRight"/>
                                    <a:gd fmla="val 9525" name="ODFBottom"/>
                                    <a:gd fmla="val 378460" name="ODFWidth"/>
                                    <a:gd fmla="val 9525" name="ODFHeight"/>
                                  </a:gdLst>
                                  <a:rect b="OXMLTextRectB" l="OXMLTextRectL" r="OXMLTextRectR" t="OXMLTextRectT"/>
                                  <a:pathLst>
                                    <a:path fill="norm" h="9525" stroke="true" w="378460">
                                      <a:moveTo>
                                        <a:pt x="9131" y="0"/>
                                      </a:moveTo>
                                      <a:lnTo>
                                        <a:pt x="0" y="0"/>
                                      </a:lnTo>
                                      <a:lnTo>
                                        <a:pt x="0" y="9144"/>
                                      </a:lnTo>
                                      <a:lnTo>
                                        <a:pt x="9131" y="9144"/>
                                      </a:lnTo>
                                      <a:lnTo>
                                        <a:pt x="9131" y="0"/>
                                      </a:lnTo>
                                      <a:close/>
                                    </a:path>
                                    <a:path fill="norm" h="9525" stroke="true" w="378460">
                                      <a:moveTo>
                                        <a:pt x="369112" y="0"/>
                                      </a:moveTo>
                                      <a:lnTo>
                                        <a:pt x="9144" y="0"/>
                                      </a:lnTo>
                                      <a:lnTo>
                                        <a:pt x="9144" y="9144"/>
                                      </a:lnTo>
                                      <a:lnTo>
                                        <a:pt x="369112" y="9144"/>
                                      </a:lnTo>
                                      <a:lnTo>
                                        <a:pt x="369112" y="0"/>
                                      </a:lnTo>
                                      <a:close/>
                                    </a:path>
                                    <a:path fill="norm" h="9525" stroke="true" w="378460">
                                      <a:moveTo>
                                        <a:pt x="378282" y="0"/>
                                      </a:moveTo>
                                      <a:lnTo>
                                        <a:pt x="369138" y="0"/>
                                      </a:lnTo>
                                      <a:lnTo>
                                        <a:pt x="369138" y="9144"/>
                                      </a:lnTo>
                                      <a:lnTo>
                                        <a:pt x="378282" y="9144"/>
                                      </a:lnTo>
                                      <a:lnTo>
                                        <a:pt x="378282" y="0"/>
                                      </a:lnTo>
                                      <a:close/>
                                    </a:path>
                                  </a:pathLst>
                                </a:custGeom>
                                <a:solidFill>
                                  <a:srgbClr val="EFEFEF"/>
                                </a:solidFill>
                              </wps:spPr>
                              <wps:bodyPr bIns="0" lIns="0" rIns="0" tIns="0" wrap="square">
                                <a:noAutofit/>
                              </wps:bodyPr>
                            </wps:wsp>
                            <wps:wsp>
                              <wps:cNvSpPr txBox="false"/>
                              <wps:spPr>
                                <a:xfrm flipH="false" flipV="false" rot="0">
                                  <a:off x="0" y="9144"/>
                                  <a:ext cx="9525" cy="35052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0520" name="ODFBottom"/>
                                    <a:gd fmla="val 9525" name="ODFWidth"/>
                                    <a:gd fmla="val 350520" name="ODFHeight"/>
                                  </a:gdLst>
                                  <a:rect b="OXMLTextRectB" l="OXMLTextRectL" r="OXMLTextRectR" t="OXMLTextRectT"/>
                                  <a:pathLst>
                                    <a:path fill="norm" h="350520" stroke="true" w="9525">
                                      <a:moveTo>
                                        <a:pt x="9143" y="0"/>
                                      </a:moveTo>
                                      <a:lnTo>
                                        <a:pt x="0" y="0"/>
                                      </a:lnTo>
                                      <a:lnTo>
                                        <a:pt x="0" y="350520"/>
                                      </a:lnTo>
                                      <a:lnTo>
                                        <a:pt x="9143" y="350520"/>
                                      </a:lnTo>
                                      <a:lnTo>
                                        <a:pt x="9143" y="0"/>
                                      </a:lnTo>
                                      <a:close/>
                                    </a:path>
                                  </a:pathLst>
                                </a:custGeom>
                                <a:solidFill>
                                  <a:srgbClr val="9F9F9F"/>
                                </a:solidFill>
                              </wps:spPr>
                              <wps:bodyPr bIns="0" lIns="0" rIns="0" tIns="0" wrap="square">
                                <a:noAutofit/>
                              </wps:bodyPr>
                            </wps:wsp>
                            <wps:wsp>
                              <wps:cNvSpPr txBox="false"/>
                              <wps:spPr>
                                <a:xfrm flipH="false" flipV="false" rot="0">
                                  <a:off x="369138" y="9144"/>
                                  <a:ext cx="9525" cy="35052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0520" name="ODFBottom"/>
                                    <a:gd fmla="val 9525" name="ODFWidth"/>
                                    <a:gd fmla="val 350520" name="ODFHeight"/>
                                  </a:gdLst>
                                  <a:rect b="OXMLTextRectB" l="OXMLTextRectL" r="OXMLTextRectR" t="OXMLTextRectT"/>
                                  <a:pathLst>
                                    <a:path fill="norm" h="350520" stroke="true" w="9525">
                                      <a:moveTo>
                                        <a:pt x="9143" y="0"/>
                                      </a:moveTo>
                                      <a:lnTo>
                                        <a:pt x="0" y="0"/>
                                      </a:lnTo>
                                      <a:lnTo>
                                        <a:pt x="0" y="350520"/>
                                      </a:lnTo>
                                      <a:lnTo>
                                        <a:pt x="9143" y="350520"/>
                                      </a:lnTo>
                                      <a:lnTo>
                                        <a:pt x="9143" y="0"/>
                                      </a:lnTo>
                                      <a:close/>
                                    </a:path>
                                  </a:pathLst>
                                </a:custGeom>
                                <a:solidFill>
                                  <a:srgbClr val="EFEFEF"/>
                                </a:solidFill>
                              </wps:spPr>
                              <wps:bodyPr bIns="0" lIns="0" rIns="0" tIns="0" wrap="square">
                                <a:noAutofit/>
                              </wps:bodyPr>
                            </wps:wsp>
                            <wps:wsp>
                              <wps:cNvSpPr txBox="false"/>
                              <wps:spPr>
                                <a:xfrm flipH="false" flipV="false" rot="0">
                                  <a:off x="0" y="393191"/>
                                  <a:ext cx="369570"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69570" name="ODFRight"/>
                                    <a:gd fmla="val 9525" name="ODFBottom"/>
                                    <a:gd fmla="val 369570" name="ODFWidth"/>
                                    <a:gd fmla="val 9525" name="ODFHeight"/>
                                  </a:gdLst>
                                  <a:rect b="OXMLTextRectB" l="OXMLTextRectL" r="OXMLTextRectR" t="OXMLTextRectT"/>
                                  <a:pathLst>
                                    <a:path fill="norm" h="9525" stroke="true" w="369570">
                                      <a:moveTo>
                                        <a:pt x="9131" y="0"/>
                                      </a:moveTo>
                                      <a:lnTo>
                                        <a:pt x="0" y="0"/>
                                      </a:lnTo>
                                      <a:lnTo>
                                        <a:pt x="0" y="9144"/>
                                      </a:lnTo>
                                      <a:lnTo>
                                        <a:pt x="9131" y="9144"/>
                                      </a:lnTo>
                                      <a:lnTo>
                                        <a:pt x="9131" y="0"/>
                                      </a:lnTo>
                                      <a:close/>
                                    </a:path>
                                    <a:path fill="norm" h="9525" stroke="true" w="369570">
                                      <a:moveTo>
                                        <a:pt x="369112" y="0"/>
                                      </a:moveTo>
                                      <a:lnTo>
                                        <a:pt x="9144" y="0"/>
                                      </a:lnTo>
                                      <a:lnTo>
                                        <a:pt x="9144" y="9144"/>
                                      </a:lnTo>
                                      <a:lnTo>
                                        <a:pt x="369112" y="9144"/>
                                      </a:lnTo>
                                      <a:lnTo>
                                        <a:pt x="369112" y="0"/>
                                      </a:lnTo>
                                      <a:close/>
                                    </a:path>
                                  </a:pathLst>
                                </a:custGeom>
                                <a:solidFill>
                                  <a:srgbClr val="9F9F9F"/>
                                </a:solidFill>
                              </wps:spPr>
                              <wps:bodyPr bIns="0" lIns="0" rIns="0" tIns="0" wrap="square">
                                <a:noAutofit/>
                              </wps:bodyPr>
                            </wps:wsp>
                            <wps:wsp>
                              <wps:cNvSpPr txBox="false"/>
                              <wps:spPr>
                                <a:xfrm flipH="false" flipV="false" rot="0">
                                  <a:off x="369138" y="393191"/>
                                  <a:ext cx="9525"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9525" name="ODFBottom"/>
                                    <a:gd fmla="val 9525" name="ODFWidth"/>
                                    <a:gd fmla="val 9525" name="ODFHeight"/>
                                  </a:gdLst>
                                  <a:rect b="OXMLTextRectB" l="OXMLTextRectL" r="OXMLTextRectR" t="OXMLTextRectT"/>
                                  <a:pathLst>
                                    <a:path fill="norm" h="9525" stroke="true" w="9525">
                                      <a:moveTo>
                                        <a:pt x="9143" y="0"/>
                                      </a:moveTo>
                                      <a:lnTo>
                                        <a:pt x="0" y="0"/>
                                      </a:lnTo>
                                      <a:lnTo>
                                        <a:pt x="0" y="9144"/>
                                      </a:lnTo>
                                      <a:lnTo>
                                        <a:pt x="9143" y="9144"/>
                                      </a:lnTo>
                                      <a:lnTo>
                                        <a:pt x="9143" y="0"/>
                                      </a:lnTo>
                                      <a:close/>
                                    </a:path>
                                  </a:pathLst>
                                </a:custGeom>
                                <a:solidFill>
                                  <a:srgbClr val="EFEFEF"/>
                                </a:solidFill>
                              </wps:spPr>
                              <wps:bodyPr bIns="0" lIns="0" rIns="0" tIns="0" wrap="square">
                                <a:noAutofit/>
                              </wps:bodyPr>
                            </wps:wsp>
                            <wps:wsp>
                              <wps:cNvSpPr txBox="false"/>
                              <wps:spPr>
                                <a:xfrm flipH="false" flipV="false" rot="0">
                                  <a:off x="0" y="393191"/>
                                  <a:ext cx="378460" cy="36957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78460" name="ODFRight"/>
                                    <a:gd fmla="val 369570" name="ODFBottom"/>
                                    <a:gd fmla="val 378460" name="ODFWidth"/>
                                    <a:gd fmla="val 369570" name="ODFHeight"/>
                                  </a:gdLst>
                                  <a:rect b="OXMLTextRectB" l="OXMLTextRectL" r="OXMLTextRectR" t="OXMLTextRectT"/>
                                  <a:pathLst>
                                    <a:path fill="norm" h="369570" stroke="true" w="378460">
                                      <a:moveTo>
                                        <a:pt x="9131" y="359918"/>
                                      </a:moveTo>
                                      <a:lnTo>
                                        <a:pt x="0" y="359918"/>
                                      </a:lnTo>
                                      <a:lnTo>
                                        <a:pt x="0" y="369062"/>
                                      </a:lnTo>
                                      <a:lnTo>
                                        <a:pt x="9131" y="369062"/>
                                      </a:lnTo>
                                      <a:lnTo>
                                        <a:pt x="9131" y="359918"/>
                                      </a:lnTo>
                                      <a:close/>
                                    </a:path>
                                    <a:path fill="norm" h="369570" stroke="true" w="378460">
                                      <a:moveTo>
                                        <a:pt x="378282" y="0"/>
                                      </a:moveTo>
                                      <a:lnTo>
                                        <a:pt x="369138" y="0"/>
                                      </a:lnTo>
                                      <a:lnTo>
                                        <a:pt x="369138" y="9144"/>
                                      </a:lnTo>
                                      <a:lnTo>
                                        <a:pt x="378282" y="9144"/>
                                      </a:lnTo>
                                      <a:lnTo>
                                        <a:pt x="378282" y="0"/>
                                      </a:lnTo>
                                      <a:close/>
                                    </a:path>
                                  </a:pathLst>
                                </a:custGeom>
                                <a:solidFill>
                                  <a:srgbClr val="9F9F9F"/>
                                </a:solidFill>
                              </wps:spPr>
                              <wps:bodyPr bIns="0" lIns="0" rIns="0" tIns="0" wrap="square">
                                <a:noAutofit/>
                              </wps:bodyPr>
                            </wps:wsp>
                            <wps:wsp>
                              <wps:cNvSpPr txBox="false"/>
                              <wps:spPr>
                                <a:xfrm flipH="false" flipV="false" rot="0">
                                  <a:off x="0" y="753109"/>
                                  <a:ext cx="378460"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78460" name="ODFRight"/>
                                    <a:gd fmla="val 9525" name="ODFBottom"/>
                                    <a:gd fmla="val 378460" name="ODFWidth"/>
                                    <a:gd fmla="val 9525" name="ODFHeight"/>
                                  </a:gdLst>
                                  <a:rect b="OXMLTextRectB" l="OXMLTextRectL" r="OXMLTextRectR" t="OXMLTextRectT"/>
                                  <a:pathLst>
                                    <a:path fill="norm" h="9525" stroke="true" w="378460">
                                      <a:moveTo>
                                        <a:pt x="9131" y="0"/>
                                      </a:moveTo>
                                      <a:lnTo>
                                        <a:pt x="0" y="0"/>
                                      </a:lnTo>
                                      <a:lnTo>
                                        <a:pt x="0" y="9144"/>
                                      </a:lnTo>
                                      <a:lnTo>
                                        <a:pt x="9131" y="9144"/>
                                      </a:lnTo>
                                      <a:lnTo>
                                        <a:pt x="9131" y="0"/>
                                      </a:lnTo>
                                      <a:close/>
                                    </a:path>
                                    <a:path fill="norm" h="9525" stroke="true" w="378460">
                                      <a:moveTo>
                                        <a:pt x="369112" y="0"/>
                                      </a:moveTo>
                                      <a:lnTo>
                                        <a:pt x="9144" y="0"/>
                                      </a:lnTo>
                                      <a:lnTo>
                                        <a:pt x="9144" y="9144"/>
                                      </a:lnTo>
                                      <a:lnTo>
                                        <a:pt x="369112" y="9144"/>
                                      </a:lnTo>
                                      <a:lnTo>
                                        <a:pt x="369112" y="0"/>
                                      </a:lnTo>
                                      <a:close/>
                                    </a:path>
                                    <a:path fill="norm" h="9525" stroke="true" w="378460">
                                      <a:moveTo>
                                        <a:pt x="378282" y="0"/>
                                      </a:moveTo>
                                      <a:lnTo>
                                        <a:pt x="369138" y="0"/>
                                      </a:lnTo>
                                      <a:lnTo>
                                        <a:pt x="369138" y="9144"/>
                                      </a:lnTo>
                                      <a:lnTo>
                                        <a:pt x="378282" y="9144"/>
                                      </a:lnTo>
                                      <a:lnTo>
                                        <a:pt x="378282" y="0"/>
                                      </a:lnTo>
                                      <a:close/>
                                    </a:path>
                                  </a:pathLst>
                                </a:custGeom>
                                <a:solidFill>
                                  <a:srgbClr val="EFEFEF"/>
                                </a:solidFill>
                              </wps:spPr>
                              <wps:bodyPr bIns="0" lIns="0" rIns="0" tIns="0" wrap="square">
                                <a:noAutofit/>
                              </wps:bodyPr>
                            </wps:wsp>
                            <wps:wsp>
                              <wps:cNvSpPr txBox="false"/>
                              <wps:spPr>
                                <a:xfrm flipH="false" flipV="false" rot="0">
                                  <a:off x="0" y="402284"/>
                                  <a:ext cx="9525" cy="35115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1155" name="ODFBottom"/>
                                    <a:gd fmla="val 9525" name="ODFWidth"/>
                                    <a:gd fmla="val 351155" name="ODFHeight"/>
                                  </a:gdLst>
                                  <a:rect b="OXMLTextRectB" l="OXMLTextRectL" r="OXMLTextRectR" t="OXMLTextRectT"/>
                                  <a:pathLst>
                                    <a:path fill="norm" h="351155" stroke="true" w="9525">
                                      <a:moveTo>
                                        <a:pt x="9143" y="0"/>
                                      </a:moveTo>
                                      <a:lnTo>
                                        <a:pt x="0" y="0"/>
                                      </a:lnTo>
                                      <a:lnTo>
                                        <a:pt x="0" y="350824"/>
                                      </a:lnTo>
                                      <a:lnTo>
                                        <a:pt x="9143" y="350824"/>
                                      </a:lnTo>
                                      <a:lnTo>
                                        <a:pt x="9143" y="0"/>
                                      </a:lnTo>
                                      <a:close/>
                                    </a:path>
                                  </a:pathLst>
                                </a:custGeom>
                                <a:solidFill>
                                  <a:srgbClr val="9F9F9F"/>
                                </a:solidFill>
                              </wps:spPr>
                              <wps:bodyPr bIns="0" lIns="0" rIns="0" tIns="0" wrap="square">
                                <a:noAutofit/>
                              </wps:bodyPr>
                            </wps:wsp>
                            <wps:wsp>
                              <wps:cNvSpPr txBox="false"/>
                              <wps:spPr>
                                <a:xfrm flipH="false" flipV="false" rot="0">
                                  <a:off x="369138" y="402284"/>
                                  <a:ext cx="9525" cy="35115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1155" name="ODFBottom"/>
                                    <a:gd fmla="val 9525" name="ODFWidth"/>
                                    <a:gd fmla="val 351155" name="ODFHeight"/>
                                  </a:gdLst>
                                  <a:rect b="OXMLTextRectB" l="OXMLTextRectL" r="OXMLTextRectR" t="OXMLTextRectT"/>
                                  <a:pathLst>
                                    <a:path fill="norm" h="351155" stroke="true" w="9525">
                                      <a:moveTo>
                                        <a:pt x="9143" y="0"/>
                                      </a:moveTo>
                                      <a:lnTo>
                                        <a:pt x="0" y="0"/>
                                      </a:lnTo>
                                      <a:lnTo>
                                        <a:pt x="0" y="350824"/>
                                      </a:lnTo>
                                      <a:lnTo>
                                        <a:pt x="9143" y="350824"/>
                                      </a:lnTo>
                                      <a:lnTo>
                                        <a:pt x="9143" y="0"/>
                                      </a:lnTo>
                                      <a:close/>
                                    </a:path>
                                  </a:pathLst>
                                </a:custGeom>
                                <a:solidFill>
                                  <a:srgbClr val="EFEFEF"/>
                                </a:solidFill>
                              </wps:spPr>
                              <wps:bodyPr bIns="0" lIns="0" rIns="0" tIns="0" wrap="square">
                                <a:noAutofit/>
                              </wps:bodyPr>
                            </wps:wsp>
                            <wps:wsp>
                              <wps:cNvSpPr txBox="false"/>
                              <wps:spPr>
                                <a:xfrm flipH="false" flipV="false" rot="0">
                                  <a:off x="0" y="786637"/>
                                  <a:ext cx="369570"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69570" name="ODFRight"/>
                                    <a:gd fmla="val 9525" name="ODFBottom"/>
                                    <a:gd fmla="val 369570" name="ODFWidth"/>
                                    <a:gd fmla="val 9525" name="ODFHeight"/>
                                  </a:gdLst>
                                  <a:rect b="OXMLTextRectB" l="OXMLTextRectL" r="OXMLTextRectR" t="OXMLTextRectT"/>
                                  <a:pathLst>
                                    <a:path fill="norm" h="9525" stroke="true" w="369570">
                                      <a:moveTo>
                                        <a:pt x="9131" y="0"/>
                                      </a:moveTo>
                                      <a:lnTo>
                                        <a:pt x="0" y="0"/>
                                      </a:lnTo>
                                      <a:lnTo>
                                        <a:pt x="0" y="9144"/>
                                      </a:lnTo>
                                      <a:lnTo>
                                        <a:pt x="9131" y="9144"/>
                                      </a:lnTo>
                                      <a:lnTo>
                                        <a:pt x="9131" y="0"/>
                                      </a:lnTo>
                                      <a:close/>
                                    </a:path>
                                    <a:path fill="norm" h="9525" stroke="true" w="369570">
                                      <a:moveTo>
                                        <a:pt x="369112" y="0"/>
                                      </a:moveTo>
                                      <a:lnTo>
                                        <a:pt x="9144" y="0"/>
                                      </a:lnTo>
                                      <a:lnTo>
                                        <a:pt x="9144" y="9144"/>
                                      </a:lnTo>
                                      <a:lnTo>
                                        <a:pt x="369112" y="9144"/>
                                      </a:lnTo>
                                      <a:lnTo>
                                        <a:pt x="369112" y="0"/>
                                      </a:lnTo>
                                      <a:close/>
                                    </a:path>
                                  </a:pathLst>
                                </a:custGeom>
                                <a:solidFill>
                                  <a:srgbClr val="9F9F9F"/>
                                </a:solidFill>
                              </wps:spPr>
                              <wps:bodyPr bIns="0" lIns="0" rIns="0" tIns="0" wrap="square">
                                <a:noAutofit/>
                              </wps:bodyPr>
                            </wps:wsp>
                            <wps:wsp>
                              <wps:cNvSpPr txBox="false"/>
                              <wps:spPr>
                                <a:xfrm flipH="false" flipV="false" rot="0">
                                  <a:off x="369138" y="786637"/>
                                  <a:ext cx="9525"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9525" name="ODFBottom"/>
                                    <a:gd fmla="val 9525" name="ODFWidth"/>
                                    <a:gd fmla="val 9525" name="ODFHeight"/>
                                  </a:gdLst>
                                  <a:rect b="OXMLTextRectB" l="OXMLTextRectL" r="OXMLTextRectR" t="OXMLTextRectT"/>
                                  <a:pathLst>
                                    <a:path fill="norm" h="9525" stroke="true" w="9525">
                                      <a:moveTo>
                                        <a:pt x="9143" y="0"/>
                                      </a:moveTo>
                                      <a:lnTo>
                                        <a:pt x="0" y="0"/>
                                      </a:lnTo>
                                      <a:lnTo>
                                        <a:pt x="0" y="9144"/>
                                      </a:lnTo>
                                      <a:lnTo>
                                        <a:pt x="9143" y="9144"/>
                                      </a:lnTo>
                                      <a:lnTo>
                                        <a:pt x="9143" y="0"/>
                                      </a:lnTo>
                                      <a:close/>
                                    </a:path>
                                  </a:pathLst>
                                </a:custGeom>
                                <a:solidFill>
                                  <a:srgbClr val="EFEFEF"/>
                                </a:solidFill>
                              </wps:spPr>
                              <wps:bodyPr bIns="0" lIns="0" rIns="0" tIns="0" wrap="square">
                                <a:noAutofit/>
                              </wps:bodyPr>
                            </wps:wsp>
                            <wps:wsp>
                              <wps:cNvSpPr txBox="false"/>
                              <wps:spPr>
                                <a:xfrm flipH="false" flipV="false" rot="0">
                                  <a:off x="369138" y="786637"/>
                                  <a:ext cx="9525"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9525" name="ODFBottom"/>
                                    <a:gd fmla="val 9525" name="ODFWidth"/>
                                    <a:gd fmla="val 9525" name="ODFHeight"/>
                                  </a:gdLst>
                                  <a:rect b="OXMLTextRectB" l="OXMLTextRectL" r="OXMLTextRectR" t="OXMLTextRectT"/>
                                  <a:pathLst>
                                    <a:path fill="norm" h="9525" stroke="true" w="9525">
                                      <a:moveTo>
                                        <a:pt x="9143" y="0"/>
                                      </a:moveTo>
                                      <a:lnTo>
                                        <a:pt x="0" y="0"/>
                                      </a:lnTo>
                                      <a:lnTo>
                                        <a:pt x="0" y="9144"/>
                                      </a:lnTo>
                                      <a:lnTo>
                                        <a:pt x="9143" y="9144"/>
                                      </a:lnTo>
                                      <a:lnTo>
                                        <a:pt x="9143" y="0"/>
                                      </a:lnTo>
                                      <a:close/>
                                    </a:path>
                                  </a:pathLst>
                                </a:custGeom>
                                <a:solidFill>
                                  <a:srgbClr val="9F9F9F"/>
                                </a:solidFill>
                              </wps:spPr>
                              <wps:bodyPr bIns="0" lIns="0" rIns="0" tIns="0" wrap="square">
                                <a:noAutofit/>
                              </wps:bodyPr>
                            </wps:wsp>
                            <wps:wsp>
                              <wps:cNvSpPr txBox="false"/>
                              <wps:spPr>
                                <a:xfrm flipH="false" flipV="false" rot="0">
                                  <a:off x="0" y="1149349"/>
                                  <a:ext cx="378460" cy="952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78460" name="ODFRight"/>
                                    <a:gd fmla="val 9525" name="ODFBottom"/>
                                    <a:gd fmla="val 378460" name="ODFWidth"/>
                                    <a:gd fmla="val 9525" name="ODFHeight"/>
                                  </a:gdLst>
                                  <a:rect b="OXMLTextRectB" l="OXMLTextRectL" r="OXMLTextRectR" t="OXMLTextRectT"/>
                                  <a:pathLst>
                                    <a:path fill="norm" h="9525" stroke="true" w="378460">
                                      <a:moveTo>
                                        <a:pt x="9131" y="0"/>
                                      </a:moveTo>
                                      <a:lnTo>
                                        <a:pt x="0" y="0"/>
                                      </a:lnTo>
                                      <a:lnTo>
                                        <a:pt x="0" y="9144"/>
                                      </a:lnTo>
                                      <a:lnTo>
                                        <a:pt x="9131" y="9144"/>
                                      </a:lnTo>
                                      <a:lnTo>
                                        <a:pt x="9131" y="0"/>
                                      </a:lnTo>
                                      <a:close/>
                                    </a:path>
                                    <a:path fill="norm" h="9525" stroke="true" w="378460">
                                      <a:moveTo>
                                        <a:pt x="369112" y="0"/>
                                      </a:moveTo>
                                      <a:lnTo>
                                        <a:pt x="9144" y="0"/>
                                      </a:lnTo>
                                      <a:lnTo>
                                        <a:pt x="9144" y="9144"/>
                                      </a:lnTo>
                                      <a:lnTo>
                                        <a:pt x="369112" y="9144"/>
                                      </a:lnTo>
                                      <a:lnTo>
                                        <a:pt x="369112" y="0"/>
                                      </a:lnTo>
                                      <a:close/>
                                    </a:path>
                                    <a:path fill="norm" h="9525" stroke="true" w="378460">
                                      <a:moveTo>
                                        <a:pt x="378282" y="0"/>
                                      </a:moveTo>
                                      <a:lnTo>
                                        <a:pt x="369138" y="0"/>
                                      </a:lnTo>
                                      <a:lnTo>
                                        <a:pt x="369138" y="9144"/>
                                      </a:lnTo>
                                      <a:lnTo>
                                        <a:pt x="378282" y="9144"/>
                                      </a:lnTo>
                                      <a:lnTo>
                                        <a:pt x="378282" y="0"/>
                                      </a:lnTo>
                                      <a:close/>
                                    </a:path>
                                  </a:pathLst>
                                </a:custGeom>
                                <a:solidFill>
                                  <a:srgbClr val="EFEFEF"/>
                                </a:solidFill>
                              </wps:spPr>
                              <wps:bodyPr bIns="0" lIns="0" rIns="0" tIns="0" wrap="square">
                                <a:noAutofit/>
                              </wps:bodyPr>
                            </wps:wsp>
                            <wps:wsp>
                              <wps:cNvSpPr txBox="false"/>
                              <wps:spPr>
                                <a:xfrm flipH="false" flipV="false" rot="0">
                                  <a:off x="0" y="795781"/>
                                  <a:ext cx="9525" cy="353694"/>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3695" name="ODFBottom"/>
                                    <a:gd fmla="val 9525" name="ODFWidth"/>
                                    <a:gd fmla="val 353695" name="ODFHeight"/>
                                  </a:gdLst>
                                  <a:rect b="OXMLTextRectB" l="OXMLTextRectL" r="OXMLTextRectR" t="OXMLTextRectT"/>
                                  <a:pathLst>
                                    <a:path fill="norm" h="353695" stroke="true" w="9525">
                                      <a:moveTo>
                                        <a:pt x="9143" y="0"/>
                                      </a:moveTo>
                                      <a:lnTo>
                                        <a:pt x="0" y="0"/>
                                      </a:lnTo>
                                      <a:lnTo>
                                        <a:pt x="0" y="353568"/>
                                      </a:lnTo>
                                      <a:lnTo>
                                        <a:pt x="9143" y="353568"/>
                                      </a:lnTo>
                                      <a:lnTo>
                                        <a:pt x="9143" y="0"/>
                                      </a:lnTo>
                                      <a:close/>
                                    </a:path>
                                  </a:pathLst>
                                </a:custGeom>
                                <a:solidFill>
                                  <a:srgbClr val="9F9F9F"/>
                                </a:solidFill>
                              </wps:spPr>
                              <wps:bodyPr bIns="0" lIns="0" rIns="0" tIns="0" wrap="square">
                                <a:noAutofit/>
                              </wps:bodyPr>
                            </wps:wsp>
                            <wps:wsp>
                              <wps:cNvSpPr txBox="false"/>
                              <wps:spPr>
                                <a:xfrm flipH="false" flipV="false" rot="0">
                                  <a:off x="369138" y="795781"/>
                                  <a:ext cx="9525" cy="353694"/>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3695" name="ODFBottom"/>
                                    <a:gd fmla="val 9525" name="ODFWidth"/>
                                    <a:gd fmla="val 353695" name="ODFHeight"/>
                                  </a:gdLst>
                                  <a:rect b="OXMLTextRectB" l="OXMLTextRectL" r="OXMLTextRectR" t="OXMLTextRectT"/>
                                  <a:pathLst>
                                    <a:path fill="norm" h="353695" stroke="true" w="9525">
                                      <a:moveTo>
                                        <a:pt x="9143" y="0"/>
                                      </a:moveTo>
                                      <a:lnTo>
                                        <a:pt x="0" y="0"/>
                                      </a:lnTo>
                                      <a:lnTo>
                                        <a:pt x="0" y="353568"/>
                                      </a:lnTo>
                                      <a:lnTo>
                                        <a:pt x="9143" y="353568"/>
                                      </a:lnTo>
                                      <a:lnTo>
                                        <a:pt x="9143" y="0"/>
                                      </a:lnTo>
                                      <a:close/>
                                    </a:path>
                                  </a:pathLst>
                                </a:custGeom>
                                <a:solidFill>
                                  <a:srgbClr val="EFEFEF"/>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b w:val="1"/>
                <w:spacing w:val="-10"/>
                <w:sz w:val="24"/>
              </w:rPr>
              <w:t xml:space="preserve">№ </w:t>
            </w:r>
            <w:r>
              <w:rPr>
                <w:b w:val="1"/>
                <w:spacing w:val="-4"/>
                <w:sz w:val="24"/>
              </w:rPr>
              <w:t>п/п</w:t>
            </w:r>
          </w:p>
        </w:tc>
        <w:tc>
          <w:tcPr>
            <w:tcW w:type="dxa" w:w="4232"/>
            <w:tcBorders>
              <w:top w:color="9F9F9F" w:sz="6" w:val="double"/>
              <w:left w:color="9F9F9F" w:sz="6" w:val="single"/>
              <w:bottom w:color="9F9F9F" w:sz="6" w:val="double"/>
              <w:right w:color="9F9F9F" w:sz="6" w:val="double"/>
            </w:tcBorders>
            <w:tcMar>
              <w:top w:type="dxa" w:w="0"/>
              <w:left w:type="dxa" w:w="0"/>
              <w:bottom w:type="dxa" w:w="0"/>
              <w:right w:type="dxa" w:w="0"/>
            </w:tcMar>
          </w:tcPr>
          <w:p w14:paraId="80020000">
            <w:pPr>
              <w:pStyle w:val="Style_4"/>
              <w:spacing w:before="144"/>
              <w:ind w:firstLine="0" w:left="15"/>
              <w:jc w:val="center"/>
              <w:rPr>
                <w:b w:val="1"/>
                <w:sz w:val="24"/>
              </w:rPr>
            </w:pPr>
            <w:r>
              <w:rPr>
                <w:b w:val="1"/>
                <w:spacing w:val="-2"/>
                <w:sz w:val="24"/>
              </w:rPr>
              <w:t>Критерии</w:t>
            </w:r>
          </w:p>
        </w:tc>
        <w:tc>
          <w:tcPr>
            <w:tcW w:type="dxa" w:w="1149"/>
            <w:tcBorders>
              <w:top w:color="9F9F9F" w:sz="6" w:val="double"/>
              <w:left w:color="9F9F9F" w:sz="6" w:val="double"/>
              <w:bottom w:color="9F9F9F" w:sz="6" w:val="double"/>
              <w:right w:color="9F9F9F" w:sz="6" w:val="double"/>
            </w:tcBorders>
            <w:tcMar>
              <w:top w:type="dxa" w:w="0"/>
              <w:left w:type="dxa" w:w="0"/>
              <w:bottom w:type="dxa" w:w="0"/>
              <w:right w:type="dxa" w:w="0"/>
            </w:tcMar>
          </w:tcPr>
          <w:p w14:paraId="81020000">
            <w:pPr>
              <w:pStyle w:val="Style_4"/>
              <w:spacing w:line="280" w:lineRule="atLeast"/>
              <w:ind w:firstLine="105" w:left="182" w:right="154"/>
              <w:rPr>
                <w:b w:val="1"/>
                <w:sz w:val="24"/>
              </w:rPr>
            </w:pPr>
            <w:r>
              <w:rPr>
                <w:b w:val="1"/>
                <w:spacing w:val="-4"/>
                <w:sz w:val="24"/>
              </w:rPr>
              <w:t xml:space="preserve">Балл </w:t>
            </w:r>
            <w:r>
              <w:rPr>
                <w:b w:val="1"/>
                <w:spacing w:val="-2"/>
                <w:sz w:val="24"/>
              </w:rPr>
              <w:t>(0…20)</w:t>
            </w:r>
          </w:p>
        </w:tc>
        <w:tc>
          <w:tcPr>
            <w:tcW w:type="dxa" w:w="3038"/>
            <w:tcBorders>
              <w:top w:color="9F9F9F" w:sz="6" w:val="double"/>
              <w:left w:color="9F9F9F" w:sz="6" w:val="double"/>
              <w:bottom w:color="9F9F9F" w:sz="6" w:val="double"/>
              <w:right w:color="9F9F9F" w:sz="6" w:val="double"/>
            </w:tcBorders>
            <w:tcMar>
              <w:top w:type="dxa" w:w="0"/>
              <w:left w:type="dxa" w:w="0"/>
              <w:bottom w:type="dxa" w:w="0"/>
              <w:right w:type="dxa" w:w="0"/>
            </w:tcMar>
          </w:tcPr>
          <w:p w14:paraId="82020000">
            <w:pPr>
              <w:pStyle w:val="Style_4"/>
              <w:spacing w:line="280" w:lineRule="atLeast"/>
              <w:ind w:firstLine="375" w:left="377" w:right="355"/>
              <w:rPr>
                <w:b w:val="1"/>
                <w:sz w:val="24"/>
              </w:rPr>
            </w:pPr>
            <w:r>
              <w:rPr>
                <w:b w:val="1"/>
                <w:spacing w:val="-2"/>
                <w:sz w:val="24"/>
              </w:rPr>
              <w:t xml:space="preserve">Комментарии </w:t>
            </w:r>
            <w:r>
              <w:rPr>
                <w:b w:val="1"/>
                <w:sz w:val="24"/>
              </w:rPr>
              <w:t>(при</w:t>
            </w:r>
            <w:r>
              <w:rPr>
                <w:b w:val="1"/>
                <w:spacing w:val="-15"/>
                <w:sz w:val="24"/>
              </w:rPr>
              <w:t xml:space="preserve"> </w:t>
            </w:r>
            <w:r>
              <w:rPr>
                <w:b w:val="1"/>
                <w:sz w:val="24"/>
              </w:rPr>
              <w:t>необходимости)</w:t>
            </w:r>
          </w:p>
        </w:tc>
      </w:tr>
      <w:tr>
        <w:trPr>
          <w:trHeight w:hRule="atLeast" w:val="574"/>
        </w:trPr>
        <w:tc>
          <w:tcPr>
            <w:tcW w:type="dxa" w:w="677"/>
            <w:tcBorders>
              <w:top w:sz="4" w:val="nil"/>
              <w:left w:color="EFEFEF" w:sz="6" w:val="single"/>
              <w:bottom w:sz="4" w:val="nil"/>
              <w:right w:color="9F9F9F" w:sz="6" w:val="single"/>
            </w:tcBorders>
            <w:tcMar>
              <w:top w:type="dxa" w:w="0"/>
              <w:left w:type="dxa" w:w="0"/>
              <w:bottom w:type="dxa" w:w="0"/>
              <w:right w:type="dxa" w:w="0"/>
            </w:tcMar>
          </w:tcPr>
          <w:p w14:paraId="83020000">
            <w:pPr>
              <w:pStyle w:val="Style_4"/>
              <w:spacing w:before="3"/>
              <w:ind w:firstLine="0" w:left="9"/>
              <w:jc w:val="center"/>
              <w:rPr>
                <w:sz w:val="24"/>
              </w:rPr>
            </w:pPr>
            <w:r>
              <w:rPr>
                <w:spacing w:val="-10"/>
                <w:sz w:val="24"/>
              </w:rPr>
              <w:t>1</w:t>
            </w:r>
          </w:p>
        </w:tc>
        <w:tc>
          <w:tcPr>
            <w:tcW w:type="dxa" w:w="4232"/>
            <w:tcBorders>
              <w:top w:color="9F9F9F" w:sz="6" w:val="double"/>
              <w:left w:color="9F9F9F" w:sz="6" w:val="single"/>
              <w:bottom w:color="9F9F9F" w:sz="6" w:val="double"/>
              <w:right w:color="9F9F9F" w:sz="6" w:val="double"/>
            </w:tcBorders>
            <w:tcMar>
              <w:top w:type="dxa" w:w="0"/>
              <w:left w:type="dxa" w:w="0"/>
              <w:bottom w:type="dxa" w:w="0"/>
              <w:right w:type="dxa" w:w="0"/>
            </w:tcMar>
          </w:tcPr>
          <w:p w14:paraId="84020000">
            <w:pPr>
              <w:pStyle w:val="Style_4"/>
              <w:spacing w:before="5" w:line="240" w:lineRule="auto"/>
              <w:ind w:firstLine="0" w:left="122"/>
              <w:rPr>
                <w:sz w:val="24"/>
              </w:rPr>
            </w:pPr>
            <w:r>
              <w:rPr>
                <w:sz w:val="24"/>
              </w:rPr>
              <w:t>Понимание</w:t>
            </w:r>
            <w:r>
              <w:rPr>
                <w:spacing w:val="-11"/>
                <w:sz w:val="24"/>
              </w:rPr>
              <w:t xml:space="preserve"> </w:t>
            </w:r>
            <w:r>
              <w:rPr>
                <w:sz w:val="24"/>
              </w:rPr>
              <w:t>цели</w:t>
            </w:r>
            <w:r>
              <w:rPr>
                <w:spacing w:val="-5"/>
                <w:sz w:val="24"/>
              </w:rPr>
              <w:t xml:space="preserve"> </w:t>
            </w:r>
            <w:r>
              <w:rPr>
                <w:sz w:val="24"/>
              </w:rPr>
              <w:t>и</w:t>
            </w:r>
            <w:r>
              <w:rPr>
                <w:spacing w:val="-9"/>
                <w:sz w:val="24"/>
              </w:rPr>
              <w:t xml:space="preserve"> </w:t>
            </w:r>
            <w:r>
              <w:rPr>
                <w:sz w:val="24"/>
              </w:rPr>
              <w:t>задач</w:t>
            </w:r>
            <w:r>
              <w:rPr>
                <w:spacing w:val="-7"/>
                <w:sz w:val="24"/>
              </w:rPr>
              <w:t xml:space="preserve"> </w:t>
            </w:r>
            <w:r>
              <w:rPr>
                <w:sz w:val="24"/>
              </w:rPr>
              <w:t>задания</w:t>
            </w:r>
            <w:r>
              <w:rPr>
                <w:spacing w:val="-6"/>
                <w:sz w:val="24"/>
              </w:rPr>
              <w:t xml:space="preserve"> </w:t>
            </w:r>
            <w:r>
              <w:rPr>
                <w:sz w:val="24"/>
              </w:rPr>
              <w:t xml:space="preserve">на </w:t>
            </w:r>
            <w:r>
              <w:rPr>
                <w:spacing w:val="-2"/>
                <w:sz w:val="24"/>
              </w:rPr>
              <w:t>практику.</w:t>
            </w:r>
          </w:p>
        </w:tc>
        <w:tc>
          <w:tcPr>
            <w:tcW w:type="dxa" w:w="1149"/>
            <w:tcBorders>
              <w:top w:color="9F9F9F" w:sz="6" w:val="double"/>
              <w:left w:color="9F9F9F" w:sz="6" w:val="double"/>
              <w:bottom w:color="9F9F9F" w:sz="6" w:val="double"/>
              <w:right w:color="9F9F9F" w:sz="6" w:val="double"/>
            </w:tcBorders>
            <w:tcMar>
              <w:top w:type="dxa" w:w="0"/>
              <w:left w:type="dxa" w:w="0"/>
              <w:bottom w:type="dxa" w:w="0"/>
              <w:right w:type="dxa" w:w="0"/>
            </w:tcMar>
          </w:tcPr>
          <w:p w14:paraId="85020000">
            <w:pPr>
              <w:pStyle w:val="Style_4"/>
              <w:spacing w:before="3"/>
              <w:ind w:firstLine="0" w:left="129"/>
              <w:rPr>
                <w:sz w:val="24"/>
              </w:rPr>
            </w:pPr>
            <w:r>
              <w:rPr>
                <w:spacing w:val="-5"/>
                <w:sz w:val="24"/>
              </w:rPr>
              <w:t>20</w:t>
            </w:r>
          </w:p>
        </w:tc>
        <w:tc>
          <w:tcPr>
            <w:tcW w:type="dxa" w:w="3038"/>
            <w:tcBorders>
              <w:top w:color="9F9F9F" w:sz="6" w:val="double"/>
              <w:left w:color="9F9F9F" w:sz="6" w:val="double"/>
              <w:bottom w:color="9F9F9F" w:sz="6" w:val="double"/>
              <w:right w:color="9F9F9F" w:sz="6" w:val="double"/>
            </w:tcBorders>
            <w:tcMar>
              <w:top w:type="dxa" w:w="0"/>
              <w:left w:type="dxa" w:w="0"/>
              <w:bottom w:type="dxa" w:w="0"/>
              <w:right w:type="dxa" w:w="0"/>
            </w:tcMar>
          </w:tcPr>
          <w:p w14:paraId="86020000">
            <w:pPr>
              <w:pStyle w:val="Style_4"/>
              <w:rPr>
                <w:sz w:val="24"/>
              </w:rPr>
            </w:pPr>
          </w:p>
        </w:tc>
      </w:tr>
      <w:tr>
        <w:trPr>
          <w:trHeight w:hRule="atLeast" w:val="579"/>
        </w:trPr>
        <w:tc>
          <w:tcPr>
            <w:tcW w:type="dxa" w:w="677"/>
            <w:tcBorders>
              <w:top w:sz="4" w:val="nil"/>
              <w:left w:color="EFEFEF" w:sz="6" w:val="single"/>
              <w:bottom w:color="9F9F9F" w:sz="6" w:val="single"/>
              <w:right w:color="9F9F9F" w:sz="6" w:val="single"/>
            </w:tcBorders>
            <w:tcMar>
              <w:top w:type="dxa" w:w="0"/>
              <w:left w:type="dxa" w:w="0"/>
              <w:bottom w:type="dxa" w:w="0"/>
              <w:right w:type="dxa" w:w="0"/>
            </w:tcMar>
          </w:tcPr>
          <w:p w14:paraId="87020000">
            <w:pPr>
              <w:pStyle w:val="Style_4"/>
              <w:spacing w:before="8"/>
              <w:ind w:firstLine="0" w:left="9"/>
              <w:jc w:val="center"/>
              <w:rPr>
                <w:sz w:val="24"/>
              </w:rPr>
            </w:pPr>
            <w:r>
              <w:rPr>
                <w:spacing w:val="-10"/>
                <w:sz w:val="24"/>
              </w:rPr>
              <w:t>2</w:t>
            </w:r>
          </w:p>
        </w:tc>
        <w:tc>
          <w:tcPr>
            <w:tcW w:type="dxa" w:w="4232"/>
            <w:tcBorders>
              <w:top w:color="9F9F9F" w:sz="6" w:val="double"/>
              <w:left w:color="9F9F9F" w:sz="6" w:val="single"/>
              <w:bottom w:color="9F9F9F" w:sz="6" w:val="double"/>
              <w:right w:color="9F9F9F" w:sz="6" w:val="double"/>
            </w:tcBorders>
            <w:tcMar>
              <w:top w:type="dxa" w:w="0"/>
              <w:left w:type="dxa" w:w="0"/>
              <w:bottom w:type="dxa" w:w="0"/>
              <w:right w:type="dxa" w:w="0"/>
            </w:tcMar>
          </w:tcPr>
          <w:p w14:paraId="88020000">
            <w:pPr>
              <w:pStyle w:val="Style_4"/>
              <w:spacing w:before="10" w:line="240" w:lineRule="auto"/>
              <w:ind w:firstLine="0" w:left="122"/>
              <w:rPr>
                <w:sz w:val="24"/>
              </w:rPr>
            </w:pPr>
            <w:r>
              <w:rPr>
                <w:sz w:val="24"/>
              </w:rPr>
              <w:t>Полнота</w:t>
            </w:r>
            <w:r>
              <w:rPr>
                <w:spacing w:val="-15"/>
                <w:sz w:val="24"/>
              </w:rPr>
              <w:t xml:space="preserve"> </w:t>
            </w:r>
            <w:r>
              <w:rPr>
                <w:sz w:val="24"/>
              </w:rPr>
              <w:t>и</w:t>
            </w:r>
            <w:r>
              <w:rPr>
                <w:spacing w:val="-15"/>
                <w:sz w:val="24"/>
              </w:rPr>
              <w:t xml:space="preserve"> </w:t>
            </w:r>
            <w:r>
              <w:rPr>
                <w:sz w:val="24"/>
              </w:rPr>
              <w:t>качество</w:t>
            </w:r>
            <w:r>
              <w:rPr>
                <w:spacing w:val="-13"/>
                <w:sz w:val="24"/>
              </w:rPr>
              <w:t xml:space="preserve"> </w:t>
            </w:r>
            <w:r>
              <w:rPr>
                <w:sz w:val="24"/>
              </w:rPr>
              <w:t>индивидуального плана и отчетных материалов.</w:t>
            </w:r>
          </w:p>
        </w:tc>
        <w:tc>
          <w:tcPr>
            <w:tcW w:type="dxa" w:w="1149"/>
            <w:tcBorders>
              <w:top w:color="9F9F9F" w:sz="6" w:val="double"/>
              <w:left w:color="9F9F9F" w:sz="6" w:val="double"/>
              <w:bottom w:color="9F9F9F" w:sz="6" w:val="double"/>
              <w:right w:color="9F9F9F" w:sz="6" w:val="double"/>
            </w:tcBorders>
            <w:tcMar>
              <w:top w:type="dxa" w:w="0"/>
              <w:left w:type="dxa" w:w="0"/>
              <w:bottom w:type="dxa" w:w="0"/>
              <w:right w:type="dxa" w:w="0"/>
            </w:tcMar>
          </w:tcPr>
          <w:p w14:paraId="89020000">
            <w:pPr>
              <w:pStyle w:val="Style_4"/>
              <w:spacing w:before="8"/>
              <w:ind w:firstLine="0" w:left="129"/>
              <w:rPr>
                <w:sz w:val="24"/>
              </w:rPr>
            </w:pPr>
            <w:r>
              <w:rPr>
                <w:spacing w:val="-5"/>
                <w:sz w:val="24"/>
              </w:rPr>
              <w:t>20</w:t>
            </w:r>
          </w:p>
        </w:tc>
        <w:tc>
          <w:tcPr>
            <w:tcW w:type="dxa" w:w="3038"/>
            <w:tcBorders>
              <w:top w:color="9F9F9F" w:sz="6" w:val="double"/>
              <w:left w:color="9F9F9F" w:sz="6" w:val="double"/>
              <w:bottom w:color="9F9F9F" w:sz="6" w:val="double"/>
              <w:right w:color="9F9F9F" w:sz="6" w:val="double"/>
            </w:tcBorders>
            <w:tcMar>
              <w:top w:type="dxa" w:w="0"/>
              <w:left w:type="dxa" w:w="0"/>
              <w:bottom w:type="dxa" w:w="0"/>
              <w:right w:type="dxa" w:w="0"/>
            </w:tcMar>
          </w:tcPr>
          <w:p w14:paraId="8A020000">
            <w:pPr>
              <w:pStyle w:val="Style_4"/>
              <w:rPr>
                <w:sz w:val="24"/>
              </w:rPr>
            </w:pPr>
          </w:p>
        </w:tc>
      </w:tr>
      <w:tr>
        <w:trPr>
          <w:trHeight w:hRule="atLeast" w:val="853"/>
        </w:trPr>
        <w:tc>
          <w:tcPr>
            <w:tcW w:type="dxa" w:w="677"/>
            <w:tcBorders>
              <w:top w:color="9F9F9F" w:sz="6" w:val="single"/>
              <w:left w:color="EFEFEF" w:sz="6" w:val="double"/>
              <w:bottom w:color="EFEFEF" w:sz="6" w:val="single"/>
              <w:right w:color="9F9F9F" w:sz="6" w:val="double"/>
            </w:tcBorders>
            <w:tcMar>
              <w:top w:type="dxa" w:w="0"/>
              <w:left w:type="dxa" w:w="0"/>
              <w:bottom w:type="dxa" w:w="0"/>
              <w:right w:type="dxa" w:w="0"/>
            </w:tcMar>
          </w:tcPr>
          <w:p w14:paraId="8B020000">
            <w:pPr>
              <w:pStyle w:val="Style_4"/>
              <w:spacing w:before="3"/>
              <w:ind w:firstLine="0" w:left="9"/>
              <w:jc w:val="center"/>
              <w:rPr>
                <w:sz w:val="24"/>
              </w:rPr>
            </w:pPr>
            <w:r>
              <w:rPr>
                <w:spacing w:val="-10"/>
                <w:sz w:val="24"/>
              </w:rPr>
              <w:t>3</w:t>
            </w:r>
          </w:p>
        </w:tc>
        <w:tc>
          <w:tcPr>
            <w:tcW w:type="dxa" w:w="4232"/>
            <w:tcBorders>
              <w:top w:color="9F9F9F" w:sz="6" w:val="double"/>
              <w:left w:color="9F9F9F" w:sz="6" w:val="double"/>
              <w:bottom w:color="9F9F9F" w:sz="6" w:val="double"/>
              <w:right w:color="9F9F9F" w:sz="6" w:val="double"/>
            </w:tcBorders>
            <w:tcMar>
              <w:top w:type="dxa" w:w="0"/>
              <w:left w:type="dxa" w:w="0"/>
              <w:bottom w:type="dxa" w:w="0"/>
              <w:right w:type="dxa" w:w="0"/>
            </w:tcMar>
          </w:tcPr>
          <w:p w14:paraId="8C020000">
            <w:pPr>
              <w:pStyle w:val="Style_4"/>
              <w:spacing w:before="3"/>
              <w:ind w:firstLine="0" w:left="107"/>
              <w:rPr>
                <w:sz w:val="24"/>
              </w:rPr>
            </w:pPr>
            <w:r>
              <w:rPr>
                <w:sz w:val="24"/>
              </w:rPr>
              <w:t>Владение</w:t>
            </w:r>
            <w:r>
              <w:rPr>
                <w:spacing w:val="-6"/>
                <w:sz w:val="24"/>
              </w:rPr>
              <w:t xml:space="preserve"> </w:t>
            </w:r>
            <w:r>
              <w:rPr>
                <w:spacing w:val="-2"/>
                <w:sz w:val="24"/>
              </w:rPr>
              <w:t>профессиональной</w:t>
            </w:r>
          </w:p>
          <w:p w14:paraId="8D020000">
            <w:pPr>
              <w:pStyle w:val="Style_4"/>
              <w:spacing w:before="2"/>
              <w:ind w:firstLine="0" w:left="107" w:right="92"/>
              <w:rPr>
                <w:sz w:val="24"/>
              </w:rPr>
            </w:pPr>
            <w:r>
              <w:rPr>
                <w:sz w:val="24"/>
              </w:rPr>
              <w:t>терминологией</w:t>
            </w:r>
            <w:r>
              <w:rPr>
                <w:spacing w:val="-15"/>
                <w:sz w:val="24"/>
              </w:rPr>
              <w:t xml:space="preserve"> </w:t>
            </w:r>
            <w:r>
              <w:rPr>
                <w:sz w:val="24"/>
              </w:rPr>
              <w:t>при</w:t>
            </w:r>
            <w:r>
              <w:rPr>
                <w:spacing w:val="-15"/>
                <w:sz w:val="24"/>
              </w:rPr>
              <w:t xml:space="preserve"> </w:t>
            </w:r>
            <w:r>
              <w:rPr>
                <w:sz w:val="24"/>
              </w:rPr>
              <w:t xml:space="preserve">составлении </w:t>
            </w:r>
            <w:r>
              <w:rPr>
                <w:spacing w:val="-2"/>
                <w:sz w:val="24"/>
              </w:rPr>
              <w:t>отчета.</w:t>
            </w:r>
          </w:p>
        </w:tc>
        <w:tc>
          <w:tcPr>
            <w:tcW w:type="dxa" w:w="1149"/>
            <w:tcBorders>
              <w:top w:color="9F9F9F" w:sz="6" w:val="double"/>
              <w:left w:color="9F9F9F" w:sz="6" w:val="double"/>
              <w:bottom w:color="9F9F9F" w:sz="6" w:val="double"/>
              <w:right w:color="9F9F9F" w:sz="6" w:val="double"/>
            </w:tcBorders>
            <w:tcMar>
              <w:top w:type="dxa" w:w="0"/>
              <w:left w:type="dxa" w:w="0"/>
              <w:bottom w:type="dxa" w:w="0"/>
              <w:right w:type="dxa" w:w="0"/>
            </w:tcMar>
          </w:tcPr>
          <w:p w14:paraId="8E020000">
            <w:pPr>
              <w:pStyle w:val="Style_4"/>
              <w:spacing w:before="3"/>
              <w:ind w:firstLine="0" w:left="129"/>
              <w:rPr>
                <w:sz w:val="24"/>
              </w:rPr>
            </w:pPr>
            <w:r>
              <w:rPr>
                <w:spacing w:val="-5"/>
                <w:sz w:val="24"/>
              </w:rPr>
              <w:t>20</w:t>
            </w:r>
          </w:p>
        </w:tc>
        <w:tc>
          <w:tcPr>
            <w:tcW w:type="dxa" w:w="3038"/>
            <w:tcBorders>
              <w:top w:color="9F9F9F" w:sz="6" w:val="double"/>
              <w:left w:color="9F9F9F" w:sz="6" w:val="double"/>
              <w:bottom w:color="9F9F9F" w:sz="6" w:val="double"/>
              <w:right w:color="9F9F9F" w:sz="6" w:val="double"/>
            </w:tcBorders>
            <w:tcMar>
              <w:top w:type="dxa" w:w="0"/>
              <w:left w:type="dxa" w:w="0"/>
              <w:bottom w:type="dxa" w:w="0"/>
              <w:right w:type="dxa" w:w="0"/>
            </w:tcMar>
          </w:tcPr>
          <w:p w14:paraId="8F020000">
            <w:pPr>
              <w:pStyle w:val="Style_4"/>
              <w:rPr>
                <w:sz w:val="24"/>
              </w:rPr>
            </w:pPr>
          </w:p>
        </w:tc>
      </w:tr>
      <w:tr>
        <w:trPr>
          <w:trHeight w:hRule="atLeast" w:val="574"/>
        </w:trPr>
        <w:tc>
          <w:tcPr>
            <w:tcW w:type="dxa" w:w="677"/>
            <w:tcBorders>
              <w:top w:color="EFEFEF" w:sz="6" w:val="single"/>
              <w:left w:color="EFEFEF" w:sz="6" w:val="single"/>
              <w:bottom w:color="9F9F9F" w:sz="6" w:val="single"/>
              <w:right w:color="9F9F9F" w:sz="6" w:val="single"/>
            </w:tcBorders>
            <w:tcMar>
              <w:top w:type="dxa" w:w="0"/>
              <w:left w:type="dxa" w:w="0"/>
              <w:bottom w:type="dxa" w:w="0"/>
              <w:right w:type="dxa" w:w="0"/>
            </w:tcMar>
          </w:tcPr>
          <w:p w14:paraId="90020000">
            <w:pPr>
              <w:pStyle w:val="Style_4"/>
              <w:spacing w:before="3"/>
              <w:ind w:firstLine="0" w:left="9"/>
              <w:jc w:val="center"/>
              <w:rPr>
                <w:sz w:val="24"/>
              </w:rPr>
            </w:pPr>
            <w:r>
              <w:rPr>
                <w:sz w:val="24"/>
              </w:rP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column">
                        <wp:posOffset>25907</wp:posOffset>
                      </wp:positionH>
                      <wp:positionV relativeFrom="paragraph">
                        <wp:posOffset>-2119</wp:posOffset>
                      </wp:positionV>
                      <wp:extent cx="378460" cy="368935"/>
                      <wp:wrapNone/>
                      <wp:docPr hidden="false" id="79" name="Picture 79"/>
                      <a:graphic>
                        <a:graphicData uri="http://schemas.microsoft.com/office/word/2010/wordprocessingGroup">
                          <wpg:wgp>
                            <wpg:cNvGrpSpPr/>
                            <wpg:grpSpPr>
                              <a:xfrm flipH="false" flipV="false" rot="0">
                                <a:off x="0" y="0"/>
                                <a:ext cx="378460" cy="368935"/>
                                <a:chOff x="0" y="0"/>
                                <a:chExt cx="378460" cy="368935"/>
                              </a:xfrm>
                            </wpg:grpSpPr>
                            <wps:wsp>
                              <wps:cNvSpPr txBox="false"/>
                              <wps:spPr>
                                <a:xfrm flipH="false" flipV="false" rot="0">
                                  <a:off x="0" y="0"/>
                                  <a:ext cx="378460" cy="36893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378460" name="ODFRight"/>
                                    <a:gd fmla="val 368935" name="ODFBottom"/>
                                    <a:gd fmla="val 378460" name="ODFWidth"/>
                                    <a:gd fmla="val 368935" name="ODFHeight"/>
                                  </a:gdLst>
                                  <a:rect b="OXMLTextRectB" l="OXMLTextRectL" r="OXMLTextRectR" t="OXMLTextRectT"/>
                                  <a:pathLst>
                                    <a:path fill="norm" h="368935" stroke="true" w="378460">
                                      <a:moveTo>
                                        <a:pt x="9131" y="359664"/>
                                      </a:moveTo>
                                      <a:lnTo>
                                        <a:pt x="0" y="359664"/>
                                      </a:lnTo>
                                      <a:lnTo>
                                        <a:pt x="0" y="368808"/>
                                      </a:lnTo>
                                      <a:lnTo>
                                        <a:pt x="9131" y="368808"/>
                                      </a:lnTo>
                                      <a:lnTo>
                                        <a:pt x="9131" y="359664"/>
                                      </a:lnTo>
                                      <a:close/>
                                    </a:path>
                                    <a:path fill="norm" h="368935" stroke="true" w="378460">
                                      <a:moveTo>
                                        <a:pt x="369112" y="359664"/>
                                      </a:moveTo>
                                      <a:lnTo>
                                        <a:pt x="9144" y="359664"/>
                                      </a:lnTo>
                                      <a:lnTo>
                                        <a:pt x="9144" y="368808"/>
                                      </a:lnTo>
                                      <a:lnTo>
                                        <a:pt x="369112" y="368808"/>
                                      </a:lnTo>
                                      <a:lnTo>
                                        <a:pt x="369112" y="359664"/>
                                      </a:lnTo>
                                      <a:close/>
                                    </a:path>
                                    <a:path fill="norm" h="368935" stroke="true" w="378460">
                                      <a:moveTo>
                                        <a:pt x="378282" y="359664"/>
                                      </a:moveTo>
                                      <a:lnTo>
                                        <a:pt x="369138" y="359664"/>
                                      </a:lnTo>
                                      <a:lnTo>
                                        <a:pt x="369138" y="368808"/>
                                      </a:lnTo>
                                      <a:lnTo>
                                        <a:pt x="378282" y="368808"/>
                                      </a:lnTo>
                                      <a:lnTo>
                                        <a:pt x="378282" y="359664"/>
                                      </a:lnTo>
                                      <a:close/>
                                    </a:path>
                                    <a:path fill="norm" h="368935" stroke="true" w="378460">
                                      <a:moveTo>
                                        <a:pt x="378282" y="0"/>
                                      </a:moveTo>
                                      <a:lnTo>
                                        <a:pt x="369138" y="0"/>
                                      </a:lnTo>
                                      <a:lnTo>
                                        <a:pt x="369138" y="9144"/>
                                      </a:lnTo>
                                      <a:lnTo>
                                        <a:pt x="378282" y="9144"/>
                                      </a:lnTo>
                                      <a:lnTo>
                                        <a:pt x="378282" y="0"/>
                                      </a:lnTo>
                                      <a:close/>
                                    </a:path>
                                  </a:pathLst>
                                </a:custGeom>
                                <a:solidFill>
                                  <a:srgbClr val="EFEFEF"/>
                                </a:solidFill>
                              </wps:spPr>
                              <wps:bodyPr bIns="0" lIns="0" rIns="0" tIns="0" wrap="square">
                                <a:noAutofit/>
                              </wps:bodyPr>
                            </wps:wsp>
                            <wps:wsp>
                              <wps:cNvSpPr txBox="false"/>
                              <wps:spPr>
                                <a:xfrm flipH="false" flipV="false" rot="0">
                                  <a:off x="0" y="9144"/>
                                  <a:ext cx="9525" cy="35052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0520" name="ODFBottom"/>
                                    <a:gd fmla="val 9525" name="ODFWidth"/>
                                    <a:gd fmla="val 350520" name="ODFHeight"/>
                                  </a:gdLst>
                                  <a:rect b="OXMLTextRectB" l="OXMLTextRectL" r="OXMLTextRectR" t="OXMLTextRectT"/>
                                  <a:pathLst>
                                    <a:path fill="norm" h="350520" stroke="true" w="9525">
                                      <a:moveTo>
                                        <a:pt x="9143" y="0"/>
                                      </a:moveTo>
                                      <a:lnTo>
                                        <a:pt x="0" y="0"/>
                                      </a:lnTo>
                                      <a:lnTo>
                                        <a:pt x="0" y="350519"/>
                                      </a:lnTo>
                                      <a:lnTo>
                                        <a:pt x="9143" y="350519"/>
                                      </a:lnTo>
                                      <a:lnTo>
                                        <a:pt x="9143" y="0"/>
                                      </a:lnTo>
                                      <a:close/>
                                    </a:path>
                                  </a:pathLst>
                                </a:custGeom>
                                <a:solidFill>
                                  <a:srgbClr val="9F9F9F"/>
                                </a:solidFill>
                              </wps:spPr>
                              <wps:bodyPr bIns="0" lIns="0" rIns="0" tIns="0" wrap="square">
                                <a:noAutofit/>
                              </wps:bodyPr>
                            </wps:wsp>
                            <wps:wsp>
                              <wps:cNvSpPr txBox="false"/>
                              <wps:spPr>
                                <a:xfrm flipH="false" flipV="false" rot="0">
                                  <a:off x="369138" y="9144"/>
                                  <a:ext cx="9525" cy="35052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9525" name="ODFRight"/>
                                    <a:gd fmla="val 350520" name="ODFBottom"/>
                                    <a:gd fmla="val 9525" name="ODFWidth"/>
                                    <a:gd fmla="val 350520" name="ODFHeight"/>
                                  </a:gdLst>
                                  <a:rect b="OXMLTextRectB" l="OXMLTextRectL" r="OXMLTextRectR" t="OXMLTextRectT"/>
                                  <a:pathLst>
                                    <a:path fill="norm" h="350520" stroke="true" w="9525">
                                      <a:moveTo>
                                        <a:pt x="9143" y="0"/>
                                      </a:moveTo>
                                      <a:lnTo>
                                        <a:pt x="0" y="0"/>
                                      </a:lnTo>
                                      <a:lnTo>
                                        <a:pt x="0" y="350519"/>
                                      </a:lnTo>
                                      <a:lnTo>
                                        <a:pt x="9143" y="350519"/>
                                      </a:lnTo>
                                      <a:lnTo>
                                        <a:pt x="9143" y="0"/>
                                      </a:lnTo>
                                      <a:close/>
                                    </a:path>
                                  </a:pathLst>
                                </a:custGeom>
                                <a:solidFill>
                                  <a:srgbClr val="EFEFEF"/>
                                </a:solidFill>
                              </wps:spPr>
                              <wps:bodyPr bIns="0" lIns="0" rIns="0" tIns="0" wrap="square">
                                <a:noAutofit/>
                              </wps:bodyPr>
                            </wps:wsp>
                          </wpg:wg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r>
              <w:rPr>
                <w:spacing w:val="-10"/>
                <w:sz w:val="24"/>
              </w:rPr>
              <w:t>4</w:t>
            </w:r>
          </w:p>
        </w:tc>
        <w:tc>
          <w:tcPr>
            <w:tcW w:type="dxa" w:w="4232"/>
            <w:tcBorders>
              <w:top w:color="9F9F9F" w:sz="6" w:val="double"/>
              <w:left w:color="9F9F9F" w:sz="6" w:val="single"/>
              <w:bottom w:color="9F9F9F" w:sz="6" w:val="double"/>
              <w:right w:color="9F9F9F" w:sz="6" w:val="double"/>
            </w:tcBorders>
            <w:tcMar>
              <w:top w:type="dxa" w:w="0"/>
              <w:left w:type="dxa" w:w="0"/>
              <w:bottom w:type="dxa" w:w="0"/>
              <w:right w:type="dxa" w:w="0"/>
            </w:tcMar>
          </w:tcPr>
          <w:p w14:paraId="91020000">
            <w:pPr>
              <w:pStyle w:val="Style_4"/>
              <w:spacing w:before="3"/>
              <w:ind w:firstLine="0" w:left="122"/>
              <w:rPr>
                <w:sz w:val="24"/>
              </w:rPr>
            </w:pPr>
            <w:r>
              <w:rPr>
                <w:sz w:val="24"/>
              </w:rPr>
              <w:t>Соответствие</w:t>
            </w:r>
            <w:r>
              <w:rPr>
                <w:spacing w:val="-1"/>
                <w:sz w:val="24"/>
              </w:rPr>
              <w:t xml:space="preserve"> </w:t>
            </w:r>
            <w:r>
              <w:rPr>
                <w:spacing w:val="-2"/>
                <w:sz w:val="24"/>
              </w:rPr>
              <w:t>требованиям</w:t>
            </w:r>
          </w:p>
          <w:p w14:paraId="92020000">
            <w:pPr>
              <w:pStyle w:val="Style_4"/>
              <w:spacing w:before="2" w:line="273" w:lineRule="exact"/>
              <w:ind w:firstLine="0" w:left="122"/>
              <w:rPr>
                <w:sz w:val="24"/>
              </w:rPr>
            </w:pPr>
            <w:r>
              <w:rPr>
                <w:sz w:val="24"/>
              </w:rPr>
              <w:t>оформления</w:t>
            </w:r>
            <w:r>
              <w:rPr>
                <w:spacing w:val="-6"/>
                <w:sz w:val="24"/>
              </w:rPr>
              <w:t xml:space="preserve"> </w:t>
            </w:r>
            <w:r>
              <w:rPr>
                <w:sz w:val="24"/>
              </w:rPr>
              <w:t xml:space="preserve">отчетных </w:t>
            </w:r>
            <w:r>
              <w:rPr>
                <w:spacing w:val="-2"/>
                <w:sz w:val="24"/>
              </w:rPr>
              <w:t>документов.</w:t>
            </w:r>
          </w:p>
        </w:tc>
        <w:tc>
          <w:tcPr>
            <w:tcW w:type="dxa" w:w="1149"/>
            <w:tcBorders>
              <w:top w:color="9F9F9F" w:sz="6" w:val="double"/>
              <w:left w:color="9F9F9F" w:sz="6" w:val="double"/>
              <w:bottom w:color="9F9F9F" w:sz="6" w:val="double"/>
              <w:right w:color="9F9F9F" w:sz="6" w:val="double"/>
            </w:tcBorders>
            <w:tcMar>
              <w:top w:type="dxa" w:w="0"/>
              <w:left w:type="dxa" w:w="0"/>
              <w:bottom w:type="dxa" w:w="0"/>
              <w:right w:type="dxa" w:w="0"/>
            </w:tcMar>
          </w:tcPr>
          <w:p w14:paraId="93020000">
            <w:pPr>
              <w:pStyle w:val="Style_4"/>
              <w:spacing w:before="3"/>
              <w:ind w:firstLine="0" w:left="129"/>
              <w:rPr>
                <w:sz w:val="24"/>
              </w:rPr>
            </w:pPr>
            <w:r>
              <w:rPr>
                <w:spacing w:val="-5"/>
                <w:sz w:val="24"/>
              </w:rPr>
              <w:t>20</w:t>
            </w:r>
          </w:p>
        </w:tc>
        <w:tc>
          <w:tcPr>
            <w:tcW w:type="dxa" w:w="3038"/>
            <w:tcBorders>
              <w:top w:color="9F9F9F" w:sz="6" w:val="double"/>
              <w:left w:color="9F9F9F" w:sz="6" w:val="double"/>
              <w:bottom w:color="9F9F9F" w:sz="6" w:val="double"/>
              <w:right w:color="9F9F9F" w:sz="6" w:val="double"/>
            </w:tcBorders>
            <w:tcMar>
              <w:top w:type="dxa" w:w="0"/>
              <w:left w:type="dxa" w:w="0"/>
              <w:bottom w:type="dxa" w:w="0"/>
              <w:right w:type="dxa" w:w="0"/>
            </w:tcMar>
          </w:tcPr>
          <w:p w14:paraId="94020000">
            <w:pPr>
              <w:pStyle w:val="Style_4"/>
              <w:rPr>
                <w:sz w:val="24"/>
              </w:rPr>
            </w:pPr>
          </w:p>
        </w:tc>
      </w:tr>
      <w:tr>
        <w:trPr>
          <w:trHeight w:hRule="atLeast" w:val="857"/>
        </w:trPr>
        <w:tc>
          <w:tcPr>
            <w:tcW w:type="dxa" w:w="677"/>
            <w:tcBorders>
              <w:top w:color="9F9F9F" w:sz="6" w:val="single"/>
              <w:left w:color="EFEFEF" w:sz="6" w:val="double"/>
              <w:bottom w:color="9F9F9F" w:sz="6" w:val="double"/>
              <w:right w:color="9F9F9F" w:sz="6" w:val="double"/>
            </w:tcBorders>
            <w:tcMar>
              <w:top w:type="dxa" w:w="0"/>
              <w:left w:type="dxa" w:w="0"/>
              <w:bottom w:type="dxa" w:w="0"/>
              <w:right w:type="dxa" w:w="0"/>
            </w:tcMar>
          </w:tcPr>
          <w:p w14:paraId="95020000">
            <w:pPr>
              <w:pStyle w:val="Style_4"/>
              <w:spacing w:before="8"/>
              <w:ind w:firstLine="0" w:left="9"/>
              <w:jc w:val="center"/>
              <w:rPr>
                <w:sz w:val="24"/>
              </w:rPr>
            </w:pPr>
            <w:r>
              <w:rPr>
                <w:spacing w:val="-10"/>
                <w:sz w:val="24"/>
              </w:rPr>
              <w:t>5</w:t>
            </w:r>
          </w:p>
        </w:tc>
        <w:tc>
          <w:tcPr>
            <w:tcW w:type="dxa" w:w="4232"/>
            <w:tcBorders>
              <w:top w:color="9F9F9F" w:sz="6" w:val="double"/>
              <w:left w:color="9F9F9F" w:sz="6" w:val="double"/>
              <w:bottom w:color="9F9F9F" w:sz="6" w:val="double"/>
              <w:right w:color="9F9F9F" w:sz="6" w:val="double"/>
            </w:tcBorders>
            <w:tcMar>
              <w:top w:type="dxa" w:w="0"/>
              <w:left w:type="dxa" w:w="0"/>
              <w:bottom w:type="dxa" w:w="0"/>
              <w:right w:type="dxa" w:w="0"/>
            </w:tcMar>
          </w:tcPr>
          <w:p w14:paraId="96020000">
            <w:pPr>
              <w:pStyle w:val="Style_4"/>
              <w:spacing w:before="8"/>
              <w:ind w:firstLine="0" w:left="107" w:right="1274"/>
              <w:rPr>
                <w:sz w:val="24"/>
              </w:rPr>
            </w:pPr>
            <w:r>
              <w:rPr>
                <w:sz w:val="24"/>
              </w:rPr>
              <w:t>Использование</w:t>
            </w:r>
            <w:r>
              <w:rPr>
                <w:spacing w:val="-15"/>
                <w:sz w:val="24"/>
              </w:rPr>
              <w:t xml:space="preserve"> </w:t>
            </w:r>
            <w:r>
              <w:rPr>
                <w:sz w:val="24"/>
              </w:rPr>
              <w:t>источников информации, документов, библиотечного фонда.</w:t>
            </w:r>
          </w:p>
        </w:tc>
        <w:tc>
          <w:tcPr>
            <w:tcW w:type="dxa" w:w="1149"/>
            <w:tcBorders>
              <w:top w:color="9F9F9F" w:sz="6" w:val="double"/>
              <w:left w:color="9F9F9F" w:sz="6" w:val="double"/>
              <w:bottom w:color="9F9F9F" w:sz="6" w:val="double"/>
              <w:right w:color="9F9F9F" w:sz="6" w:val="double"/>
            </w:tcBorders>
            <w:tcMar>
              <w:top w:type="dxa" w:w="0"/>
              <w:left w:type="dxa" w:w="0"/>
              <w:bottom w:type="dxa" w:w="0"/>
              <w:right w:type="dxa" w:w="0"/>
            </w:tcMar>
          </w:tcPr>
          <w:p w14:paraId="97020000">
            <w:pPr>
              <w:pStyle w:val="Style_4"/>
              <w:spacing w:before="8"/>
              <w:ind w:firstLine="0" w:left="129"/>
              <w:rPr>
                <w:sz w:val="24"/>
              </w:rPr>
            </w:pPr>
            <w:r>
              <w:rPr>
                <w:spacing w:val="-5"/>
                <w:sz w:val="24"/>
              </w:rPr>
              <w:t>20</w:t>
            </w:r>
          </w:p>
        </w:tc>
        <w:tc>
          <w:tcPr>
            <w:tcW w:type="dxa" w:w="3038"/>
            <w:tcBorders>
              <w:top w:color="9F9F9F" w:sz="6" w:val="double"/>
              <w:left w:color="9F9F9F" w:sz="6" w:val="double"/>
              <w:bottom w:color="9F9F9F" w:sz="6" w:val="double"/>
              <w:right w:color="9F9F9F" w:sz="6" w:val="double"/>
            </w:tcBorders>
            <w:tcMar>
              <w:top w:type="dxa" w:w="0"/>
              <w:left w:type="dxa" w:w="0"/>
              <w:bottom w:type="dxa" w:w="0"/>
              <w:right w:type="dxa" w:w="0"/>
            </w:tcMar>
          </w:tcPr>
          <w:p w14:paraId="98020000">
            <w:pPr>
              <w:pStyle w:val="Style_4"/>
              <w:rPr>
                <w:sz w:val="24"/>
              </w:rPr>
            </w:pPr>
          </w:p>
        </w:tc>
      </w:tr>
      <w:tr>
        <w:trPr>
          <w:trHeight w:hRule="atLeast" w:val="418"/>
        </w:trPr>
        <w:tc>
          <w:tcPr>
            <w:tcW w:type="dxa" w:w="677"/>
            <w:tcBorders>
              <w:top w:color="9F9F9F" w:sz="6" w:val="double"/>
              <w:left w:color="EFEFEF" w:sz="6" w:val="double"/>
              <w:bottom w:color="9F9F9F" w:sz="6" w:val="double"/>
              <w:right w:color="9F9F9F" w:sz="6" w:val="double"/>
            </w:tcBorders>
            <w:tcMar>
              <w:top w:type="dxa" w:w="0"/>
              <w:left w:type="dxa" w:w="0"/>
              <w:bottom w:type="dxa" w:w="0"/>
              <w:right w:type="dxa" w:w="0"/>
            </w:tcMar>
          </w:tcPr>
          <w:p w14:paraId="99020000">
            <w:pPr>
              <w:pStyle w:val="Style_4"/>
              <w:rPr>
                <w:sz w:val="24"/>
              </w:rPr>
            </w:pPr>
          </w:p>
        </w:tc>
        <w:tc>
          <w:tcPr>
            <w:tcW w:type="dxa" w:w="4232"/>
            <w:tcBorders>
              <w:top w:color="9F9F9F" w:sz="6" w:val="double"/>
              <w:left w:color="9F9F9F" w:sz="6" w:val="double"/>
              <w:bottom w:color="9F9F9F" w:sz="6" w:val="double"/>
              <w:right w:color="9F9F9F" w:sz="6" w:val="double"/>
            </w:tcBorders>
            <w:tcMar>
              <w:top w:type="dxa" w:w="0"/>
              <w:left w:type="dxa" w:w="0"/>
              <w:bottom w:type="dxa" w:w="0"/>
              <w:right w:type="dxa" w:w="0"/>
            </w:tcMar>
          </w:tcPr>
          <w:p w14:paraId="9A020000">
            <w:pPr>
              <w:pStyle w:val="Style_4"/>
              <w:spacing w:before="65"/>
              <w:ind w:firstLine="0" w:left="2090"/>
              <w:rPr>
                <w:b w:val="1"/>
                <w:sz w:val="24"/>
              </w:rPr>
            </w:pPr>
            <w:r>
              <w:rPr>
                <w:b w:val="1"/>
                <w:sz w:val="24"/>
              </w:rPr>
              <w:t>Суммарный</w:t>
            </w:r>
            <w:r>
              <w:rPr>
                <w:b w:val="1"/>
                <w:spacing w:val="-2"/>
                <w:sz w:val="24"/>
              </w:rPr>
              <w:t xml:space="preserve"> балл:</w:t>
            </w:r>
          </w:p>
        </w:tc>
        <w:tc>
          <w:tcPr>
            <w:tcW w:type="dxa" w:w="1149"/>
            <w:tcBorders>
              <w:top w:color="9F9F9F" w:sz="6" w:val="double"/>
              <w:left w:color="9F9F9F" w:sz="6" w:val="double"/>
              <w:bottom w:color="9F9F9F" w:sz="6" w:val="double"/>
              <w:right w:color="9F9F9F" w:sz="6" w:val="double"/>
            </w:tcBorders>
            <w:tcMar>
              <w:top w:type="dxa" w:w="0"/>
              <w:left w:type="dxa" w:w="0"/>
              <w:bottom w:type="dxa" w:w="0"/>
              <w:right w:type="dxa" w:w="0"/>
            </w:tcMar>
          </w:tcPr>
          <w:p w14:paraId="9B020000">
            <w:pPr>
              <w:pStyle w:val="Style_4"/>
              <w:spacing w:before="3"/>
              <w:ind w:firstLine="0" w:left="129"/>
              <w:rPr>
                <w:sz w:val="24"/>
              </w:rPr>
            </w:pPr>
            <w:r>
              <w:rPr>
                <w:spacing w:val="-5"/>
                <w:sz w:val="24"/>
              </w:rPr>
              <w:t>100</w:t>
            </w:r>
          </w:p>
        </w:tc>
        <w:tc>
          <w:tcPr>
            <w:tcW w:type="dxa" w:w="3038"/>
            <w:tcBorders>
              <w:top w:color="9F9F9F" w:sz="6" w:val="double"/>
              <w:left w:color="9F9F9F" w:sz="6" w:val="double"/>
              <w:bottom w:color="9F9F9F" w:sz="6" w:val="double"/>
              <w:right w:color="9F9F9F" w:sz="6" w:val="double"/>
            </w:tcBorders>
            <w:tcMar>
              <w:top w:type="dxa" w:w="0"/>
              <w:left w:type="dxa" w:w="0"/>
              <w:bottom w:type="dxa" w:w="0"/>
              <w:right w:type="dxa" w:w="0"/>
            </w:tcMar>
          </w:tcPr>
          <w:p w14:paraId="9C020000">
            <w:pPr>
              <w:pStyle w:val="Style_4"/>
              <w:rPr>
                <w:sz w:val="24"/>
              </w:rPr>
            </w:pPr>
          </w:p>
        </w:tc>
      </w:tr>
    </w:tbl>
    <w:p w14:paraId="9D020000">
      <w:pPr>
        <w:pStyle w:val="Style_2"/>
        <w:ind w:firstLine="0" w:left="0"/>
        <w:jc w:val="left"/>
      </w:pPr>
    </w:p>
    <w:p w14:paraId="9E020000">
      <w:pPr>
        <w:pStyle w:val="Style_2"/>
        <w:spacing w:before="40"/>
        <w:ind w:firstLine="0" w:left="0"/>
        <w:jc w:val="left"/>
      </w:pPr>
    </w:p>
    <w:p w14:paraId="9F020000">
      <w:pPr>
        <w:pStyle w:val="Style_6"/>
        <w:ind w:firstLine="0" w:left="1135"/>
      </w:pPr>
      <w:r>
        <w:t>Особое</w:t>
      </w:r>
      <w:r>
        <w:rPr>
          <w:spacing w:val="-5"/>
        </w:rPr>
        <w:t xml:space="preserve"> </w:t>
      </w:r>
      <w:r>
        <w:t>мнение</w:t>
      </w:r>
      <w:r>
        <w:rPr>
          <w:spacing w:val="-2"/>
        </w:rPr>
        <w:t xml:space="preserve"> </w:t>
      </w:r>
      <w:r>
        <w:t>руководителя</w:t>
      </w:r>
      <w:r>
        <w:rPr>
          <w:spacing w:val="-2"/>
        </w:rPr>
        <w:t xml:space="preserve"> </w:t>
      </w:r>
      <w:r>
        <w:t>от</w:t>
      </w:r>
      <w:r>
        <w:rPr>
          <w:spacing w:val="-4"/>
        </w:rPr>
        <w:t xml:space="preserve"> </w:t>
      </w:r>
      <w:r>
        <w:t>Института</w:t>
      </w:r>
      <w:r>
        <w:rPr>
          <w:spacing w:val="-6"/>
        </w:rPr>
        <w:t xml:space="preserve"> </w:t>
      </w:r>
      <w:r>
        <w:t xml:space="preserve">(при </w:t>
      </w:r>
      <w:r>
        <w:rPr>
          <w:spacing w:val="-2"/>
        </w:rPr>
        <w:t>необходимости):</w:t>
      </w:r>
    </w:p>
    <w:p w14:paraId="A0020000">
      <w:pPr>
        <w:pStyle w:val="Style_2"/>
        <w:ind w:firstLine="0" w:left="0"/>
        <w:jc w:val="left"/>
        <w:rPr>
          <w:b w:val="1"/>
          <w:sz w:val="20"/>
        </w:rPr>
      </w:pPr>
    </w:p>
    <w:p w14:paraId="A1020000">
      <w:pPr>
        <w:pStyle w:val="Style_2"/>
        <w:ind w:firstLine="0" w:left="0"/>
        <w:jc w:val="left"/>
        <w:rPr>
          <w:b w:val="1"/>
          <w:sz w:val="20"/>
        </w:rPr>
      </w:pPr>
    </w:p>
    <w:p w14:paraId="A2020000">
      <w:pPr>
        <w:pStyle w:val="Style_2"/>
        <w:spacing w:before="46"/>
        <w:ind w:firstLine="0" w:left="0"/>
        <w:jc w:val="left"/>
        <w:rPr>
          <w:b w:val="1"/>
          <w:sz w:val="20"/>
        </w:rPr>
      </w:pPr>
      <w:r>
        <w:rPr>
          <w:b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1009192</wp:posOffset>
                </wp:positionH>
                <wp:positionV relativeFrom="paragraph">
                  <wp:posOffset>190823</wp:posOffset>
                </wp:positionV>
                <wp:extent cx="6080125" cy="6350"/>
                <wp:wrapTopAndBottom distB="0" distT="0"/>
                <wp:docPr hidden="false" id="80" name="Picture 80"/>
                <a:graphic>
                  <a:graphicData uri="http://schemas.microsoft.com/office/word/2010/wordprocessingShape">
                    <wps:wsp>
                      <wps:cNvSpPr txBox="false"/>
                      <wps:spPr>
                        <a:xfrm flipH="false" flipV="false" rot="0">
                          <a:off x="0" y="0"/>
                          <a:ext cx="608012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0125" name="ODFRight"/>
                            <a:gd fmla="val 6350" name="ODFBottom"/>
                            <a:gd fmla="val 6080125" name="ODFWidth"/>
                            <a:gd fmla="val 6350" name="ODFHeight"/>
                          </a:gdLst>
                          <a:rect b="OXMLTextRectB" l="OXMLTextRectL" r="OXMLTextRectR" t="OXMLTextRectT"/>
                          <a:pathLst>
                            <a:path fill="norm" h="6350" stroke="true" w="6080125">
                              <a:moveTo>
                                <a:pt x="6080124" y="0"/>
                              </a:moveTo>
                              <a:lnTo>
                                <a:pt x="0" y="0"/>
                              </a:lnTo>
                              <a:lnTo>
                                <a:pt x="0" y="6095"/>
                              </a:lnTo>
                              <a:lnTo>
                                <a:pt x="6080124" y="6095"/>
                              </a:lnTo>
                              <a:lnTo>
                                <a:pt x="6080124"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3020000">
      <w:pPr>
        <w:pStyle w:val="Style_2"/>
        <w:ind w:firstLine="0" w:left="0"/>
        <w:jc w:val="left"/>
        <w:rPr>
          <w:b w:val="1"/>
          <w:sz w:val="20"/>
        </w:rPr>
      </w:pPr>
    </w:p>
    <w:p w14:paraId="A4020000">
      <w:pPr>
        <w:pStyle w:val="Style_2"/>
        <w:spacing w:before="34"/>
        <w:ind w:firstLine="0" w:left="0"/>
        <w:jc w:val="left"/>
        <w:rPr>
          <w:b w:val="1"/>
          <w:sz w:val="20"/>
        </w:rPr>
      </w:pPr>
      <w:r>
        <w:rPr>
          <w:b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1009192</wp:posOffset>
                </wp:positionH>
                <wp:positionV relativeFrom="paragraph">
                  <wp:posOffset>183145</wp:posOffset>
                </wp:positionV>
                <wp:extent cx="6080125" cy="6350"/>
                <wp:wrapTopAndBottom distB="0" distT="0"/>
                <wp:docPr hidden="false" id="81" name="Picture 81"/>
                <a:graphic>
                  <a:graphicData uri="http://schemas.microsoft.com/office/word/2010/wordprocessingShape">
                    <wps:wsp>
                      <wps:cNvSpPr txBox="false"/>
                      <wps:spPr>
                        <a:xfrm flipH="false" flipV="false" rot="0">
                          <a:off x="0" y="0"/>
                          <a:ext cx="608012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0125" name="ODFRight"/>
                            <a:gd fmla="val 6350" name="ODFBottom"/>
                            <a:gd fmla="val 6080125" name="ODFWidth"/>
                            <a:gd fmla="val 6350" name="ODFHeight"/>
                          </a:gdLst>
                          <a:rect b="OXMLTextRectB" l="OXMLTextRectL" r="OXMLTextRectR" t="OXMLTextRectT"/>
                          <a:pathLst>
                            <a:path fill="norm" h="6350" stroke="true" w="6080125">
                              <a:moveTo>
                                <a:pt x="6080124" y="0"/>
                              </a:moveTo>
                              <a:lnTo>
                                <a:pt x="0" y="0"/>
                              </a:lnTo>
                              <a:lnTo>
                                <a:pt x="0" y="6096"/>
                              </a:lnTo>
                              <a:lnTo>
                                <a:pt x="6080124" y="6096"/>
                              </a:lnTo>
                              <a:lnTo>
                                <a:pt x="6080124"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5020000">
      <w:pPr>
        <w:pStyle w:val="Style_2"/>
        <w:ind w:firstLine="0" w:left="0"/>
        <w:jc w:val="left"/>
        <w:rPr>
          <w:b w:val="1"/>
          <w:sz w:val="20"/>
        </w:rPr>
      </w:pPr>
    </w:p>
    <w:p w14:paraId="A6020000">
      <w:pPr>
        <w:pStyle w:val="Style_2"/>
        <w:spacing w:before="34"/>
        <w:ind w:firstLine="0" w:left="0"/>
        <w:jc w:val="left"/>
        <w:rPr>
          <w:b w:val="1"/>
          <w:sz w:val="20"/>
        </w:rPr>
      </w:pPr>
      <w:r>
        <w:rPr>
          <w:b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1009192</wp:posOffset>
                </wp:positionH>
                <wp:positionV relativeFrom="paragraph">
                  <wp:posOffset>183222</wp:posOffset>
                </wp:positionV>
                <wp:extent cx="6080125" cy="6985"/>
                <wp:wrapTopAndBottom distB="0" distT="0"/>
                <wp:docPr hidden="false" id="82" name="Picture 82"/>
                <a:graphic>
                  <a:graphicData uri="http://schemas.microsoft.com/office/word/2010/wordprocessingShape">
                    <wps:wsp>
                      <wps:cNvSpPr txBox="false"/>
                      <wps:spPr>
                        <a:xfrm flipH="false" flipV="false" rot="0">
                          <a:off x="0" y="0"/>
                          <a:ext cx="6080125" cy="6985"/>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0125" name="ODFRight"/>
                            <a:gd fmla="val 6985" name="ODFBottom"/>
                            <a:gd fmla="val 6080125" name="ODFWidth"/>
                            <a:gd fmla="val 6985" name="ODFHeight"/>
                          </a:gdLst>
                          <a:rect b="OXMLTextRectB" l="OXMLTextRectL" r="OXMLTextRectR" t="OXMLTextRectT"/>
                          <a:pathLst>
                            <a:path fill="norm" h="6985" stroke="true" w="6080125">
                              <a:moveTo>
                                <a:pt x="6080124" y="0"/>
                              </a:moveTo>
                              <a:lnTo>
                                <a:pt x="0" y="0"/>
                              </a:lnTo>
                              <a:lnTo>
                                <a:pt x="0" y="6401"/>
                              </a:lnTo>
                              <a:lnTo>
                                <a:pt x="6080124" y="6401"/>
                              </a:lnTo>
                              <a:lnTo>
                                <a:pt x="6080124"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7020000">
      <w:pPr>
        <w:pStyle w:val="Style_2"/>
        <w:ind w:firstLine="0" w:left="0"/>
        <w:jc w:val="left"/>
        <w:rPr>
          <w:b w:val="1"/>
          <w:sz w:val="20"/>
        </w:rPr>
      </w:pPr>
    </w:p>
    <w:p w14:paraId="A8020000">
      <w:pPr>
        <w:pStyle w:val="Style_2"/>
        <w:spacing w:before="34"/>
        <w:ind w:firstLine="0" w:left="0"/>
        <w:jc w:val="left"/>
        <w:rPr>
          <w:b w:val="1"/>
          <w:sz w:val="20"/>
        </w:rPr>
      </w:pPr>
      <w:r>
        <w:rPr>
          <w:b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1009192</wp:posOffset>
                </wp:positionH>
                <wp:positionV relativeFrom="paragraph">
                  <wp:posOffset>183146</wp:posOffset>
                </wp:positionV>
                <wp:extent cx="6080125" cy="6350"/>
                <wp:wrapTopAndBottom distB="0" distT="0"/>
                <wp:docPr hidden="false" id="83" name="Picture 83"/>
                <a:graphic>
                  <a:graphicData uri="http://schemas.microsoft.com/office/word/2010/wordprocessingShape">
                    <wps:wsp>
                      <wps:cNvSpPr txBox="false"/>
                      <wps:spPr>
                        <a:xfrm flipH="false" flipV="false" rot="0">
                          <a:off x="0" y="0"/>
                          <a:ext cx="608012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0125" name="ODFRight"/>
                            <a:gd fmla="val 6350" name="ODFBottom"/>
                            <a:gd fmla="val 6080125" name="ODFWidth"/>
                            <a:gd fmla="val 6350" name="ODFHeight"/>
                          </a:gdLst>
                          <a:rect b="OXMLTextRectB" l="OXMLTextRectL" r="OXMLTextRectR" t="OXMLTextRectT"/>
                          <a:pathLst>
                            <a:path fill="norm" h="6350" stroke="true" w="6080125">
                              <a:moveTo>
                                <a:pt x="6080124" y="0"/>
                              </a:moveTo>
                              <a:lnTo>
                                <a:pt x="0" y="0"/>
                              </a:lnTo>
                              <a:lnTo>
                                <a:pt x="0" y="6095"/>
                              </a:lnTo>
                              <a:lnTo>
                                <a:pt x="6080124" y="6095"/>
                              </a:lnTo>
                              <a:lnTo>
                                <a:pt x="6080124"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9020000">
      <w:pPr>
        <w:pStyle w:val="Style_2"/>
        <w:ind w:firstLine="0" w:left="0"/>
        <w:jc w:val="left"/>
        <w:rPr>
          <w:b w:val="1"/>
          <w:sz w:val="20"/>
        </w:rPr>
      </w:pPr>
    </w:p>
    <w:p w14:paraId="AA020000">
      <w:pPr>
        <w:pStyle w:val="Style_2"/>
        <w:spacing w:before="34"/>
        <w:ind w:firstLine="0" w:left="0"/>
        <w:jc w:val="left"/>
        <w:rPr>
          <w:b w:val="1"/>
          <w:sz w:val="20"/>
        </w:rPr>
      </w:pPr>
      <w:r>
        <w:rPr>
          <w:b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1009192</wp:posOffset>
                </wp:positionH>
                <wp:positionV relativeFrom="paragraph">
                  <wp:posOffset>183146</wp:posOffset>
                </wp:positionV>
                <wp:extent cx="6080125" cy="6350"/>
                <wp:wrapTopAndBottom distB="0" distT="0"/>
                <wp:docPr hidden="false" id="84" name="Picture 84"/>
                <a:graphic>
                  <a:graphicData uri="http://schemas.microsoft.com/office/word/2010/wordprocessingShape">
                    <wps:wsp>
                      <wps:cNvSpPr txBox="false"/>
                      <wps:spPr>
                        <a:xfrm flipH="false" flipV="false" rot="0">
                          <a:off x="0" y="0"/>
                          <a:ext cx="608012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0125" name="ODFRight"/>
                            <a:gd fmla="val 6350" name="ODFBottom"/>
                            <a:gd fmla="val 6080125" name="ODFWidth"/>
                            <a:gd fmla="val 6350" name="ODFHeight"/>
                          </a:gdLst>
                          <a:rect b="OXMLTextRectB" l="OXMLTextRectL" r="OXMLTextRectR" t="OXMLTextRectT"/>
                          <a:pathLst>
                            <a:path fill="norm" h="6350" stroke="true" w="6080125">
                              <a:moveTo>
                                <a:pt x="6080124" y="0"/>
                              </a:moveTo>
                              <a:lnTo>
                                <a:pt x="0" y="0"/>
                              </a:lnTo>
                              <a:lnTo>
                                <a:pt x="0" y="6095"/>
                              </a:lnTo>
                              <a:lnTo>
                                <a:pt x="6080124" y="6095"/>
                              </a:lnTo>
                              <a:lnTo>
                                <a:pt x="6080124"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B020000">
      <w:pPr>
        <w:pStyle w:val="Style_2"/>
        <w:ind w:firstLine="0" w:left="0"/>
        <w:jc w:val="left"/>
        <w:rPr>
          <w:b w:val="1"/>
          <w:sz w:val="20"/>
        </w:rPr>
      </w:pPr>
    </w:p>
    <w:p w14:paraId="AC020000">
      <w:pPr>
        <w:pStyle w:val="Style_2"/>
        <w:spacing w:before="34"/>
        <w:ind w:firstLine="0" w:left="0"/>
        <w:jc w:val="left"/>
        <w:rPr>
          <w:b w:val="1"/>
          <w:sz w:val="20"/>
        </w:rPr>
      </w:pPr>
      <w:r>
        <w:rPr>
          <w:b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1009192</wp:posOffset>
                </wp:positionH>
                <wp:positionV relativeFrom="paragraph">
                  <wp:posOffset>183146</wp:posOffset>
                </wp:positionV>
                <wp:extent cx="6080125" cy="6350"/>
                <wp:wrapTopAndBottom distB="0" distT="0"/>
                <wp:docPr hidden="false" id="85" name="Picture 85"/>
                <a:graphic>
                  <a:graphicData uri="http://schemas.microsoft.com/office/word/2010/wordprocessingShape">
                    <wps:wsp>
                      <wps:cNvSpPr txBox="false"/>
                      <wps:spPr>
                        <a:xfrm flipH="false" flipV="false" rot="0">
                          <a:off x="0" y="0"/>
                          <a:ext cx="6080125"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0125" name="ODFRight"/>
                            <a:gd fmla="val 6350" name="ODFBottom"/>
                            <a:gd fmla="val 6080125" name="ODFWidth"/>
                            <a:gd fmla="val 6350" name="ODFHeight"/>
                          </a:gdLst>
                          <a:rect b="OXMLTextRectB" l="OXMLTextRectL" r="OXMLTextRectR" t="OXMLTextRectT"/>
                          <a:pathLst>
                            <a:path fill="norm" h="6350" stroke="true" w="6080125">
                              <a:moveTo>
                                <a:pt x="6080124" y="0"/>
                              </a:moveTo>
                              <a:lnTo>
                                <a:pt x="0" y="0"/>
                              </a:lnTo>
                              <a:lnTo>
                                <a:pt x="0" y="6095"/>
                              </a:lnTo>
                              <a:lnTo>
                                <a:pt x="6080124" y="6095"/>
                              </a:lnTo>
                              <a:lnTo>
                                <a:pt x="6080124"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D020000">
      <w:pPr>
        <w:pStyle w:val="Style_2"/>
        <w:ind w:firstLine="0" w:left="0"/>
        <w:jc w:val="left"/>
        <w:rPr>
          <w:b w:val="1"/>
          <w:sz w:val="20"/>
        </w:rPr>
      </w:pPr>
    </w:p>
    <w:p w14:paraId="AE020000">
      <w:pPr>
        <w:pStyle w:val="Style_2"/>
        <w:spacing w:before="34"/>
        <w:ind w:firstLine="0" w:left="0"/>
        <w:jc w:val="left"/>
        <w:rPr>
          <w:b w:val="1"/>
          <w:sz w:val="20"/>
        </w:rPr>
      </w:pPr>
      <w:r>
        <w:rPr>
          <w:b w:val="1"/>
          <w:sz w:val="20"/>
        </w:rP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wp:anchor allowOverlap="true" behindDoc="true" distB="0" distL="0" distR="0" distT="0" layoutInCell="true" locked="false" relativeHeight="251658240" simplePos="false">
                <wp:simplePos x="0" y="0"/>
                <wp:positionH relativeFrom="page">
                  <wp:posOffset>1000048</wp:posOffset>
                </wp:positionH>
                <wp:positionV relativeFrom="paragraph">
                  <wp:posOffset>183400</wp:posOffset>
                </wp:positionV>
                <wp:extent cx="6089650" cy="6350"/>
                <wp:wrapTopAndBottom distB="0" distT="0"/>
                <wp:docPr hidden="false" id="86" name="Picture 86"/>
                <a:graphic>
                  <a:graphicData uri="http://schemas.microsoft.com/office/word/2010/wordprocessingShape">
                    <wps:wsp>
                      <wps:cNvSpPr txBox="false"/>
                      <wps:spPr>
                        <a:xfrm flipH="false" flipV="false" rot="0">
                          <a:off x="0" y="0"/>
                          <a:ext cx="6089650" cy="6350"/>
                        </a:xfrm>
                        <a:custGeom>
                          <a:avLst/>
                          <a:gdLst>
                            <a:gd fmla="val 0" name="OXMLTextRectL"/>
                            <a:gd fmla="val 0" name="OXMLTextRectT"/>
                            <a:gd fmla="val w" name="OXMLTextRectR"/>
                            <a:gd fmla="val h" name="OXMLTextRectB"/>
                            <a:gd fmla="*/ OXMLTextRectL 1 w" name="COTextRectL"/>
                            <a:gd fmla="*/ OXMLTextRectT 1 h" name="COTextRectT"/>
                            <a:gd fmla="*/ OXMLTextRectR 1 w" name="COTextRectR"/>
                            <a:gd fmla="*/ OXMLTextRectB 1 h" name="COTextRectB"/>
                            <a:gd fmla="val 0" name="ODFLeft"/>
                            <a:gd fmla="val 0" name="ODFTop"/>
                            <a:gd fmla="val 6089650" name="ODFRight"/>
                            <a:gd fmla="val 6350" name="ODFBottom"/>
                            <a:gd fmla="val 6089650" name="ODFWidth"/>
                            <a:gd fmla="val 6350" name="ODFHeight"/>
                          </a:gdLst>
                          <a:rect b="OXMLTextRectB" l="OXMLTextRectL" r="OXMLTextRectR" t="OXMLTextRectT"/>
                          <a:pathLst>
                            <a:path fill="norm" h="6350" stroke="true" w="6089650">
                              <a:moveTo>
                                <a:pt x="6089269" y="0"/>
                              </a:moveTo>
                              <a:lnTo>
                                <a:pt x="0" y="0"/>
                              </a:lnTo>
                              <a:lnTo>
                                <a:pt x="0" y="6095"/>
                              </a:lnTo>
                              <a:lnTo>
                                <a:pt x="6089269" y="6095"/>
                              </a:lnTo>
                              <a:lnTo>
                                <a:pt x="6089269" y="0"/>
                              </a:lnTo>
                              <a:close/>
                            </a:path>
                          </a:pathLst>
                        </a:custGeom>
                        <a:solidFill>
                          <a:srgbClr val="000000"/>
                        </a:solidFill>
                      </wps:spPr>
                      <wps:bodyPr bIns="0" lIns="0" rIns="0" tIns="0"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Fallback>
        </mc:AlternateContent>
      </w:r>
    </w:p>
    <w:p w14:paraId="AF020000">
      <w:pPr>
        <w:pStyle w:val="Style_2"/>
        <w:spacing w:before="229"/>
        <w:ind w:firstLine="0" w:left="0"/>
        <w:jc w:val="left"/>
        <w:rPr>
          <w:b w:val="1"/>
        </w:rPr>
      </w:pPr>
    </w:p>
    <w:p w14:paraId="B0020000">
      <w:pPr>
        <w:pStyle w:val="Style_2"/>
        <w:tabs>
          <w:tab w:leader="none" w:pos="2929" w:val="left"/>
          <w:tab w:leader="none" w:pos="3495" w:val="left"/>
          <w:tab w:leader="none" w:pos="4526" w:val="left"/>
          <w:tab w:leader="none" w:pos="6013" w:val="left"/>
          <w:tab w:leader="none" w:pos="6722" w:val="left"/>
          <w:tab w:leader="none" w:pos="8823" w:val="left"/>
        </w:tabs>
        <w:spacing w:line="276" w:lineRule="auto"/>
        <w:ind w:firstLine="706" w:left="0" w:right="713"/>
        <w:jc w:val="left"/>
      </w:pPr>
      <w:r>
        <w:rPr>
          <w:spacing w:val="-2"/>
        </w:rPr>
        <w:t>Обучающийся</w:t>
      </w:r>
      <w:r>
        <w:tab/>
      </w:r>
      <w:r>
        <w:rPr>
          <w:spacing w:val="-6"/>
        </w:rPr>
        <w:t>по</w:t>
      </w:r>
      <w:r>
        <w:tab/>
      </w:r>
      <w:r>
        <w:rPr>
          <w:spacing w:val="-2"/>
        </w:rPr>
        <w:t>итогам</w:t>
      </w:r>
      <w:r>
        <w:tab/>
      </w:r>
      <w:r>
        <w:rPr>
          <w:spacing w:val="-2"/>
        </w:rPr>
        <w:t>производственной</w:t>
      </w:r>
      <w:r>
        <w:tab/>
      </w:r>
      <w:r>
        <w:rPr>
          <w:spacing w:val="-2"/>
        </w:rPr>
        <w:t>(преддипломной)</w:t>
      </w:r>
      <w:r>
        <w:tab/>
      </w:r>
      <w:r>
        <w:rPr>
          <w:spacing w:val="-2"/>
        </w:rPr>
        <w:t xml:space="preserve">практики </w:t>
      </w:r>
      <w:r>
        <w:t>заслуживает оценку «</w:t>
      </w:r>
      <w:r>
        <w:rPr>
          <w:u w:val="single"/>
        </w:rPr>
        <w:tab/>
      </w:r>
      <w:r>
        <w:rPr>
          <w:u w:val="single"/>
        </w:rPr>
        <w:tab/>
      </w:r>
      <w:r>
        <w:rPr>
          <w:u w:val="single"/>
        </w:rPr>
        <w:tab/>
      </w:r>
      <w:r>
        <w:rPr>
          <w:u w:val="single"/>
        </w:rPr>
        <w:tab/>
      </w:r>
      <w:r>
        <w:rPr>
          <w:spacing w:val="-6"/>
        </w:rPr>
        <w:t>».</w:t>
      </w:r>
    </w:p>
    <w:p w14:paraId="B1020000">
      <w:pPr>
        <w:pStyle w:val="Style_2"/>
        <w:ind w:firstLine="0" w:left="0"/>
        <w:jc w:val="left"/>
      </w:pPr>
    </w:p>
    <w:p w14:paraId="B2020000">
      <w:pPr>
        <w:pStyle w:val="Style_2"/>
        <w:spacing w:before="156"/>
        <w:ind w:firstLine="0" w:left="0"/>
        <w:jc w:val="left"/>
      </w:pPr>
    </w:p>
    <w:p w14:paraId="B3020000">
      <w:pPr>
        <w:pStyle w:val="Style_2"/>
        <w:tabs>
          <w:tab w:leader="none" w:pos="904" w:val="left"/>
          <w:tab w:leader="none" w:pos="2576" w:val="left"/>
          <w:tab w:leader="none" w:pos="3238" w:val="left"/>
        </w:tabs>
        <w:spacing w:before="1"/>
        <w:ind/>
        <w:jc w:val="left"/>
      </w:pPr>
      <w:r>
        <w:rPr>
          <w:spacing w:val="-10"/>
        </w:rPr>
        <w:t>«</w:t>
      </w:r>
      <w:r>
        <w:rPr>
          <w:u w:val="single"/>
        </w:rPr>
        <w:tab/>
      </w:r>
      <w:r>
        <w:t xml:space="preserve">» </w:t>
      </w:r>
      <w:r>
        <w:rPr>
          <w:u w:val="single"/>
        </w:rPr>
        <w:tab/>
      </w:r>
      <w:r>
        <w:rPr>
          <w:spacing w:val="-5"/>
        </w:rPr>
        <w:t>202</w:t>
      </w:r>
      <w:r>
        <w:rPr>
          <w:u w:val="single"/>
        </w:rPr>
        <w:tab/>
      </w:r>
      <w:r>
        <w:rPr>
          <w:spacing w:val="-5"/>
        </w:rPr>
        <w:t>г.</w:t>
      </w:r>
    </w:p>
    <w:p w14:paraId="B4020000">
      <w:pPr>
        <w:sectPr>
          <w:pgSz w:h="16840" w:orient="portrait" w:w="11910"/>
          <w:pgMar w:bottom="280" w:left="1275" w:right="141" w:top="1040"/>
        </w:sectPr>
      </w:pPr>
    </w:p>
    <w:p w14:paraId="B5020000">
      <w:pPr>
        <w:pStyle w:val="Style_2"/>
        <w:spacing w:before="66"/>
        <w:ind/>
        <w:jc w:val="left"/>
      </w:pPr>
      <w:r>
        <w:t>Руководитель</w:t>
      </w:r>
      <w:r>
        <w:rPr>
          <w:spacing w:val="-7"/>
        </w:rPr>
        <w:t xml:space="preserve"> </w:t>
      </w:r>
      <w:r>
        <w:t xml:space="preserve">от </w:t>
      </w:r>
      <w:r>
        <w:rPr>
          <w:spacing w:val="-2"/>
        </w:rPr>
        <w:t>Института</w:t>
      </w:r>
    </w:p>
    <w:p w14:paraId="B6020000">
      <w:pPr>
        <w:pStyle w:val="Style_2"/>
        <w:ind w:firstLine="0" w:left="0"/>
        <w:jc w:val="left"/>
        <w:rPr>
          <w:sz w:val="20"/>
        </w:rPr>
      </w:pPr>
    </w:p>
    <w:p w14:paraId="B7020000">
      <w:pPr>
        <w:pStyle w:val="Style_2"/>
        <w:ind w:firstLine="0" w:left="0"/>
        <w:jc w:val="left"/>
        <w:rPr>
          <w:sz w:val="20"/>
        </w:rPr>
      </w:pPr>
    </w:p>
    <w:p w14:paraId="B8020000">
      <w:pPr>
        <w:pStyle w:val="Style_2"/>
        <w:spacing w:before="79"/>
        <w:ind w:firstLine="0" w:left="0"/>
        <w:jc w:val="left"/>
        <w:rPr>
          <w:sz w:val="20"/>
        </w:rPr>
      </w:pPr>
    </w:p>
    <w:tbl>
      <w:tblPr>
        <w:tblStyle w:val="Style_3"/>
        <w:tblInd w:type="dxa" w:w="321"/>
        <w:tblBorders>
          <w:top w:color="000000" w:val="nil"/>
          <w:left w:color="000000" w:val="nil"/>
          <w:bottom w:color="000000" w:val="nil"/>
          <w:right w:color="000000" w:val="nil"/>
          <w:insideH w:color="000000" w:val="nil"/>
          <w:insideV w:color="000000" w:val="nil"/>
        </w:tblBorders>
        <w:tblLayout w:type="fixed"/>
        <w:tblCellMar>
          <w:top w:type="dxa" w:w="0"/>
          <w:left w:type="dxa" w:w="0"/>
          <w:bottom w:type="dxa" w:w="0"/>
          <w:right w:type="dxa" w:w="0"/>
        </w:tblCellMar>
      </w:tblPr>
      <w:tblGrid>
        <w:gridCol w:w="3942"/>
        <w:gridCol w:w="423"/>
        <w:gridCol w:w="5210"/>
      </w:tblGrid>
      <w:tr>
        <w:trPr>
          <w:trHeight w:hRule="atLeast" w:val="267"/>
        </w:trPr>
        <w:tc>
          <w:tcPr>
            <w:tcW w:type="dxa" w:w="3942"/>
            <w:tcBorders>
              <w:top w:color="000000" w:sz="4" w:val="single"/>
              <w:left w:color="000000" w:val="nil"/>
              <w:bottom w:color="000000" w:val="nil"/>
              <w:right w:color="000000" w:val="nil"/>
            </w:tcBorders>
            <w:tcMar>
              <w:top w:type="dxa" w:w="0"/>
              <w:left w:type="dxa" w:w="0"/>
              <w:bottom w:type="dxa" w:w="0"/>
              <w:right w:type="dxa" w:w="0"/>
            </w:tcMar>
          </w:tcPr>
          <w:p w14:paraId="B9020000">
            <w:pPr>
              <w:pStyle w:val="Style_4"/>
              <w:spacing w:line="248" w:lineRule="exact"/>
              <w:ind w:firstLine="0" w:left="1"/>
              <w:jc w:val="center"/>
              <w:rPr>
                <w:sz w:val="24"/>
              </w:rPr>
            </w:pPr>
            <w:r>
              <w:rPr>
                <w:spacing w:val="-2"/>
                <w:sz w:val="24"/>
              </w:rPr>
              <w:t>(подпись)</w:t>
            </w:r>
          </w:p>
        </w:tc>
        <w:tc>
          <w:tcPr>
            <w:tcW w:type="dxa" w:w="423"/>
            <w:tcBorders>
              <w:top w:color="000000" w:val="nil"/>
              <w:left w:color="000000" w:val="nil"/>
              <w:bottom w:color="000000" w:val="nil"/>
              <w:right w:color="000000" w:val="nil"/>
            </w:tcBorders>
            <w:tcMar>
              <w:top w:type="dxa" w:w="0"/>
              <w:left w:type="dxa" w:w="0"/>
              <w:bottom w:type="dxa" w:w="0"/>
              <w:right w:type="dxa" w:w="0"/>
            </w:tcMar>
          </w:tcPr>
          <w:p w14:paraId="BA020000">
            <w:pPr>
              <w:pStyle w:val="Style_4"/>
              <w:rPr>
                <w:sz w:val="18"/>
              </w:rPr>
            </w:pPr>
          </w:p>
        </w:tc>
        <w:tc>
          <w:tcPr>
            <w:tcW w:type="dxa" w:w="5210"/>
            <w:tcBorders>
              <w:top w:color="000000" w:sz="4" w:val="single"/>
              <w:left w:color="000000" w:val="nil"/>
              <w:bottom w:color="000000" w:val="nil"/>
              <w:right w:color="000000" w:val="nil"/>
            </w:tcBorders>
            <w:tcMar>
              <w:top w:type="dxa" w:w="0"/>
              <w:left w:type="dxa" w:w="0"/>
              <w:bottom w:type="dxa" w:w="0"/>
              <w:right w:type="dxa" w:w="0"/>
            </w:tcMar>
          </w:tcPr>
          <w:p w14:paraId="BB020000">
            <w:pPr>
              <w:pStyle w:val="Style_4"/>
              <w:spacing w:line="178" w:lineRule="exact"/>
              <w:ind w:right="4"/>
              <w:jc w:val="center"/>
              <w:rPr>
                <w:sz w:val="16"/>
              </w:rPr>
            </w:pPr>
            <w:r>
              <w:rPr>
                <w:sz w:val="16"/>
              </w:rPr>
              <w:t>И.О.</w:t>
            </w:r>
            <w:r>
              <w:rPr>
                <w:spacing w:val="-9"/>
                <w:sz w:val="16"/>
              </w:rPr>
              <w:t xml:space="preserve"> </w:t>
            </w:r>
            <w:r>
              <w:rPr>
                <w:spacing w:val="-2"/>
                <w:sz w:val="16"/>
              </w:rPr>
              <w:t>Фамилия</w:t>
            </w:r>
          </w:p>
        </w:tc>
      </w:tr>
    </w:tbl>
    <w:p w14:paraId="BC020000"/>
    <w:sectPr>
      <w:pgSz w:h="16840" w:orient="portrait" w:w="11910"/>
      <w:pgMar w:bottom="280" w:left="1275" w:right="141" w:top="10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202" w:left="1337"/>
        <w:jc w:val="left"/>
      </w:pPr>
      <w:rPr>
        <w:rFonts w:ascii="Times New Roman" w:hAnsi="Times New Roman"/>
        <w:b w:val="0"/>
        <w:i w:val="0"/>
        <w:spacing w:val="0"/>
        <w:sz w:val="22"/>
      </w:rPr>
    </w:lvl>
    <w:lvl w:ilvl="1">
      <w:start w:val="0"/>
      <w:numFmt w:val="bullet"/>
      <w:lvlText w:val="•"/>
      <w:lvlJc w:val="left"/>
      <w:pPr>
        <w:ind w:hanging="202" w:left="2254"/>
      </w:pPr>
    </w:lvl>
    <w:lvl w:ilvl="2">
      <w:start w:val="0"/>
      <w:numFmt w:val="bullet"/>
      <w:lvlText w:val="•"/>
      <w:lvlJc w:val="left"/>
      <w:pPr>
        <w:ind w:hanging="202" w:left="3169"/>
      </w:pPr>
    </w:lvl>
    <w:lvl w:ilvl="3">
      <w:start w:val="0"/>
      <w:numFmt w:val="bullet"/>
      <w:lvlText w:val="•"/>
      <w:lvlJc w:val="left"/>
      <w:pPr>
        <w:ind w:hanging="202" w:left="4084"/>
      </w:pPr>
    </w:lvl>
    <w:lvl w:ilvl="4">
      <w:start w:val="0"/>
      <w:numFmt w:val="bullet"/>
      <w:lvlText w:val="•"/>
      <w:lvlJc w:val="left"/>
      <w:pPr>
        <w:ind w:hanging="202" w:left="4999"/>
      </w:pPr>
    </w:lvl>
    <w:lvl w:ilvl="5">
      <w:start w:val="0"/>
      <w:numFmt w:val="bullet"/>
      <w:lvlText w:val="•"/>
      <w:lvlJc w:val="left"/>
      <w:pPr>
        <w:ind w:hanging="202" w:left="5914"/>
      </w:pPr>
    </w:lvl>
    <w:lvl w:ilvl="6">
      <w:start w:val="0"/>
      <w:numFmt w:val="bullet"/>
      <w:lvlText w:val="•"/>
      <w:lvlJc w:val="left"/>
      <w:pPr>
        <w:ind w:hanging="202" w:left="6828"/>
      </w:pPr>
    </w:lvl>
    <w:lvl w:ilvl="7">
      <w:start w:val="0"/>
      <w:numFmt w:val="bullet"/>
      <w:lvlText w:val="•"/>
      <w:lvlJc w:val="left"/>
      <w:pPr>
        <w:ind w:hanging="202" w:left="7743"/>
      </w:pPr>
    </w:lvl>
    <w:lvl w:ilvl="8">
      <w:start w:val="0"/>
      <w:numFmt w:val="bullet"/>
      <w:lvlText w:val="•"/>
      <w:lvlJc w:val="left"/>
      <w:pPr>
        <w:ind w:hanging="202" w:left="8658"/>
      </w:pPr>
    </w:lvl>
  </w:abstractNum>
  <w:abstractNum w:abstractNumId="1">
    <w:lvl w:ilvl="0">
      <w:start w:val="5"/>
      <w:numFmt w:val="decimal"/>
      <w:lvlText w:val="%1-"/>
      <w:lvlJc w:val="left"/>
      <w:pPr>
        <w:ind w:hanging="202" w:left="1337"/>
        <w:jc w:val="left"/>
      </w:pPr>
      <w:rPr>
        <w:rFonts w:ascii="Times New Roman" w:hAnsi="Times New Roman"/>
        <w:b w:val="0"/>
        <w:i w:val="0"/>
        <w:spacing w:val="0"/>
        <w:sz w:val="22"/>
      </w:rPr>
    </w:lvl>
    <w:lvl w:ilvl="1">
      <w:start w:val="0"/>
      <w:numFmt w:val="bullet"/>
      <w:lvlText w:val="•"/>
      <w:lvlJc w:val="left"/>
      <w:pPr>
        <w:ind w:hanging="202" w:left="2254"/>
      </w:pPr>
    </w:lvl>
    <w:lvl w:ilvl="2">
      <w:start w:val="0"/>
      <w:numFmt w:val="bullet"/>
      <w:lvlText w:val="•"/>
      <w:lvlJc w:val="left"/>
      <w:pPr>
        <w:ind w:hanging="202" w:left="3169"/>
      </w:pPr>
    </w:lvl>
    <w:lvl w:ilvl="3">
      <w:start w:val="0"/>
      <w:numFmt w:val="bullet"/>
      <w:lvlText w:val="•"/>
      <w:lvlJc w:val="left"/>
      <w:pPr>
        <w:ind w:hanging="202" w:left="4084"/>
      </w:pPr>
    </w:lvl>
    <w:lvl w:ilvl="4">
      <w:start w:val="0"/>
      <w:numFmt w:val="bullet"/>
      <w:lvlText w:val="•"/>
      <w:lvlJc w:val="left"/>
      <w:pPr>
        <w:ind w:hanging="202" w:left="4999"/>
      </w:pPr>
    </w:lvl>
    <w:lvl w:ilvl="5">
      <w:start w:val="0"/>
      <w:numFmt w:val="bullet"/>
      <w:lvlText w:val="•"/>
      <w:lvlJc w:val="left"/>
      <w:pPr>
        <w:ind w:hanging="202" w:left="5914"/>
      </w:pPr>
    </w:lvl>
    <w:lvl w:ilvl="6">
      <w:start w:val="0"/>
      <w:numFmt w:val="bullet"/>
      <w:lvlText w:val="•"/>
      <w:lvlJc w:val="left"/>
      <w:pPr>
        <w:ind w:hanging="202" w:left="6828"/>
      </w:pPr>
    </w:lvl>
    <w:lvl w:ilvl="7">
      <w:start w:val="0"/>
      <w:numFmt w:val="bullet"/>
      <w:lvlText w:val="•"/>
      <w:lvlJc w:val="left"/>
      <w:pPr>
        <w:ind w:hanging="202" w:left="7743"/>
      </w:pPr>
    </w:lvl>
    <w:lvl w:ilvl="8">
      <w:start w:val="0"/>
      <w:numFmt w:val="bullet"/>
      <w:lvlText w:val="•"/>
      <w:lvlJc w:val="left"/>
      <w:pPr>
        <w:ind w:hanging="202" w:left="8658"/>
      </w:pPr>
    </w:lvl>
  </w:abstractNum>
  <w:abstractNum w:abstractNumId="2">
    <w:lvl w:ilvl="0">
      <w:start w:val="1"/>
      <w:numFmt w:val="decimal"/>
      <w:lvlText w:val="%1)"/>
      <w:lvlJc w:val="left"/>
      <w:pPr>
        <w:ind w:hanging="312" w:left="424"/>
        <w:jc w:val="left"/>
      </w:pPr>
      <w:rPr>
        <w:spacing w:val="0"/>
      </w:rPr>
    </w:lvl>
    <w:lvl w:ilvl="1">
      <w:start w:val="0"/>
      <w:numFmt w:val="bullet"/>
      <w:lvlText w:val="•"/>
      <w:lvlJc w:val="left"/>
      <w:pPr>
        <w:ind w:hanging="312" w:left="1426"/>
      </w:pPr>
    </w:lvl>
    <w:lvl w:ilvl="2">
      <w:start w:val="0"/>
      <w:numFmt w:val="bullet"/>
      <w:lvlText w:val="•"/>
      <w:lvlJc w:val="left"/>
      <w:pPr>
        <w:ind w:hanging="312" w:left="2433"/>
      </w:pPr>
    </w:lvl>
    <w:lvl w:ilvl="3">
      <w:start w:val="0"/>
      <w:numFmt w:val="bullet"/>
      <w:lvlText w:val="•"/>
      <w:lvlJc w:val="left"/>
      <w:pPr>
        <w:ind w:hanging="312" w:left="3440"/>
      </w:pPr>
    </w:lvl>
    <w:lvl w:ilvl="4">
      <w:start w:val="0"/>
      <w:numFmt w:val="bullet"/>
      <w:lvlText w:val="•"/>
      <w:lvlJc w:val="left"/>
      <w:pPr>
        <w:ind w:hanging="312" w:left="4447"/>
      </w:pPr>
    </w:lvl>
    <w:lvl w:ilvl="5">
      <w:start w:val="0"/>
      <w:numFmt w:val="bullet"/>
      <w:lvlText w:val="•"/>
      <w:lvlJc w:val="left"/>
      <w:pPr>
        <w:ind w:hanging="312" w:left="5454"/>
      </w:pPr>
    </w:lvl>
    <w:lvl w:ilvl="6">
      <w:start w:val="0"/>
      <w:numFmt w:val="bullet"/>
      <w:lvlText w:val="•"/>
      <w:lvlJc w:val="left"/>
      <w:pPr>
        <w:ind w:hanging="312" w:left="6460"/>
      </w:pPr>
    </w:lvl>
    <w:lvl w:ilvl="7">
      <w:start w:val="0"/>
      <w:numFmt w:val="bullet"/>
      <w:lvlText w:val="•"/>
      <w:lvlJc w:val="left"/>
      <w:pPr>
        <w:ind w:hanging="312" w:left="7467"/>
      </w:pPr>
    </w:lvl>
    <w:lvl w:ilvl="8">
      <w:start w:val="0"/>
      <w:numFmt w:val="bullet"/>
      <w:lvlText w:val="•"/>
      <w:lvlJc w:val="left"/>
      <w:pPr>
        <w:ind w:hanging="312" w:left="8474"/>
      </w:pPr>
    </w:lvl>
  </w:abstractNum>
  <w:abstractNum w:abstractNumId="3">
    <w:lvl w:ilvl="0">
      <w:start w:val="1"/>
      <w:numFmt w:val="decimal"/>
      <w:lvlText w:val="%1)"/>
      <w:lvlJc w:val="left"/>
      <w:pPr>
        <w:ind w:hanging="264" w:left="1399"/>
        <w:jc w:val="left"/>
      </w:pPr>
      <w:rPr>
        <w:rFonts w:ascii="Times New Roman" w:hAnsi="Times New Roman"/>
        <w:b w:val="0"/>
        <w:i w:val="0"/>
        <w:spacing w:val="0"/>
        <w:sz w:val="24"/>
      </w:rPr>
    </w:lvl>
    <w:lvl w:ilvl="1">
      <w:start w:val="0"/>
      <w:numFmt w:val="bullet"/>
      <w:lvlText w:val="•"/>
      <w:lvlJc w:val="left"/>
      <w:pPr>
        <w:ind w:hanging="264" w:left="2308"/>
      </w:pPr>
    </w:lvl>
    <w:lvl w:ilvl="2">
      <w:start w:val="0"/>
      <w:numFmt w:val="bullet"/>
      <w:lvlText w:val="•"/>
      <w:lvlJc w:val="left"/>
      <w:pPr>
        <w:ind w:hanging="264" w:left="3217"/>
      </w:pPr>
    </w:lvl>
    <w:lvl w:ilvl="3">
      <w:start w:val="0"/>
      <w:numFmt w:val="bullet"/>
      <w:lvlText w:val="•"/>
      <w:lvlJc w:val="left"/>
      <w:pPr>
        <w:ind w:hanging="264" w:left="4126"/>
      </w:pPr>
    </w:lvl>
    <w:lvl w:ilvl="4">
      <w:start w:val="0"/>
      <w:numFmt w:val="bullet"/>
      <w:lvlText w:val="•"/>
      <w:lvlJc w:val="left"/>
      <w:pPr>
        <w:ind w:hanging="264" w:left="5035"/>
      </w:pPr>
    </w:lvl>
    <w:lvl w:ilvl="5">
      <w:start w:val="0"/>
      <w:numFmt w:val="bullet"/>
      <w:lvlText w:val="•"/>
      <w:lvlJc w:val="left"/>
      <w:pPr>
        <w:ind w:hanging="264" w:left="5944"/>
      </w:pPr>
    </w:lvl>
    <w:lvl w:ilvl="6">
      <w:start w:val="0"/>
      <w:numFmt w:val="bullet"/>
      <w:lvlText w:val="•"/>
      <w:lvlJc w:val="left"/>
      <w:pPr>
        <w:ind w:hanging="264" w:left="6852"/>
      </w:pPr>
    </w:lvl>
    <w:lvl w:ilvl="7">
      <w:start w:val="0"/>
      <w:numFmt w:val="bullet"/>
      <w:lvlText w:val="•"/>
      <w:lvlJc w:val="left"/>
      <w:pPr>
        <w:ind w:hanging="264" w:left="7761"/>
      </w:pPr>
    </w:lvl>
    <w:lvl w:ilvl="8">
      <w:start w:val="0"/>
      <w:numFmt w:val="bullet"/>
      <w:lvlText w:val="•"/>
      <w:lvlJc w:val="left"/>
      <w:pPr>
        <w:ind w:hanging="264" w:left="8670"/>
      </w:pPr>
    </w:lvl>
  </w:abstractNum>
  <w:abstractNum w:abstractNumId="4">
    <w:lvl w:ilvl="0">
      <w:start w:val="1"/>
      <w:numFmt w:val="decimal"/>
      <w:lvlText w:val="%1)"/>
      <w:lvlJc w:val="left"/>
      <w:pPr>
        <w:ind w:hanging="264" w:left="1399"/>
        <w:jc w:val="left"/>
      </w:pPr>
      <w:rPr>
        <w:rFonts w:ascii="Times New Roman" w:hAnsi="Times New Roman"/>
        <w:b w:val="0"/>
        <w:i w:val="0"/>
        <w:spacing w:val="0"/>
        <w:sz w:val="24"/>
      </w:rPr>
    </w:lvl>
    <w:lvl w:ilvl="1">
      <w:start w:val="0"/>
      <w:numFmt w:val="bullet"/>
      <w:lvlText w:val="•"/>
      <w:lvlJc w:val="left"/>
      <w:pPr>
        <w:ind w:hanging="264" w:left="2308"/>
      </w:pPr>
    </w:lvl>
    <w:lvl w:ilvl="2">
      <w:start w:val="0"/>
      <w:numFmt w:val="bullet"/>
      <w:lvlText w:val="•"/>
      <w:lvlJc w:val="left"/>
      <w:pPr>
        <w:ind w:hanging="264" w:left="3217"/>
      </w:pPr>
    </w:lvl>
    <w:lvl w:ilvl="3">
      <w:start w:val="0"/>
      <w:numFmt w:val="bullet"/>
      <w:lvlText w:val="•"/>
      <w:lvlJc w:val="left"/>
      <w:pPr>
        <w:ind w:hanging="264" w:left="4126"/>
      </w:pPr>
    </w:lvl>
    <w:lvl w:ilvl="4">
      <w:start w:val="0"/>
      <w:numFmt w:val="bullet"/>
      <w:lvlText w:val="•"/>
      <w:lvlJc w:val="left"/>
      <w:pPr>
        <w:ind w:hanging="264" w:left="5035"/>
      </w:pPr>
    </w:lvl>
    <w:lvl w:ilvl="5">
      <w:start w:val="0"/>
      <w:numFmt w:val="bullet"/>
      <w:lvlText w:val="•"/>
      <w:lvlJc w:val="left"/>
      <w:pPr>
        <w:ind w:hanging="264" w:left="5944"/>
      </w:pPr>
    </w:lvl>
    <w:lvl w:ilvl="6">
      <w:start w:val="0"/>
      <w:numFmt w:val="bullet"/>
      <w:lvlText w:val="•"/>
      <w:lvlJc w:val="left"/>
      <w:pPr>
        <w:ind w:hanging="264" w:left="6852"/>
      </w:pPr>
    </w:lvl>
    <w:lvl w:ilvl="7">
      <w:start w:val="0"/>
      <w:numFmt w:val="bullet"/>
      <w:lvlText w:val="•"/>
      <w:lvlJc w:val="left"/>
      <w:pPr>
        <w:ind w:hanging="264" w:left="7761"/>
      </w:pPr>
    </w:lvl>
    <w:lvl w:ilvl="8">
      <w:start w:val="0"/>
      <w:numFmt w:val="bullet"/>
      <w:lvlText w:val="•"/>
      <w:lvlJc w:val="left"/>
      <w:pPr>
        <w:ind w:hanging="264" w:left="8670"/>
      </w:pPr>
    </w:lvl>
  </w:abstractNum>
  <w:abstractNum w:abstractNumId="5">
    <w:lvl w:ilvl="0">
      <w:start w:val="1"/>
      <w:numFmt w:val="upperRoman"/>
      <w:lvlText w:val="%1."/>
      <w:lvlJc w:val="left"/>
      <w:pPr>
        <w:ind w:hanging="706" w:left="1841"/>
        <w:jc w:val="left"/>
      </w:pPr>
      <w:rPr>
        <w:rFonts w:ascii="Times New Roman" w:hAnsi="Times New Roman"/>
        <w:b w:val="0"/>
        <w:i w:val="1"/>
        <w:spacing w:val="0"/>
        <w:sz w:val="24"/>
      </w:rPr>
    </w:lvl>
    <w:lvl w:ilvl="1">
      <w:start w:val="1"/>
      <w:numFmt w:val="decimal"/>
      <w:lvlText w:val="%2."/>
      <w:lvlJc w:val="left"/>
      <w:pPr>
        <w:ind w:hanging="706" w:left="424"/>
        <w:jc w:val="left"/>
      </w:pPr>
      <w:rPr>
        <w:rFonts w:ascii="Times New Roman" w:hAnsi="Times New Roman"/>
        <w:b w:val="0"/>
        <w:i w:val="0"/>
        <w:spacing w:val="0"/>
        <w:sz w:val="24"/>
      </w:rPr>
    </w:lvl>
    <w:lvl w:ilvl="2">
      <w:start w:val="0"/>
      <w:numFmt w:val="bullet"/>
      <w:lvlText w:val=""/>
      <w:lvlJc w:val="left"/>
      <w:pPr>
        <w:ind w:hanging="202" w:left="424"/>
      </w:pPr>
      <w:rPr>
        <w:rFonts w:ascii="Symbol" w:hAnsi="Symbol"/>
        <w:b w:val="0"/>
        <w:i w:val="0"/>
        <w:spacing w:val="0"/>
        <w:sz w:val="20"/>
      </w:rPr>
    </w:lvl>
    <w:lvl w:ilvl="3">
      <w:start w:val="0"/>
      <w:numFmt w:val="bullet"/>
      <w:lvlText w:val="•"/>
      <w:lvlJc w:val="left"/>
      <w:pPr>
        <w:ind w:hanging="202" w:left="3761"/>
      </w:pPr>
    </w:lvl>
    <w:lvl w:ilvl="4">
      <w:start w:val="0"/>
      <w:numFmt w:val="bullet"/>
      <w:lvlText w:val="•"/>
      <w:lvlJc w:val="left"/>
      <w:pPr>
        <w:ind w:hanging="202" w:left="4722"/>
      </w:pPr>
    </w:lvl>
    <w:lvl w:ilvl="5">
      <w:start w:val="0"/>
      <w:numFmt w:val="bullet"/>
      <w:lvlText w:val="•"/>
      <w:lvlJc w:val="left"/>
      <w:pPr>
        <w:ind w:hanging="202" w:left="5683"/>
      </w:pPr>
    </w:lvl>
    <w:lvl w:ilvl="6">
      <w:start w:val="0"/>
      <w:numFmt w:val="bullet"/>
      <w:lvlText w:val="•"/>
      <w:lvlJc w:val="left"/>
      <w:pPr>
        <w:ind w:hanging="202" w:left="6644"/>
      </w:pPr>
    </w:lvl>
    <w:lvl w:ilvl="7">
      <w:start w:val="0"/>
      <w:numFmt w:val="bullet"/>
      <w:lvlText w:val="•"/>
      <w:lvlJc w:val="left"/>
      <w:pPr>
        <w:ind w:hanging="202" w:left="7605"/>
      </w:pPr>
    </w:lvl>
    <w:lvl w:ilvl="8">
      <w:start w:val="0"/>
      <w:numFmt w:val="bullet"/>
      <w:lvlText w:val="•"/>
      <w:lvlJc w:val="left"/>
      <w:pPr>
        <w:ind w:hanging="202" w:left="8566"/>
      </w:pPr>
    </w:lvl>
  </w:abstractNum>
  <w:abstractNum w:abstractNumId="6">
    <w:lvl w:ilvl="0">
      <w:start w:val="0"/>
      <w:numFmt w:val="bullet"/>
      <w:lvlText w:val=""/>
      <w:lvlJc w:val="left"/>
      <w:pPr>
        <w:ind w:hanging="432" w:left="424"/>
      </w:pPr>
      <w:rPr>
        <w:rFonts w:ascii="Symbol" w:hAnsi="Symbol"/>
        <w:b w:val="0"/>
        <w:i w:val="0"/>
        <w:spacing w:val="0"/>
        <w:sz w:val="24"/>
      </w:rPr>
    </w:lvl>
    <w:lvl w:ilvl="1">
      <w:start w:val="0"/>
      <w:numFmt w:val="bullet"/>
      <w:lvlText w:val="•"/>
      <w:lvlJc w:val="left"/>
      <w:pPr>
        <w:ind w:hanging="432" w:left="1426"/>
      </w:pPr>
    </w:lvl>
    <w:lvl w:ilvl="2">
      <w:start w:val="0"/>
      <w:numFmt w:val="bullet"/>
      <w:lvlText w:val="•"/>
      <w:lvlJc w:val="left"/>
      <w:pPr>
        <w:ind w:hanging="432" w:left="2433"/>
      </w:pPr>
    </w:lvl>
    <w:lvl w:ilvl="3">
      <w:start w:val="0"/>
      <w:numFmt w:val="bullet"/>
      <w:lvlText w:val="•"/>
      <w:lvlJc w:val="left"/>
      <w:pPr>
        <w:ind w:hanging="432" w:left="3440"/>
      </w:pPr>
    </w:lvl>
    <w:lvl w:ilvl="4">
      <w:start w:val="0"/>
      <w:numFmt w:val="bullet"/>
      <w:lvlText w:val="•"/>
      <w:lvlJc w:val="left"/>
      <w:pPr>
        <w:ind w:hanging="432" w:left="4447"/>
      </w:pPr>
    </w:lvl>
    <w:lvl w:ilvl="5">
      <w:start w:val="0"/>
      <w:numFmt w:val="bullet"/>
      <w:lvlText w:val="•"/>
      <w:lvlJc w:val="left"/>
      <w:pPr>
        <w:ind w:hanging="432" w:left="5454"/>
      </w:pPr>
    </w:lvl>
    <w:lvl w:ilvl="6">
      <w:start w:val="0"/>
      <w:numFmt w:val="bullet"/>
      <w:lvlText w:val="•"/>
      <w:lvlJc w:val="left"/>
      <w:pPr>
        <w:ind w:hanging="432" w:left="6460"/>
      </w:pPr>
    </w:lvl>
    <w:lvl w:ilvl="7">
      <w:start w:val="0"/>
      <w:numFmt w:val="bullet"/>
      <w:lvlText w:val="•"/>
      <w:lvlJc w:val="left"/>
      <w:pPr>
        <w:ind w:hanging="432" w:left="7467"/>
      </w:pPr>
    </w:lvl>
    <w:lvl w:ilvl="8">
      <w:start w:val="0"/>
      <w:numFmt w:val="bullet"/>
      <w:lvlText w:val="•"/>
      <w:lvlJc w:val="left"/>
      <w:pPr>
        <w:ind w:hanging="432" w:left="8474"/>
      </w:pPr>
    </w:lvl>
  </w:abstractNum>
  <w:abstractNum w:abstractNumId="7">
    <w:lvl w:ilvl="0">
      <w:start w:val="0"/>
      <w:numFmt w:val="bullet"/>
      <w:lvlText w:val="-"/>
      <w:lvlJc w:val="left"/>
      <w:pPr>
        <w:ind w:hanging="144" w:left="424"/>
      </w:pPr>
      <w:rPr>
        <w:rFonts w:ascii="Times New Roman" w:hAnsi="Times New Roman"/>
        <w:b w:val="0"/>
        <w:i w:val="0"/>
        <w:spacing w:val="0"/>
        <w:sz w:val="24"/>
      </w:rPr>
    </w:lvl>
    <w:lvl w:ilvl="1">
      <w:start w:val="0"/>
      <w:numFmt w:val="bullet"/>
      <w:lvlText w:val="•"/>
      <w:lvlJc w:val="left"/>
      <w:pPr>
        <w:ind w:hanging="144" w:left="1426"/>
      </w:pPr>
    </w:lvl>
    <w:lvl w:ilvl="2">
      <w:start w:val="0"/>
      <w:numFmt w:val="bullet"/>
      <w:lvlText w:val="•"/>
      <w:lvlJc w:val="left"/>
      <w:pPr>
        <w:ind w:hanging="144" w:left="2433"/>
      </w:pPr>
    </w:lvl>
    <w:lvl w:ilvl="3">
      <w:start w:val="0"/>
      <w:numFmt w:val="bullet"/>
      <w:lvlText w:val="•"/>
      <w:lvlJc w:val="left"/>
      <w:pPr>
        <w:ind w:hanging="144" w:left="3440"/>
      </w:pPr>
    </w:lvl>
    <w:lvl w:ilvl="4">
      <w:start w:val="0"/>
      <w:numFmt w:val="bullet"/>
      <w:lvlText w:val="•"/>
      <w:lvlJc w:val="left"/>
      <w:pPr>
        <w:ind w:hanging="144" w:left="4447"/>
      </w:pPr>
    </w:lvl>
    <w:lvl w:ilvl="5">
      <w:start w:val="0"/>
      <w:numFmt w:val="bullet"/>
      <w:lvlText w:val="•"/>
      <w:lvlJc w:val="left"/>
      <w:pPr>
        <w:ind w:hanging="144" w:left="5454"/>
      </w:pPr>
    </w:lvl>
    <w:lvl w:ilvl="6">
      <w:start w:val="0"/>
      <w:numFmt w:val="bullet"/>
      <w:lvlText w:val="•"/>
      <w:lvlJc w:val="left"/>
      <w:pPr>
        <w:ind w:hanging="144" w:left="6460"/>
      </w:pPr>
    </w:lvl>
    <w:lvl w:ilvl="7">
      <w:start w:val="0"/>
      <w:numFmt w:val="bullet"/>
      <w:lvlText w:val="•"/>
      <w:lvlJc w:val="left"/>
      <w:pPr>
        <w:ind w:hanging="144" w:left="7467"/>
      </w:pPr>
    </w:lvl>
    <w:lvl w:ilvl="8">
      <w:start w:val="0"/>
      <w:numFmt w:val="bullet"/>
      <w:lvlText w:val="•"/>
      <w:lvlJc w:val="left"/>
      <w:pPr>
        <w:ind w:hanging="144" w:left="8474"/>
      </w:pPr>
    </w:lvl>
  </w:abstractNum>
  <w:abstractNum w:abstractNumId="8">
    <w:lvl w:ilvl="0">
      <w:start w:val="1"/>
      <w:numFmt w:val="decimal"/>
      <w:lvlText w:val="%1."/>
      <w:lvlJc w:val="left"/>
      <w:pPr>
        <w:ind w:hanging="245" w:left="1879"/>
        <w:jc w:val="right"/>
      </w:pPr>
      <w:rPr>
        <w:spacing w:val="0"/>
      </w:rPr>
    </w:lvl>
    <w:lvl w:ilvl="1">
      <w:start w:val="0"/>
      <w:numFmt w:val="bullet"/>
      <w:lvlText w:val="•"/>
      <w:lvlJc w:val="left"/>
      <w:pPr>
        <w:ind w:hanging="245" w:left="2740"/>
      </w:pPr>
    </w:lvl>
    <w:lvl w:ilvl="2">
      <w:start w:val="0"/>
      <w:numFmt w:val="bullet"/>
      <w:lvlText w:val="•"/>
      <w:lvlJc w:val="left"/>
      <w:pPr>
        <w:ind w:hanging="245" w:left="3601"/>
      </w:pPr>
    </w:lvl>
    <w:lvl w:ilvl="3">
      <w:start w:val="0"/>
      <w:numFmt w:val="bullet"/>
      <w:lvlText w:val="•"/>
      <w:lvlJc w:val="left"/>
      <w:pPr>
        <w:ind w:hanging="245" w:left="4462"/>
      </w:pPr>
    </w:lvl>
    <w:lvl w:ilvl="4">
      <w:start w:val="0"/>
      <w:numFmt w:val="bullet"/>
      <w:lvlText w:val="•"/>
      <w:lvlJc w:val="left"/>
      <w:pPr>
        <w:ind w:hanging="245" w:left="5323"/>
      </w:pPr>
    </w:lvl>
    <w:lvl w:ilvl="5">
      <w:start w:val="0"/>
      <w:numFmt w:val="bullet"/>
      <w:lvlText w:val="•"/>
      <w:lvlJc w:val="left"/>
      <w:pPr>
        <w:ind w:hanging="245" w:left="6184"/>
      </w:pPr>
    </w:lvl>
    <w:lvl w:ilvl="6">
      <w:start w:val="0"/>
      <w:numFmt w:val="bullet"/>
      <w:lvlText w:val="•"/>
      <w:lvlJc w:val="left"/>
      <w:pPr>
        <w:ind w:hanging="245" w:left="7044"/>
      </w:pPr>
    </w:lvl>
    <w:lvl w:ilvl="7">
      <w:start w:val="0"/>
      <w:numFmt w:val="bullet"/>
      <w:lvlText w:val="•"/>
      <w:lvlJc w:val="left"/>
      <w:pPr>
        <w:ind w:hanging="245" w:left="7905"/>
      </w:pPr>
    </w:lvl>
    <w:lvl w:ilvl="8">
      <w:start w:val="0"/>
      <w:numFmt w:val="bullet"/>
      <w:lvlText w:val="•"/>
      <w:lvlJc w:val="left"/>
      <w:pPr>
        <w:ind w:hanging="245" w:left="8766"/>
      </w:pPr>
    </w:lvl>
  </w:abstractNum>
  <w:abstractNum w:abstractNumId="9">
    <w:lvl w:ilvl="0">
      <w:start w:val="0"/>
      <w:numFmt w:val="bullet"/>
      <w:lvlText w:val=""/>
      <w:lvlJc w:val="left"/>
      <w:pPr>
        <w:ind w:hanging="231" w:left="297"/>
      </w:pPr>
      <w:rPr>
        <w:rFonts w:ascii="Symbol" w:hAnsi="Symbol"/>
        <w:b w:val="0"/>
        <w:i w:val="0"/>
        <w:spacing w:val="0"/>
        <w:sz w:val="22"/>
      </w:rPr>
    </w:lvl>
    <w:lvl w:ilvl="1">
      <w:start w:val="0"/>
      <w:numFmt w:val="bullet"/>
      <w:lvlText w:val="•"/>
      <w:lvlJc w:val="left"/>
      <w:pPr>
        <w:ind w:hanging="231" w:left="859"/>
      </w:pPr>
    </w:lvl>
    <w:lvl w:ilvl="2">
      <w:start w:val="0"/>
      <w:numFmt w:val="bullet"/>
      <w:lvlText w:val="•"/>
      <w:lvlJc w:val="left"/>
      <w:pPr>
        <w:ind w:hanging="231" w:left="1419"/>
      </w:pPr>
    </w:lvl>
    <w:lvl w:ilvl="3">
      <w:start w:val="0"/>
      <w:numFmt w:val="bullet"/>
      <w:lvlText w:val="•"/>
      <w:lvlJc w:val="left"/>
      <w:pPr>
        <w:ind w:hanging="231" w:left="1978"/>
      </w:pPr>
    </w:lvl>
    <w:lvl w:ilvl="4">
      <w:start w:val="0"/>
      <w:numFmt w:val="bullet"/>
      <w:lvlText w:val="•"/>
      <w:lvlJc w:val="left"/>
      <w:pPr>
        <w:ind w:hanging="231" w:left="2538"/>
      </w:pPr>
    </w:lvl>
    <w:lvl w:ilvl="5">
      <w:start w:val="0"/>
      <w:numFmt w:val="bullet"/>
      <w:lvlText w:val="•"/>
      <w:lvlJc w:val="left"/>
      <w:pPr>
        <w:ind w:hanging="231" w:left="3098"/>
      </w:pPr>
    </w:lvl>
    <w:lvl w:ilvl="6">
      <w:start w:val="0"/>
      <w:numFmt w:val="bullet"/>
      <w:lvlText w:val="•"/>
      <w:lvlJc w:val="left"/>
      <w:pPr>
        <w:ind w:hanging="231" w:left="3657"/>
      </w:pPr>
    </w:lvl>
    <w:lvl w:ilvl="7">
      <w:start w:val="0"/>
      <w:numFmt w:val="bullet"/>
      <w:lvlText w:val="•"/>
      <w:lvlJc w:val="left"/>
      <w:pPr>
        <w:ind w:hanging="231" w:left="4217"/>
      </w:pPr>
    </w:lvl>
    <w:lvl w:ilvl="8">
      <w:start w:val="0"/>
      <w:numFmt w:val="bullet"/>
      <w:lvlText w:val="•"/>
      <w:lvlJc w:val="left"/>
      <w:pPr>
        <w:ind w:hanging="231" w:left="4776"/>
      </w:pPr>
    </w:lvl>
  </w:abstractNum>
  <w:abstractNum w:abstractNumId="10">
    <w:lvl w:ilvl="0">
      <w:start w:val="0"/>
      <w:numFmt w:val="bullet"/>
      <w:lvlText w:val=""/>
      <w:lvlJc w:val="left"/>
      <w:pPr>
        <w:ind w:hanging="202" w:left="311"/>
      </w:pPr>
      <w:rPr>
        <w:rFonts w:ascii="Symbol" w:hAnsi="Symbol"/>
        <w:b w:val="0"/>
        <w:i w:val="0"/>
        <w:spacing w:val="0"/>
        <w:sz w:val="22"/>
      </w:rPr>
    </w:lvl>
    <w:lvl w:ilvl="1">
      <w:start w:val="0"/>
      <w:numFmt w:val="bullet"/>
      <w:lvlText w:val="•"/>
      <w:lvlJc w:val="left"/>
      <w:pPr>
        <w:ind w:hanging="202" w:left="877"/>
      </w:pPr>
    </w:lvl>
    <w:lvl w:ilvl="2">
      <w:start w:val="0"/>
      <w:numFmt w:val="bullet"/>
      <w:lvlText w:val="•"/>
      <w:lvlJc w:val="left"/>
      <w:pPr>
        <w:ind w:hanging="202" w:left="1435"/>
      </w:pPr>
    </w:lvl>
    <w:lvl w:ilvl="3">
      <w:start w:val="0"/>
      <w:numFmt w:val="bullet"/>
      <w:lvlText w:val="•"/>
      <w:lvlJc w:val="left"/>
      <w:pPr>
        <w:ind w:hanging="202" w:left="1992"/>
      </w:pPr>
    </w:lvl>
    <w:lvl w:ilvl="4">
      <w:start w:val="0"/>
      <w:numFmt w:val="bullet"/>
      <w:lvlText w:val="•"/>
      <w:lvlJc w:val="left"/>
      <w:pPr>
        <w:ind w:hanging="202" w:left="2550"/>
      </w:pPr>
    </w:lvl>
    <w:lvl w:ilvl="5">
      <w:start w:val="0"/>
      <w:numFmt w:val="bullet"/>
      <w:lvlText w:val="•"/>
      <w:lvlJc w:val="left"/>
      <w:pPr>
        <w:ind w:hanging="202" w:left="3108"/>
      </w:pPr>
    </w:lvl>
    <w:lvl w:ilvl="6">
      <w:start w:val="0"/>
      <w:numFmt w:val="bullet"/>
      <w:lvlText w:val="•"/>
      <w:lvlJc w:val="left"/>
      <w:pPr>
        <w:ind w:hanging="202" w:left="3665"/>
      </w:pPr>
    </w:lvl>
    <w:lvl w:ilvl="7">
      <w:start w:val="0"/>
      <w:numFmt w:val="bullet"/>
      <w:lvlText w:val="•"/>
      <w:lvlJc w:val="left"/>
      <w:pPr>
        <w:ind w:hanging="202" w:left="4223"/>
      </w:pPr>
    </w:lvl>
    <w:lvl w:ilvl="8">
      <w:start w:val="0"/>
      <w:numFmt w:val="bullet"/>
      <w:lvlText w:val="•"/>
      <w:lvlJc w:val="left"/>
      <w:pPr>
        <w:ind w:hanging="202" w:left="4780"/>
      </w:pPr>
    </w:lvl>
  </w:abstractNum>
  <w:abstractNum w:abstractNumId="11">
    <w:lvl w:ilvl="0">
      <w:start w:val="0"/>
      <w:numFmt w:val="bullet"/>
      <w:lvlText w:val=""/>
      <w:lvlJc w:val="left"/>
      <w:pPr>
        <w:ind w:hanging="183" w:left="283"/>
      </w:pPr>
      <w:rPr>
        <w:rFonts w:ascii="Symbol" w:hAnsi="Symbol"/>
        <w:b w:val="0"/>
        <w:i w:val="0"/>
        <w:spacing w:val="0"/>
        <w:sz w:val="22"/>
      </w:rPr>
    </w:lvl>
    <w:lvl w:ilvl="1">
      <w:start w:val="0"/>
      <w:numFmt w:val="bullet"/>
      <w:lvlText w:val="•"/>
      <w:lvlJc w:val="left"/>
      <w:pPr>
        <w:ind w:hanging="183" w:left="841"/>
      </w:pPr>
    </w:lvl>
    <w:lvl w:ilvl="2">
      <w:start w:val="0"/>
      <w:numFmt w:val="bullet"/>
      <w:lvlText w:val="•"/>
      <w:lvlJc w:val="left"/>
      <w:pPr>
        <w:ind w:hanging="183" w:left="1403"/>
      </w:pPr>
    </w:lvl>
    <w:lvl w:ilvl="3">
      <w:start w:val="0"/>
      <w:numFmt w:val="bullet"/>
      <w:lvlText w:val="•"/>
      <w:lvlJc w:val="left"/>
      <w:pPr>
        <w:ind w:hanging="183" w:left="1964"/>
      </w:pPr>
    </w:lvl>
    <w:lvl w:ilvl="4">
      <w:start w:val="0"/>
      <w:numFmt w:val="bullet"/>
      <w:lvlText w:val="•"/>
      <w:lvlJc w:val="left"/>
      <w:pPr>
        <w:ind w:hanging="183" w:left="2526"/>
      </w:pPr>
    </w:lvl>
    <w:lvl w:ilvl="5">
      <w:start w:val="0"/>
      <w:numFmt w:val="bullet"/>
      <w:lvlText w:val="•"/>
      <w:lvlJc w:val="left"/>
      <w:pPr>
        <w:ind w:hanging="183" w:left="3088"/>
      </w:pPr>
    </w:lvl>
    <w:lvl w:ilvl="6">
      <w:start w:val="0"/>
      <w:numFmt w:val="bullet"/>
      <w:lvlText w:val="•"/>
      <w:lvlJc w:val="left"/>
      <w:pPr>
        <w:ind w:hanging="183" w:left="3649"/>
      </w:pPr>
    </w:lvl>
    <w:lvl w:ilvl="7">
      <w:start w:val="0"/>
      <w:numFmt w:val="bullet"/>
      <w:lvlText w:val="•"/>
      <w:lvlJc w:val="left"/>
      <w:pPr>
        <w:ind w:hanging="183" w:left="4211"/>
      </w:pPr>
    </w:lvl>
    <w:lvl w:ilvl="8">
      <w:start w:val="0"/>
      <w:numFmt w:val="bullet"/>
      <w:lvlText w:val="•"/>
      <w:lvlJc w:val="left"/>
      <w:pPr>
        <w:ind w:hanging="183" w:left="4772"/>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8" w:type="paragraph">
    <w:name w:val="Normal"/>
    <w:link w:val="Style_8_ch"/>
    <w:uiPriority w:val="0"/>
    <w:qFormat/>
    <w:rPr>
      <w:rFonts w:ascii="Times New Roman" w:hAnsi="Times New Roman"/>
    </w:rPr>
  </w:style>
  <w:style w:default="1" w:styleId="Style_8_ch" w:type="character">
    <w:name w:val="Normal"/>
    <w:link w:val="Style_8"/>
    <w:rPr>
      <w:rFonts w:ascii="Times New Roman" w:hAnsi="Times New Roman"/>
    </w:rPr>
  </w:style>
  <w:style w:styleId="Style_9" w:type="paragraph">
    <w:name w:val="toc 2"/>
    <w:next w:val="Style_8"/>
    <w:link w:val="Style_9_ch"/>
    <w:uiPriority w:val="39"/>
    <w:pPr>
      <w:ind w:firstLine="0" w:left="200"/>
      <w:jc w:val="left"/>
    </w:pPr>
    <w:rPr>
      <w:rFonts w:ascii="XO Thames" w:hAnsi="XO Thames"/>
      <w:sz w:val="28"/>
    </w:rPr>
  </w:style>
  <w:style w:styleId="Style_9_ch" w:type="character">
    <w:name w:val="toc 2"/>
    <w:link w:val="Style_9"/>
    <w:rPr>
      <w:rFonts w:ascii="XO Thames" w:hAnsi="XO Thames"/>
      <w:sz w:val="28"/>
    </w:rPr>
  </w:style>
  <w:style w:styleId="Style_10" w:type="paragraph">
    <w:name w:val="toc 4"/>
    <w:next w:val="Style_8"/>
    <w:link w:val="Style_10_ch"/>
    <w:uiPriority w:val="39"/>
    <w:pPr>
      <w:ind w:firstLine="0" w:left="600"/>
      <w:jc w:val="left"/>
    </w:pPr>
    <w:rPr>
      <w:rFonts w:ascii="XO Thames" w:hAnsi="XO Thames"/>
      <w:sz w:val="28"/>
    </w:rPr>
  </w:style>
  <w:style w:styleId="Style_10_ch" w:type="character">
    <w:name w:val="toc 4"/>
    <w:link w:val="Style_10"/>
    <w:rPr>
      <w:rFonts w:ascii="XO Thames" w:hAnsi="XO Thames"/>
      <w:sz w:val="28"/>
    </w:rPr>
  </w:style>
  <w:style w:styleId="Style_4" w:type="paragraph">
    <w:name w:val="Table Paragraph"/>
    <w:basedOn w:val="Style_8"/>
    <w:link w:val="Style_4_ch"/>
    <w:rPr>
      <w:rFonts w:ascii="Times New Roman" w:hAnsi="Times New Roman"/>
    </w:rPr>
  </w:style>
  <w:style w:styleId="Style_4_ch" w:type="character">
    <w:name w:val="Table Paragraph"/>
    <w:basedOn w:val="Style_8_ch"/>
    <w:link w:val="Style_4"/>
    <w:rPr>
      <w:rFonts w:ascii="Times New Roman" w:hAnsi="Times New Roman"/>
    </w:rPr>
  </w:style>
  <w:style w:styleId="Style_11" w:type="paragraph">
    <w:name w:val="toc 6"/>
    <w:next w:val="Style_8"/>
    <w:link w:val="Style_11_ch"/>
    <w:uiPriority w:val="39"/>
    <w:pPr>
      <w:ind w:firstLine="0" w:left="1000"/>
      <w:jc w:val="left"/>
    </w:pPr>
    <w:rPr>
      <w:rFonts w:ascii="XO Thames" w:hAnsi="XO Thames"/>
      <w:sz w:val="28"/>
    </w:rPr>
  </w:style>
  <w:style w:styleId="Style_11_ch" w:type="character">
    <w:name w:val="toc 6"/>
    <w:link w:val="Style_11"/>
    <w:rPr>
      <w:rFonts w:ascii="XO Thames" w:hAnsi="XO Thames"/>
      <w:sz w:val="28"/>
    </w:rPr>
  </w:style>
  <w:style w:styleId="Style_12" w:type="paragraph">
    <w:name w:val="toc 7"/>
    <w:next w:val="Style_8"/>
    <w:link w:val="Style_12_ch"/>
    <w:uiPriority w:val="39"/>
    <w:pPr>
      <w:ind w:firstLine="0" w:left="1200"/>
      <w:jc w:val="left"/>
    </w:pPr>
    <w:rPr>
      <w:rFonts w:ascii="XO Thames" w:hAnsi="XO Thames"/>
      <w:sz w:val="28"/>
    </w:rPr>
  </w:style>
  <w:style w:styleId="Style_12_ch" w:type="character">
    <w:name w:val="toc 7"/>
    <w:link w:val="Style_12"/>
    <w:rPr>
      <w:rFonts w:ascii="XO Thames" w:hAnsi="XO Thames"/>
      <w:sz w:val="28"/>
    </w:rPr>
  </w:style>
  <w:style w:styleId="Style_6" w:type="paragraph">
    <w:name w:val="heading 3"/>
    <w:basedOn w:val="Style_8"/>
    <w:link w:val="Style_6_ch"/>
    <w:uiPriority w:val="9"/>
    <w:qFormat/>
    <w:pPr>
      <w:ind w:firstLine="0" w:left="287"/>
      <w:outlineLvl w:val="2"/>
    </w:pPr>
    <w:rPr>
      <w:rFonts w:ascii="Times New Roman" w:hAnsi="Times New Roman"/>
      <w:b w:val="1"/>
      <w:sz w:val="24"/>
    </w:rPr>
  </w:style>
  <w:style w:styleId="Style_6_ch" w:type="character">
    <w:name w:val="heading 3"/>
    <w:basedOn w:val="Style_8_ch"/>
    <w:link w:val="Style_6"/>
    <w:rPr>
      <w:rFonts w:ascii="Times New Roman" w:hAnsi="Times New Roman"/>
      <w:b w:val="1"/>
      <w:sz w:val="24"/>
    </w:rPr>
  </w:style>
  <w:style w:styleId="Style_13" w:type="paragraph">
    <w:name w:val="toc 3"/>
    <w:next w:val="Style_8"/>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2" w:type="paragraph">
    <w:name w:val="Body Text"/>
    <w:basedOn w:val="Style_8"/>
    <w:link w:val="Style_2_ch"/>
    <w:pPr>
      <w:ind w:firstLine="0" w:left="424"/>
      <w:jc w:val="both"/>
    </w:pPr>
    <w:rPr>
      <w:rFonts w:ascii="Times New Roman" w:hAnsi="Times New Roman"/>
      <w:sz w:val="24"/>
    </w:rPr>
  </w:style>
  <w:style w:styleId="Style_2_ch" w:type="character">
    <w:name w:val="Body Text"/>
    <w:basedOn w:val="Style_8_ch"/>
    <w:link w:val="Style_2"/>
    <w:rPr>
      <w:rFonts w:ascii="Times New Roman" w:hAnsi="Times New Roman"/>
      <w:sz w:val="24"/>
    </w:rPr>
  </w:style>
  <w:style w:styleId="Style_14" w:type="paragraph">
    <w:name w:val="heading 5"/>
    <w:next w:val="Style_8"/>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 w:type="paragraph">
    <w:name w:val="heading 1"/>
    <w:basedOn w:val="Style_8"/>
    <w:link w:val="Style_1_ch"/>
    <w:uiPriority w:val="9"/>
    <w:qFormat/>
    <w:pPr>
      <w:ind w:firstLine="0" w:left="295"/>
      <w:outlineLvl w:val="0"/>
    </w:pPr>
    <w:rPr>
      <w:rFonts w:ascii="Times New Roman" w:hAnsi="Times New Roman"/>
      <w:b w:val="1"/>
      <w:sz w:val="32"/>
    </w:rPr>
  </w:style>
  <w:style w:styleId="Style_1_ch" w:type="character">
    <w:name w:val="heading 1"/>
    <w:basedOn w:val="Style_8_ch"/>
    <w:link w:val="Style_1"/>
    <w:rPr>
      <w:rFonts w:ascii="Times New Roman" w:hAnsi="Times New Roman"/>
      <w:b w:val="1"/>
      <w:sz w:val="32"/>
    </w:rPr>
  </w:style>
  <w:style w:styleId="Style_15" w:type="paragraph">
    <w:name w:val="Hyperlink"/>
    <w:link w:val="Style_15_ch"/>
    <w:rPr>
      <w:color w:val="0000FF"/>
      <w:u w:val="single"/>
    </w:rPr>
  </w:style>
  <w:style w:styleId="Style_15_ch" w:type="character">
    <w:name w:val="Hyperlink"/>
    <w:link w:val="Style_15"/>
    <w:rPr>
      <w:color w:val="0000FF"/>
      <w:u w:val="single"/>
    </w:rPr>
  </w:style>
  <w:style w:styleId="Style_16" w:type="paragraph">
    <w:name w:val="Footnote"/>
    <w:link w:val="Style_16_ch"/>
    <w:pPr>
      <w:ind w:firstLine="851" w:left="0"/>
      <w:jc w:val="both"/>
    </w:pPr>
    <w:rPr>
      <w:rFonts w:ascii="XO Thames" w:hAnsi="XO Thames"/>
      <w:sz w:val="22"/>
    </w:rPr>
  </w:style>
  <w:style w:styleId="Style_16_ch" w:type="character">
    <w:name w:val="Footnote"/>
    <w:link w:val="Style_16"/>
    <w:rPr>
      <w:rFonts w:ascii="XO Thames" w:hAnsi="XO Thames"/>
      <w:sz w:val="22"/>
    </w:rPr>
  </w:style>
  <w:style w:styleId="Style_17" w:type="paragraph">
    <w:name w:val="toc 1"/>
    <w:next w:val="Style_8"/>
    <w:link w:val="Style_17_ch"/>
    <w:uiPriority w:val="39"/>
    <w:pPr>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Header and Footer"/>
    <w:link w:val="Style_18_ch"/>
    <w:pPr>
      <w:spacing w:line="240" w:lineRule="auto"/>
      <w:ind/>
      <w:jc w:val="both"/>
    </w:pPr>
    <w:rPr>
      <w:rFonts w:ascii="XO Thames" w:hAnsi="XO Thames"/>
      <w:sz w:val="20"/>
    </w:rPr>
  </w:style>
  <w:style w:styleId="Style_18_ch" w:type="character">
    <w:name w:val="Header and Footer"/>
    <w:link w:val="Style_18"/>
    <w:rPr>
      <w:rFonts w:ascii="XO Thames" w:hAnsi="XO Thames"/>
      <w:sz w:val="20"/>
    </w:rPr>
  </w:style>
  <w:style w:styleId="Style_7" w:type="paragraph">
    <w:name w:val="List Paragraph"/>
    <w:basedOn w:val="Style_8"/>
    <w:link w:val="Style_7_ch"/>
    <w:pPr>
      <w:ind w:firstLine="710" w:left="424"/>
      <w:jc w:val="both"/>
    </w:pPr>
    <w:rPr>
      <w:rFonts w:ascii="Times New Roman" w:hAnsi="Times New Roman"/>
    </w:rPr>
  </w:style>
  <w:style w:styleId="Style_7_ch" w:type="character">
    <w:name w:val="List Paragraph"/>
    <w:basedOn w:val="Style_8_ch"/>
    <w:link w:val="Style_7"/>
    <w:rPr>
      <w:rFonts w:ascii="Times New Roman" w:hAnsi="Times New Roman"/>
    </w:rPr>
  </w:style>
  <w:style w:styleId="Style_19" w:type="paragraph">
    <w:name w:val="toc 9"/>
    <w:next w:val="Style_8"/>
    <w:link w:val="Style_19_ch"/>
    <w:uiPriority w:val="39"/>
    <w:pPr>
      <w:ind w:firstLine="0" w:left="1600"/>
      <w:jc w:val="left"/>
    </w:pPr>
    <w:rPr>
      <w:rFonts w:ascii="XO Thames" w:hAnsi="XO Thames"/>
      <w:sz w:val="28"/>
    </w:rPr>
  </w:style>
  <w:style w:styleId="Style_19_ch" w:type="character">
    <w:name w:val="toc 9"/>
    <w:link w:val="Style_19"/>
    <w:rPr>
      <w:rFonts w:ascii="XO Thames" w:hAnsi="XO Thames"/>
      <w:sz w:val="28"/>
    </w:rPr>
  </w:style>
  <w:style w:styleId="Style_20" w:type="paragraph">
    <w:name w:val="toc 8"/>
    <w:next w:val="Style_8"/>
    <w:link w:val="Style_20_ch"/>
    <w:uiPriority w:val="39"/>
    <w:pPr>
      <w:ind w:firstLine="0" w:left="1400"/>
      <w:jc w:val="left"/>
    </w:pPr>
    <w:rPr>
      <w:rFonts w:ascii="XO Thames" w:hAnsi="XO Thames"/>
      <w:sz w:val="28"/>
    </w:rPr>
  </w:style>
  <w:style w:styleId="Style_20_ch" w:type="character">
    <w:name w:val="toc 8"/>
    <w:link w:val="Style_20"/>
    <w:rPr>
      <w:rFonts w:ascii="XO Thames" w:hAnsi="XO Thames"/>
      <w:sz w:val="28"/>
    </w:rPr>
  </w:style>
  <w:style w:styleId="Style_21" w:type="paragraph">
    <w:name w:val="toc 5"/>
    <w:next w:val="Style_8"/>
    <w:link w:val="Style_21_ch"/>
    <w:uiPriority w:val="39"/>
    <w:pPr>
      <w:ind w:firstLine="0" w:left="800"/>
      <w:jc w:val="left"/>
    </w:pPr>
    <w:rPr>
      <w:rFonts w:ascii="XO Thames" w:hAnsi="XO Thames"/>
      <w:sz w:val="28"/>
    </w:rPr>
  </w:style>
  <w:style w:styleId="Style_21_ch" w:type="character">
    <w:name w:val="toc 5"/>
    <w:link w:val="Style_21"/>
    <w:rPr>
      <w:rFonts w:ascii="XO Thames" w:hAnsi="XO Thames"/>
      <w:sz w:val="28"/>
    </w:rPr>
  </w:style>
  <w:style w:styleId="Style_22" w:type="paragraph">
    <w:name w:val="Default Paragraph Font"/>
    <w:link w:val="Style_22_ch"/>
  </w:style>
  <w:style w:styleId="Style_22_ch" w:type="character">
    <w:name w:val="Default Paragraph Font"/>
    <w:link w:val="Style_22"/>
  </w:style>
  <w:style w:styleId="Style_23" w:type="paragraph">
    <w:name w:val="Subtitle"/>
    <w:next w:val="Style_8"/>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8"/>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8"/>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5" w:type="paragraph">
    <w:name w:val="heading 2"/>
    <w:basedOn w:val="Style_8"/>
    <w:link w:val="Style_5_ch"/>
    <w:uiPriority w:val="9"/>
    <w:qFormat/>
    <w:pPr>
      <w:ind w:firstLine="0" w:left="535"/>
      <w:outlineLvl w:val="1"/>
    </w:pPr>
    <w:rPr>
      <w:rFonts w:ascii="Times New Roman" w:hAnsi="Times New Roman"/>
      <w:b w:val="1"/>
      <w:sz w:val="28"/>
    </w:rPr>
  </w:style>
  <w:style w:styleId="Style_5_ch" w:type="character">
    <w:name w:val="heading 2"/>
    <w:basedOn w:val="Style_8_ch"/>
    <w:link w:val="Style_5"/>
    <w:rPr>
      <w:rFonts w:ascii="Times New Roman" w:hAnsi="Times New Roman"/>
      <w:b w:val="1"/>
      <w:sz w:val="28"/>
    </w:rPr>
  </w:style>
  <w:style w:default="1" w:styleId="Style_3" w:type="table">
    <w:name w:val="Table Normal"/>
    <w:tblPr>
      <w:tblInd w:type="dxa" w:w="0"/>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33" Target="numbering.xml" Type="http://schemas.openxmlformats.org/officeDocument/2006/relationships/numbering"/>
  <Relationship Id="rId29" Target="styles.xml" Type="http://schemas.openxmlformats.org/officeDocument/2006/relationships/styles"/>
  <Relationship Id="rId28" Target="settings.xml" Type="http://schemas.openxmlformats.org/officeDocument/2006/relationships/settings"/>
  <Relationship Id="rId27" Target="fontTable.xml" Type="http://schemas.openxmlformats.org/officeDocument/2006/relationships/fontTable"/>
  <Relationship Id="rId23" Target="media/23.jpeg" Type="http://schemas.openxmlformats.org/officeDocument/2006/relationships/image"/>
  <Relationship Id="rId22" Target="media/22.jpeg" Type="http://schemas.openxmlformats.org/officeDocument/2006/relationships/image"/>
  <Relationship Id="rId21" Target="media/21.jpeg" Type="http://schemas.openxmlformats.org/officeDocument/2006/relationships/image"/>
  <Relationship Id="rId25" Target="media/25.jpeg" Type="http://schemas.openxmlformats.org/officeDocument/2006/relationships/image"/>
  <Relationship Id="rId13" Target="media/13.jpeg" Type="http://schemas.openxmlformats.org/officeDocument/2006/relationships/image"/>
  <Relationship Id="rId11" Target="media/11.jpeg" Type="http://schemas.openxmlformats.org/officeDocument/2006/relationships/image"/>
  <Relationship Id="rId24" Target="media/24.jpeg" Type="http://schemas.openxmlformats.org/officeDocument/2006/relationships/image"/>
  <Relationship Id="rId10" Target="media/10.jpeg" Type="http://schemas.openxmlformats.org/officeDocument/2006/relationships/image"/>
  <Relationship Id="rId17" Target="media/17.jpeg" Type="http://schemas.openxmlformats.org/officeDocument/2006/relationships/image"/>
  <Relationship Id="rId18" Target="media/18.jpeg" Type="http://schemas.openxmlformats.org/officeDocument/2006/relationships/image"/>
  <Relationship Id="rId26" Target="media/26.jpeg" Type="http://schemas.openxmlformats.org/officeDocument/2006/relationships/image"/>
  <Relationship Id="rId15" Target="media/15.jpeg" Type="http://schemas.openxmlformats.org/officeDocument/2006/relationships/image"/>
  <Relationship Id="rId9" Target="media/9.jpeg" Type="http://schemas.openxmlformats.org/officeDocument/2006/relationships/image"/>
  <Relationship Id="rId8" Target="media/8.jpeg" Type="http://schemas.openxmlformats.org/officeDocument/2006/relationships/image"/>
  <Relationship Id="rId20" Target="media/20.jpeg" Type="http://schemas.openxmlformats.org/officeDocument/2006/relationships/image"/>
  <Relationship Id="rId31" Target="webSettings.xml" Type="http://schemas.openxmlformats.org/officeDocument/2006/relationships/webSettings"/>
  <Relationship Id="rId19" Target="media/19.jpeg" Type="http://schemas.openxmlformats.org/officeDocument/2006/relationships/image"/>
  <Relationship Id="rId7" Target="media/7.jpeg" Type="http://schemas.openxmlformats.org/officeDocument/2006/relationships/image"/>
  <Relationship Id="rId14" Target="media/14.jpeg" Type="http://schemas.openxmlformats.org/officeDocument/2006/relationships/image"/>
  <Relationship Id="rId6" Target="media/6.jpeg" Type="http://schemas.openxmlformats.org/officeDocument/2006/relationships/image"/>
  <Relationship Id="rId5" Target="media/5.png" Type="http://schemas.openxmlformats.org/officeDocument/2006/relationships/image"/>
  <Relationship Id="rId16" Target="media/16.jpeg" Type="http://schemas.openxmlformats.org/officeDocument/2006/relationships/image"/>
  <Relationship Id="rId4" Target="media/4.png" Type="http://schemas.openxmlformats.org/officeDocument/2006/relationships/image"/>
  <Relationship Id="rId12" Target="media/12.jpeg" Type="http://schemas.openxmlformats.org/officeDocument/2006/relationships/image"/>
  <Relationship Id="rId32" Target="theme/theme1.xml" Type="http://schemas.openxmlformats.org/officeDocument/2006/relationships/theme"/>
  <Relationship Id="rId3" Target="media/3.jpeg" Type="http://schemas.openxmlformats.org/officeDocument/2006/relationships/image"/>
  <Relationship Id="rId30" Target="stylesWithEffects.xml" Type="http://schemas.microsoft.com/office/2007/relationships/stylesWithEffects"/>
  <Relationship Id="rId2" Target="media/2.jpeg" Type="http://schemas.openxmlformats.org/officeDocument/2006/relationships/image"/>
  <Relationship Id="rId1" Target="media/1.jpe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2026-09-01T10:04:13Z</dcterms:modified>
</cp:coreProperties>
</file>