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7398A" w:rsidRDefault="00B7398A">
      <w:pPr>
        <w:jc w:val="center"/>
        <w:rPr>
          <w:rFonts w:eastAsia="Calibri"/>
          <w:b/>
          <w:bCs/>
          <w:szCs w:val="28"/>
        </w:rPr>
      </w:pPr>
    </w:p>
    <w:p w:rsidR="00B7398A" w:rsidRDefault="005B5F8C">
      <w:pPr>
        <w:jc w:val="center"/>
        <w:rPr>
          <w:rFonts w:eastAsia="Calibri"/>
          <w:b/>
          <w:bCs/>
          <w:szCs w:val="28"/>
        </w:rPr>
      </w:pPr>
      <w:r>
        <w:rPr>
          <w:rFonts w:eastAsia="Calibri"/>
          <w:b/>
          <w:bCs/>
          <w:szCs w:val="28"/>
        </w:rPr>
        <w:t>Автономная некоммерческая организация высшего образования</w:t>
      </w:r>
    </w:p>
    <w:p w:rsidR="00B7398A" w:rsidRDefault="005B5F8C">
      <w:pPr>
        <w:jc w:val="center"/>
        <w:rPr>
          <w:rFonts w:eastAsia="Calibri"/>
          <w:b/>
          <w:bCs/>
          <w:szCs w:val="28"/>
        </w:rPr>
      </w:pPr>
      <w:r>
        <w:rPr>
          <w:rFonts w:eastAsia="Calibri"/>
          <w:b/>
          <w:bCs/>
          <w:szCs w:val="28"/>
        </w:rPr>
        <w:t>«МОСКОВСКИЙ МЕЖДУНАРОДНЫЙ УНИВЕРСИТЕТ»</w:t>
      </w:r>
    </w:p>
    <w:p w:rsidR="00B7398A" w:rsidRDefault="00B7398A">
      <w:pPr>
        <w:spacing w:line="360" w:lineRule="auto"/>
        <w:ind w:right="-2"/>
        <w:rPr>
          <w:sz w:val="18"/>
          <w:szCs w:val="18"/>
        </w:rPr>
      </w:pPr>
    </w:p>
    <w:p w:rsidR="00B7398A" w:rsidRDefault="005B5F8C">
      <w:pPr>
        <w:spacing w:line="360" w:lineRule="auto"/>
        <w:ind w:right="-2"/>
        <w:rPr>
          <w:sz w:val="18"/>
          <w:szCs w:val="18"/>
        </w:rPr>
      </w:pPr>
      <w:r>
        <w:rPr>
          <w:noProof/>
          <w:sz w:val="18"/>
          <w:szCs w:val="18"/>
        </w:rPr>
        <mc:AlternateContent>
          <mc:Choice Requires="wps">
            <w:drawing>
              <wp:anchor distT="5715" distB="5080" distL="5080" distR="5715" simplePos="0" relativeHeight="15" behindDoc="0" locked="0" layoutInCell="1" allowOverlap="1" wp14:anchorId="08541824">
                <wp:simplePos x="0" y="0"/>
                <wp:positionH relativeFrom="column">
                  <wp:posOffset>66040</wp:posOffset>
                </wp:positionH>
                <wp:positionV relativeFrom="paragraph">
                  <wp:posOffset>40640</wp:posOffset>
                </wp:positionV>
                <wp:extent cx="5585460" cy="7620"/>
                <wp:effectExtent l="5080" t="5715" r="5715" b="5080"/>
                <wp:wrapNone/>
                <wp:docPr id="1" name="AutoShape 255"/>
                <wp:cNvGraphicFramePr/>
                <a:graphic xmlns:a="http://schemas.openxmlformats.org/drawingml/2006/main">
                  <a:graphicData uri="http://schemas.microsoft.com/office/word/2010/wordprocessingShape">
                    <wps:wsp>
                      <wps:cNvCnPr/>
                      <wps:spPr>
                        <a:xfrm flipV="1">
                          <a:off x="0" y="0"/>
                          <a:ext cx="5585400" cy="7560"/>
                        </a:xfrm>
                        <a:prstGeom prst="straightConnector1">
                          <a:avLst/>
                        </a:prstGeom>
                        <a:noFill/>
                        <a:ln w="9525">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type w14:anchorId="79D2F6E0" id="_x0000_t32" coordsize="21600,21600" o:spt="32" o:oned="t" path="m,l21600,21600e" filled="f">
                <v:path arrowok="t" fillok="f" o:connecttype="none"/>
                <o:lock v:ext="edit" shapetype="t"/>
              </v:shapetype>
              <v:shape id="AutoShape 255" o:spid="_x0000_s1026" type="#_x0000_t32" style="position:absolute;margin-left:5.2pt;margin-top:3.2pt;width:439.8pt;height:.6pt;flip:y;z-index:15;visibility:visible;mso-wrap-style:square;mso-wrap-distance-left:.4pt;mso-wrap-distance-top:.45pt;mso-wrap-distance-right:.45pt;mso-wrap-distance-bottom:.4pt;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tYG85AEAABwEAAAOAAAAZHJzL2Uyb0RvYy54bWysU8FuEzEQvSPxD5bvZNOILSXKpkKpygVB&#10;RYG747WzlmyPNXayyd8znk1DgVMRe7DWHr83896MV7fH4MXBYHYQO3k1m0thoobexV0nv3+7f3Mj&#10;RS4q9spDNJ08mSxv169frca0NAsYwPcGBZHEvBxTJ4dS0rJpsh5MUHkGyUQKWsCgCm1x1/SoRmIP&#10;vlnM59fNCNgnBG1yptO7KSjXzG+t0eWLtdkU4TtJtRVekddtXZv1Si13qNLg9LkM9Q9VBOUiJb1Q&#10;3amixB7dX1TBaYQMtsw0hAasddqwBlJzNf9DzeOgkmEtZE5OF5vy/6PVnw8PKFxPvZMiqkAt+rAv&#10;wJnFom2rQWPKS7q3iQ943uX0gFXt0WIQ1rv0o+LrCSkSR7b3dLHXHIvQdNi2N+3bOXVBU+xde83u&#10;NxNLxSbM5aOBIOpPJ3NB5XZD2UCM1EfAKYM6fMqF6iDgE6CCI9w777mdPoqxk+/bRcslZfCur8F6&#10;LeNuu/EoDqoOBH9VIpH9dg1hH/vp3EcKVwsm0fxXTt5UNh+/GkvusWKm12f+acToDZDcp0GjJAyo&#10;Fy3V80LsGVLRhif7hfgLiPNDLBd8cBGQbXimrv5uoT9x09kAGkF26vxc6ow/37NNvx71+icAAAD/&#10;/wMAUEsDBBQABgAIAAAAIQCRl+id2wAAAAYBAAAPAAAAZHJzL2Rvd25yZXYueG1sTI/BTsMwEETv&#10;SP0Ha5G4URtUpSHEqSokEAcUibbc3XhJAvE6xG6S/j3LiZ5WoxnNvsk3s+vEiENoPWm4WyoQSJW3&#10;LdUaDvvn2xREiIas6TyhhjMG2BSLq9xk1k/0juMu1oJLKGRGQxNjn0kZqgadCUvfI7H36QdnIsuh&#10;lnYwE5e7Tt4rlUhnWuIPjenxqcHqe3dyGn5off5YyTH9KsuYvLy+1YTlpPXN9bx9BBFxjv9h+MNn&#10;dCiY6ehPZIPoWKsVJzUkfNhOHxRPO2pYJyCLXF7iF78AAAD//wMAUEsBAi0AFAAGAAgAAAAhALaD&#10;OJL+AAAA4QEAABMAAAAAAAAAAAAAAAAAAAAAAFtDb250ZW50X1R5cGVzXS54bWxQSwECLQAUAAYA&#10;CAAAACEAOP0h/9YAAACUAQAACwAAAAAAAAAAAAAAAAAvAQAAX3JlbHMvLnJlbHNQSwECLQAUAAYA&#10;CAAAACEA9LWBvOQBAAAcBAAADgAAAAAAAAAAAAAAAAAuAgAAZHJzL2Uyb0RvYy54bWxQSwECLQAU&#10;AAYACAAAACEAkZfondsAAAAGAQAADwAAAAAAAAAAAAAAAAA+BAAAZHJzL2Rvd25yZXYueG1sUEsF&#10;BgAAAAAEAAQA8wAAAEYFAAAAAA==&#10;"/>
            </w:pict>
          </mc:Fallback>
        </mc:AlternateContent>
      </w:r>
    </w:p>
    <w:p w:rsidR="00B7398A" w:rsidRDefault="00B7398A">
      <w:pPr>
        <w:spacing w:line="360" w:lineRule="auto"/>
        <w:ind w:right="-2"/>
        <w:rPr>
          <w:sz w:val="18"/>
          <w:szCs w:val="18"/>
        </w:rPr>
      </w:pPr>
    </w:p>
    <w:p w:rsidR="00B7398A" w:rsidRDefault="00B7398A">
      <w:pPr>
        <w:spacing w:before="40" w:after="40"/>
        <w:jc w:val="center"/>
        <w:rPr>
          <w:b/>
          <w:color w:val="000000"/>
        </w:rPr>
      </w:pPr>
    </w:p>
    <w:p w:rsidR="00B7398A" w:rsidRDefault="00B7398A">
      <w:pPr>
        <w:pStyle w:val="af2"/>
        <w:jc w:val="both"/>
        <w:rPr>
          <w:sz w:val="28"/>
          <w:szCs w:val="28"/>
        </w:rPr>
      </w:pPr>
    </w:p>
    <w:p w:rsidR="00B7398A" w:rsidRDefault="00B7398A">
      <w:pPr>
        <w:pStyle w:val="af2"/>
        <w:jc w:val="both"/>
        <w:rPr>
          <w:sz w:val="28"/>
          <w:szCs w:val="28"/>
        </w:rPr>
      </w:pPr>
    </w:p>
    <w:p w:rsidR="00B7398A" w:rsidRDefault="00B7398A">
      <w:pPr>
        <w:pStyle w:val="af2"/>
        <w:jc w:val="both"/>
        <w:rPr>
          <w:sz w:val="28"/>
          <w:szCs w:val="28"/>
        </w:rPr>
      </w:pPr>
    </w:p>
    <w:p w:rsidR="00B7398A" w:rsidRDefault="005B5F8C">
      <w:pPr>
        <w:ind w:firstLine="709"/>
        <w:jc w:val="center"/>
        <w:rPr>
          <w:b/>
          <w:sz w:val="28"/>
          <w:szCs w:val="28"/>
        </w:rPr>
      </w:pPr>
      <w:r>
        <w:rPr>
          <w:b/>
          <w:sz w:val="28"/>
          <w:szCs w:val="28"/>
        </w:rPr>
        <w:t>Методические указания</w:t>
      </w:r>
    </w:p>
    <w:p w:rsidR="00B7398A" w:rsidRDefault="00B7398A">
      <w:pPr>
        <w:ind w:firstLine="709"/>
        <w:jc w:val="center"/>
        <w:rPr>
          <w:b/>
          <w:sz w:val="28"/>
          <w:szCs w:val="28"/>
        </w:rPr>
      </w:pPr>
    </w:p>
    <w:p w:rsidR="00B7398A" w:rsidRDefault="005B5F8C">
      <w:pPr>
        <w:pStyle w:val="12"/>
        <w:keepNext/>
        <w:keepLines/>
        <w:shd w:val="clear" w:color="auto" w:fill="auto"/>
        <w:spacing w:before="0" w:after="0" w:line="240" w:lineRule="auto"/>
        <w:ind w:firstLine="709"/>
        <w:rPr>
          <w:sz w:val="28"/>
          <w:szCs w:val="28"/>
        </w:rPr>
      </w:pPr>
      <w:r>
        <w:rPr>
          <w:sz w:val="28"/>
          <w:szCs w:val="28"/>
        </w:rPr>
        <w:t xml:space="preserve">по написанию выпускной квалификационной работы </w:t>
      </w:r>
    </w:p>
    <w:p w:rsidR="00B7398A" w:rsidRDefault="005B5F8C">
      <w:pPr>
        <w:pStyle w:val="12"/>
        <w:keepNext/>
        <w:keepLines/>
        <w:shd w:val="clear" w:color="auto" w:fill="auto"/>
        <w:spacing w:before="0" w:after="0" w:line="240" w:lineRule="auto"/>
        <w:ind w:firstLine="709"/>
        <w:rPr>
          <w:sz w:val="28"/>
          <w:szCs w:val="28"/>
        </w:rPr>
      </w:pPr>
      <w:r>
        <w:rPr>
          <w:sz w:val="28"/>
          <w:szCs w:val="28"/>
        </w:rPr>
        <w:t>для студентов, обучающихся по направлению подготовки</w:t>
      </w:r>
    </w:p>
    <w:p w:rsidR="00B7398A" w:rsidRDefault="005B5F8C">
      <w:pPr>
        <w:pStyle w:val="12"/>
        <w:keepNext/>
        <w:keepLines/>
        <w:shd w:val="clear" w:color="auto" w:fill="auto"/>
        <w:spacing w:before="0" w:after="0" w:line="240" w:lineRule="auto"/>
        <w:ind w:firstLine="709"/>
        <w:rPr>
          <w:sz w:val="28"/>
          <w:szCs w:val="28"/>
        </w:rPr>
      </w:pPr>
      <w:r>
        <w:rPr>
          <w:sz w:val="28"/>
          <w:szCs w:val="28"/>
        </w:rPr>
        <w:t>38.03.04 «Государственное и муниципальное управление»</w:t>
      </w:r>
    </w:p>
    <w:p w:rsidR="00B7398A" w:rsidRDefault="005B5F8C">
      <w:pPr>
        <w:pStyle w:val="12"/>
        <w:keepNext/>
        <w:keepLines/>
        <w:shd w:val="clear" w:color="auto" w:fill="auto"/>
        <w:spacing w:before="0" w:after="0" w:line="240" w:lineRule="auto"/>
        <w:ind w:firstLine="709"/>
        <w:rPr>
          <w:sz w:val="28"/>
          <w:szCs w:val="28"/>
        </w:rPr>
      </w:pPr>
      <w:r>
        <w:rPr>
          <w:sz w:val="28"/>
          <w:szCs w:val="28"/>
        </w:rPr>
        <w:t>квалификация (степень) - бакалавр</w:t>
      </w:r>
    </w:p>
    <w:p w:rsidR="00B7398A" w:rsidRDefault="00B7398A">
      <w:pPr>
        <w:pStyle w:val="af2"/>
        <w:spacing w:before="0" w:line="360" w:lineRule="auto"/>
        <w:jc w:val="both"/>
        <w:rPr>
          <w:b/>
          <w:sz w:val="28"/>
          <w:szCs w:val="28"/>
        </w:rPr>
      </w:pPr>
    </w:p>
    <w:p w:rsidR="00B7398A" w:rsidRDefault="00B7398A">
      <w:pPr>
        <w:pStyle w:val="af2"/>
        <w:spacing w:before="0"/>
        <w:jc w:val="both"/>
        <w:rPr>
          <w:sz w:val="28"/>
          <w:szCs w:val="28"/>
        </w:rPr>
      </w:pPr>
    </w:p>
    <w:p w:rsidR="00B7398A" w:rsidRDefault="00B7398A">
      <w:pPr>
        <w:pStyle w:val="af2"/>
        <w:jc w:val="both"/>
        <w:rPr>
          <w:sz w:val="28"/>
          <w:szCs w:val="28"/>
        </w:rPr>
      </w:pPr>
    </w:p>
    <w:p w:rsidR="00B7398A" w:rsidRDefault="00B7398A">
      <w:pPr>
        <w:pStyle w:val="af2"/>
        <w:jc w:val="both"/>
        <w:rPr>
          <w:sz w:val="28"/>
          <w:szCs w:val="28"/>
        </w:rPr>
      </w:pPr>
    </w:p>
    <w:p w:rsidR="00B7398A" w:rsidRDefault="00B7398A">
      <w:pPr>
        <w:pStyle w:val="af2"/>
        <w:jc w:val="both"/>
        <w:rPr>
          <w:sz w:val="28"/>
          <w:szCs w:val="28"/>
        </w:rPr>
      </w:pPr>
    </w:p>
    <w:p w:rsidR="00B7398A" w:rsidRDefault="00B7398A">
      <w:pPr>
        <w:pStyle w:val="af2"/>
        <w:ind w:left="79" w:firstLine="567"/>
        <w:jc w:val="both"/>
        <w:rPr>
          <w:sz w:val="28"/>
          <w:szCs w:val="28"/>
        </w:rPr>
      </w:pPr>
    </w:p>
    <w:p w:rsidR="00B7398A" w:rsidRDefault="00B7398A">
      <w:pPr>
        <w:pStyle w:val="af2"/>
        <w:ind w:left="79" w:firstLine="567"/>
        <w:jc w:val="both"/>
        <w:rPr>
          <w:sz w:val="28"/>
          <w:szCs w:val="28"/>
        </w:rPr>
      </w:pPr>
    </w:p>
    <w:p w:rsidR="00B7398A" w:rsidRDefault="00B7398A">
      <w:pPr>
        <w:pStyle w:val="af2"/>
        <w:ind w:left="79" w:firstLine="567"/>
        <w:jc w:val="both"/>
        <w:rPr>
          <w:sz w:val="28"/>
          <w:szCs w:val="28"/>
        </w:rPr>
      </w:pPr>
    </w:p>
    <w:p w:rsidR="00B7398A" w:rsidRDefault="00B7398A">
      <w:pPr>
        <w:pStyle w:val="af2"/>
        <w:ind w:left="79" w:firstLine="567"/>
        <w:jc w:val="both"/>
        <w:rPr>
          <w:sz w:val="28"/>
          <w:szCs w:val="28"/>
        </w:rPr>
      </w:pPr>
    </w:p>
    <w:p w:rsidR="00B7398A" w:rsidRDefault="00B7398A">
      <w:pPr>
        <w:pStyle w:val="af2"/>
        <w:ind w:left="79" w:firstLine="567"/>
        <w:jc w:val="both"/>
        <w:rPr>
          <w:sz w:val="28"/>
          <w:szCs w:val="28"/>
        </w:rPr>
      </w:pPr>
    </w:p>
    <w:p w:rsidR="00B7398A" w:rsidRDefault="00B7398A">
      <w:pPr>
        <w:pStyle w:val="af2"/>
        <w:ind w:left="79" w:firstLine="567"/>
        <w:jc w:val="both"/>
        <w:rPr>
          <w:sz w:val="28"/>
          <w:szCs w:val="28"/>
        </w:rPr>
      </w:pPr>
    </w:p>
    <w:p w:rsidR="00B7398A" w:rsidRDefault="005B5F8C">
      <w:pPr>
        <w:pStyle w:val="af2"/>
        <w:spacing w:before="0"/>
        <w:rPr>
          <w:sz w:val="28"/>
          <w:szCs w:val="28"/>
        </w:rPr>
      </w:pPr>
      <w:r>
        <w:rPr>
          <w:sz w:val="28"/>
          <w:szCs w:val="28"/>
        </w:rPr>
        <w:t>Москва</w:t>
      </w:r>
    </w:p>
    <w:p w:rsidR="00B7398A" w:rsidRDefault="005B5F8C">
      <w:pPr>
        <w:pStyle w:val="af2"/>
        <w:spacing w:before="0"/>
        <w:rPr>
          <w:sz w:val="28"/>
          <w:szCs w:val="28"/>
        </w:rPr>
      </w:pPr>
      <w:r>
        <w:rPr>
          <w:sz w:val="28"/>
          <w:szCs w:val="28"/>
        </w:rPr>
        <w:t xml:space="preserve">2025 </w:t>
      </w:r>
      <w:r>
        <w:br w:type="page"/>
      </w:r>
    </w:p>
    <w:p w:rsidR="00B7398A" w:rsidRDefault="005B5F8C">
      <w:pPr>
        <w:pStyle w:val="af2"/>
        <w:spacing w:before="0"/>
        <w:ind w:firstLine="709"/>
        <w:jc w:val="both"/>
        <w:rPr>
          <w:sz w:val="28"/>
          <w:szCs w:val="28"/>
        </w:rPr>
      </w:pPr>
      <w:r>
        <w:rPr>
          <w:sz w:val="28"/>
          <w:szCs w:val="28"/>
        </w:rPr>
        <w:lastRenderedPageBreak/>
        <w:t xml:space="preserve">Методические указания предназначены для студентов </w:t>
      </w:r>
      <w:r>
        <w:rPr>
          <w:rFonts w:eastAsia="Calibri"/>
          <w:bCs/>
          <w:sz w:val="28"/>
          <w:szCs w:val="28"/>
        </w:rPr>
        <w:t xml:space="preserve">Московского Международного университета, обучающихся по </w:t>
      </w:r>
      <w:r>
        <w:rPr>
          <w:sz w:val="28"/>
          <w:szCs w:val="28"/>
        </w:rPr>
        <w:t>направлению 38.03.04 «Государственное и муниципальное управление» заочной формы обучения с применением дистанционных образовательных технологий (ДОТ).</w:t>
      </w:r>
    </w:p>
    <w:p w:rsidR="00B7398A" w:rsidRDefault="00B7398A">
      <w:pPr>
        <w:pStyle w:val="af2"/>
        <w:spacing w:before="0"/>
        <w:ind w:firstLine="709"/>
        <w:jc w:val="both"/>
        <w:rPr>
          <w:sz w:val="28"/>
          <w:szCs w:val="28"/>
        </w:rPr>
      </w:pPr>
    </w:p>
    <w:p w:rsidR="00B7398A" w:rsidRDefault="00B7398A">
      <w:pPr>
        <w:pStyle w:val="af2"/>
        <w:spacing w:before="0"/>
        <w:ind w:firstLine="567"/>
        <w:jc w:val="both"/>
        <w:rPr>
          <w:sz w:val="28"/>
          <w:szCs w:val="28"/>
        </w:rPr>
      </w:pPr>
    </w:p>
    <w:p w:rsidR="00B7398A" w:rsidRDefault="00B7398A">
      <w:pPr>
        <w:pStyle w:val="af2"/>
        <w:spacing w:before="0"/>
        <w:ind w:firstLine="567"/>
        <w:jc w:val="right"/>
        <w:rPr>
          <w:sz w:val="28"/>
          <w:szCs w:val="28"/>
        </w:rPr>
      </w:pPr>
    </w:p>
    <w:p w:rsidR="00B7398A" w:rsidRDefault="005B5F8C">
      <w:pPr>
        <w:pStyle w:val="af2"/>
        <w:spacing w:before="0"/>
        <w:ind w:firstLine="567"/>
        <w:jc w:val="right"/>
        <w:rPr>
          <w:sz w:val="28"/>
          <w:szCs w:val="28"/>
        </w:rPr>
      </w:pPr>
      <w:r>
        <w:rPr>
          <w:sz w:val="28"/>
          <w:szCs w:val="28"/>
        </w:rPr>
        <w:t xml:space="preserve">                            Рекомендованы кафедрой юриспруденции</w:t>
      </w:r>
    </w:p>
    <w:p w:rsidR="00B7398A" w:rsidRDefault="00B7398A">
      <w:pPr>
        <w:pStyle w:val="af2"/>
        <w:spacing w:before="0"/>
        <w:ind w:firstLine="567"/>
        <w:jc w:val="right"/>
        <w:rPr>
          <w:sz w:val="28"/>
          <w:szCs w:val="28"/>
        </w:rPr>
      </w:pPr>
    </w:p>
    <w:p w:rsidR="00B7398A" w:rsidRDefault="005B5F8C">
      <w:pPr>
        <w:pStyle w:val="af2"/>
        <w:spacing w:before="0"/>
        <w:ind w:firstLine="567"/>
        <w:jc w:val="right"/>
        <w:rPr>
          <w:sz w:val="28"/>
          <w:szCs w:val="28"/>
        </w:rPr>
      </w:pPr>
      <w:r>
        <w:rPr>
          <w:sz w:val="28"/>
          <w:szCs w:val="28"/>
        </w:rPr>
        <w:t xml:space="preserve">Протокол № __ от __.__. 202_г </w:t>
      </w:r>
    </w:p>
    <w:p w:rsidR="00B7398A" w:rsidRDefault="00B7398A">
      <w:pPr>
        <w:pStyle w:val="af2"/>
        <w:spacing w:before="0"/>
        <w:ind w:firstLine="567"/>
        <w:jc w:val="both"/>
        <w:rPr>
          <w:color w:val="FF0000"/>
          <w:sz w:val="28"/>
          <w:szCs w:val="28"/>
        </w:rPr>
      </w:pPr>
    </w:p>
    <w:p w:rsidR="00B7398A" w:rsidRDefault="00B7398A">
      <w:pPr>
        <w:pStyle w:val="af2"/>
        <w:spacing w:before="0"/>
        <w:ind w:firstLine="567"/>
        <w:jc w:val="both"/>
        <w:rPr>
          <w:sz w:val="28"/>
          <w:szCs w:val="28"/>
        </w:rPr>
      </w:pPr>
    </w:p>
    <w:p w:rsidR="00B7398A" w:rsidRDefault="00B7398A">
      <w:pPr>
        <w:pStyle w:val="af2"/>
        <w:spacing w:before="0"/>
        <w:ind w:firstLine="567"/>
        <w:jc w:val="both"/>
        <w:rPr>
          <w:sz w:val="28"/>
          <w:szCs w:val="28"/>
        </w:rPr>
      </w:pPr>
    </w:p>
    <w:p w:rsidR="00B7398A" w:rsidRDefault="00B7398A">
      <w:pPr>
        <w:pStyle w:val="af2"/>
        <w:spacing w:before="0"/>
        <w:ind w:firstLine="567"/>
        <w:jc w:val="both"/>
        <w:rPr>
          <w:sz w:val="28"/>
          <w:szCs w:val="28"/>
        </w:rPr>
      </w:pPr>
    </w:p>
    <w:p w:rsidR="00B7398A" w:rsidRDefault="00B7398A">
      <w:pPr>
        <w:pStyle w:val="af2"/>
        <w:spacing w:before="0"/>
        <w:ind w:firstLine="567"/>
        <w:jc w:val="both"/>
        <w:rPr>
          <w:sz w:val="28"/>
          <w:szCs w:val="28"/>
        </w:rPr>
      </w:pPr>
    </w:p>
    <w:p w:rsidR="00B7398A" w:rsidRDefault="00B7398A">
      <w:pPr>
        <w:tabs>
          <w:tab w:val="right" w:leader="dot" w:pos="9345"/>
        </w:tabs>
        <w:ind w:firstLine="567"/>
        <w:jc w:val="both"/>
        <w:rPr>
          <w:sz w:val="28"/>
          <w:szCs w:val="28"/>
        </w:rPr>
      </w:pPr>
    </w:p>
    <w:p w:rsidR="00B7398A" w:rsidRDefault="005B5F8C">
      <w:pPr>
        <w:tabs>
          <w:tab w:val="right" w:leader="dot" w:pos="9345"/>
        </w:tabs>
        <w:ind w:firstLine="567"/>
        <w:jc w:val="both"/>
        <w:rPr>
          <w:sz w:val="28"/>
          <w:szCs w:val="28"/>
        </w:rPr>
      </w:pPr>
      <w:r>
        <w:rPr>
          <w:sz w:val="28"/>
          <w:szCs w:val="28"/>
        </w:rPr>
        <w:t xml:space="preserve">Содержит учебно-методический материал для подготовки выпускной квалификационной работы: примерную тематику работ, требования, предъявляемые к содержанию выпускных квалификационных работ, </w:t>
      </w:r>
      <w:hyperlink w:anchor="_Toc296285935%2523_Toc296285935">
        <w:r>
          <w:rPr>
            <w:sz w:val="28"/>
            <w:szCs w:val="28"/>
          </w:rPr>
          <w:t xml:space="preserve"> методические указания по выполнению отдельных разделов работы</w:t>
        </w:r>
      </w:hyperlink>
      <w:r>
        <w:rPr>
          <w:sz w:val="28"/>
          <w:szCs w:val="28"/>
        </w:rPr>
        <w:t xml:space="preserve">, правила оформления ВКР, образцы документов, необходимых при оформлении ВКР, рекомендации по подготовке к защите ВКР  и т.п. </w:t>
      </w:r>
    </w:p>
    <w:p w:rsidR="00B7398A" w:rsidRDefault="005B5F8C">
      <w:pPr>
        <w:tabs>
          <w:tab w:val="right" w:leader="dot" w:pos="9345"/>
        </w:tabs>
        <w:jc w:val="both"/>
        <w:rPr>
          <w:sz w:val="28"/>
          <w:szCs w:val="28"/>
        </w:rPr>
      </w:pPr>
      <w:r>
        <w:br w:type="page"/>
      </w:r>
    </w:p>
    <w:p w:rsidR="00B7398A" w:rsidRDefault="00B7398A">
      <w:pPr>
        <w:tabs>
          <w:tab w:val="right" w:leader="dot" w:pos="9345"/>
        </w:tabs>
        <w:ind w:firstLine="567"/>
        <w:jc w:val="both"/>
        <w:rPr>
          <w:sz w:val="28"/>
          <w:szCs w:val="28"/>
        </w:rPr>
      </w:pPr>
    </w:p>
    <w:p w:rsidR="00B7398A" w:rsidRDefault="005B5F8C">
      <w:pPr>
        <w:tabs>
          <w:tab w:val="right" w:leader="dot" w:pos="9345"/>
        </w:tabs>
        <w:ind w:firstLine="567"/>
        <w:jc w:val="center"/>
        <w:rPr>
          <w:sz w:val="28"/>
          <w:szCs w:val="28"/>
        </w:rPr>
      </w:pPr>
      <w:r>
        <w:rPr>
          <w:sz w:val="28"/>
          <w:szCs w:val="28"/>
        </w:rPr>
        <w:t>СОДЕРЖАНИЕ</w:t>
      </w:r>
    </w:p>
    <w:p w:rsidR="00B7398A" w:rsidRDefault="00B7398A">
      <w:pPr>
        <w:tabs>
          <w:tab w:val="right" w:leader="dot" w:pos="9345"/>
        </w:tabs>
        <w:ind w:firstLine="567"/>
        <w:jc w:val="both"/>
        <w:rPr>
          <w:sz w:val="28"/>
          <w:szCs w:val="28"/>
        </w:rPr>
      </w:pPr>
    </w:p>
    <w:tbl>
      <w:tblPr>
        <w:tblW w:w="9286" w:type="dxa"/>
        <w:tblLayout w:type="fixed"/>
        <w:tblLook w:val="04A0" w:firstRow="1" w:lastRow="0" w:firstColumn="1" w:lastColumn="0" w:noHBand="0" w:noVBand="1"/>
      </w:tblPr>
      <w:tblGrid>
        <w:gridCol w:w="533"/>
        <w:gridCol w:w="7956"/>
        <w:gridCol w:w="797"/>
      </w:tblGrid>
      <w:tr w:rsidR="00B7398A">
        <w:tc>
          <w:tcPr>
            <w:tcW w:w="533" w:type="dxa"/>
          </w:tcPr>
          <w:p w:rsidR="00B7398A" w:rsidRDefault="005B5F8C">
            <w:pPr>
              <w:tabs>
                <w:tab w:val="right" w:leader="dot" w:pos="9345"/>
              </w:tabs>
              <w:jc w:val="both"/>
              <w:rPr>
                <w:sz w:val="28"/>
                <w:szCs w:val="28"/>
              </w:rPr>
            </w:pPr>
            <w:r>
              <w:rPr>
                <w:sz w:val="28"/>
                <w:szCs w:val="28"/>
              </w:rPr>
              <w:t>1.</w:t>
            </w:r>
          </w:p>
        </w:tc>
        <w:tc>
          <w:tcPr>
            <w:tcW w:w="7956" w:type="dxa"/>
          </w:tcPr>
          <w:p w:rsidR="00B7398A" w:rsidRDefault="005B5F8C">
            <w:pPr>
              <w:tabs>
                <w:tab w:val="right" w:leader="dot" w:pos="9345"/>
              </w:tabs>
              <w:jc w:val="both"/>
              <w:rPr>
                <w:sz w:val="28"/>
                <w:szCs w:val="28"/>
              </w:rPr>
            </w:pPr>
            <w:r>
              <w:rPr>
                <w:sz w:val="28"/>
                <w:szCs w:val="28"/>
              </w:rPr>
              <w:t>ОБЩИЕ ПОЛОЖЕНИЯ………………………………….</w:t>
            </w:r>
          </w:p>
        </w:tc>
        <w:tc>
          <w:tcPr>
            <w:tcW w:w="797" w:type="dxa"/>
          </w:tcPr>
          <w:p w:rsidR="00B7398A" w:rsidRDefault="005B5F8C">
            <w:pPr>
              <w:tabs>
                <w:tab w:val="right" w:leader="dot" w:pos="9345"/>
              </w:tabs>
              <w:jc w:val="both"/>
              <w:rPr>
                <w:sz w:val="28"/>
                <w:szCs w:val="28"/>
              </w:rPr>
            </w:pPr>
            <w:r>
              <w:rPr>
                <w:sz w:val="28"/>
                <w:szCs w:val="28"/>
              </w:rPr>
              <w:t xml:space="preserve"> 4</w:t>
            </w:r>
          </w:p>
        </w:tc>
      </w:tr>
      <w:tr w:rsidR="00B7398A">
        <w:tc>
          <w:tcPr>
            <w:tcW w:w="533" w:type="dxa"/>
          </w:tcPr>
          <w:p w:rsidR="00B7398A" w:rsidRDefault="005B5F8C">
            <w:pPr>
              <w:tabs>
                <w:tab w:val="right" w:leader="dot" w:pos="9345"/>
              </w:tabs>
              <w:jc w:val="both"/>
              <w:rPr>
                <w:sz w:val="28"/>
                <w:szCs w:val="28"/>
              </w:rPr>
            </w:pPr>
            <w:r>
              <w:rPr>
                <w:sz w:val="28"/>
                <w:szCs w:val="28"/>
              </w:rPr>
              <w:t>2.</w:t>
            </w:r>
          </w:p>
        </w:tc>
        <w:tc>
          <w:tcPr>
            <w:tcW w:w="7956" w:type="dxa"/>
          </w:tcPr>
          <w:p w:rsidR="00B7398A" w:rsidRDefault="005B5F8C">
            <w:pPr>
              <w:tabs>
                <w:tab w:val="right" w:leader="dot" w:pos="9345"/>
              </w:tabs>
              <w:jc w:val="both"/>
              <w:rPr>
                <w:sz w:val="28"/>
                <w:szCs w:val="28"/>
              </w:rPr>
            </w:pPr>
            <w:r>
              <w:rPr>
                <w:sz w:val="28"/>
                <w:szCs w:val="28"/>
              </w:rPr>
              <w:t>ПОДГОТОВКА К ВЫПОЛНЕНИЮ БАКАЛАВРСКОЙ РАБОТЫ…………………………………………………..</w:t>
            </w:r>
          </w:p>
        </w:tc>
        <w:tc>
          <w:tcPr>
            <w:tcW w:w="797" w:type="dxa"/>
          </w:tcPr>
          <w:p w:rsidR="00B7398A" w:rsidRDefault="005B5F8C">
            <w:pPr>
              <w:tabs>
                <w:tab w:val="right" w:leader="dot" w:pos="9345"/>
              </w:tabs>
              <w:jc w:val="both"/>
              <w:rPr>
                <w:sz w:val="28"/>
                <w:szCs w:val="28"/>
              </w:rPr>
            </w:pPr>
            <w:r>
              <w:rPr>
                <w:sz w:val="28"/>
                <w:szCs w:val="28"/>
              </w:rPr>
              <w:t>14</w:t>
            </w:r>
          </w:p>
        </w:tc>
      </w:tr>
      <w:tr w:rsidR="00B7398A">
        <w:tc>
          <w:tcPr>
            <w:tcW w:w="533" w:type="dxa"/>
          </w:tcPr>
          <w:p w:rsidR="00B7398A" w:rsidRDefault="00B7398A">
            <w:pPr>
              <w:tabs>
                <w:tab w:val="right" w:leader="dot" w:pos="9345"/>
              </w:tabs>
              <w:jc w:val="both"/>
              <w:rPr>
                <w:sz w:val="28"/>
                <w:szCs w:val="28"/>
              </w:rPr>
            </w:pPr>
          </w:p>
        </w:tc>
        <w:tc>
          <w:tcPr>
            <w:tcW w:w="7956" w:type="dxa"/>
          </w:tcPr>
          <w:p w:rsidR="00B7398A" w:rsidRDefault="005B5F8C">
            <w:pPr>
              <w:tabs>
                <w:tab w:val="right" w:leader="dot" w:pos="9345"/>
              </w:tabs>
              <w:jc w:val="both"/>
              <w:rPr>
                <w:sz w:val="28"/>
                <w:szCs w:val="28"/>
              </w:rPr>
            </w:pPr>
            <w:r>
              <w:rPr>
                <w:sz w:val="28"/>
                <w:szCs w:val="28"/>
              </w:rPr>
              <w:t>2.1. Выбор темы работы и объекта исследования……..</w:t>
            </w:r>
          </w:p>
        </w:tc>
        <w:tc>
          <w:tcPr>
            <w:tcW w:w="797" w:type="dxa"/>
          </w:tcPr>
          <w:p w:rsidR="00B7398A" w:rsidRDefault="005B5F8C">
            <w:pPr>
              <w:tabs>
                <w:tab w:val="right" w:leader="dot" w:pos="9345"/>
              </w:tabs>
              <w:jc w:val="both"/>
              <w:rPr>
                <w:sz w:val="28"/>
                <w:szCs w:val="28"/>
              </w:rPr>
            </w:pPr>
            <w:r>
              <w:rPr>
                <w:sz w:val="28"/>
                <w:szCs w:val="28"/>
              </w:rPr>
              <w:t>14</w:t>
            </w:r>
          </w:p>
        </w:tc>
      </w:tr>
      <w:tr w:rsidR="00B7398A">
        <w:tc>
          <w:tcPr>
            <w:tcW w:w="533" w:type="dxa"/>
          </w:tcPr>
          <w:p w:rsidR="00B7398A" w:rsidRDefault="00B7398A">
            <w:pPr>
              <w:tabs>
                <w:tab w:val="right" w:leader="dot" w:pos="9345"/>
              </w:tabs>
              <w:jc w:val="both"/>
              <w:rPr>
                <w:sz w:val="28"/>
                <w:szCs w:val="28"/>
              </w:rPr>
            </w:pPr>
          </w:p>
        </w:tc>
        <w:tc>
          <w:tcPr>
            <w:tcW w:w="7956" w:type="dxa"/>
          </w:tcPr>
          <w:p w:rsidR="00B7398A" w:rsidRDefault="005B5F8C">
            <w:pPr>
              <w:tabs>
                <w:tab w:val="right" w:leader="dot" w:pos="9345"/>
              </w:tabs>
              <w:jc w:val="both"/>
              <w:rPr>
                <w:sz w:val="28"/>
                <w:szCs w:val="28"/>
              </w:rPr>
            </w:pPr>
            <w:r>
              <w:rPr>
                <w:sz w:val="28"/>
                <w:szCs w:val="28"/>
              </w:rPr>
              <w:t>2.2. Прохождение преддипломной практики и сбор фактического материала……………………</w:t>
            </w:r>
          </w:p>
        </w:tc>
        <w:tc>
          <w:tcPr>
            <w:tcW w:w="797" w:type="dxa"/>
          </w:tcPr>
          <w:p w:rsidR="00B7398A" w:rsidRDefault="005B5F8C">
            <w:pPr>
              <w:tabs>
                <w:tab w:val="right" w:leader="dot" w:pos="9345"/>
              </w:tabs>
              <w:jc w:val="both"/>
              <w:rPr>
                <w:sz w:val="28"/>
                <w:szCs w:val="28"/>
              </w:rPr>
            </w:pPr>
            <w:r>
              <w:rPr>
                <w:sz w:val="28"/>
                <w:szCs w:val="28"/>
              </w:rPr>
              <w:t>16</w:t>
            </w:r>
          </w:p>
        </w:tc>
      </w:tr>
      <w:tr w:rsidR="00B7398A">
        <w:tc>
          <w:tcPr>
            <w:tcW w:w="533" w:type="dxa"/>
          </w:tcPr>
          <w:p w:rsidR="00B7398A" w:rsidRDefault="00B7398A">
            <w:pPr>
              <w:tabs>
                <w:tab w:val="right" w:leader="dot" w:pos="9345"/>
              </w:tabs>
              <w:jc w:val="both"/>
              <w:rPr>
                <w:sz w:val="28"/>
                <w:szCs w:val="28"/>
              </w:rPr>
            </w:pPr>
          </w:p>
        </w:tc>
        <w:tc>
          <w:tcPr>
            <w:tcW w:w="7956" w:type="dxa"/>
          </w:tcPr>
          <w:p w:rsidR="00B7398A" w:rsidRDefault="005B5F8C">
            <w:pPr>
              <w:tabs>
                <w:tab w:val="right" w:leader="dot" w:pos="9345"/>
              </w:tabs>
              <w:jc w:val="both"/>
              <w:rPr>
                <w:sz w:val="28"/>
                <w:szCs w:val="28"/>
              </w:rPr>
            </w:pPr>
            <w:r>
              <w:rPr>
                <w:sz w:val="28"/>
                <w:szCs w:val="28"/>
              </w:rPr>
              <w:t>2.3. Подбор и изучение литературы…………………….</w:t>
            </w:r>
          </w:p>
        </w:tc>
        <w:tc>
          <w:tcPr>
            <w:tcW w:w="797" w:type="dxa"/>
          </w:tcPr>
          <w:p w:rsidR="00B7398A" w:rsidRDefault="005B5F8C">
            <w:pPr>
              <w:tabs>
                <w:tab w:val="right" w:leader="dot" w:pos="9345"/>
              </w:tabs>
              <w:jc w:val="both"/>
              <w:rPr>
                <w:sz w:val="28"/>
                <w:szCs w:val="28"/>
              </w:rPr>
            </w:pPr>
            <w:r>
              <w:rPr>
                <w:sz w:val="28"/>
                <w:szCs w:val="28"/>
              </w:rPr>
              <w:t>18</w:t>
            </w:r>
          </w:p>
        </w:tc>
      </w:tr>
      <w:tr w:rsidR="00B7398A">
        <w:tc>
          <w:tcPr>
            <w:tcW w:w="533" w:type="dxa"/>
          </w:tcPr>
          <w:p w:rsidR="00B7398A" w:rsidRDefault="00B7398A">
            <w:pPr>
              <w:tabs>
                <w:tab w:val="right" w:leader="dot" w:pos="9345"/>
              </w:tabs>
              <w:jc w:val="both"/>
              <w:rPr>
                <w:sz w:val="28"/>
                <w:szCs w:val="28"/>
              </w:rPr>
            </w:pPr>
          </w:p>
        </w:tc>
        <w:tc>
          <w:tcPr>
            <w:tcW w:w="7956" w:type="dxa"/>
          </w:tcPr>
          <w:p w:rsidR="00B7398A" w:rsidRDefault="005B5F8C">
            <w:pPr>
              <w:tabs>
                <w:tab w:val="right" w:leader="dot" w:pos="9345"/>
              </w:tabs>
              <w:jc w:val="both"/>
              <w:rPr>
                <w:sz w:val="28"/>
                <w:szCs w:val="28"/>
              </w:rPr>
            </w:pPr>
            <w:r>
              <w:rPr>
                <w:sz w:val="28"/>
                <w:szCs w:val="28"/>
              </w:rPr>
              <w:t>2.4.Составление плана бакалаврской работы……………</w:t>
            </w:r>
          </w:p>
        </w:tc>
        <w:tc>
          <w:tcPr>
            <w:tcW w:w="797" w:type="dxa"/>
          </w:tcPr>
          <w:p w:rsidR="00B7398A" w:rsidRDefault="005B5F8C">
            <w:pPr>
              <w:tabs>
                <w:tab w:val="right" w:leader="dot" w:pos="9345"/>
              </w:tabs>
              <w:jc w:val="both"/>
              <w:rPr>
                <w:sz w:val="28"/>
                <w:szCs w:val="28"/>
              </w:rPr>
            </w:pPr>
            <w:r>
              <w:rPr>
                <w:sz w:val="28"/>
                <w:szCs w:val="28"/>
              </w:rPr>
              <w:t>20</w:t>
            </w:r>
          </w:p>
        </w:tc>
      </w:tr>
      <w:tr w:rsidR="00B7398A">
        <w:tc>
          <w:tcPr>
            <w:tcW w:w="533" w:type="dxa"/>
          </w:tcPr>
          <w:p w:rsidR="00B7398A" w:rsidRDefault="005B5F8C">
            <w:pPr>
              <w:tabs>
                <w:tab w:val="right" w:leader="dot" w:pos="9345"/>
              </w:tabs>
              <w:jc w:val="both"/>
              <w:rPr>
                <w:sz w:val="28"/>
                <w:szCs w:val="28"/>
              </w:rPr>
            </w:pPr>
            <w:r>
              <w:rPr>
                <w:sz w:val="28"/>
                <w:szCs w:val="28"/>
              </w:rPr>
              <w:t>3.</w:t>
            </w:r>
          </w:p>
        </w:tc>
        <w:tc>
          <w:tcPr>
            <w:tcW w:w="7956" w:type="dxa"/>
          </w:tcPr>
          <w:p w:rsidR="00B7398A" w:rsidRDefault="005B5F8C">
            <w:pPr>
              <w:tabs>
                <w:tab w:val="right" w:leader="dot" w:pos="9345"/>
              </w:tabs>
              <w:jc w:val="both"/>
              <w:rPr>
                <w:sz w:val="28"/>
                <w:szCs w:val="28"/>
              </w:rPr>
            </w:pPr>
            <w:r>
              <w:rPr>
                <w:sz w:val="28"/>
                <w:szCs w:val="28"/>
              </w:rPr>
              <w:t>МЕТОДИЧЕСКИЕ УКАЗАНИЯ ПО ВЫПОЛНЕНИЮ ОТДЕЛЬНЫХ  РАЗДЕЛОВ  БАКАЛАВРСКОЙ РАБОТЫ……………………………………………………</w:t>
            </w:r>
          </w:p>
        </w:tc>
        <w:tc>
          <w:tcPr>
            <w:tcW w:w="797" w:type="dxa"/>
          </w:tcPr>
          <w:p w:rsidR="00B7398A" w:rsidRDefault="005B5F8C">
            <w:pPr>
              <w:tabs>
                <w:tab w:val="right" w:leader="dot" w:pos="9345"/>
              </w:tabs>
              <w:jc w:val="both"/>
              <w:rPr>
                <w:sz w:val="28"/>
                <w:szCs w:val="28"/>
              </w:rPr>
            </w:pPr>
            <w:r>
              <w:rPr>
                <w:sz w:val="28"/>
                <w:szCs w:val="28"/>
              </w:rPr>
              <w:t>21</w:t>
            </w:r>
          </w:p>
        </w:tc>
      </w:tr>
      <w:tr w:rsidR="00B7398A">
        <w:tc>
          <w:tcPr>
            <w:tcW w:w="533" w:type="dxa"/>
          </w:tcPr>
          <w:p w:rsidR="00B7398A" w:rsidRDefault="005B5F8C">
            <w:pPr>
              <w:tabs>
                <w:tab w:val="right" w:leader="dot" w:pos="9345"/>
              </w:tabs>
              <w:jc w:val="both"/>
              <w:rPr>
                <w:sz w:val="28"/>
                <w:szCs w:val="28"/>
              </w:rPr>
            </w:pPr>
            <w:r>
              <w:rPr>
                <w:sz w:val="28"/>
                <w:szCs w:val="28"/>
              </w:rPr>
              <w:t>4.</w:t>
            </w:r>
          </w:p>
        </w:tc>
        <w:tc>
          <w:tcPr>
            <w:tcW w:w="7956" w:type="dxa"/>
          </w:tcPr>
          <w:p w:rsidR="00B7398A" w:rsidRDefault="005B5F8C">
            <w:pPr>
              <w:tabs>
                <w:tab w:val="right" w:leader="dot" w:pos="9345"/>
              </w:tabs>
              <w:jc w:val="both"/>
              <w:rPr>
                <w:sz w:val="28"/>
                <w:szCs w:val="28"/>
              </w:rPr>
            </w:pPr>
            <w:r>
              <w:rPr>
                <w:sz w:val="28"/>
                <w:szCs w:val="28"/>
              </w:rPr>
              <w:t>ОСНОВНЫЕ ТРЕБОВАНИЯ К ОФОРМЛЕНИЮ БАКАЛАВРСКОЙ РАБОТЫ…………………………….</w:t>
            </w:r>
          </w:p>
        </w:tc>
        <w:tc>
          <w:tcPr>
            <w:tcW w:w="797" w:type="dxa"/>
          </w:tcPr>
          <w:p w:rsidR="00B7398A" w:rsidRDefault="005B5F8C">
            <w:pPr>
              <w:tabs>
                <w:tab w:val="right" w:leader="dot" w:pos="9345"/>
              </w:tabs>
              <w:jc w:val="both"/>
              <w:rPr>
                <w:sz w:val="28"/>
                <w:szCs w:val="28"/>
              </w:rPr>
            </w:pPr>
            <w:r>
              <w:rPr>
                <w:sz w:val="28"/>
                <w:szCs w:val="28"/>
              </w:rPr>
              <w:t>29</w:t>
            </w:r>
          </w:p>
        </w:tc>
      </w:tr>
      <w:tr w:rsidR="00B7398A">
        <w:tc>
          <w:tcPr>
            <w:tcW w:w="533" w:type="dxa"/>
          </w:tcPr>
          <w:p w:rsidR="00B7398A" w:rsidRDefault="005B5F8C">
            <w:pPr>
              <w:tabs>
                <w:tab w:val="right" w:leader="dot" w:pos="9345"/>
              </w:tabs>
              <w:jc w:val="both"/>
              <w:rPr>
                <w:sz w:val="28"/>
                <w:szCs w:val="28"/>
              </w:rPr>
            </w:pPr>
            <w:r>
              <w:rPr>
                <w:sz w:val="28"/>
                <w:szCs w:val="28"/>
              </w:rPr>
              <w:t>5.</w:t>
            </w:r>
          </w:p>
        </w:tc>
        <w:tc>
          <w:tcPr>
            <w:tcW w:w="7956" w:type="dxa"/>
          </w:tcPr>
          <w:p w:rsidR="00B7398A" w:rsidRDefault="005B5F8C">
            <w:pPr>
              <w:tabs>
                <w:tab w:val="right" w:leader="dot" w:pos="9345"/>
              </w:tabs>
              <w:jc w:val="both"/>
              <w:rPr>
                <w:sz w:val="28"/>
                <w:szCs w:val="28"/>
              </w:rPr>
            </w:pPr>
            <w:r>
              <w:rPr>
                <w:sz w:val="28"/>
                <w:szCs w:val="28"/>
              </w:rPr>
              <w:t>ПОДГОТОВКА К ЗАЩИТЕ И ЗАЩИТА БАКАЛАВРСКОЙ РАБОТЫ…………………………….</w:t>
            </w:r>
          </w:p>
        </w:tc>
        <w:tc>
          <w:tcPr>
            <w:tcW w:w="797" w:type="dxa"/>
          </w:tcPr>
          <w:p w:rsidR="00B7398A" w:rsidRDefault="005B5F8C">
            <w:pPr>
              <w:tabs>
                <w:tab w:val="right" w:leader="dot" w:pos="9345"/>
              </w:tabs>
              <w:jc w:val="both"/>
              <w:rPr>
                <w:sz w:val="28"/>
                <w:szCs w:val="28"/>
              </w:rPr>
            </w:pPr>
            <w:r>
              <w:rPr>
                <w:sz w:val="28"/>
                <w:szCs w:val="28"/>
              </w:rPr>
              <w:t>43</w:t>
            </w:r>
          </w:p>
        </w:tc>
      </w:tr>
      <w:tr w:rsidR="00B7398A">
        <w:tc>
          <w:tcPr>
            <w:tcW w:w="533" w:type="dxa"/>
          </w:tcPr>
          <w:p w:rsidR="00B7398A" w:rsidRDefault="00B7398A">
            <w:pPr>
              <w:tabs>
                <w:tab w:val="right" w:leader="dot" w:pos="9345"/>
              </w:tabs>
              <w:jc w:val="both"/>
              <w:rPr>
                <w:sz w:val="28"/>
                <w:szCs w:val="28"/>
              </w:rPr>
            </w:pPr>
          </w:p>
        </w:tc>
        <w:tc>
          <w:tcPr>
            <w:tcW w:w="7956" w:type="dxa"/>
          </w:tcPr>
          <w:p w:rsidR="00B7398A" w:rsidRDefault="005B5F8C">
            <w:pPr>
              <w:tabs>
                <w:tab w:val="right" w:leader="dot" w:pos="9345"/>
              </w:tabs>
              <w:jc w:val="both"/>
              <w:rPr>
                <w:sz w:val="28"/>
                <w:szCs w:val="28"/>
              </w:rPr>
            </w:pPr>
            <w:r>
              <w:rPr>
                <w:sz w:val="28"/>
                <w:szCs w:val="28"/>
              </w:rPr>
              <w:t>5.1.Подготовка иллюстративного материала…………...</w:t>
            </w:r>
          </w:p>
        </w:tc>
        <w:tc>
          <w:tcPr>
            <w:tcW w:w="797" w:type="dxa"/>
          </w:tcPr>
          <w:p w:rsidR="00B7398A" w:rsidRDefault="005B5F8C">
            <w:pPr>
              <w:tabs>
                <w:tab w:val="right" w:leader="dot" w:pos="9345"/>
              </w:tabs>
              <w:jc w:val="both"/>
              <w:rPr>
                <w:sz w:val="28"/>
                <w:szCs w:val="28"/>
              </w:rPr>
            </w:pPr>
            <w:r>
              <w:rPr>
                <w:sz w:val="28"/>
                <w:szCs w:val="28"/>
              </w:rPr>
              <w:t>43</w:t>
            </w:r>
          </w:p>
        </w:tc>
      </w:tr>
      <w:tr w:rsidR="00B7398A">
        <w:tc>
          <w:tcPr>
            <w:tcW w:w="533" w:type="dxa"/>
          </w:tcPr>
          <w:p w:rsidR="00B7398A" w:rsidRDefault="00B7398A">
            <w:pPr>
              <w:tabs>
                <w:tab w:val="right" w:leader="dot" w:pos="9345"/>
              </w:tabs>
              <w:jc w:val="both"/>
              <w:rPr>
                <w:sz w:val="28"/>
                <w:szCs w:val="28"/>
              </w:rPr>
            </w:pPr>
          </w:p>
        </w:tc>
        <w:tc>
          <w:tcPr>
            <w:tcW w:w="7956" w:type="dxa"/>
          </w:tcPr>
          <w:p w:rsidR="00B7398A" w:rsidRDefault="005B5F8C">
            <w:pPr>
              <w:tabs>
                <w:tab w:val="right" w:leader="dot" w:pos="9345"/>
              </w:tabs>
              <w:jc w:val="both"/>
              <w:rPr>
                <w:sz w:val="28"/>
                <w:szCs w:val="28"/>
              </w:rPr>
            </w:pPr>
            <w:r>
              <w:rPr>
                <w:sz w:val="28"/>
                <w:szCs w:val="28"/>
              </w:rPr>
              <w:t>5.2.Оформление бакалаврской работы………………….</w:t>
            </w:r>
          </w:p>
        </w:tc>
        <w:tc>
          <w:tcPr>
            <w:tcW w:w="797" w:type="dxa"/>
          </w:tcPr>
          <w:p w:rsidR="00B7398A" w:rsidRDefault="005B5F8C">
            <w:pPr>
              <w:tabs>
                <w:tab w:val="right" w:leader="dot" w:pos="9345"/>
              </w:tabs>
              <w:jc w:val="both"/>
              <w:rPr>
                <w:sz w:val="28"/>
                <w:szCs w:val="28"/>
              </w:rPr>
            </w:pPr>
            <w:r>
              <w:rPr>
                <w:sz w:val="28"/>
                <w:szCs w:val="28"/>
              </w:rPr>
              <w:t>45</w:t>
            </w:r>
          </w:p>
        </w:tc>
      </w:tr>
      <w:tr w:rsidR="00B7398A">
        <w:tc>
          <w:tcPr>
            <w:tcW w:w="533" w:type="dxa"/>
          </w:tcPr>
          <w:p w:rsidR="00B7398A" w:rsidRDefault="00B7398A">
            <w:pPr>
              <w:tabs>
                <w:tab w:val="right" w:leader="dot" w:pos="9345"/>
              </w:tabs>
              <w:jc w:val="both"/>
              <w:rPr>
                <w:sz w:val="28"/>
                <w:szCs w:val="28"/>
              </w:rPr>
            </w:pPr>
          </w:p>
        </w:tc>
        <w:tc>
          <w:tcPr>
            <w:tcW w:w="7956" w:type="dxa"/>
          </w:tcPr>
          <w:p w:rsidR="00B7398A" w:rsidRDefault="005B5F8C">
            <w:pPr>
              <w:tabs>
                <w:tab w:val="right" w:leader="dot" w:pos="9345"/>
              </w:tabs>
              <w:jc w:val="both"/>
              <w:rPr>
                <w:sz w:val="28"/>
                <w:szCs w:val="28"/>
              </w:rPr>
            </w:pPr>
            <w:r>
              <w:rPr>
                <w:sz w:val="28"/>
                <w:szCs w:val="28"/>
              </w:rPr>
              <w:t>5.3.Подготовка доклада…………………………………..</w:t>
            </w:r>
          </w:p>
        </w:tc>
        <w:tc>
          <w:tcPr>
            <w:tcW w:w="797" w:type="dxa"/>
          </w:tcPr>
          <w:p w:rsidR="00B7398A" w:rsidRDefault="005B5F8C">
            <w:pPr>
              <w:tabs>
                <w:tab w:val="right" w:leader="dot" w:pos="9345"/>
              </w:tabs>
              <w:jc w:val="both"/>
              <w:rPr>
                <w:sz w:val="28"/>
                <w:szCs w:val="28"/>
              </w:rPr>
            </w:pPr>
            <w:r>
              <w:rPr>
                <w:sz w:val="28"/>
                <w:szCs w:val="28"/>
              </w:rPr>
              <w:t>46</w:t>
            </w:r>
          </w:p>
        </w:tc>
      </w:tr>
      <w:tr w:rsidR="00B7398A">
        <w:tc>
          <w:tcPr>
            <w:tcW w:w="533" w:type="dxa"/>
          </w:tcPr>
          <w:p w:rsidR="00B7398A" w:rsidRDefault="00B7398A">
            <w:pPr>
              <w:tabs>
                <w:tab w:val="right" w:leader="dot" w:pos="9345"/>
              </w:tabs>
              <w:jc w:val="both"/>
              <w:rPr>
                <w:sz w:val="28"/>
                <w:szCs w:val="28"/>
              </w:rPr>
            </w:pPr>
          </w:p>
        </w:tc>
        <w:tc>
          <w:tcPr>
            <w:tcW w:w="7956" w:type="dxa"/>
          </w:tcPr>
          <w:p w:rsidR="00B7398A" w:rsidRDefault="005B5F8C">
            <w:pPr>
              <w:tabs>
                <w:tab w:val="right" w:leader="dot" w:pos="9345"/>
              </w:tabs>
              <w:jc w:val="both"/>
              <w:rPr>
                <w:sz w:val="28"/>
                <w:szCs w:val="28"/>
              </w:rPr>
            </w:pPr>
            <w:r>
              <w:rPr>
                <w:sz w:val="28"/>
                <w:szCs w:val="28"/>
              </w:rPr>
              <w:t>5.4.Защита бакалаврской работы………………………...</w:t>
            </w:r>
          </w:p>
        </w:tc>
        <w:tc>
          <w:tcPr>
            <w:tcW w:w="797" w:type="dxa"/>
          </w:tcPr>
          <w:p w:rsidR="00B7398A" w:rsidRDefault="005B5F8C">
            <w:pPr>
              <w:tabs>
                <w:tab w:val="right" w:leader="dot" w:pos="9345"/>
              </w:tabs>
              <w:jc w:val="both"/>
              <w:rPr>
                <w:sz w:val="28"/>
                <w:szCs w:val="28"/>
              </w:rPr>
            </w:pPr>
            <w:r>
              <w:rPr>
                <w:sz w:val="28"/>
                <w:szCs w:val="28"/>
              </w:rPr>
              <w:t>47</w:t>
            </w:r>
          </w:p>
        </w:tc>
      </w:tr>
      <w:tr w:rsidR="00B7398A">
        <w:tc>
          <w:tcPr>
            <w:tcW w:w="8489" w:type="dxa"/>
            <w:gridSpan w:val="2"/>
          </w:tcPr>
          <w:p w:rsidR="00B7398A" w:rsidRDefault="00B7398A">
            <w:pPr>
              <w:tabs>
                <w:tab w:val="right" w:leader="dot" w:pos="9345"/>
              </w:tabs>
              <w:jc w:val="both"/>
              <w:rPr>
                <w:sz w:val="28"/>
                <w:szCs w:val="28"/>
              </w:rPr>
            </w:pPr>
          </w:p>
          <w:p w:rsidR="00B7398A" w:rsidRDefault="005B5F8C">
            <w:pPr>
              <w:tabs>
                <w:tab w:val="right" w:leader="dot" w:pos="9345"/>
              </w:tabs>
              <w:rPr>
                <w:sz w:val="28"/>
                <w:szCs w:val="28"/>
              </w:rPr>
            </w:pPr>
            <w:r>
              <w:rPr>
                <w:sz w:val="28"/>
                <w:szCs w:val="28"/>
              </w:rPr>
              <w:t>ПРИЛОЖЕНИЕ  1.  Информация о примерной тематике выпускных квалификационных работ для бакалавров направления 38.03.04 Государственное и муниципальное управление, направленность “Региональное и муниципальное управление”</w:t>
            </w:r>
          </w:p>
        </w:tc>
        <w:tc>
          <w:tcPr>
            <w:tcW w:w="797" w:type="dxa"/>
          </w:tcPr>
          <w:p w:rsidR="00B7398A" w:rsidRDefault="005B5F8C">
            <w:pPr>
              <w:tabs>
                <w:tab w:val="right" w:leader="dot" w:pos="9345"/>
              </w:tabs>
              <w:jc w:val="both"/>
              <w:rPr>
                <w:sz w:val="28"/>
                <w:szCs w:val="28"/>
              </w:rPr>
            </w:pPr>
            <w:r>
              <w:rPr>
                <w:sz w:val="28"/>
                <w:szCs w:val="28"/>
              </w:rPr>
              <w:t>52</w:t>
            </w:r>
          </w:p>
        </w:tc>
      </w:tr>
      <w:tr w:rsidR="00B7398A">
        <w:tc>
          <w:tcPr>
            <w:tcW w:w="8489" w:type="dxa"/>
            <w:gridSpan w:val="2"/>
          </w:tcPr>
          <w:p w:rsidR="00B7398A" w:rsidRDefault="005B5F8C">
            <w:pPr>
              <w:tabs>
                <w:tab w:val="right" w:leader="dot" w:pos="9345"/>
              </w:tabs>
              <w:jc w:val="both"/>
              <w:rPr>
                <w:sz w:val="28"/>
                <w:szCs w:val="28"/>
              </w:rPr>
            </w:pPr>
            <w:r>
              <w:rPr>
                <w:sz w:val="28"/>
                <w:szCs w:val="28"/>
              </w:rPr>
              <w:t>ПРИЛОЖЕНИЕ 2 Аннотация к ВКР</w:t>
            </w:r>
          </w:p>
        </w:tc>
        <w:tc>
          <w:tcPr>
            <w:tcW w:w="797" w:type="dxa"/>
          </w:tcPr>
          <w:p w:rsidR="00B7398A" w:rsidRDefault="00B7398A">
            <w:pPr>
              <w:tabs>
                <w:tab w:val="right" w:leader="dot" w:pos="9345"/>
              </w:tabs>
              <w:jc w:val="both"/>
              <w:rPr>
                <w:sz w:val="28"/>
                <w:szCs w:val="28"/>
              </w:rPr>
            </w:pPr>
          </w:p>
        </w:tc>
      </w:tr>
      <w:tr w:rsidR="00B7398A">
        <w:tc>
          <w:tcPr>
            <w:tcW w:w="8489" w:type="dxa"/>
            <w:gridSpan w:val="2"/>
          </w:tcPr>
          <w:p w:rsidR="00B7398A" w:rsidRDefault="005B5F8C">
            <w:pPr>
              <w:tabs>
                <w:tab w:val="right" w:leader="dot" w:pos="9345"/>
              </w:tabs>
              <w:jc w:val="both"/>
              <w:rPr>
                <w:sz w:val="28"/>
                <w:szCs w:val="28"/>
              </w:rPr>
            </w:pPr>
            <w:hyperlink w:anchor="_Toc392756766">
              <w:r>
                <w:rPr>
                  <w:rStyle w:val="affc"/>
                  <w:color w:val="auto"/>
                  <w:sz w:val="28"/>
                  <w:szCs w:val="28"/>
                  <w:u w:val="none"/>
                </w:rPr>
                <w:t xml:space="preserve">ПРИЛОЖЕНИЕ 3. </w:t>
              </w:r>
            </w:hyperlink>
            <w:r>
              <w:rPr>
                <w:rStyle w:val="InternetLink"/>
                <w:color w:val="auto"/>
                <w:sz w:val="28"/>
                <w:szCs w:val="28"/>
                <w:u w:val="none"/>
              </w:rPr>
              <w:t>Образец аннотации</w:t>
            </w:r>
          </w:p>
        </w:tc>
        <w:tc>
          <w:tcPr>
            <w:tcW w:w="797" w:type="dxa"/>
          </w:tcPr>
          <w:p w:rsidR="00B7398A" w:rsidRDefault="00B7398A">
            <w:pPr>
              <w:tabs>
                <w:tab w:val="right" w:leader="dot" w:pos="9345"/>
              </w:tabs>
              <w:jc w:val="both"/>
              <w:rPr>
                <w:sz w:val="28"/>
                <w:szCs w:val="28"/>
              </w:rPr>
            </w:pPr>
          </w:p>
        </w:tc>
      </w:tr>
      <w:tr w:rsidR="00B7398A">
        <w:tc>
          <w:tcPr>
            <w:tcW w:w="8489" w:type="dxa"/>
            <w:gridSpan w:val="2"/>
          </w:tcPr>
          <w:p w:rsidR="00B7398A" w:rsidRDefault="005B5F8C">
            <w:pPr>
              <w:tabs>
                <w:tab w:val="right" w:leader="dot" w:pos="9345"/>
              </w:tabs>
              <w:rPr>
                <w:sz w:val="28"/>
                <w:szCs w:val="28"/>
              </w:rPr>
            </w:pPr>
            <w:r>
              <w:rPr>
                <w:sz w:val="28"/>
                <w:szCs w:val="28"/>
              </w:rPr>
              <w:t>ПРИЛОЖЕНИЕ 4.  Примеры содержания бакалаврских работ</w:t>
            </w:r>
          </w:p>
        </w:tc>
        <w:tc>
          <w:tcPr>
            <w:tcW w:w="797" w:type="dxa"/>
          </w:tcPr>
          <w:p w:rsidR="00B7398A" w:rsidRDefault="00B7398A">
            <w:pPr>
              <w:tabs>
                <w:tab w:val="right" w:leader="dot" w:pos="9345"/>
              </w:tabs>
              <w:jc w:val="both"/>
              <w:rPr>
                <w:sz w:val="28"/>
                <w:szCs w:val="28"/>
              </w:rPr>
            </w:pPr>
          </w:p>
        </w:tc>
      </w:tr>
      <w:tr w:rsidR="00B7398A">
        <w:tc>
          <w:tcPr>
            <w:tcW w:w="8489" w:type="dxa"/>
            <w:gridSpan w:val="2"/>
          </w:tcPr>
          <w:p w:rsidR="00B7398A" w:rsidRDefault="005B5F8C">
            <w:pPr>
              <w:tabs>
                <w:tab w:val="right" w:leader="dot" w:pos="9345"/>
              </w:tabs>
              <w:rPr>
                <w:sz w:val="28"/>
                <w:szCs w:val="28"/>
              </w:rPr>
            </w:pPr>
            <w:r>
              <w:rPr>
                <w:sz w:val="28"/>
                <w:szCs w:val="28"/>
              </w:rPr>
              <w:t>ПРИЛОЖЕНИЕ 5.  Пример оформления списка использованных источников</w:t>
            </w:r>
          </w:p>
        </w:tc>
        <w:tc>
          <w:tcPr>
            <w:tcW w:w="797" w:type="dxa"/>
          </w:tcPr>
          <w:p w:rsidR="00B7398A" w:rsidRDefault="00B7398A">
            <w:pPr>
              <w:tabs>
                <w:tab w:val="right" w:leader="dot" w:pos="9345"/>
              </w:tabs>
              <w:jc w:val="both"/>
              <w:rPr>
                <w:sz w:val="28"/>
                <w:szCs w:val="28"/>
              </w:rPr>
            </w:pPr>
          </w:p>
        </w:tc>
      </w:tr>
      <w:tr w:rsidR="00B7398A">
        <w:tc>
          <w:tcPr>
            <w:tcW w:w="8489" w:type="dxa"/>
            <w:gridSpan w:val="2"/>
          </w:tcPr>
          <w:p w:rsidR="00B7398A" w:rsidRDefault="005B5F8C">
            <w:pPr>
              <w:pStyle w:val="14"/>
              <w:rPr>
                <w:sz w:val="28"/>
                <w:szCs w:val="28"/>
              </w:rPr>
            </w:pPr>
            <w:r>
              <w:rPr>
                <w:sz w:val="28"/>
                <w:szCs w:val="28"/>
              </w:rPr>
              <w:t>ПРИЛОЖЕНИЕ 6. Образец титульного листа ВКР</w:t>
            </w:r>
          </w:p>
          <w:p w:rsidR="00B7398A" w:rsidRDefault="005B5F8C">
            <w:pPr>
              <w:pStyle w:val="14"/>
              <w:rPr>
                <w:sz w:val="28"/>
                <w:szCs w:val="28"/>
              </w:rPr>
            </w:pPr>
            <w:r>
              <w:rPr>
                <w:sz w:val="28"/>
                <w:szCs w:val="28"/>
              </w:rPr>
              <w:t>ПРИЛОЖЕНИЕ 7.  Бланк задания на выполнение ВКР</w:t>
            </w:r>
          </w:p>
          <w:p w:rsidR="00B7398A" w:rsidRDefault="005B5F8C">
            <w:pPr>
              <w:pStyle w:val="14"/>
              <w:rPr>
                <w:sz w:val="28"/>
                <w:szCs w:val="28"/>
              </w:rPr>
            </w:pPr>
            <w:r>
              <w:rPr>
                <w:sz w:val="28"/>
                <w:szCs w:val="28"/>
              </w:rPr>
              <w:t>ПРИЛОЖЕНИЕ 8. Образец титульного листа иллюстративного материала к ВКР</w:t>
            </w:r>
          </w:p>
          <w:p w:rsidR="00B7398A" w:rsidRDefault="005B5F8C">
            <w:pPr>
              <w:pStyle w:val="14"/>
              <w:rPr>
                <w:sz w:val="28"/>
                <w:szCs w:val="28"/>
              </w:rPr>
            </w:pPr>
            <w:r>
              <w:rPr>
                <w:sz w:val="28"/>
                <w:szCs w:val="28"/>
              </w:rPr>
              <w:t>ПРИЛОЖЕНИЕ 9. Бланк отзыва на ВКР</w:t>
            </w:r>
          </w:p>
          <w:p w:rsidR="00B7398A" w:rsidRDefault="00B7398A"/>
          <w:p w:rsidR="00B7398A" w:rsidRDefault="00B7398A">
            <w:pPr>
              <w:pStyle w:val="14"/>
              <w:rPr>
                <w:sz w:val="28"/>
                <w:szCs w:val="28"/>
              </w:rPr>
            </w:pPr>
          </w:p>
        </w:tc>
        <w:tc>
          <w:tcPr>
            <w:tcW w:w="797" w:type="dxa"/>
          </w:tcPr>
          <w:p w:rsidR="00B7398A" w:rsidRDefault="00B7398A">
            <w:pPr>
              <w:tabs>
                <w:tab w:val="right" w:leader="dot" w:pos="9345"/>
              </w:tabs>
              <w:jc w:val="both"/>
              <w:rPr>
                <w:sz w:val="28"/>
                <w:szCs w:val="28"/>
              </w:rPr>
            </w:pPr>
          </w:p>
        </w:tc>
      </w:tr>
    </w:tbl>
    <w:p w:rsidR="00B7398A" w:rsidRDefault="005B5F8C">
      <w:pPr>
        <w:tabs>
          <w:tab w:val="right" w:leader="dot" w:pos="9345"/>
        </w:tabs>
        <w:ind w:firstLine="567"/>
        <w:jc w:val="both"/>
        <w:rPr>
          <w:sz w:val="28"/>
          <w:szCs w:val="28"/>
        </w:rPr>
      </w:pPr>
      <w:r>
        <w:br w:type="page"/>
      </w:r>
    </w:p>
    <w:p w:rsidR="00B7398A" w:rsidRDefault="005B5F8C">
      <w:pPr>
        <w:tabs>
          <w:tab w:val="right" w:leader="dot" w:pos="9345"/>
        </w:tabs>
        <w:spacing w:line="360" w:lineRule="auto"/>
        <w:ind w:firstLine="709"/>
        <w:jc w:val="center"/>
        <w:rPr>
          <w:b/>
          <w:sz w:val="28"/>
          <w:szCs w:val="28"/>
        </w:rPr>
      </w:pPr>
      <w:r>
        <w:rPr>
          <w:b/>
          <w:sz w:val="28"/>
          <w:szCs w:val="28"/>
        </w:rPr>
        <w:lastRenderedPageBreak/>
        <w:t>1. ОБЩИЕ ПОЛОЖЕНИЯ</w:t>
      </w:r>
    </w:p>
    <w:p w:rsidR="00B7398A" w:rsidRDefault="005B5F8C">
      <w:pPr>
        <w:pStyle w:val="14"/>
        <w:spacing w:line="360" w:lineRule="auto"/>
        <w:ind w:firstLine="709"/>
        <w:jc w:val="both"/>
        <w:rPr>
          <w:sz w:val="28"/>
          <w:szCs w:val="28"/>
        </w:rPr>
      </w:pPr>
      <w:r>
        <w:rPr>
          <w:sz w:val="28"/>
          <w:szCs w:val="28"/>
        </w:rPr>
        <w:t xml:space="preserve">Настоящие Методические рекомендации   составлены в соответствии с требованиями Федерального государственного образовательного стандарта к итоговой государственной аттестации бакалавра по направлению подготовки 38.03.04 «Государственное и муниципальное управление» (направленность Региональное и муниципальное управление»). </w:t>
      </w:r>
    </w:p>
    <w:p w:rsidR="00B7398A" w:rsidRDefault="005B5F8C">
      <w:pPr>
        <w:spacing w:line="360" w:lineRule="auto"/>
        <w:ind w:firstLine="709"/>
        <w:jc w:val="both"/>
        <w:rPr>
          <w:sz w:val="28"/>
          <w:szCs w:val="28"/>
        </w:rPr>
      </w:pPr>
      <w:r>
        <w:rPr>
          <w:sz w:val="28"/>
          <w:szCs w:val="28"/>
        </w:rPr>
        <w:t>Выпускная квалификационная (бакалаврская) работа (ВКР) является формой государственной итоговой аттестации, цель которой установить соответствие уровня подготовленности обучающегося к решению профессиональных задач, требованиям соответствующего Федерального государственного образовательного стандарта, проверить и оценить приобретенные студентом в процессе обучения общекультурные и профессиональные компетенции.</w:t>
      </w:r>
    </w:p>
    <w:p w:rsidR="00B7398A" w:rsidRDefault="005B5F8C">
      <w:pPr>
        <w:pStyle w:val="26"/>
        <w:shd w:val="clear" w:color="auto" w:fill="auto"/>
        <w:tabs>
          <w:tab w:val="left" w:pos="0"/>
        </w:tabs>
        <w:spacing w:line="360" w:lineRule="auto"/>
        <w:ind w:firstLine="709"/>
        <w:jc w:val="both"/>
        <w:rPr>
          <w:sz w:val="28"/>
          <w:szCs w:val="28"/>
        </w:rPr>
      </w:pPr>
      <w:r>
        <w:rPr>
          <w:sz w:val="28"/>
          <w:szCs w:val="28"/>
        </w:rPr>
        <w:t xml:space="preserve"> К итоговой государственной аттестации, соответственно к подготовке и защите ВКР,  допускаются студенты, успешно завершившие теоретическую подготовку в соответствии с учебным планом и не имеющие  академической задолженности.</w:t>
      </w:r>
    </w:p>
    <w:p w:rsidR="00B7398A" w:rsidRDefault="005B5F8C">
      <w:pPr>
        <w:spacing w:line="360" w:lineRule="auto"/>
        <w:ind w:firstLine="709"/>
        <w:jc w:val="both"/>
        <w:rPr>
          <w:b/>
          <w:i/>
          <w:sz w:val="28"/>
          <w:szCs w:val="28"/>
        </w:rPr>
      </w:pPr>
      <w:r>
        <w:rPr>
          <w:sz w:val="28"/>
          <w:szCs w:val="28"/>
        </w:rPr>
        <w:t>Бакалаврская работа – это самостоятельная работа студента, базирующаяся на знаниях, умениях и навыках, полученных им за период обучения в университете.  Степень самостоятельности выполненной работы проверяется системой «Антиплагиат.Вуз».</w:t>
      </w:r>
      <w:r>
        <w:rPr>
          <w:b/>
          <w:i/>
          <w:sz w:val="28"/>
          <w:szCs w:val="28"/>
        </w:rPr>
        <w:t xml:space="preserve">  </w:t>
      </w:r>
    </w:p>
    <w:p w:rsidR="00B7398A" w:rsidRDefault="005B5F8C">
      <w:pPr>
        <w:spacing w:line="360" w:lineRule="auto"/>
        <w:ind w:firstLine="709"/>
        <w:jc w:val="both"/>
        <w:rPr>
          <w:sz w:val="28"/>
          <w:szCs w:val="28"/>
        </w:rPr>
      </w:pPr>
      <w:r>
        <w:rPr>
          <w:sz w:val="28"/>
          <w:szCs w:val="28"/>
        </w:rPr>
        <w:t>Выполняя бакалаврскую работу, студент должен показать умение применять полученные теоретические и практические знания, систематизировать и анализировать фактический материал, выдвигать и обосновывать предложения, направленные на выявление внутренних резервов, повышение финансовой эффективности исследуемого объекта.</w:t>
      </w:r>
    </w:p>
    <w:p w:rsidR="00B7398A" w:rsidRDefault="005B5F8C">
      <w:pPr>
        <w:spacing w:line="360" w:lineRule="auto"/>
        <w:ind w:firstLine="709"/>
        <w:jc w:val="both"/>
        <w:rPr>
          <w:sz w:val="28"/>
          <w:szCs w:val="28"/>
        </w:rPr>
      </w:pPr>
      <w:r>
        <w:rPr>
          <w:sz w:val="28"/>
          <w:szCs w:val="28"/>
        </w:rPr>
        <w:t xml:space="preserve">Подготовка бакалаврской работы – это комплексная проверка готовности выпускника к практической работе и вместе с тем – форма и </w:t>
      </w:r>
      <w:r>
        <w:rPr>
          <w:sz w:val="28"/>
          <w:szCs w:val="28"/>
        </w:rPr>
        <w:lastRenderedPageBreak/>
        <w:t>способ проявления своей индивидуальности, инициативы, самостоятельности, творческого осмысления экономических процессов, умения высказывать, обосновывать собственное мнение.</w:t>
      </w:r>
    </w:p>
    <w:p w:rsidR="00B7398A" w:rsidRDefault="005B5F8C">
      <w:pPr>
        <w:spacing w:line="360" w:lineRule="auto"/>
        <w:ind w:firstLine="709"/>
        <w:jc w:val="both"/>
        <w:rPr>
          <w:sz w:val="28"/>
          <w:szCs w:val="28"/>
        </w:rPr>
      </w:pPr>
      <w:r>
        <w:rPr>
          <w:sz w:val="28"/>
          <w:szCs w:val="28"/>
        </w:rPr>
        <w:t>Выпускная квалификационная работа выполняется в соответствии с учебным планом и имеет своей целью проверить приобретение студентом-выпускником необходимых общекультурных и профессиональных компетенций.</w:t>
      </w:r>
    </w:p>
    <w:p w:rsidR="00B7398A" w:rsidRDefault="005B5F8C">
      <w:pPr>
        <w:spacing w:line="360" w:lineRule="auto"/>
        <w:ind w:firstLine="709"/>
        <w:jc w:val="both"/>
        <w:rPr>
          <w:color w:val="FF0000"/>
          <w:sz w:val="28"/>
          <w:szCs w:val="28"/>
        </w:rPr>
      </w:pPr>
      <w:r>
        <w:rPr>
          <w:sz w:val="28"/>
          <w:szCs w:val="28"/>
        </w:rPr>
        <w:t xml:space="preserve">Подготовленная работа должна быть подтверждением того, что студент-выпускник владеет </w:t>
      </w:r>
      <w:r>
        <w:rPr>
          <w:i/>
          <w:sz w:val="28"/>
          <w:szCs w:val="28"/>
        </w:rPr>
        <w:t>общекультурными компетенциями</w:t>
      </w:r>
      <w:r>
        <w:rPr>
          <w:sz w:val="28"/>
          <w:szCs w:val="28"/>
        </w:rPr>
        <w:t>:</w:t>
      </w:r>
      <w:r>
        <w:rPr>
          <w:color w:val="FF0000"/>
          <w:sz w:val="28"/>
          <w:szCs w:val="28"/>
        </w:rPr>
        <w:t xml:space="preserve"> </w:t>
      </w:r>
    </w:p>
    <w:p w:rsidR="00B7398A" w:rsidRDefault="005B5F8C">
      <w:pPr>
        <w:spacing w:line="360" w:lineRule="auto"/>
        <w:ind w:firstLine="709"/>
        <w:jc w:val="both"/>
        <w:rPr>
          <w:color w:val="000000"/>
          <w:sz w:val="28"/>
          <w:szCs w:val="28"/>
        </w:rPr>
      </w:pPr>
      <w:r>
        <w:rPr>
          <w:color w:val="000000"/>
          <w:sz w:val="28"/>
          <w:szCs w:val="28"/>
        </w:rPr>
        <w:t>способностью использовать основы философских знаний для формирования мировоззренческой позиции (ОК-1);</w:t>
      </w:r>
    </w:p>
    <w:p w:rsidR="00B7398A" w:rsidRDefault="005B5F8C">
      <w:pPr>
        <w:spacing w:line="360" w:lineRule="auto"/>
        <w:ind w:firstLine="709"/>
        <w:jc w:val="both"/>
        <w:rPr>
          <w:color w:val="000000"/>
          <w:sz w:val="28"/>
          <w:szCs w:val="28"/>
        </w:rPr>
      </w:pPr>
      <w:r>
        <w:rPr>
          <w:color w:val="000000"/>
          <w:sz w:val="28"/>
          <w:szCs w:val="28"/>
        </w:rPr>
        <w:t>способностью анализировать основные этапы и закономерности исторического развития общества для формирования гражданской позиции (ОК-2);</w:t>
      </w:r>
    </w:p>
    <w:p w:rsidR="00B7398A" w:rsidRDefault="005B5F8C">
      <w:pPr>
        <w:spacing w:line="360" w:lineRule="auto"/>
        <w:ind w:firstLine="709"/>
        <w:jc w:val="both"/>
        <w:rPr>
          <w:color w:val="000000"/>
          <w:sz w:val="28"/>
          <w:szCs w:val="28"/>
        </w:rPr>
      </w:pPr>
      <w:r>
        <w:rPr>
          <w:color w:val="000000"/>
          <w:sz w:val="28"/>
          <w:szCs w:val="28"/>
        </w:rPr>
        <w:t>способностью использовать основы экономических знаний в различных сферах деятельности (ОК-3);</w:t>
      </w:r>
    </w:p>
    <w:p w:rsidR="00B7398A" w:rsidRDefault="005B5F8C">
      <w:pPr>
        <w:spacing w:line="360" w:lineRule="auto"/>
        <w:ind w:firstLine="709"/>
        <w:jc w:val="both"/>
        <w:rPr>
          <w:color w:val="000000"/>
          <w:sz w:val="28"/>
          <w:szCs w:val="28"/>
        </w:rPr>
      </w:pPr>
      <w:r>
        <w:rPr>
          <w:color w:val="000000"/>
          <w:sz w:val="28"/>
          <w:szCs w:val="28"/>
        </w:rPr>
        <w:t>способностью использовать основы правовых знаний в различных сферах деятельности (ОК-4);</w:t>
      </w:r>
    </w:p>
    <w:p w:rsidR="00B7398A" w:rsidRDefault="005B5F8C">
      <w:pPr>
        <w:spacing w:line="360" w:lineRule="auto"/>
        <w:ind w:firstLine="709"/>
        <w:jc w:val="both"/>
        <w:rPr>
          <w:color w:val="000000"/>
          <w:sz w:val="28"/>
          <w:szCs w:val="28"/>
        </w:rPr>
      </w:pPr>
      <w:r>
        <w:rPr>
          <w:color w:val="000000"/>
          <w:sz w:val="28"/>
          <w:szCs w:val="28"/>
        </w:rPr>
        <w:t>способностью к коммуникации в устной и письменной формах на русском и иностранном языках для решения задач межличностного и межкультурного взаимодействия (ОК-5);</w:t>
      </w:r>
    </w:p>
    <w:p w:rsidR="00B7398A" w:rsidRDefault="005B5F8C">
      <w:pPr>
        <w:spacing w:line="360" w:lineRule="auto"/>
        <w:ind w:firstLine="709"/>
        <w:jc w:val="both"/>
        <w:rPr>
          <w:color w:val="000000"/>
          <w:sz w:val="28"/>
          <w:szCs w:val="28"/>
        </w:rPr>
      </w:pPr>
      <w:r>
        <w:rPr>
          <w:color w:val="000000"/>
          <w:sz w:val="28"/>
          <w:szCs w:val="28"/>
        </w:rPr>
        <w:t>способностью работать в коллективе, толерантно воспринимая социальные, этнические, конфессиональные и культурные различия (ОК-6);</w:t>
      </w:r>
    </w:p>
    <w:p w:rsidR="00B7398A" w:rsidRDefault="005B5F8C">
      <w:pPr>
        <w:spacing w:line="360" w:lineRule="auto"/>
        <w:ind w:firstLine="709"/>
        <w:jc w:val="both"/>
        <w:rPr>
          <w:color w:val="000000"/>
          <w:sz w:val="28"/>
          <w:szCs w:val="28"/>
        </w:rPr>
      </w:pPr>
      <w:r>
        <w:rPr>
          <w:color w:val="000000"/>
          <w:sz w:val="28"/>
          <w:szCs w:val="28"/>
        </w:rPr>
        <w:t>способностью к самоорганизации и самообразованию (ОК-7);</w:t>
      </w:r>
    </w:p>
    <w:p w:rsidR="00B7398A" w:rsidRDefault="005B5F8C">
      <w:pPr>
        <w:spacing w:line="360" w:lineRule="auto"/>
        <w:ind w:firstLine="709"/>
        <w:jc w:val="both"/>
        <w:rPr>
          <w:i/>
          <w:color w:val="000000"/>
          <w:sz w:val="28"/>
          <w:szCs w:val="28"/>
        </w:rPr>
      </w:pPr>
      <w:r>
        <w:rPr>
          <w:i/>
          <w:color w:val="000000"/>
          <w:sz w:val="28"/>
          <w:szCs w:val="28"/>
        </w:rPr>
        <w:t>общепрофессиональными компетенциями:</w:t>
      </w:r>
    </w:p>
    <w:p w:rsidR="00B7398A" w:rsidRDefault="005B5F8C">
      <w:pPr>
        <w:spacing w:line="360" w:lineRule="auto"/>
        <w:ind w:firstLine="709"/>
        <w:jc w:val="both"/>
        <w:rPr>
          <w:color w:val="000000"/>
          <w:sz w:val="28"/>
          <w:szCs w:val="28"/>
        </w:rPr>
      </w:pPr>
      <w:r>
        <w:rPr>
          <w:color w:val="000000"/>
          <w:sz w:val="28"/>
          <w:szCs w:val="28"/>
        </w:rPr>
        <w:t>владением навыками поиска, анализа и использования нормативных и правовых документов в своей профессиональной деятельности (ОПК-1);</w:t>
      </w:r>
    </w:p>
    <w:p w:rsidR="00B7398A" w:rsidRDefault="005B5F8C">
      <w:pPr>
        <w:spacing w:line="360" w:lineRule="auto"/>
        <w:ind w:firstLine="709"/>
        <w:jc w:val="both"/>
        <w:rPr>
          <w:color w:val="000000"/>
          <w:sz w:val="28"/>
          <w:szCs w:val="28"/>
        </w:rPr>
      </w:pPr>
      <w:r>
        <w:rPr>
          <w:color w:val="000000"/>
          <w:sz w:val="28"/>
          <w:szCs w:val="28"/>
        </w:rPr>
        <w:t xml:space="preserve">способностью находить организационно-управленческие решения, оценивать результаты и последствия принятого управленческого решения, </w:t>
      </w:r>
      <w:r>
        <w:rPr>
          <w:color w:val="000000"/>
          <w:sz w:val="28"/>
          <w:szCs w:val="28"/>
        </w:rPr>
        <w:lastRenderedPageBreak/>
        <w:t>и готовность нести за них ответственность с позиций социальной значимости принимаемых решений (ОПК-2);</w:t>
      </w:r>
    </w:p>
    <w:p w:rsidR="00B7398A" w:rsidRDefault="005B5F8C">
      <w:pPr>
        <w:spacing w:line="360" w:lineRule="auto"/>
        <w:ind w:firstLine="709"/>
        <w:jc w:val="both"/>
        <w:rPr>
          <w:color w:val="000000"/>
          <w:sz w:val="28"/>
          <w:szCs w:val="28"/>
        </w:rPr>
      </w:pPr>
      <w:r>
        <w:rPr>
          <w:color w:val="000000"/>
          <w:sz w:val="28"/>
          <w:szCs w:val="28"/>
        </w:rPr>
        <w:t>способностью проектировать организационные структуры, участвовать в разработке стратегий управления человеческими ресурсами организаций, планировать и осуществлять мероприятия, распределять и делегировать полномочия с учетом личной ответственности за осуществляемые мероприятия (ОПК-3);</w:t>
      </w:r>
    </w:p>
    <w:p w:rsidR="00B7398A" w:rsidRDefault="005B5F8C">
      <w:pPr>
        <w:spacing w:line="360" w:lineRule="auto"/>
        <w:ind w:firstLine="709"/>
        <w:jc w:val="both"/>
        <w:rPr>
          <w:color w:val="000000"/>
          <w:sz w:val="28"/>
          <w:szCs w:val="28"/>
        </w:rPr>
      </w:pPr>
      <w:r>
        <w:rPr>
          <w:color w:val="000000"/>
          <w:sz w:val="28"/>
          <w:szCs w:val="28"/>
        </w:rPr>
        <w:t>способностью осуществлять деловое общение и публичные выступления, вести переговоры, совещания, осуществлять деловую переписку и поддерживать электронные коммуникации (ОПК-4);</w:t>
      </w:r>
    </w:p>
    <w:p w:rsidR="00B7398A" w:rsidRDefault="005B5F8C">
      <w:pPr>
        <w:spacing w:line="360" w:lineRule="auto"/>
        <w:ind w:firstLine="709"/>
        <w:jc w:val="both"/>
        <w:rPr>
          <w:color w:val="000000"/>
          <w:sz w:val="28"/>
          <w:szCs w:val="28"/>
        </w:rPr>
      </w:pPr>
      <w:r>
        <w:rPr>
          <w:color w:val="000000"/>
          <w:sz w:val="28"/>
          <w:szCs w:val="28"/>
        </w:rPr>
        <w:t>владением навыками составления бюджетной и финансовой отчетности, распределения ресурсов с учетом последствий влияния различных методов и способов на результаты деятельности организации (ОПК-5);</w:t>
      </w:r>
    </w:p>
    <w:p w:rsidR="00B7398A" w:rsidRDefault="005B5F8C">
      <w:pPr>
        <w:spacing w:line="360" w:lineRule="auto"/>
        <w:ind w:firstLine="709"/>
        <w:jc w:val="both"/>
        <w:rPr>
          <w:color w:val="000000"/>
          <w:sz w:val="28"/>
          <w:szCs w:val="28"/>
        </w:rPr>
      </w:pPr>
      <w:r>
        <w:rPr>
          <w:color w:val="000000"/>
          <w:sz w:val="28"/>
          <w:szCs w:val="28"/>
        </w:rPr>
        <w:t>способностью решать стандартные задачи профессиональной деятельности на основе информационной и библиографической культуры с применением информационно-коммуникационных технологий и с учетом основных требований информационной безопасности (ОПК-6);</w:t>
      </w:r>
    </w:p>
    <w:p w:rsidR="00B7398A" w:rsidRDefault="005B5F8C">
      <w:pPr>
        <w:spacing w:line="360" w:lineRule="auto"/>
        <w:ind w:firstLine="709"/>
        <w:jc w:val="both"/>
        <w:rPr>
          <w:color w:val="000000"/>
          <w:sz w:val="28"/>
          <w:szCs w:val="28"/>
        </w:rPr>
      </w:pPr>
      <w:r>
        <w:rPr>
          <w:i/>
          <w:color w:val="000000"/>
          <w:sz w:val="28"/>
          <w:szCs w:val="28"/>
        </w:rPr>
        <w:t xml:space="preserve">профессиональными компетенциями, </w:t>
      </w:r>
      <w:r>
        <w:rPr>
          <w:color w:val="000000"/>
          <w:sz w:val="28"/>
          <w:szCs w:val="28"/>
        </w:rPr>
        <w:t>соответствующими видам профессиональной деятельности, на которые ориентирована программа бакалавриата:</w:t>
      </w:r>
    </w:p>
    <w:p w:rsidR="00B7398A" w:rsidRDefault="005B5F8C">
      <w:pPr>
        <w:spacing w:line="360" w:lineRule="auto"/>
        <w:ind w:firstLine="709"/>
        <w:jc w:val="both"/>
        <w:rPr>
          <w:color w:val="000000"/>
          <w:sz w:val="28"/>
          <w:szCs w:val="28"/>
        </w:rPr>
      </w:pPr>
      <w:r>
        <w:rPr>
          <w:color w:val="000000"/>
          <w:sz w:val="28"/>
          <w:szCs w:val="28"/>
        </w:rPr>
        <w:t>умением определять приоритеты профессиональной деятельности, разрабатывать и эффективно исполнять управленческие решения, в том числе в условиях неопределенности и рисков, применять адекватные инструменты и технологии регулирующего воздействия при реализации управленческого решения (ПК-1);</w:t>
      </w:r>
    </w:p>
    <w:p w:rsidR="00B7398A" w:rsidRDefault="005B5F8C">
      <w:pPr>
        <w:spacing w:line="360" w:lineRule="auto"/>
        <w:ind w:firstLine="709"/>
        <w:jc w:val="both"/>
        <w:rPr>
          <w:color w:val="000000"/>
          <w:sz w:val="28"/>
          <w:szCs w:val="28"/>
        </w:rPr>
      </w:pPr>
      <w:r>
        <w:rPr>
          <w:color w:val="000000"/>
          <w:sz w:val="28"/>
          <w:szCs w:val="28"/>
        </w:rPr>
        <w:t xml:space="preserve">владением навыками использования основных теорий мотивации, лидерства и власти для решения стратегических и оперативных управленческих задач, а также для организации групповой работы на основе </w:t>
      </w:r>
      <w:r>
        <w:rPr>
          <w:color w:val="000000"/>
          <w:sz w:val="28"/>
          <w:szCs w:val="28"/>
        </w:rPr>
        <w:lastRenderedPageBreak/>
        <w:t>знания процессов групповой динамики и принципов формирования команды, умений проводить аудит человеческих ресурсов и осуществлять диагностику организационной культуры (ПК-2);</w:t>
      </w:r>
    </w:p>
    <w:p w:rsidR="00B7398A" w:rsidRDefault="005B5F8C">
      <w:pPr>
        <w:spacing w:line="360" w:lineRule="auto"/>
        <w:ind w:firstLine="709"/>
        <w:jc w:val="both"/>
        <w:rPr>
          <w:color w:val="000000"/>
          <w:sz w:val="28"/>
          <w:szCs w:val="28"/>
        </w:rPr>
      </w:pPr>
      <w:r>
        <w:rPr>
          <w:color w:val="000000"/>
          <w:sz w:val="28"/>
          <w:szCs w:val="28"/>
        </w:rPr>
        <w:t>умением применять основные экономические методы для управления государственным и муниципальным имуществом, принятия управленческих решений по бюджетированию и структуре государственных (муниципальных) активов (ПК-3);</w:t>
      </w:r>
    </w:p>
    <w:p w:rsidR="00B7398A" w:rsidRDefault="005B5F8C">
      <w:pPr>
        <w:spacing w:line="360" w:lineRule="auto"/>
        <w:ind w:firstLine="709"/>
        <w:jc w:val="both"/>
        <w:rPr>
          <w:color w:val="000000"/>
          <w:sz w:val="28"/>
          <w:szCs w:val="28"/>
        </w:rPr>
      </w:pPr>
      <w:r>
        <w:rPr>
          <w:color w:val="000000"/>
          <w:sz w:val="28"/>
          <w:szCs w:val="28"/>
        </w:rPr>
        <w:t>способностью проводить оценку инвестиционных проектов при различных условиях инвестирования и финансирования (ПК-4);</w:t>
      </w:r>
    </w:p>
    <w:p w:rsidR="00B7398A" w:rsidRDefault="005B5F8C">
      <w:pPr>
        <w:spacing w:line="360" w:lineRule="auto"/>
        <w:ind w:firstLine="709"/>
        <w:jc w:val="both"/>
        <w:rPr>
          <w:color w:val="000000"/>
          <w:sz w:val="28"/>
          <w:szCs w:val="28"/>
        </w:rPr>
      </w:pPr>
      <w:r>
        <w:rPr>
          <w:color w:val="000000"/>
          <w:sz w:val="28"/>
          <w:szCs w:val="28"/>
        </w:rPr>
        <w:t>информационно-методическая деятельность:</w:t>
      </w:r>
    </w:p>
    <w:p w:rsidR="00B7398A" w:rsidRDefault="005B5F8C">
      <w:pPr>
        <w:spacing w:line="360" w:lineRule="auto"/>
        <w:ind w:firstLine="709"/>
        <w:jc w:val="both"/>
        <w:rPr>
          <w:color w:val="000000"/>
          <w:sz w:val="28"/>
          <w:szCs w:val="28"/>
        </w:rPr>
      </w:pPr>
      <w:r>
        <w:rPr>
          <w:color w:val="000000"/>
          <w:sz w:val="28"/>
          <w:szCs w:val="28"/>
        </w:rPr>
        <w:t>умением разрабатывать методические и справочные материалы по вопросам деятельности лиц на должностях государственной гражданской Российской Федерации, государственной службы субъектов Российской Федерации и муниципальной службы, лиц замещающих государственные должности Российской Федерации, замещающих государственные должности субъектов Российской Федерации, должности муниципальной службы, административные должности в государственных и муниципальных предприятиях и учреждениях, в научных и образовательных организациях, политических партиях, общественно-политических, коммерческих и некоммерческих организациях (ПК-5);</w:t>
      </w:r>
    </w:p>
    <w:p w:rsidR="00B7398A" w:rsidRDefault="005B5F8C">
      <w:pPr>
        <w:spacing w:line="360" w:lineRule="auto"/>
        <w:ind w:firstLine="709"/>
        <w:jc w:val="both"/>
        <w:rPr>
          <w:color w:val="000000"/>
          <w:sz w:val="28"/>
          <w:szCs w:val="28"/>
        </w:rPr>
      </w:pPr>
      <w:r>
        <w:rPr>
          <w:color w:val="000000"/>
          <w:sz w:val="28"/>
          <w:szCs w:val="28"/>
        </w:rPr>
        <w:t>владением навыками количественного и качественного анализа при оценке состояния экономической, социальной, политической среды, деятельности органов государственной власти Российской Федерации, органов государственной власти субъектов Российской Федерации, органов местного самоуправления, государственных и муниципальных, предприятий и учреждений, политических партий, общественно-политических, коммерческих и некоммерческих организаций (ПК-6);</w:t>
      </w:r>
    </w:p>
    <w:p w:rsidR="00B7398A" w:rsidRDefault="005B5F8C">
      <w:pPr>
        <w:spacing w:line="360" w:lineRule="auto"/>
        <w:ind w:firstLine="709"/>
        <w:jc w:val="both"/>
        <w:rPr>
          <w:color w:val="000000"/>
          <w:sz w:val="28"/>
          <w:szCs w:val="28"/>
        </w:rPr>
      </w:pPr>
      <w:r>
        <w:rPr>
          <w:color w:val="000000"/>
          <w:sz w:val="28"/>
          <w:szCs w:val="28"/>
        </w:rPr>
        <w:t xml:space="preserve">умением моделировать административные процессы и процедуры в органах государственной власти Российской Федерации, органах </w:t>
      </w:r>
      <w:r>
        <w:rPr>
          <w:color w:val="000000"/>
          <w:sz w:val="28"/>
          <w:szCs w:val="28"/>
        </w:rPr>
        <w:lastRenderedPageBreak/>
        <w:t>государственной власти субъектов Российской Федерации, органах местного самоуправления, адаптировать основные математические модели к конкретным задачам управления (ПК-7);</w:t>
      </w:r>
    </w:p>
    <w:p w:rsidR="00B7398A" w:rsidRDefault="005B5F8C">
      <w:pPr>
        <w:spacing w:line="360" w:lineRule="auto"/>
        <w:ind w:firstLine="709"/>
        <w:jc w:val="both"/>
        <w:rPr>
          <w:color w:val="000000"/>
          <w:sz w:val="28"/>
          <w:szCs w:val="28"/>
        </w:rPr>
      </w:pPr>
      <w:r>
        <w:rPr>
          <w:color w:val="000000"/>
          <w:sz w:val="28"/>
          <w:szCs w:val="28"/>
        </w:rPr>
        <w:t>способностью применять информационно-коммуникационные технологии в профессиональной деятельности с видением их взаимосвязей и перспектив использования (ПК-8);</w:t>
      </w:r>
    </w:p>
    <w:p w:rsidR="00B7398A" w:rsidRDefault="005B5F8C">
      <w:pPr>
        <w:spacing w:line="360" w:lineRule="auto"/>
        <w:ind w:firstLine="709"/>
        <w:jc w:val="both"/>
        <w:rPr>
          <w:color w:val="000000"/>
          <w:sz w:val="28"/>
          <w:szCs w:val="28"/>
        </w:rPr>
      </w:pPr>
      <w:r>
        <w:rPr>
          <w:color w:val="000000"/>
          <w:sz w:val="28"/>
          <w:szCs w:val="28"/>
        </w:rPr>
        <w:t>проектная деятельность:</w:t>
      </w:r>
    </w:p>
    <w:p w:rsidR="00B7398A" w:rsidRDefault="005B5F8C">
      <w:pPr>
        <w:spacing w:line="360" w:lineRule="auto"/>
        <w:ind w:firstLine="709"/>
        <w:jc w:val="both"/>
        <w:rPr>
          <w:color w:val="000000"/>
          <w:sz w:val="28"/>
          <w:szCs w:val="28"/>
        </w:rPr>
      </w:pPr>
      <w:r>
        <w:rPr>
          <w:color w:val="000000"/>
          <w:sz w:val="28"/>
          <w:szCs w:val="28"/>
        </w:rPr>
        <w:t>способностью разрабатывать социально-экономические проекты (программы развития), оценивать экономические, социальные, политические условия и последствия реализации государственных (муниципальных) программ (ПК-12);</w:t>
      </w:r>
    </w:p>
    <w:p w:rsidR="00B7398A" w:rsidRDefault="005B5F8C">
      <w:pPr>
        <w:spacing w:line="360" w:lineRule="auto"/>
        <w:ind w:firstLine="709"/>
        <w:jc w:val="both"/>
        <w:rPr>
          <w:color w:val="000000"/>
          <w:sz w:val="28"/>
          <w:szCs w:val="28"/>
        </w:rPr>
      </w:pPr>
      <w:r>
        <w:rPr>
          <w:color w:val="000000"/>
          <w:sz w:val="28"/>
          <w:szCs w:val="28"/>
        </w:rPr>
        <w:t>способностью использовать современные методы управления проектом, направленные на своевременное получение качественных результатов, определение рисков, эффективное управление ресурсами, готовностью к его реализации с использованием современных инновационных технологий (ПК-13);</w:t>
      </w:r>
    </w:p>
    <w:p w:rsidR="00B7398A" w:rsidRDefault="005B5F8C">
      <w:pPr>
        <w:spacing w:line="360" w:lineRule="auto"/>
        <w:ind w:firstLine="709"/>
        <w:jc w:val="both"/>
        <w:rPr>
          <w:color w:val="000000"/>
          <w:sz w:val="28"/>
          <w:szCs w:val="28"/>
        </w:rPr>
      </w:pPr>
      <w:r>
        <w:rPr>
          <w:color w:val="000000"/>
          <w:sz w:val="28"/>
          <w:szCs w:val="28"/>
        </w:rPr>
        <w:t>способностью проектировать организационную структуру, осуществлять распределение полномочий и ответственности на основе их делегирования (ПК-14);</w:t>
      </w:r>
    </w:p>
    <w:p w:rsidR="00B7398A" w:rsidRDefault="005B5F8C">
      <w:pPr>
        <w:spacing w:line="360" w:lineRule="auto"/>
        <w:ind w:firstLine="709"/>
        <w:jc w:val="both"/>
        <w:rPr>
          <w:color w:val="000000"/>
          <w:sz w:val="28"/>
          <w:szCs w:val="28"/>
        </w:rPr>
      </w:pPr>
      <w:r>
        <w:rPr>
          <w:color w:val="000000"/>
          <w:sz w:val="28"/>
          <w:szCs w:val="28"/>
        </w:rPr>
        <w:t>вспомогательно-технологическая (исполнительская):</w:t>
      </w:r>
    </w:p>
    <w:p w:rsidR="00B7398A" w:rsidRDefault="005B5F8C">
      <w:pPr>
        <w:spacing w:line="360" w:lineRule="auto"/>
        <w:ind w:firstLine="709"/>
        <w:jc w:val="both"/>
        <w:rPr>
          <w:color w:val="000000"/>
          <w:sz w:val="28"/>
          <w:szCs w:val="28"/>
        </w:rPr>
      </w:pPr>
      <w:r>
        <w:rPr>
          <w:color w:val="000000"/>
          <w:sz w:val="28"/>
          <w:szCs w:val="28"/>
        </w:rPr>
        <w:t>умением вести делопроизводство и документооборот в органах государственной власти Российской Федерации, органах государственной власти субъектов Российской Федерации, органах местного самоуправления, государственных и муниципальных предприятиях и учреждениях, научных и образовательных организациях, политических партиях, общественно-политических, коммерческих и некоммерческих организациях (ПК-15);</w:t>
      </w:r>
    </w:p>
    <w:p w:rsidR="00B7398A" w:rsidRDefault="005B5F8C">
      <w:pPr>
        <w:spacing w:line="360" w:lineRule="auto"/>
        <w:ind w:firstLine="709"/>
        <w:jc w:val="both"/>
        <w:rPr>
          <w:color w:val="000000"/>
          <w:sz w:val="28"/>
          <w:szCs w:val="28"/>
        </w:rPr>
      </w:pPr>
      <w:r>
        <w:rPr>
          <w:color w:val="000000"/>
          <w:sz w:val="28"/>
          <w:szCs w:val="28"/>
        </w:rPr>
        <w:t xml:space="preserve">способностью осуществлять технологическое обеспечение служебной деятельности специалистов (по категориям и группам </w:t>
      </w:r>
      <w:r>
        <w:rPr>
          <w:color w:val="000000"/>
          <w:sz w:val="28"/>
          <w:szCs w:val="28"/>
        </w:rPr>
        <w:lastRenderedPageBreak/>
        <w:t>должностей государственной гражданской службы и муниципальной службы) (ПК-16);</w:t>
      </w:r>
    </w:p>
    <w:p w:rsidR="00B7398A" w:rsidRDefault="005B5F8C">
      <w:pPr>
        <w:spacing w:line="360" w:lineRule="auto"/>
        <w:ind w:firstLine="709"/>
        <w:jc w:val="both"/>
        <w:rPr>
          <w:color w:val="000000"/>
          <w:sz w:val="28"/>
          <w:szCs w:val="28"/>
        </w:rPr>
      </w:pPr>
      <w:r>
        <w:rPr>
          <w:color w:val="000000"/>
          <w:sz w:val="28"/>
          <w:szCs w:val="28"/>
        </w:rPr>
        <w:t>владением методами самоорганизации рабочего времени, рационального применения ресурсов и эффективного взаимодействовать с другими исполнителями (ПК-17).</w:t>
      </w:r>
    </w:p>
    <w:p w:rsidR="00B7398A" w:rsidRDefault="005B5F8C">
      <w:pPr>
        <w:spacing w:line="360" w:lineRule="auto"/>
        <w:ind w:firstLine="709"/>
        <w:jc w:val="both"/>
        <w:rPr>
          <w:sz w:val="28"/>
          <w:szCs w:val="28"/>
        </w:rPr>
      </w:pPr>
      <w:r>
        <w:rPr>
          <w:sz w:val="28"/>
          <w:szCs w:val="28"/>
        </w:rPr>
        <w:t>Успешная защита выпускной квалификационной работы является основанием для подтверждения соответствия уровня профессиональной подготовки студента требованиям государственного образовательного стандарта, приобретения им необходимых общекультурных и профессиональных компетенций и присвоения ему степени бакалавра.</w:t>
      </w:r>
    </w:p>
    <w:p w:rsidR="00B7398A" w:rsidRDefault="005B5F8C">
      <w:pPr>
        <w:spacing w:line="360" w:lineRule="auto"/>
        <w:ind w:firstLine="709"/>
        <w:jc w:val="both"/>
        <w:rPr>
          <w:sz w:val="28"/>
          <w:szCs w:val="28"/>
        </w:rPr>
      </w:pPr>
      <w:r>
        <w:rPr>
          <w:i/>
          <w:sz w:val="28"/>
          <w:szCs w:val="28"/>
        </w:rPr>
        <w:t>Общие требования к ВКР.</w:t>
      </w:r>
    </w:p>
    <w:p w:rsidR="00B7398A" w:rsidRDefault="005B5F8C">
      <w:pPr>
        <w:spacing w:line="360" w:lineRule="auto"/>
        <w:ind w:firstLine="709"/>
        <w:jc w:val="both"/>
        <w:rPr>
          <w:sz w:val="28"/>
          <w:szCs w:val="28"/>
        </w:rPr>
      </w:pPr>
      <w:r>
        <w:rPr>
          <w:sz w:val="28"/>
          <w:szCs w:val="28"/>
        </w:rPr>
        <w:t xml:space="preserve"> Выпускная квалификационная (бакалаврская) работа должна представлять собой законченную разработку актуальной управленческой проблемы и обязательно включать в себя:</w:t>
      </w:r>
    </w:p>
    <w:p w:rsidR="00B7398A" w:rsidRDefault="005B5F8C">
      <w:pPr>
        <w:spacing w:line="360" w:lineRule="auto"/>
        <w:ind w:firstLine="709"/>
        <w:jc w:val="both"/>
        <w:rPr>
          <w:sz w:val="28"/>
          <w:szCs w:val="28"/>
        </w:rPr>
      </w:pPr>
      <w:r>
        <w:rPr>
          <w:sz w:val="28"/>
          <w:szCs w:val="28"/>
        </w:rPr>
        <w:t>-теоретическую главу, где студент должен продемонстрировать свои знания теории вопроса,</w:t>
      </w:r>
    </w:p>
    <w:p w:rsidR="00B7398A" w:rsidRDefault="005B5F8C">
      <w:pPr>
        <w:spacing w:line="360" w:lineRule="auto"/>
        <w:ind w:firstLine="709"/>
        <w:jc w:val="both"/>
        <w:rPr>
          <w:sz w:val="28"/>
          <w:szCs w:val="28"/>
        </w:rPr>
      </w:pPr>
      <w:r>
        <w:rPr>
          <w:sz w:val="28"/>
          <w:szCs w:val="28"/>
        </w:rPr>
        <w:t>- аналитическую (практическую) главу, в которой необходимо, используя различные аналитические и исследовательские методы, охарактеризовать задачу, требующую решения поставленных в работе задач;</w:t>
      </w:r>
    </w:p>
    <w:p w:rsidR="00B7398A" w:rsidRDefault="005B5F8C">
      <w:pPr>
        <w:spacing w:line="360" w:lineRule="auto"/>
        <w:ind w:firstLine="709"/>
        <w:jc w:val="both"/>
        <w:rPr>
          <w:sz w:val="28"/>
          <w:szCs w:val="28"/>
        </w:rPr>
      </w:pPr>
      <w:r>
        <w:rPr>
          <w:sz w:val="28"/>
          <w:szCs w:val="28"/>
        </w:rPr>
        <w:t>- главу предложений и их обоснования, в которой предлагаются и обосновываются пути решения той или иной проблемы.</w:t>
      </w:r>
    </w:p>
    <w:p w:rsidR="00B7398A" w:rsidRDefault="005B5F8C">
      <w:pPr>
        <w:spacing w:line="360" w:lineRule="auto"/>
        <w:ind w:firstLine="709"/>
        <w:jc w:val="both"/>
        <w:rPr>
          <w:sz w:val="28"/>
          <w:szCs w:val="28"/>
        </w:rPr>
      </w:pPr>
      <w:r>
        <w:rPr>
          <w:sz w:val="28"/>
          <w:szCs w:val="28"/>
        </w:rPr>
        <w:t xml:space="preserve">Таким образом, выполнение бакалаврской работы предполагает решение следующих основных задач: </w:t>
      </w:r>
    </w:p>
    <w:p w:rsidR="00B7398A" w:rsidRDefault="005B5F8C">
      <w:pPr>
        <w:pStyle w:val="26"/>
        <w:numPr>
          <w:ilvl w:val="0"/>
          <w:numId w:val="10"/>
        </w:numPr>
        <w:shd w:val="clear" w:color="auto" w:fill="auto"/>
        <w:tabs>
          <w:tab w:val="left" w:pos="0"/>
          <w:tab w:val="left" w:pos="629"/>
        </w:tabs>
        <w:spacing w:line="360" w:lineRule="auto"/>
        <w:ind w:right="-28" w:firstLine="567"/>
        <w:jc w:val="both"/>
        <w:rPr>
          <w:sz w:val="28"/>
          <w:szCs w:val="28"/>
        </w:rPr>
      </w:pPr>
      <w:r>
        <w:rPr>
          <w:sz w:val="28"/>
          <w:szCs w:val="28"/>
        </w:rPr>
        <w:t>Обосновать актуальность выбранной темы, её ценность и значение для управленческих сфер организации.</w:t>
      </w:r>
    </w:p>
    <w:p w:rsidR="00B7398A" w:rsidRDefault="005B5F8C">
      <w:pPr>
        <w:pStyle w:val="26"/>
        <w:numPr>
          <w:ilvl w:val="0"/>
          <w:numId w:val="10"/>
        </w:numPr>
        <w:shd w:val="clear" w:color="auto" w:fill="auto"/>
        <w:tabs>
          <w:tab w:val="left" w:pos="0"/>
          <w:tab w:val="left" w:pos="610"/>
        </w:tabs>
        <w:spacing w:line="360" w:lineRule="auto"/>
        <w:ind w:right="-28" w:firstLine="567"/>
        <w:jc w:val="both"/>
        <w:rPr>
          <w:sz w:val="28"/>
          <w:szCs w:val="28"/>
        </w:rPr>
      </w:pPr>
      <w:r>
        <w:rPr>
          <w:sz w:val="28"/>
          <w:szCs w:val="28"/>
        </w:rPr>
        <w:t>Изучить теоретические положения, нормативно-техническую документацию, статистические материалы, справочную и научную литературу по выбранной теме.</w:t>
      </w:r>
    </w:p>
    <w:p w:rsidR="00B7398A" w:rsidRDefault="005B5F8C">
      <w:pPr>
        <w:pStyle w:val="26"/>
        <w:numPr>
          <w:ilvl w:val="0"/>
          <w:numId w:val="10"/>
        </w:numPr>
        <w:shd w:val="clear" w:color="auto" w:fill="auto"/>
        <w:tabs>
          <w:tab w:val="left" w:pos="0"/>
          <w:tab w:val="left" w:pos="614"/>
        </w:tabs>
        <w:spacing w:line="360" w:lineRule="auto"/>
        <w:ind w:right="-28" w:firstLine="567"/>
        <w:jc w:val="both"/>
        <w:rPr>
          <w:sz w:val="28"/>
          <w:szCs w:val="28"/>
        </w:rPr>
      </w:pPr>
      <w:r>
        <w:rPr>
          <w:sz w:val="28"/>
          <w:szCs w:val="28"/>
        </w:rPr>
        <w:lastRenderedPageBreak/>
        <w:t>Изучить материально-технические и социально-экономические условия производства и характер их влияния на изменения технико-экономических показателей работы и управленческой ситуации конкретной организации.</w:t>
      </w:r>
    </w:p>
    <w:p w:rsidR="00B7398A" w:rsidRDefault="005B5F8C">
      <w:pPr>
        <w:pStyle w:val="26"/>
        <w:numPr>
          <w:ilvl w:val="0"/>
          <w:numId w:val="10"/>
        </w:numPr>
        <w:shd w:val="clear" w:color="auto" w:fill="auto"/>
        <w:tabs>
          <w:tab w:val="left" w:pos="0"/>
          <w:tab w:val="left" w:pos="619"/>
        </w:tabs>
        <w:spacing w:line="360" w:lineRule="auto"/>
        <w:ind w:right="-28" w:firstLine="567"/>
        <w:jc w:val="both"/>
        <w:rPr>
          <w:sz w:val="28"/>
          <w:szCs w:val="28"/>
        </w:rPr>
      </w:pPr>
      <w:r>
        <w:rPr>
          <w:sz w:val="28"/>
          <w:szCs w:val="28"/>
        </w:rPr>
        <w:t>Выявить факторы, оказывающие негативное влияние на объект исследования</w:t>
      </w:r>
    </w:p>
    <w:p w:rsidR="00B7398A" w:rsidRDefault="005B5F8C">
      <w:pPr>
        <w:pStyle w:val="26"/>
        <w:numPr>
          <w:ilvl w:val="0"/>
          <w:numId w:val="10"/>
        </w:numPr>
        <w:shd w:val="clear" w:color="auto" w:fill="auto"/>
        <w:tabs>
          <w:tab w:val="left" w:pos="0"/>
          <w:tab w:val="left" w:pos="619"/>
        </w:tabs>
        <w:spacing w:line="360" w:lineRule="auto"/>
        <w:ind w:right="-28" w:firstLine="567"/>
        <w:jc w:val="both"/>
        <w:rPr>
          <w:sz w:val="28"/>
          <w:szCs w:val="28"/>
        </w:rPr>
      </w:pPr>
      <w:r>
        <w:rPr>
          <w:sz w:val="28"/>
          <w:szCs w:val="28"/>
        </w:rPr>
        <w:t>Собрать необходимый статистический материал для проведения конкретного анализа.</w:t>
      </w:r>
    </w:p>
    <w:p w:rsidR="00B7398A" w:rsidRDefault="005B5F8C">
      <w:pPr>
        <w:pStyle w:val="26"/>
        <w:numPr>
          <w:ilvl w:val="0"/>
          <w:numId w:val="10"/>
        </w:numPr>
        <w:shd w:val="clear" w:color="auto" w:fill="auto"/>
        <w:tabs>
          <w:tab w:val="left" w:pos="0"/>
          <w:tab w:val="left" w:pos="626"/>
        </w:tabs>
        <w:spacing w:line="360" w:lineRule="auto"/>
        <w:ind w:right="-28" w:firstLine="567"/>
        <w:jc w:val="both"/>
        <w:rPr>
          <w:sz w:val="28"/>
          <w:szCs w:val="28"/>
        </w:rPr>
      </w:pPr>
      <w:r>
        <w:rPr>
          <w:sz w:val="28"/>
          <w:szCs w:val="28"/>
        </w:rPr>
        <w:t>Изложить свою точку зрения по рассматриваемым вопросам.</w:t>
      </w:r>
    </w:p>
    <w:p w:rsidR="00B7398A" w:rsidRDefault="005B5F8C">
      <w:pPr>
        <w:pStyle w:val="26"/>
        <w:numPr>
          <w:ilvl w:val="0"/>
          <w:numId w:val="10"/>
        </w:numPr>
        <w:shd w:val="clear" w:color="auto" w:fill="auto"/>
        <w:tabs>
          <w:tab w:val="left" w:pos="0"/>
          <w:tab w:val="left" w:pos="610"/>
        </w:tabs>
        <w:spacing w:line="360" w:lineRule="auto"/>
        <w:ind w:right="-28" w:firstLine="567"/>
        <w:jc w:val="both"/>
        <w:rPr>
          <w:sz w:val="28"/>
          <w:szCs w:val="28"/>
        </w:rPr>
      </w:pPr>
      <w:r>
        <w:rPr>
          <w:sz w:val="28"/>
          <w:szCs w:val="28"/>
        </w:rPr>
        <w:t>Провести анализ собранных данных, используя соответствующие методы обработки и анализа информации.</w:t>
      </w:r>
    </w:p>
    <w:p w:rsidR="00B7398A" w:rsidRDefault="005B5F8C">
      <w:pPr>
        <w:pStyle w:val="26"/>
        <w:numPr>
          <w:ilvl w:val="0"/>
          <w:numId w:val="10"/>
        </w:numPr>
        <w:shd w:val="clear" w:color="auto" w:fill="auto"/>
        <w:tabs>
          <w:tab w:val="left" w:pos="0"/>
          <w:tab w:val="left" w:pos="624"/>
        </w:tabs>
        <w:spacing w:line="360" w:lineRule="auto"/>
        <w:ind w:right="-28" w:firstLine="567"/>
        <w:jc w:val="both"/>
        <w:rPr>
          <w:sz w:val="28"/>
          <w:szCs w:val="28"/>
        </w:rPr>
      </w:pPr>
      <w:r>
        <w:rPr>
          <w:sz w:val="28"/>
          <w:szCs w:val="28"/>
        </w:rPr>
        <w:t>Сделать выводы и разработать рекомендации на основе проведённого анализа по повышению эффективности работы предприятия.</w:t>
      </w:r>
    </w:p>
    <w:p w:rsidR="00B7398A" w:rsidRDefault="005B5F8C">
      <w:pPr>
        <w:pStyle w:val="26"/>
        <w:numPr>
          <w:ilvl w:val="0"/>
          <w:numId w:val="10"/>
        </w:numPr>
        <w:shd w:val="clear" w:color="auto" w:fill="auto"/>
        <w:tabs>
          <w:tab w:val="left" w:pos="0"/>
          <w:tab w:val="left" w:pos="624"/>
        </w:tabs>
        <w:spacing w:line="360" w:lineRule="auto"/>
        <w:ind w:right="-28" w:firstLine="567"/>
        <w:jc w:val="both"/>
        <w:rPr>
          <w:sz w:val="28"/>
          <w:szCs w:val="28"/>
        </w:rPr>
      </w:pPr>
      <w:r>
        <w:rPr>
          <w:sz w:val="28"/>
          <w:szCs w:val="28"/>
        </w:rPr>
        <w:t>Использовать экономико-математические методы исследования и компьютерные технологии;</w:t>
      </w:r>
    </w:p>
    <w:p w:rsidR="00B7398A" w:rsidRDefault="005B5F8C">
      <w:pPr>
        <w:pStyle w:val="26"/>
        <w:numPr>
          <w:ilvl w:val="0"/>
          <w:numId w:val="10"/>
        </w:numPr>
        <w:shd w:val="clear" w:color="auto" w:fill="auto"/>
        <w:tabs>
          <w:tab w:val="left" w:pos="0"/>
          <w:tab w:val="left" w:pos="629"/>
        </w:tabs>
        <w:spacing w:line="360" w:lineRule="auto"/>
        <w:ind w:right="-28" w:firstLine="567"/>
        <w:jc w:val="both"/>
        <w:rPr>
          <w:sz w:val="28"/>
          <w:szCs w:val="28"/>
        </w:rPr>
      </w:pPr>
      <w:r>
        <w:rPr>
          <w:sz w:val="28"/>
          <w:szCs w:val="28"/>
        </w:rPr>
        <w:t>Литературно изложить и оформить ВКР в соответствии с нормативными требованиями, предъявляемыми к ним.</w:t>
      </w:r>
    </w:p>
    <w:p w:rsidR="00B7398A" w:rsidRDefault="005B5F8C">
      <w:pPr>
        <w:spacing w:line="360" w:lineRule="auto"/>
        <w:ind w:left="720"/>
        <w:jc w:val="both"/>
        <w:rPr>
          <w:b/>
          <w:sz w:val="28"/>
          <w:szCs w:val="28"/>
        </w:rPr>
      </w:pPr>
      <w:r>
        <w:rPr>
          <w:sz w:val="28"/>
          <w:szCs w:val="28"/>
        </w:rPr>
        <w:t xml:space="preserve">Задачи бакалаврской работы определяют ее объем и структуру.           </w:t>
      </w:r>
      <w:r>
        <w:rPr>
          <w:b/>
          <w:sz w:val="28"/>
          <w:szCs w:val="28"/>
        </w:rPr>
        <w:t xml:space="preserve">Объем работы составляет 50-70 страниц. </w:t>
      </w:r>
    </w:p>
    <w:p w:rsidR="00B7398A" w:rsidRDefault="005B5F8C">
      <w:pPr>
        <w:spacing w:line="360" w:lineRule="auto"/>
        <w:ind w:firstLine="709"/>
        <w:jc w:val="both"/>
        <w:rPr>
          <w:sz w:val="28"/>
          <w:szCs w:val="28"/>
        </w:rPr>
      </w:pPr>
      <w:r>
        <w:rPr>
          <w:sz w:val="28"/>
          <w:szCs w:val="28"/>
        </w:rPr>
        <w:t>Стандартная структура работы:</w:t>
      </w:r>
    </w:p>
    <w:tbl>
      <w:tblPr>
        <w:tblW w:w="9181" w:type="dxa"/>
        <w:tblInd w:w="108" w:type="dxa"/>
        <w:tblLayout w:type="fixed"/>
        <w:tblLook w:val="04A0" w:firstRow="1" w:lastRow="0" w:firstColumn="1" w:lastColumn="0" w:noHBand="0" w:noVBand="1"/>
      </w:tblPr>
      <w:tblGrid>
        <w:gridCol w:w="7088"/>
        <w:gridCol w:w="2093"/>
      </w:tblGrid>
      <w:tr w:rsidR="00B7398A">
        <w:tc>
          <w:tcPr>
            <w:tcW w:w="7087" w:type="dxa"/>
            <w:tcBorders>
              <w:top w:val="single" w:sz="4" w:space="0" w:color="000000"/>
              <w:left w:val="single" w:sz="4" w:space="0" w:color="000000"/>
              <w:bottom w:val="single" w:sz="4" w:space="0" w:color="000000"/>
              <w:right w:val="single" w:sz="4" w:space="0" w:color="000000"/>
            </w:tcBorders>
            <w:shd w:val="clear" w:color="auto" w:fill="auto"/>
          </w:tcPr>
          <w:p w:rsidR="00B7398A" w:rsidRDefault="005B5F8C">
            <w:pPr>
              <w:jc w:val="both"/>
              <w:rPr>
                <w:sz w:val="28"/>
                <w:szCs w:val="28"/>
              </w:rPr>
            </w:pPr>
            <w:r>
              <w:rPr>
                <w:sz w:val="28"/>
                <w:szCs w:val="28"/>
              </w:rPr>
              <w:t>Разделы работы</w:t>
            </w:r>
          </w:p>
        </w:tc>
        <w:tc>
          <w:tcPr>
            <w:tcW w:w="2093" w:type="dxa"/>
            <w:tcBorders>
              <w:top w:val="single" w:sz="4" w:space="0" w:color="000000"/>
              <w:left w:val="single" w:sz="4" w:space="0" w:color="000000"/>
              <w:bottom w:val="single" w:sz="4" w:space="0" w:color="000000"/>
              <w:right w:val="single" w:sz="4" w:space="0" w:color="000000"/>
            </w:tcBorders>
            <w:shd w:val="clear" w:color="auto" w:fill="auto"/>
          </w:tcPr>
          <w:p w:rsidR="00B7398A" w:rsidRDefault="005B5F8C">
            <w:pPr>
              <w:jc w:val="center"/>
              <w:rPr>
                <w:sz w:val="28"/>
                <w:szCs w:val="28"/>
              </w:rPr>
            </w:pPr>
            <w:r>
              <w:rPr>
                <w:sz w:val="28"/>
                <w:szCs w:val="28"/>
              </w:rPr>
              <w:t>Стр. (примерно)</w:t>
            </w:r>
          </w:p>
        </w:tc>
      </w:tr>
      <w:tr w:rsidR="00B7398A">
        <w:tc>
          <w:tcPr>
            <w:tcW w:w="7087" w:type="dxa"/>
            <w:tcBorders>
              <w:top w:val="single" w:sz="4" w:space="0" w:color="000000"/>
              <w:left w:val="single" w:sz="4" w:space="0" w:color="000000"/>
              <w:bottom w:val="single" w:sz="4" w:space="0" w:color="000000"/>
              <w:right w:val="single" w:sz="4" w:space="0" w:color="000000"/>
            </w:tcBorders>
            <w:shd w:val="clear" w:color="auto" w:fill="auto"/>
          </w:tcPr>
          <w:p w:rsidR="00B7398A" w:rsidRDefault="005B5F8C">
            <w:pPr>
              <w:jc w:val="both"/>
              <w:rPr>
                <w:sz w:val="28"/>
                <w:szCs w:val="28"/>
              </w:rPr>
            </w:pPr>
            <w:r>
              <w:rPr>
                <w:sz w:val="28"/>
                <w:szCs w:val="28"/>
              </w:rPr>
              <w:t>СОДЕРЖАНИЕ</w:t>
            </w:r>
          </w:p>
        </w:tc>
        <w:tc>
          <w:tcPr>
            <w:tcW w:w="2093" w:type="dxa"/>
            <w:tcBorders>
              <w:top w:val="single" w:sz="4" w:space="0" w:color="000000"/>
              <w:left w:val="single" w:sz="4" w:space="0" w:color="000000"/>
              <w:bottom w:val="single" w:sz="4" w:space="0" w:color="000000"/>
              <w:right w:val="single" w:sz="4" w:space="0" w:color="000000"/>
            </w:tcBorders>
            <w:shd w:val="clear" w:color="auto" w:fill="auto"/>
          </w:tcPr>
          <w:p w:rsidR="00B7398A" w:rsidRDefault="005B5F8C">
            <w:pPr>
              <w:jc w:val="center"/>
              <w:rPr>
                <w:sz w:val="28"/>
                <w:szCs w:val="28"/>
              </w:rPr>
            </w:pPr>
            <w:r>
              <w:rPr>
                <w:sz w:val="28"/>
                <w:szCs w:val="28"/>
              </w:rPr>
              <w:t>1</w:t>
            </w:r>
          </w:p>
        </w:tc>
      </w:tr>
      <w:tr w:rsidR="00B7398A">
        <w:tc>
          <w:tcPr>
            <w:tcW w:w="7087" w:type="dxa"/>
            <w:tcBorders>
              <w:top w:val="single" w:sz="4" w:space="0" w:color="000000"/>
              <w:left w:val="single" w:sz="4" w:space="0" w:color="000000"/>
              <w:bottom w:val="single" w:sz="4" w:space="0" w:color="000000"/>
              <w:right w:val="single" w:sz="4" w:space="0" w:color="000000"/>
            </w:tcBorders>
            <w:shd w:val="clear" w:color="auto" w:fill="auto"/>
          </w:tcPr>
          <w:p w:rsidR="00B7398A" w:rsidRDefault="005B5F8C">
            <w:pPr>
              <w:jc w:val="both"/>
              <w:rPr>
                <w:sz w:val="28"/>
                <w:szCs w:val="28"/>
              </w:rPr>
            </w:pPr>
            <w:r>
              <w:rPr>
                <w:sz w:val="28"/>
                <w:szCs w:val="28"/>
              </w:rPr>
              <w:t>ВВЕДЕНИЕ</w:t>
            </w:r>
          </w:p>
        </w:tc>
        <w:tc>
          <w:tcPr>
            <w:tcW w:w="2093" w:type="dxa"/>
            <w:tcBorders>
              <w:top w:val="single" w:sz="4" w:space="0" w:color="000000"/>
              <w:left w:val="single" w:sz="4" w:space="0" w:color="000000"/>
              <w:bottom w:val="single" w:sz="4" w:space="0" w:color="000000"/>
              <w:right w:val="single" w:sz="4" w:space="0" w:color="000000"/>
            </w:tcBorders>
            <w:shd w:val="clear" w:color="auto" w:fill="auto"/>
          </w:tcPr>
          <w:p w:rsidR="00B7398A" w:rsidRDefault="005B5F8C">
            <w:pPr>
              <w:jc w:val="center"/>
              <w:rPr>
                <w:sz w:val="28"/>
                <w:szCs w:val="28"/>
              </w:rPr>
            </w:pPr>
            <w:r>
              <w:rPr>
                <w:sz w:val="28"/>
                <w:szCs w:val="28"/>
              </w:rPr>
              <w:t>2-3</w:t>
            </w:r>
          </w:p>
        </w:tc>
      </w:tr>
      <w:tr w:rsidR="00B7398A">
        <w:tc>
          <w:tcPr>
            <w:tcW w:w="7087" w:type="dxa"/>
            <w:tcBorders>
              <w:top w:val="single" w:sz="4" w:space="0" w:color="000000"/>
              <w:left w:val="single" w:sz="4" w:space="0" w:color="000000"/>
              <w:bottom w:val="single" w:sz="4" w:space="0" w:color="000000"/>
              <w:right w:val="single" w:sz="4" w:space="0" w:color="000000"/>
            </w:tcBorders>
            <w:shd w:val="clear" w:color="auto" w:fill="auto"/>
          </w:tcPr>
          <w:p w:rsidR="00B7398A" w:rsidRDefault="005B5F8C">
            <w:pPr>
              <w:jc w:val="both"/>
              <w:rPr>
                <w:sz w:val="28"/>
                <w:szCs w:val="28"/>
              </w:rPr>
            </w:pPr>
            <w:r>
              <w:rPr>
                <w:sz w:val="28"/>
                <w:szCs w:val="28"/>
              </w:rPr>
              <w:t>ГЛАВА 1 ТЕОРЕТИЧЕСКАЯ</w:t>
            </w:r>
          </w:p>
        </w:tc>
        <w:tc>
          <w:tcPr>
            <w:tcW w:w="2093" w:type="dxa"/>
            <w:tcBorders>
              <w:top w:val="single" w:sz="4" w:space="0" w:color="000000"/>
              <w:left w:val="single" w:sz="4" w:space="0" w:color="000000"/>
              <w:bottom w:val="single" w:sz="4" w:space="0" w:color="000000"/>
              <w:right w:val="single" w:sz="4" w:space="0" w:color="000000"/>
            </w:tcBorders>
            <w:shd w:val="clear" w:color="auto" w:fill="auto"/>
          </w:tcPr>
          <w:p w:rsidR="00B7398A" w:rsidRDefault="005B5F8C">
            <w:pPr>
              <w:jc w:val="center"/>
              <w:rPr>
                <w:sz w:val="28"/>
                <w:szCs w:val="28"/>
              </w:rPr>
            </w:pPr>
            <w:r>
              <w:rPr>
                <w:sz w:val="28"/>
                <w:szCs w:val="28"/>
              </w:rPr>
              <w:t>12-17</w:t>
            </w:r>
          </w:p>
        </w:tc>
      </w:tr>
      <w:tr w:rsidR="00B7398A">
        <w:tc>
          <w:tcPr>
            <w:tcW w:w="7087" w:type="dxa"/>
            <w:tcBorders>
              <w:top w:val="single" w:sz="4" w:space="0" w:color="000000"/>
              <w:left w:val="single" w:sz="4" w:space="0" w:color="000000"/>
              <w:bottom w:val="single" w:sz="4" w:space="0" w:color="000000"/>
              <w:right w:val="single" w:sz="4" w:space="0" w:color="000000"/>
            </w:tcBorders>
            <w:shd w:val="clear" w:color="auto" w:fill="auto"/>
          </w:tcPr>
          <w:p w:rsidR="00B7398A" w:rsidRDefault="005B5F8C">
            <w:pPr>
              <w:jc w:val="both"/>
              <w:rPr>
                <w:sz w:val="28"/>
                <w:szCs w:val="28"/>
              </w:rPr>
            </w:pPr>
            <w:r>
              <w:rPr>
                <w:sz w:val="28"/>
                <w:szCs w:val="28"/>
              </w:rPr>
              <w:t>ГЛАВА 2 АНАЛИТИЧЕСКАЯ</w:t>
            </w:r>
          </w:p>
        </w:tc>
        <w:tc>
          <w:tcPr>
            <w:tcW w:w="2093" w:type="dxa"/>
            <w:tcBorders>
              <w:top w:val="single" w:sz="4" w:space="0" w:color="000000"/>
              <w:left w:val="single" w:sz="4" w:space="0" w:color="000000"/>
              <w:bottom w:val="single" w:sz="4" w:space="0" w:color="000000"/>
              <w:right w:val="single" w:sz="4" w:space="0" w:color="000000"/>
            </w:tcBorders>
            <w:shd w:val="clear" w:color="auto" w:fill="auto"/>
          </w:tcPr>
          <w:p w:rsidR="00B7398A" w:rsidRDefault="005B5F8C">
            <w:pPr>
              <w:jc w:val="center"/>
              <w:rPr>
                <w:sz w:val="28"/>
                <w:szCs w:val="28"/>
              </w:rPr>
            </w:pPr>
            <w:r>
              <w:rPr>
                <w:sz w:val="28"/>
                <w:szCs w:val="28"/>
              </w:rPr>
              <w:t>25-30</w:t>
            </w:r>
          </w:p>
        </w:tc>
      </w:tr>
      <w:tr w:rsidR="00B7398A">
        <w:tc>
          <w:tcPr>
            <w:tcW w:w="7087" w:type="dxa"/>
            <w:tcBorders>
              <w:top w:val="single" w:sz="4" w:space="0" w:color="000000"/>
              <w:left w:val="single" w:sz="4" w:space="0" w:color="000000"/>
              <w:bottom w:val="single" w:sz="4" w:space="0" w:color="000000"/>
              <w:right w:val="single" w:sz="4" w:space="0" w:color="000000"/>
            </w:tcBorders>
            <w:shd w:val="clear" w:color="auto" w:fill="auto"/>
          </w:tcPr>
          <w:p w:rsidR="00B7398A" w:rsidRDefault="005B5F8C">
            <w:pPr>
              <w:jc w:val="both"/>
              <w:rPr>
                <w:sz w:val="28"/>
                <w:szCs w:val="28"/>
              </w:rPr>
            </w:pPr>
            <w:r>
              <w:rPr>
                <w:sz w:val="28"/>
                <w:szCs w:val="28"/>
              </w:rPr>
              <w:t>ГЛАВА 3 ПРЕДЛОЖЕНИЯ И ИХ ОБОСНОВАНИЕ</w:t>
            </w:r>
          </w:p>
        </w:tc>
        <w:tc>
          <w:tcPr>
            <w:tcW w:w="2093" w:type="dxa"/>
            <w:tcBorders>
              <w:top w:val="single" w:sz="4" w:space="0" w:color="000000"/>
              <w:left w:val="single" w:sz="4" w:space="0" w:color="000000"/>
              <w:bottom w:val="single" w:sz="4" w:space="0" w:color="000000"/>
              <w:right w:val="single" w:sz="4" w:space="0" w:color="000000"/>
            </w:tcBorders>
            <w:shd w:val="clear" w:color="auto" w:fill="auto"/>
          </w:tcPr>
          <w:p w:rsidR="00B7398A" w:rsidRDefault="005B5F8C">
            <w:pPr>
              <w:jc w:val="center"/>
              <w:rPr>
                <w:sz w:val="28"/>
                <w:szCs w:val="28"/>
              </w:rPr>
            </w:pPr>
            <w:r>
              <w:rPr>
                <w:sz w:val="28"/>
                <w:szCs w:val="28"/>
              </w:rPr>
              <w:t>10-12</w:t>
            </w:r>
          </w:p>
        </w:tc>
      </w:tr>
      <w:tr w:rsidR="00B7398A">
        <w:tc>
          <w:tcPr>
            <w:tcW w:w="7087" w:type="dxa"/>
            <w:tcBorders>
              <w:top w:val="single" w:sz="4" w:space="0" w:color="000000"/>
              <w:left w:val="single" w:sz="4" w:space="0" w:color="000000"/>
              <w:bottom w:val="single" w:sz="4" w:space="0" w:color="000000"/>
              <w:right w:val="single" w:sz="4" w:space="0" w:color="000000"/>
            </w:tcBorders>
            <w:shd w:val="clear" w:color="auto" w:fill="auto"/>
          </w:tcPr>
          <w:p w:rsidR="00B7398A" w:rsidRDefault="005B5F8C">
            <w:pPr>
              <w:jc w:val="both"/>
              <w:rPr>
                <w:sz w:val="28"/>
                <w:szCs w:val="28"/>
              </w:rPr>
            </w:pPr>
            <w:r>
              <w:rPr>
                <w:sz w:val="28"/>
                <w:szCs w:val="28"/>
              </w:rPr>
              <w:t>ЗАКЛЮЧЕНИЕ</w:t>
            </w:r>
          </w:p>
        </w:tc>
        <w:tc>
          <w:tcPr>
            <w:tcW w:w="2093" w:type="dxa"/>
            <w:tcBorders>
              <w:top w:val="single" w:sz="4" w:space="0" w:color="000000"/>
              <w:left w:val="single" w:sz="4" w:space="0" w:color="000000"/>
              <w:bottom w:val="single" w:sz="4" w:space="0" w:color="000000"/>
              <w:right w:val="single" w:sz="4" w:space="0" w:color="000000"/>
            </w:tcBorders>
            <w:shd w:val="clear" w:color="auto" w:fill="auto"/>
          </w:tcPr>
          <w:p w:rsidR="00B7398A" w:rsidRDefault="005B5F8C">
            <w:pPr>
              <w:jc w:val="center"/>
              <w:rPr>
                <w:sz w:val="28"/>
                <w:szCs w:val="28"/>
              </w:rPr>
            </w:pPr>
            <w:r>
              <w:rPr>
                <w:sz w:val="28"/>
                <w:szCs w:val="28"/>
              </w:rPr>
              <w:t>3-4</w:t>
            </w:r>
          </w:p>
        </w:tc>
      </w:tr>
      <w:tr w:rsidR="00B7398A">
        <w:tc>
          <w:tcPr>
            <w:tcW w:w="7087" w:type="dxa"/>
            <w:tcBorders>
              <w:top w:val="single" w:sz="4" w:space="0" w:color="000000"/>
              <w:left w:val="single" w:sz="4" w:space="0" w:color="000000"/>
              <w:bottom w:val="single" w:sz="4" w:space="0" w:color="000000"/>
              <w:right w:val="single" w:sz="4" w:space="0" w:color="000000"/>
            </w:tcBorders>
            <w:shd w:val="clear" w:color="auto" w:fill="auto"/>
          </w:tcPr>
          <w:p w:rsidR="00B7398A" w:rsidRDefault="005B5F8C">
            <w:pPr>
              <w:jc w:val="both"/>
              <w:rPr>
                <w:sz w:val="28"/>
                <w:szCs w:val="28"/>
              </w:rPr>
            </w:pPr>
            <w:r>
              <w:rPr>
                <w:sz w:val="28"/>
                <w:szCs w:val="28"/>
              </w:rPr>
              <w:t>СПИСОК ИСПОЛЬЗОВАННЫХ ИСТОЧНИКОВ</w:t>
            </w:r>
          </w:p>
        </w:tc>
        <w:tc>
          <w:tcPr>
            <w:tcW w:w="2093" w:type="dxa"/>
            <w:tcBorders>
              <w:top w:val="single" w:sz="4" w:space="0" w:color="000000"/>
              <w:left w:val="single" w:sz="4" w:space="0" w:color="000000"/>
              <w:bottom w:val="single" w:sz="4" w:space="0" w:color="000000"/>
              <w:right w:val="single" w:sz="4" w:space="0" w:color="000000"/>
            </w:tcBorders>
            <w:shd w:val="clear" w:color="auto" w:fill="auto"/>
          </w:tcPr>
          <w:p w:rsidR="00B7398A" w:rsidRDefault="005B5F8C">
            <w:pPr>
              <w:jc w:val="center"/>
              <w:rPr>
                <w:sz w:val="28"/>
                <w:szCs w:val="28"/>
              </w:rPr>
            </w:pPr>
            <w:r>
              <w:rPr>
                <w:sz w:val="28"/>
                <w:szCs w:val="28"/>
              </w:rPr>
              <w:t>2-3</w:t>
            </w:r>
          </w:p>
        </w:tc>
      </w:tr>
      <w:tr w:rsidR="00B7398A">
        <w:tc>
          <w:tcPr>
            <w:tcW w:w="7087" w:type="dxa"/>
            <w:tcBorders>
              <w:top w:val="single" w:sz="4" w:space="0" w:color="000000"/>
              <w:left w:val="single" w:sz="4" w:space="0" w:color="000000"/>
              <w:bottom w:val="single" w:sz="4" w:space="0" w:color="000000"/>
              <w:right w:val="single" w:sz="4" w:space="0" w:color="000000"/>
            </w:tcBorders>
            <w:shd w:val="clear" w:color="auto" w:fill="auto"/>
          </w:tcPr>
          <w:p w:rsidR="00B7398A" w:rsidRDefault="005B5F8C">
            <w:pPr>
              <w:jc w:val="both"/>
              <w:rPr>
                <w:sz w:val="28"/>
                <w:szCs w:val="28"/>
              </w:rPr>
            </w:pPr>
            <w:r>
              <w:rPr>
                <w:sz w:val="28"/>
                <w:szCs w:val="28"/>
              </w:rPr>
              <w:t>ПРИЛОЖЕНИЯ</w:t>
            </w:r>
          </w:p>
        </w:tc>
        <w:tc>
          <w:tcPr>
            <w:tcW w:w="2093" w:type="dxa"/>
            <w:tcBorders>
              <w:top w:val="single" w:sz="4" w:space="0" w:color="000000"/>
              <w:left w:val="single" w:sz="4" w:space="0" w:color="000000"/>
              <w:bottom w:val="single" w:sz="4" w:space="0" w:color="000000"/>
              <w:right w:val="single" w:sz="4" w:space="0" w:color="000000"/>
            </w:tcBorders>
            <w:shd w:val="clear" w:color="auto" w:fill="auto"/>
          </w:tcPr>
          <w:p w:rsidR="00B7398A" w:rsidRDefault="00B7398A">
            <w:pPr>
              <w:jc w:val="center"/>
              <w:rPr>
                <w:sz w:val="28"/>
                <w:szCs w:val="28"/>
              </w:rPr>
            </w:pPr>
          </w:p>
        </w:tc>
      </w:tr>
      <w:tr w:rsidR="00B7398A">
        <w:tc>
          <w:tcPr>
            <w:tcW w:w="7087" w:type="dxa"/>
            <w:tcBorders>
              <w:top w:val="single" w:sz="4" w:space="0" w:color="000000"/>
              <w:left w:val="single" w:sz="4" w:space="0" w:color="000000"/>
              <w:bottom w:val="single" w:sz="4" w:space="0" w:color="000000"/>
              <w:right w:val="single" w:sz="4" w:space="0" w:color="000000"/>
            </w:tcBorders>
            <w:shd w:val="clear" w:color="auto" w:fill="auto"/>
          </w:tcPr>
          <w:p w:rsidR="00B7398A" w:rsidRDefault="005B5F8C">
            <w:pPr>
              <w:jc w:val="both"/>
              <w:rPr>
                <w:sz w:val="28"/>
                <w:szCs w:val="28"/>
              </w:rPr>
            </w:pPr>
            <w:r>
              <w:rPr>
                <w:sz w:val="28"/>
                <w:szCs w:val="28"/>
              </w:rPr>
              <w:t>ВСЕГО:</w:t>
            </w:r>
          </w:p>
        </w:tc>
        <w:tc>
          <w:tcPr>
            <w:tcW w:w="2093" w:type="dxa"/>
            <w:tcBorders>
              <w:top w:val="single" w:sz="4" w:space="0" w:color="000000"/>
              <w:left w:val="single" w:sz="4" w:space="0" w:color="000000"/>
              <w:bottom w:val="single" w:sz="4" w:space="0" w:color="000000"/>
              <w:right w:val="single" w:sz="4" w:space="0" w:color="000000"/>
            </w:tcBorders>
            <w:shd w:val="clear" w:color="auto" w:fill="auto"/>
          </w:tcPr>
          <w:p w:rsidR="00B7398A" w:rsidRDefault="005B5F8C">
            <w:pPr>
              <w:jc w:val="center"/>
              <w:rPr>
                <w:sz w:val="28"/>
                <w:szCs w:val="28"/>
              </w:rPr>
            </w:pPr>
            <w:r>
              <w:rPr>
                <w:sz w:val="28"/>
                <w:szCs w:val="28"/>
              </w:rPr>
              <w:t>50-70</w:t>
            </w:r>
          </w:p>
        </w:tc>
      </w:tr>
    </w:tbl>
    <w:p w:rsidR="00B7398A" w:rsidRDefault="00B7398A">
      <w:pPr>
        <w:ind w:firstLine="567"/>
        <w:jc w:val="both"/>
        <w:rPr>
          <w:sz w:val="28"/>
          <w:szCs w:val="28"/>
        </w:rPr>
      </w:pPr>
    </w:p>
    <w:p w:rsidR="00B7398A" w:rsidRDefault="005B5F8C">
      <w:pPr>
        <w:widowControl w:val="0"/>
        <w:tabs>
          <w:tab w:val="left" w:pos="720"/>
        </w:tabs>
        <w:spacing w:line="360" w:lineRule="auto"/>
        <w:ind w:firstLine="709"/>
        <w:jc w:val="both"/>
        <w:rPr>
          <w:sz w:val="28"/>
          <w:szCs w:val="28"/>
        </w:rPr>
      </w:pPr>
      <w:r>
        <w:rPr>
          <w:sz w:val="28"/>
          <w:szCs w:val="28"/>
        </w:rPr>
        <w:t xml:space="preserve">В зависимости от характера исследования, специфики, уровня </w:t>
      </w:r>
      <w:r>
        <w:rPr>
          <w:sz w:val="28"/>
          <w:szCs w:val="28"/>
        </w:rPr>
        <w:lastRenderedPageBreak/>
        <w:t xml:space="preserve">проработанности проблемы и др., возможны отступления от типового содержания и структуры. Однако общую схему и логику выпускной квалификационной работы необходимо сохранять. </w:t>
      </w:r>
    </w:p>
    <w:p w:rsidR="00B7398A" w:rsidRDefault="005B5F8C">
      <w:pPr>
        <w:widowControl w:val="0"/>
        <w:tabs>
          <w:tab w:val="left" w:pos="720"/>
        </w:tabs>
        <w:spacing w:line="360" w:lineRule="auto"/>
        <w:ind w:firstLine="709"/>
        <w:jc w:val="both"/>
        <w:rPr>
          <w:sz w:val="28"/>
          <w:szCs w:val="28"/>
        </w:rPr>
      </w:pPr>
      <w:r>
        <w:rPr>
          <w:sz w:val="28"/>
          <w:szCs w:val="28"/>
        </w:rPr>
        <w:t>В каждой главе выделяются пункты. Необходимо, чтобы все главы были примерно соразмерны друг другу и соединены между собой последовательностью изложения текста, связаны общим смыслом. Вместе с тем, каждая глава может носить самостоятельный характер.</w:t>
      </w:r>
    </w:p>
    <w:p w:rsidR="00B7398A" w:rsidRDefault="005B5F8C">
      <w:pPr>
        <w:spacing w:line="360" w:lineRule="auto"/>
        <w:ind w:firstLine="709"/>
        <w:jc w:val="both"/>
        <w:rPr>
          <w:sz w:val="28"/>
          <w:szCs w:val="28"/>
        </w:rPr>
      </w:pPr>
      <w:r>
        <w:rPr>
          <w:sz w:val="28"/>
          <w:szCs w:val="28"/>
        </w:rPr>
        <w:t>Таким образом, бакалаврская работа нацелена на разработку и обоснование организационно-экономических мероприятий, необходимость которых выявлена в результате всесторонне проведенного анализа. Она предполагает наличие глубоко проработанной теоретической главы, развернутой</w:t>
      </w:r>
      <w:r>
        <w:rPr>
          <w:iCs/>
          <w:sz w:val="28"/>
          <w:szCs w:val="28"/>
        </w:rPr>
        <w:t xml:space="preserve"> аналитической главы.</w:t>
      </w:r>
      <w:r>
        <w:rPr>
          <w:sz w:val="28"/>
          <w:szCs w:val="28"/>
        </w:rPr>
        <w:t xml:space="preserve"> В третьей главе по результатам проведенного исследования студент разрабатывает рекомендации и предложения по решению рассматриваемой проблемы и всесторонне их обосновывает. </w:t>
      </w:r>
    </w:p>
    <w:p w:rsidR="00B7398A" w:rsidRDefault="005B5F8C">
      <w:pPr>
        <w:spacing w:line="360" w:lineRule="auto"/>
        <w:ind w:firstLine="709"/>
        <w:jc w:val="both"/>
        <w:rPr>
          <w:sz w:val="28"/>
          <w:szCs w:val="28"/>
        </w:rPr>
      </w:pPr>
      <w:r>
        <w:rPr>
          <w:sz w:val="28"/>
          <w:szCs w:val="28"/>
        </w:rPr>
        <w:t xml:space="preserve">Подробнее методика подготовки отдельных глав бакалаврской работы изложена </w:t>
      </w:r>
      <w:r>
        <w:rPr>
          <w:color w:val="000000"/>
          <w:sz w:val="28"/>
          <w:szCs w:val="28"/>
        </w:rPr>
        <w:t>в п.3 настоящего учебно-методического пособия.</w:t>
      </w:r>
    </w:p>
    <w:p w:rsidR="00B7398A" w:rsidRDefault="005B5F8C">
      <w:pPr>
        <w:spacing w:line="360" w:lineRule="auto"/>
        <w:ind w:firstLine="709"/>
        <w:jc w:val="both"/>
        <w:rPr>
          <w:sz w:val="28"/>
          <w:szCs w:val="28"/>
        </w:rPr>
      </w:pPr>
      <w:r>
        <w:rPr>
          <w:sz w:val="28"/>
          <w:szCs w:val="28"/>
        </w:rPr>
        <w:t>Бакалаврская работа выполняется студентами Московского Международного университета под контролем кафедры юриспруденции, которая:</w:t>
      </w:r>
    </w:p>
    <w:p w:rsidR="00B7398A" w:rsidRDefault="005B5F8C">
      <w:pPr>
        <w:widowControl w:val="0"/>
        <w:numPr>
          <w:ilvl w:val="0"/>
          <w:numId w:val="5"/>
        </w:numPr>
        <w:tabs>
          <w:tab w:val="left" w:pos="993"/>
        </w:tabs>
        <w:spacing w:line="360" w:lineRule="auto"/>
        <w:ind w:left="0" w:firstLine="709"/>
        <w:jc w:val="both"/>
        <w:rPr>
          <w:sz w:val="28"/>
          <w:szCs w:val="28"/>
        </w:rPr>
      </w:pPr>
      <w:r>
        <w:rPr>
          <w:sz w:val="28"/>
          <w:szCs w:val="28"/>
        </w:rPr>
        <w:t>разрабатывает примерную тематику бакалаврских работ;</w:t>
      </w:r>
    </w:p>
    <w:p w:rsidR="00B7398A" w:rsidRDefault="005B5F8C">
      <w:pPr>
        <w:widowControl w:val="0"/>
        <w:numPr>
          <w:ilvl w:val="0"/>
          <w:numId w:val="5"/>
        </w:numPr>
        <w:tabs>
          <w:tab w:val="left" w:pos="993"/>
        </w:tabs>
        <w:spacing w:line="360" w:lineRule="auto"/>
        <w:ind w:left="0" w:firstLine="709"/>
        <w:jc w:val="both"/>
        <w:rPr>
          <w:sz w:val="28"/>
          <w:szCs w:val="28"/>
        </w:rPr>
      </w:pPr>
      <w:r>
        <w:rPr>
          <w:sz w:val="28"/>
          <w:szCs w:val="28"/>
        </w:rPr>
        <w:t>назначает научного руководителя работы;</w:t>
      </w:r>
    </w:p>
    <w:p w:rsidR="00B7398A" w:rsidRDefault="005B5F8C">
      <w:pPr>
        <w:widowControl w:val="0"/>
        <w:numPr>
          <w:ilvl w:val="0"/>
          <w:numId w:val="5"/>
        </w:numPr>
        <w:tabs>
          <w:tab w:val="left" w:pos="993"/>
        </w:tabs>
        <w:spacing w:line="360" w:lineRule="auto"/>
        <w:ind w:left="0" w:firstLine="709"/>
        <w:jc w:val="both"/>
        <w:rPr>
          <w:sz w:val="28"/>
          <w:szCs w:val="28"/>
        </w:rPr>
      </w:pPr>
      <w:r>
        <w:rPr>
          <w:sz w:val="28"/>
          <w:szCs w:val="28"/>
        </w:rPr>
        <w:t>осуществляет проверку готовых работ и решает вопрос о возможности допуска их к защите;</w:t>
      </w:r>
    </w:p>
    <w:p w:rsidR="00B7398A" w:rsidRDefault="005B5F8C">
      <w:pPr>
        <w:widowControl w:val="0"/>
        <w:numPr>
          <w:ilvl w:val="0"/>
          <w:numId w:val="5"/>
        </w:numPr>
        <w:tabs>
          <w:tab w:val="left" w:pos="993"/>
        </w:tabs>
        <w:spacing w:line="360" w:lineRule="auto"/>
        <w:ind w:left="0" w:firstLine="709"/>
        <w:jc w:val="both"/>
        <w:rPr>
          <w:sz w:val="28"/>
          <w:szCs w:val="28"/>
        </w:rPr>
      </w:pPr>
      <w:r>
        <w:rPr>
          <w:sz w:val="28"/>
          <w:szCs w:val="28"/>
        </w:rPr>
        <w:t>организует работу Государственной экзаменационной комиссии (ГЭК)</w:t>
      </w:r>
    </w:p>
    <w:p w:rsidR="00B7398A" w:rsidRDefault="005B5F8C">
      <w:pPr>
        <w:spacing w:line="360" w:lineRule="auto"/>
        <w:ind w:firstLine="709"/>
        <w:jc w:val="both"/>
        <w:rPr>
          <w:sz w:val="28"/>
          <w:szCs w:val="28"/>
        </w:rPr>
      </w:pPr>
      <w:r>
        <w:rPr>
          <w:b/>
          <w:sz w:val="28"/>
          <w:szCs w:val="28"/>
        </w:rPr>
        <w:t xml:space="preserve"> </w:t>
      </w:r>
      <w:r>
        <w:rPr>
          <w:sz w:val="28"/>
          <w:szCs w:val="28"/>
        </w:rPr>
        <w:t xml:space="preserve">Научными руководителями выпускной квалификационной работы назначаются преподаватели Московского международного университета. </w:t>
      </w:r>
    </w:p>
    <w:p w:rsidR="00B7398A" w:rsidRDefault="005B5F8C">
      <w:pPr>
        <w:spacing w:line="360" w:lineRule="auto"/>
        <w:ind w:firstLine="709"/>
        <w:jc w:val="both"/>
        <w:rPr>
          <w:sz w:val="28"/>
          <w:szCs w:val="28"/>
        </w:rPr>
      </w:pPr>
      <w:r>
        <w:rPr>
          <w:sz w:val="28"/>
          <w:szCs w:val="28"/>
        </w:rPr>
        <w:lastRenderedPageBreak/>
        <w:t>Научный руководитель осуществляет руководство всем процессом выполнения бакалаврской работы. После официального утверждения темы работы:</w:t>
      </w:r>
    </w:p>
    <w:p w:rsidR="00B7398A" w:rsidRDefault="005B5F8C">
      <w:pPr>
        <w:widowControl w:val="0"/>
        <w:numPr>
          <w:ilvl w:val="0"/>
          <w:numId w:val="9"/>
        </w:numPr>
        <w:tabs>
          <w:tab w:val="left" w:pos="993"/>
        </w:tabs>
        <w:spacing w:line="360" w:lineRule="auto"/>
        <w:ind w:left="0" w:firstLine="709"/>
        <w:jc w:val="both"/>
        <w:rPr>
          <w:sz w:val="28"/>
          <w:szCs w:val="28"/>
        </w:rPr>
      </w:pPr>
      <w:r>
        <w:rPr>
          <w:sz w:val="28"/>
          <w:szCs w:val="28"/>
        </w:rPr>
        <w:t>научный руководитель высылает по почте (е-</w:t>
      </w:r>
      <w:r>
        <w:rPr>
          <w:sz w:val="28"/>
          <w:szCs w:val="28"/>
          <w:lang w:val="en-US"/>
        </w:rPr>
        <w:t>mail</w:t>
      </w:r>
      <w:r>
        <w:rPr>
          <w:sz w:val="28"/>
          <w:szCs w:val="28"/>
        </w:rPr>
        <w:t>) или передает лично студенту-выпускнику Задание (ПРИЛОЖЕНИЕ 7), в котором определяется содержание основных разделов работы и сроки выполнения каждого раздела (календарный график). Студент должен выполнять бакалаврскую работу в строгом соответствии с утвержденным Заданием;</w:t>
      </w:r>
    </w:p>
    <w:p w:rsidR="00B7398A" w:rsidRDefault="005B5F8C">
      <w:pPr>
        <w:widowControl w:val="0"/>
        <w:numPr>
          <w:ilvl w:val="0"/>
          <w:numId w:val="7"/>
        </w:numPr>
        <w:tabs>
          <w:tab w:val="left" w:pos="709"/>
          <w:tab w:val="left" w:pos="993"/>
        </w:tabs>
        <w:spacing w:line="360" w:lineRule="auto"/>
        <w:ind w:left="0" w:firstLine="709"/>
        <w:jc w:val="both"/>
        <w:rPr>
          <w:sz w:val="28"/>
          <w:szCs w:val="28"/>
        </w:rPr>
      </w:pPr>
      <w:r>
        <w:rPr>
          <w:sz w:val="28"/>
          <w:szCs w:val="28"/>
        </w:rPr>
        <w:t xml:space="preserve">контролирует выполнение ВКР и проводит консультации по разделам, корректирует и уточняет план и структуру работы; следит за графиком выполнения работы. Своевременно сообщает заведующему кафедрой о нарушениях сроков выполнения ВКР; </w:t>
      </w:r>
    </w:p>
    <w:p w:rsidR="00B7398A" w:rsidRDefault="005B5F8C">
      <w:pPr>
        <w:widowControl w:val="0"/>
        <w:numPr>
          <w:ilvl w:val="0"/>
          <w:numId w:val="7"/>
        </w:numPr>
        <w:tabs>
          <w:tab w:val="left" w:pos="993"/>
        </w:tabs>
        <w:spacing w:line="360" w:lineRule="auto"/>
        <w:ind w:left="0" w:firstLine="709"/>
        <w:jc w:val="both"/>
        <w:rPr>
          <w:sz w:val="28"/>
          <w:szCs w:val="28"/>
        </w:rPr>
      </w:pPr>
      <w:r>
        <w:rPr>
          <w:sz w:val="28"/>
          <w:szCs w:val="28"/>
        </w:rPr>
        <w:t>отвечает на вопросы студента, разъясняет непонятные моменты, отмечает недостатки работы и дает рекомендации по их устранению;</w:t>
      </w:r>
    </w:p>
    <w:p w:rsidR="00B7398A" w:rsidRDefault="005B5F8C">
      <w:pPr>
        <w:widowControl w:val="0"/>
        <w:numPr>
          <w:ilvl w:val="0"/>
          <w:numId w:val="7"/>
        </w:numPr>
        <w:tabs>
          <w:tab w:val="left" w:pos="709"/>
          <w:tab w:val="left" w:pos="993"/>
        </w:tabs>
        <w:spacing w:line="360" w:lineRule="auto"/>
        <w:ind w:left="0" w:firstLine="709"/>
        <w:jc w:val="both"/>
        <w:rPr>
          <w:sz w:val="28"/>
          <w:szCs w:val="28"/>
        </w:rPr>
      </w:pPr>
      <w:r>
        <w:rPr>
          <w:sz w:val="28"/>
          <w:szCs w:val="28"/>
        </w:rPr>
        <w:t xml:space="preserve">проводит итоговую проверку выполнения ВКР; </w:t>
      </w:r>
    </w:p>
    <w:p w:rsidR="00B7398A" w:rsidRDefault="005B5F8C">
      <w:pPr>
        <w:widowControl w:val="0"/>
        <w:numPr>
          <w:ilvl w:val="0"/>
          <w:numId w:val="7"/>
        </w:numPr>
        <w:tabs>
          <w:tab w:val="left" w:pos="851"/>
        </w:tabs>
        <w:spacing w:line="360" w:lineRule="auto"/>
        <w:ind w:left="0" w:firstLine="709"/>
        <w:jc w:val="both"/>
        <w:rPr>
          <w:sz w:val="28"/>
          <w:szCs w:val="28"/>
        </w:rPr>
      </w:pPr>
      <w:r>
        <w:rPr>
          <w:sz w:val="28"/>
          <w:szCs w:val="28"/>
        </w:rPr>
        <w:t xml:space="preserve">  проверяет соответствие оформления работы требуемым нормативам;</w:t>
      </w:r>
    </w:p>
    <w:p w:rsidR="00B7398A" w:rsidRDefault="005B5F8C">
      <w:pPr>
        <w:widowControl w:val="0"/>
        <w:numPr>
          <w:ilvl w:val="0"/>
          <w:numId w:val="7"/>
        </w:numPr>
        <w:tabs>
          <w:tab w:val="left" w:pos="709"/>
          <w:tab w:val="left" w:pos="993"/>
        </w:tabs>
        <w:spacing w:line="360" w:lineRule="auto"/>
        <w:ind w:left="0" w:firstLine="709"/>
        <w:jc w:val="both"/>
        <w:rPr>
          <w:sz w:val="28"/>
          <w:szCs w:val="28"/>
        </w:rPr>
      </w:pPr>
      <w:r>
        <w:rPr>
          <w:sz w:val="28"/>
          <w:szCs w:val="28"/>
        </w:rPr>
        <w:t xml:space="preserve"> подготавливает отзыв руководителя на ВКР студента, в котором оценивает качество выполнения квалификационной работы, её соответствие требованиям, предъявляемым к бакалаврским работам, соблюдение студентом графика выполнения работы и др.   </w:t>
      </w:r>
    </w:p>
    <w:p w:rsidR="00B7398A" w:rsidRDefault="005B5F8C">
      <w:pPr>
        <w:widowControl w:val="0"/>
        <w:numPr>
          <w:ilvl w:val="0"/>
          <w:numId w:val="2"/>
        </w:numPr>
        <w:tabs>
          <w:tab w:val="clear" w:pos="720"/>
          <w:tab w:val="left" w:pos="993"/>
        </w:tabs>
        <w:spacing w:line="360" w:lineRule="auto"/>
        <w:ind w:left="0" w:firstLine="709"/>
        <w:jc w:val="both"/>
        <w:rPr>
          <w:sz w:val="28"/>
          <w:szCs w:val="28"/>
        </w:rPr>
      </w:pPr>
      <w:r>
        <w:rPr>
          <w:sz w:val="28"/>
          <w:szCs w:val="28"/>
        </w:rPr>
        <w:t>консультирует при подготовке к защите работы.</w:t>
      </w:r>
    </w:p>
    <w:p w:rsidR="00B7398A" w:rsidRDefault="005B5F8C">
      <w:pPr>
        <w:widowControl w:val="0"/>
        <w:tabs>
          <w:tab w:val="left" w:pos="993"/>
        </w:tabs>
        <w:spacing w:line="360" w:lineRule="auto"/>
        <w:ind w:firstLine="992"/>
        <w:jc w:val="both"/>
        <w:rPr>
          <w:sz w:val="28"/>
          <w:szCs w:val="28"/>
        </w:rPr>
      </w:pPr>
      <w:r>
        <w:rPr>
          <w:sz w:val="28"/>
          <w:szCs w:val="28"/>
        </w:rPr>
        <w:t>Студент-выпускник обязан в соответствии с утверждённым календарным графиком представлять научному руководителю результаты своей работы, консультироваться с ним по различным вопросам, возникающим в процессе научного исследования.</w:t>
      </w:r>
    </w:p>
    <w:p w:rsidR="00B7398A" w:rsidRDefault="005B5F8C">
      <w:pPr>
        <w:spacing w:line="360" w:lineRule="auto"/>
        <w:ind w:firstLine="709"/>
        <w:jc w:val="both"/>
        <w:rPr>
          <w:sz w:val="28"/>
          <w:szCs w:val="28"/>
        </w:rPr>
      </w:pPr>
      <w:r>
        <w:rPr>
          <w:sz w:val="28"/>
          <w:szCs w:val="28"/>
        </w:rPr>
        <w:t xml:space="preserve">Студентам следует иметь в виду, что научный руководитель не является ни соавтором, ни редактором квалификационной работы, не </w:t>
      </w:r>
      <w:r>
        <w:rPr>
          <w:sz w:val="28"/>
          <w:szCs w:val="28"/>
        </w:rPr>
        <w:lastRenderedPageBreak/>
        <w:t>исправляет имеющиеся в работе теоретические, методологические, стилистические, орфографические и другие ошибки.</w:t>
      </w:r>
    </w:p>
    <w:p w:rsidR="00B7398A" w:rsidRDefault="005B5F8C">
      <w:pPr>
        <w:spacing w:line="360" w:lineRule="auto"/>
        <w:ind w:firstLine="709"/>
        <w:jc w:val="both"/>
        <w:rPr>
          <w:i/>
          <w:sz w:val="28"/>
          <w:szCs w:val="28"/>
        </w:rPr>
      </w:pPr>
      <w:r>
        <w:rPr>
          <w:bCs/>
          <w:i/>
          <w:sz w:val="28"/>
          <w:szCs w:val="28"/>
        </w:rPr>
        <w:t>Ответственность за разработку, освещение темы, качество выполнения и правильность оформления квалификационной работы лежит только на студенте-выпускнике.</w:t>
      </w:r>
    </w:p>
    <w:p w:rsidR="00B7398A" w:rsidRDefault="005B5F8C">
      <w:pPr>
        <w:spacing w:line="360" w:lineRule="auto"/>
        <w:ind w:firstLine="709"/>
        <w:jc w:val="both"/>
        <w:rPr>
          <w:sz w:val="28"/>
          <w:szCs w:val="28"/>
        </w:rPr>
      </w:pPr>
      <w:r>
        <w:rPr>
          <w:sz w:val="28"/>
          <w:szCs w:val="28"/>
        </w:rPr>
        <w:t>В предусмотренные календарным планом сроки (см. Задание), законченные разделы должны сдаваться на проверку научному руководителю. Научный руководитель, проверив раздел, может возвратить его для доработки вместе с замечаниями. Студент должен устранить замечания в установленный срок. После того, как написаны и доработаны все разделы, работа вся целиком сдаётся на проверку руководителю.</w:t>
      </w:r>
    </w:p>
    <w:p w:rsidR="00B7398A" w:rsidRDefault="005B5F8C">
      <w:pPr>
        <w:spacing w:line="360" w:lineRule="auto"/>
        <w:ind w:firstLine="709"/>
        <w:jc w:val="both"/>
        <w:rPr>
          <w:sz w:val="28"/>
          <w:szCs w:val="28"/>
        </w:rPr>
      </w:pPr>
      <w:r>
        <w:rPr>
          <w:sz w:val="28"/>
          <w:szCs w:val="28"/>
        </w:rPr>
        <w:t>Невыполнение студентом указаний руководителя, уклонение от информации о ходе работы, неявки без уважительных причин на консультации дают преподавателю основание для отказа от руководства выпускной квалификационной работой.</w:t>
      </w:r>
    </w:p>
    <w:p w:rsidR="00B7398A" w:rsidRDefault="005B5F8C">
      <w:pPr>
        <w:spacing w:line="360" w:lineRule="auto"/>
        <w:ind w:firstLine="709"/>
        <w:jc w:val="both"/>
        <w:rPr>
          <w:sz w:val="28"/>
          <w:szCs w:val="28"/>
        </w:rPr>
      </w:pPr>
      <w:r>
        <w:rPr>
          <w:sz w:val="28"/>
          <w:szCs w:val="28"/>
        </w:rPr>
        <w:t>После проверки содержания работы, правильности ее оформления, готовности всех материалов, необходимых для представления работы к защите, и устранения выявленных недостатков руководитель подписывает работу и дает отзыв о работе студента над бакалаврской работой.</w:t>
      </w:r>
    </w:p>
    <w:p w:rsidR="00B7398A" w:rsidRDefault="005B5F8C">
      <w:pPr>
        <w:spacing w:line="360" w:lineRule="auto"/>
        <w:ind w:left="170" w:firstLine="709"/>
        <w:jc w:val="both"/>
        <w:rPr>
          <w:sz w:val="28"/>
          <w:szCs w:val="28"/>
        </w:rPr>
      </w:pPr>
      <w:r>
        <w:rPr>
          <w:sz w:val="28"/>
          <w:szCs w:val="28"/>
        </w:rPr>
        <w:t>Подготовка и защита бакалаврской работы предполагает прохождение следующих этапов:</w:t>
      </w:r>
    </w:p>
    <w:p w:rsidR="00B7398A" w:rsidRDefault="005B5F8C">
      <w:pPr>
        <w:widowControl w:val="0"/>
        <w:numPr>
          <w:ilvl w:val="0"/>
          <w:numId w:val="6"/>
        </w:numPr>
        <w:tabs>
          <w:tab w:val="left" w:pos="1080"/>
        </w:tabs>
        <w:spacing w:line="360" w:lineRule="auto"/>
        <w:ind w:left="0" w:firstLine="709"/>
        <w:jc w:val="both"/>
        <w:rPr>
          <w:sz w:val="28"/>
          <w:szCs w:val="28"/>
        </w:rPr>
      </w:pPr>
      <w:r>
        <w:rPr>
          <w:sz w:val="28"/>
          <w:szCs w:val="28"/>
        </w:rPr>
        <w:t xml:space="preserve">подготовка к выполнению бакалаврской работы; </w:t>
      </w:r>
    </w:p>
    <w:p w:rsidR="00B7398A" w:rsidRDefault="005B5F8C">
      <w:pPr>
        <w:widowControl w:val="0"/>
        <w:numPr>
          <w:ilvl w:val="0"/>
          <w:numId w:val="6"/>
        </w:numPr>
        <w:tabs>
          <w:tab w:val="left" w:pos="1080"/>
        </w:tabs>
        <w:spacing w:line="360" w:lineRule="auto"/>
        <w:ind w:left="0" w:firstLine="709"/>
        <w:jc w:val="both"/>
        <w:rPr>
          <w:sz w:val="28"/>
          <w:szCs w:val="28"/>
        </w:rPr>
      </w:pPr>
      <w:r>
        <w:rPr>
          <w:sz w:val="28"/>
          <w:szCs w:val="28"/>
        </w:rPr>
        <w:t xml:space="preserve">изучение проблемы и написание бакалаврской работы; </w:t>
      </w:r>
    </w:p>
    <w:p w:rsidR="00B7398A" w:rsidRDefault="005B5F8C">
      <w:pPr>
        <w:widowControl w:val="0"/>
        <w:numPr>
          <w:ilvl w:val="0"/>
          <w:numId w:val="6"/>
        </w:numPr>
        <w:tabs>
          <w:tab w:val="left" w:pos="1080"/>
        </w:tabs>
        <w:spacing w:line="360" w:lineRule="auto"/>
        <w:ind w:left="0" w:firstLine="709"/>
        <w:jc w:val="both"/>
        <w:rPr>
          <w:sz w:val="28"/>
          <w:szCs w:val="28"/>
        </w:rPr>
      </w:pPr>
      <w:r>
        <w:rPr>
          <w:sz w:val="28"/>
          <w:szCs w:val="28"/>
        </w:rPr>
        <w:t>оформление работы и подготовке ее к защите.</w:t>
      </w:r>
    </w:p>
    <w:p w:rsidR="00B7398A" w:rsidRDefault="005B5F8C">
      <w:pPr>
        <w:pStyle w:val="26"/>
        <w:shd w:val="clear" w:color="auto" w:fill="auto"/>
        <w:tabs>
          <w:tab w:val="left" w:pos="0"/>
        </w:tabs>
        <w:spacing w:line="480" w:lineRule="exact"/>
        <w:ind w:firstLine="567"/>
        <w:jc w:val="both"/>
        <w:rPr>
          <w:sz w:val="28"/>
          <w:szCs w:val="28"/>
        </w:rPr>
      </w:pPr>
      <w:bookmarkStart w:id="0" w:name="__RefHeading__2988_1491949221"/>
      <w:bookmarkStart w:id="1" w:name="_Toc296285933"/>
      <w:bookmarkEnd w:id="0"/>
      <w:bookmarkEnd w:id="1"/>
      <w:r>
        <w:rPr>
          <w:sz w:val="28"/>
          <w:szCs w:val="28"/>
        </w:rPr>
        <w:t>В ходе выполнения ВКР студент должен проявить способности к применению полученных знаний для решения конкретных практических задач управления.</w:t>
      </w:r>
      <w:bookmarkStart w:id="2" w:name="_Toc392756750"/>
    </w:p>
    <w:p w:rsidR="00B7398A" w:rsidRDefault="00B7398A">
      <w:pPr>
        <w:pStyle w:val="1"/>
        <w:spacing w:before="0" w:after="0"/>
        <w:ind w:firstLine="567"/>
        <w:jc w:val="center"/>
        <w:rPr>
          <w:sz w:val="28"/>
          <w:szCs w:val="28"/>
        </w:rPr>
      </w:pPr>
    </w:p>
    <w:p w:rsidR="00B7398A" w:rsidRDefault="00B7398A">
      <w:pPr>
        <w:pStyle w:val="1"/>
        <w:spacing w:before="0" w:after="0"/>
        <w:ind w:firstLine="567"/>
        <w:jc w:val="center"/>
        <w:rPr>
          <w:sz w:val="28"/>
          <w:szCs w:val="28"/>
        </w:rPr>
      </w:pPr>
    </w:p>
    <w:p w:rsidR="00B7398A" w:rsidRDefault="005B5F8C">
      <w:pPr>
        <w:pStyle w:val="1"/>
        <w:spacing w:before="0" w:after="0"/>
        <w:ind w:firstLine="567"/>
        <w:jc w:val="center"/>
        <w:rPr>
          <w:sz w:val="28"/>
          <w:szCs w:val="28"/>
        </w:rPr>
      </w:pPr>
      <w:r>
        <w:rPr>
          <w:sz w:val="28"/>
          <w:szCs w:val="28"/>
        </w:rPr>
        <w:lastRenderedPageBreak/>
        <w:t>2 ПОДГОТОВКА К ВЫПОЛНЕНИЮ БАКАЛАВРСКОЙ РАБОТЫ</w:t>
      </w:r>
      <w:bookmarkEnd w:id="2"/>
    </w:p>
    <w:p w:rsidR="00B7398A" w:rsidRDefault="00B7398A">
      <w:pPr>
        <w:pStyle w:val="1"/>
        <w:spacing w:before="0" w:after="0"/>
        <w:ind w:firstLine="567"/>
        <w:jc w:val="both"/>
        <w:rPr>
          <w:sz w:val="28"/>
          <w:szCs w:val="28"/>
        </w:rPr>
      </w:pPr>
    </w:p>
    <w:p w:rsidR="00B7398A" w:rsidRDefault="005B5F8C">
      <w:pPr>
        <w:pStyle w:val="26"/>
        <w:numPr>
          <w:ilvl w:val="0"/>
          <w:numId w:val="11"/>
        </w:numPr>
        <w:shd w:val="clear" w:color="auto" w:fill="auto"/>
        <w:tabs>
          <w:tab w:val="left" w:pos="0"/>
          <w:tab w:val="left" w:pos="932"/>
        </w:tabs>
        <w:spacing w:line="360" w:lineRule="auto"/>
        <w:ind w:firstLine="709"/>
        <w:jc w:val="both"/>
        <w:rPr>
          <w:sz w:val="28"/>
          <w:szCs w:val="28"/>
        </w:rPr>
      </w:pPr>
      <w:bookmarkStart w:id="3" w:name="bookmark4"/>
      <w:r>
        <w:rPr>
          <w:sz w:val="28"/>
          <w:szCs w:val="28"/>
        </w:rPr>
        <w:t>этап. Подготовительный.</w:t>
      </w:r>
      <w:bookmarkEnd w:id="3"/>
    </w:p>
    <w:p w:rsidR="00B7398A" w:rsidRDefault="005B5F8C">
      <w:pPr>
        <w:pStyle w:val="26"/>
        <w:numPr>
          <w:ilvl w:val="1"/>
          <w:numId w:val="11"/>
        </w:numPr>
        <w:shd w:val="clear" w:color="auto" w:fill="auto"/>
        <w:tabs>
          <w:tab w:val="left" w:pos="0"/>
          <w:tab w:val="left" w:pos="540"/>
        </w:tabs>
        <w:spacing w:line="360" w:lineRule="auto"/>
        <w:ind w:firstLine="709"/>
        <w:jc w:val="both"/>
        <w:rPr>
          <w:sz w:val="28"/>
          <w:szCs w:val="28"/>
        </w:rPr>
      </w:pPr>
      <w:r>
        <w:rPr>
          <w:sz w:val="28"/>
          <w:szCs w:val="28"/>
        </w:rPr>
        <w:t>Выбор объекта исследования и основного направления работы</w:t>
      </w:r>
    </w:p>
    <w:p w:rsidR="00B7398A" w:rsidRDefault="005B5F8C">
      <w:pPr>
        <w:pStyle w:val="26"/>
        <w:numPr>
          <w:ilvl w:val="1"/>
          <w:numId w:val="11"/>
        </w:numPr>
        <w:shd w:val="clear" w:color="auto" w:fill="auto"/>
        <w:tabs>
          <w:tab w:val="left" w:pos="-720"/>
          <w:tab w:val="left" w:pos="720"/>
          <w:tab w:val="left" w:pos="900"/>
        </w:tabs>
        <w:spacing w:line="360" w:lineRule="auto"/>
        <w:ind w:firstLine="709"/>
        <w:jc w:val="both"/>
        <w:rPr>
          <w:sz w:val="28"/>
          <w:szCs w:val="28"/>
        </w:rPr>
      </w:pPr>
      <w:r>
        <w:rPr>
          <w:sz w:val="28"/>
          <w:szCs w:val="28"/>
        </w:rPr>
        <w:t>Выбор темы и обоснование ее актуальности</w:t>
      </w:r>
    </w:p>
    <w:p w:rsidR="00B7398A" w:rsidRDefault="005B5F8C">
      <w:pPr>
        <w:pStyle w:val="26"/>
        <w:numPr>
          <w:ilvl w:val="1"/>
          <w:numId w:val="11"/>
        </w:numPr>
        <w:shd w:val="clear" w:color="auto" w:fill="auto"/>
        <w:tabs>
          <w:tab w:val="left" w:pos="0"/>
          <w:tab w:val="left" w:pos="540"/>
          <w:tab w:val="left" w:pos="1080"/>
        </w:tabs>
        <w:spacing w:line="360" w:lineRule="auto"/>
        <w:ind w:firstLine="709"/>
        <w:jc w:val="both"/>
        <w:rPr>
          <w:sz w:val="28"/>
          <w:szCs w:val="28"/>
        </w:rPr>
      </w:pPr>
      <w:r>
        <w:rPr>
          <w:sz w:val="28"/>
          <w:szCs w:val="28"/>
        </w:rPr>
        <w:t>Составление библиографии, ознакомление с законодательными актами, нормативными документами и другими источниками.</w:t>
      </w:r>
    </w:p>
    <w:p w:rsidR="00B7398A" w:rsidRDefault="005B5F8C">
      <w:pPr>
        <w:pStyle w:val="26"/>
        <w:numPr>
          <w:ilvl w:val="1"/>
          <w:numId w:val="11"/>
        </w:numPr>
        <w:shd w:val="clear" w:color="auto" w:fill="auto"/>
        <w:tabs>
          <w:tab w:val="left" w:pos="0"/>
          <w:tab w:val="left" w:pos="1340"/>
        </w:tabs>
        <w:spacing w:line="360" w:lineRule="auto"/>
        <w:ind w:firstLine="709"/>
        <w:jc w:val="both"/>
        <w:rPr>
          <w:sz w:val="28"/>
          <w:szCs w:val="28"/>
        </w:rPr>
      </w:pPr>
      <w:r>
        <w:rPr>
          <w:sz w:val="28"/>
          <w:szCs w:val="28"/>
        </w:rPr>
        <w:t>Сбор фактических материалов в статистических сборниках, периодических изданиях, на предприятиях, в организациях и др.</w:t>
      </w:r>
    </w:p>
    <w:p w:rsidR="00B7398A" w:rsidRDefault="005B5F8C">
      <w:pPr>
        <w:pStyle w:val="26"/>
        <w:numPr>
          <w:ilvl w:val="0"/>
          <w:numId w:val="11"/>
        </w:numPr>
        <w:shd w:val="clear" w:color="auto" w:fill="auto"/>
        <w:tabs>
          <w:tab w:val="left" w:pos="0"/>
          <w:tab w:val="left" w:pos="1105"/>
        </w:tabs>
        <w:spacing w:line="360" w:lineRule="auto"/>
        <w:ind w:firstLine="709"/>
        <w:jc w:val="both"/>
        <w:rPr>
          <w:sz w:val="28"/>
          <w:szCs w:val="28"/>
        </w:rPr>
      </w:pPr>
      <w:bookmarkStart w:id="4" w:name="bookmark5"/>
      <w:r>
        <w:rPr>
          <w:sz w:val="28"/>
          <w:szCs w:val="28"/>
        </w:rPr>
        <w:t>этап. Изучение проблемы и написание квалификационной работы.</w:t>
      </w:r>
      <w:bookmarkEnd w:id="4"/>
    </w:p>
    <w:p w:rsidR="00B7398A" w:rsidRDefault="005B5F8C">
      <w:pPr>
        <w:pStyle w:val="26"/>
        <w:numPr>
          <w:ilvl w:val="1"/>
          <w:numId w:val="11"/>
        </w:numPr>
        <w:shd w:val="clear" w:color="auto" w:fill="auto"/>
        <w:tabs>
          <w:tab w:val="left" w:pos="0"/>
          <w:tab w:val="left" w:pos="1225"/>
        </w:tabs>
        <w:spacing w:line="360" w:lineRule="auto"/>
        <w:ind w:firstLine="709"/>
        <w:jc w:val="both"/>
        <w:rPr>
          <w:sz w:val="28"/>
          <w:szCs w:val="28"/>
        </w:rPr>
      </w:pPr>
      <w:r>
        <w:rPr>
          <w:sz w:val="28"/>
          <w:szCs w:val="28"/>
        </w:rPr>
        <w:t>Изучение и критическая оценка теоретических основ проблемы.</w:t>
      </w:r>
    </w:p>
    <w:p w:rsidR="00B7398A" w:rsidRDefault="005B5F8C">
      <w:pPr>
        <w:pStyle w:val="26"/>
        <w:numPr>
          <w:ilvl w:val="1"/>
          <w:numId w:val="11"/>
        </w:numPr>
        <w:shd w:val="clear" w:color="auto" w:fill="auto"/>
        <w:tabs>
          <w:tab w:val="left" w:pos="0"/>
          <w:tab w:val="left" w:pos="1316"/>
        </w:tabs>
        <w:spacing w:line="360" w:lineRule="auto"/>
        <w:ind w:firstLine="709"/>
        <w:jc w:val="both"/>
        <w:rPr>
          <w:sz w:val="28"/>
          <w:szCs w:val="28"/>
        </w:rPr>
      </w:pPr>
      <w:r>
        <w:rPr>
          <w:sz w:val="28"/>
          <w:szCs w:val="28"/>
        </w:rPr>
        <w:t>Обработка и анализ фактической информации с применением современных методов финансового, экономического, экономико-математического и статистического анализа.</w:t>
      </w:r>
    </w:p>
    <w:p w:rsidR="00B7398A" w:rsidRDefault="005B5F8C">
      <w:pPr>
        <w:pStyle w:val="26"/>
        <w:numPr>
          <w:ilvl w:val="1"/>
          <w:numId w:val="11"/>
        </w:numPr>
        <w:shd w:val="clear" w:color="auto" w:fill="auto"/>
        <w:tabs>
          <w:tab w:val="left" w:pos="0"/>
          <w:tab w:val="left" w:pos="1210"/>
        </w:tabs>
        <w:spacing w:line="360" w:lineRule="auto"/>
        <w:ind w:firstLine="709"/>
        <w:jc w:val="both"/>
        <w:rPr>
          <w:sz w:val="28"/>
          <w:szCs w:val="28"/>
        </w:rPr>
      </w:pPr>
      <w:r>
        <w:rPr>
          <w:sz w:val="28"/>
          <w:szCs w:val="28"/>
        </w:rPr>
        <w:t>Выработка основных рекомендаций и мероприятий по результатам исследования.</w:t>
      </w:r>
    </w:p>
    <w:p w:rsidR="00B7398A" w:rsidRDefault="005B5F8C">
      <w:pPr>
        <w:pStyle w:val="26"/>
        <w:numPr>
          <w:ilvl w:val="1"/>
          <w:numId w:val="11"/>
        </w:numPr>
        <w:shd w:val="clear" w:color="auto" w:fill="auto"/>
        <w:tabs>
          <w:tab w:val="left" w:pos="0"/>
          <w:tab w:val="left" w:pos="1210"/>
        </w:tabs>
        <w:spacing w:line="360" w:lineRule="auto"/>
        <w:ind w:firstLine="709"/>
        <w:jc w:val="both"/>
        <w:rPr>
          <w:sz w:val="28"/>
          <w:szCs w:val="28"/>
        </w:rPr>
      </w:pPr>
      <w:r>
        <w:rPr>
          <w:sz w:val="28"/>
          <w:szCs w:val="28"/>
        </w:rPr>
        <w:t>Написание основных разделов выпускной квалификационной работы.</w:t>
      </w:r>
    </w:p>
    <w:p w:rsidR="00B7398A" w:rsidRDefault="005B5F8C">
      <w:pPr>
        <w:pStyle w:val="26"/>
        <w:numPr>
          <w:ilvl w:val="0"/>
          <w:numId w:val="11"/>
        </w:numPr>
        <w:shd w:val="clear" w:color="auto" w:fill="auto"/>
        <w:tabs>
          <w:tab w:val="left" w:pos="0"/>
          <w:tab w:val="left" w:pos="946"/>
        </w:tabs>
        <w:spacing w:line="360" w:lineRule="auto"/>
        <w:ind w:firstLine="709"/>
        <w:jc w:val="both"/>
        <w:rPr>
          <w:sz w:val="28"/>
          <w:szCs w:val="28"/>
        </w:rPr>
      </w:pPr>
      <w:bookmarkStart w:id="5" w:name="bookmark6"/>
      <w:r>
        <w:rPr>
          <w:sz w:val="28"/>
          <w:szCs w:val="28"/>
        </w:rPr>
        <w:t>этап. Подготовка выпускной квалификационной работы к защите.</w:t>
      </w:r>
      <w:bookmarkEnd w:id="5"/>
    </w:p>
    <w:p w:rsidR="00B7398A" w:rsidRDefault="005B5F8C">
      <w:pPr>
        <w:pStyle w:val="26"/>
        <w:numPr>
          <w:ilvl w:val="1"/>
          <w:numId w:val="11"/>
        </w:numPr>
        <w:shd w:val="clear" w:color="auto" w:fill="auto"/>
        <w:tabs>
          <w:tab w:val="left" w:pos="0"/>
          <w:tab w:val="left" w:pos="1441"/>
        </w:tabs>
        <w:spacing w:line="360" w:lineRule="auto"/>
        <w:ind w:firstLine="709"/>
        <w:jc w:val="both"/>
        <w:rPr>
          <w:sz w:val="28"/>
          <w:szCs w:val="28"/>
        </w:rPr>
      </w:pPr>
      <w:r>
        <w:rPr>
          <w:sz w:val="28"/>
          <w:szCs w:val="28"/>
        </w:rPr>
        <w:t>Оформление выпускной квалификационной работы в соответствии с установленными требованиями.</w:t>
      </w:r>
    </w:p>
    <w:p w:rsidR="00B7398A" w:rsidRDefault="005B5F8C">
      <w:pPr>
        <w:pStyle w:val="26"/>
        <w:numPr>
          <w:ilvl w:val="1"/>
          <w:numId w:val="11"/>
        </w:numPr>
        <w:shd w:val="clear" w:color="auto" w:fill="auto"/>
        <w:tabs>
          <w:tab w:val="left" w:pos="0"/>
          <w:tab w:val="left" w:pos="1220"/>
        </w:tabs>
        <w:spacing w:line="360" w:lineRule="auto"/>
        <w:ind w:firstLine="709"/>
        <w:jc w:val="both"/>
        <w:rPr>
          <w:sz w:val="28"/>
          <w:szCs w:val="28"/>
        </w:rPr>
      </w:pPr>
      <w:r>
        <w:rPr>
          <w:sz w:val="28"/>
          <w:szCs w:val="28"/>
        </w:rPr>
        <w:t>Подготовка иллюстративного материала для защиты работы.</w:t>
      </w:r>
    </w:p>
    <w:p w:rsidR="00B7398A" w:rsidRDefault="005B5F8C">
      <w:pPr>
        <w:pStyle w:val="26"/>
        <w:numPr>
          <w:ilvl w:val="1"/>
          <w:numId w:val="11"/>
        </w:numPr>
        <w:shd w:val="clear" w:color="auto" w:fill="auto"/>
        <w:tabs>
          <w:tab w:val="left" w:pos="0"/>
          <w:tab w:val="left" w:pos="1220"/>
        </w:tabs>
        <w:spacing w:line="360" w:lineRule="auto"/>
        <w:ind w:firstLine="709"/>
        <w:jc w:val="both"/>
        <w:rPr>
          <w:sz w:val="28"/>
          <w:szCs w:val="28"/>
        </w:rPr>
      </w:pPr>
      <w:r>
        <w:rPr>
          <w:sz w:val="28"/>
          <w:szCs w:val="28"/>
        </w:rPr>
        <w:t>Подготовка необходимых документов для прохождения защиты.</w:t>
      </w:r>
    </w:p>
    <w:p w:rsidR="00B7398A" w:rsidRDefault="00B7398A">
      <w:pPr>
        <w:pStyle w:val="2"/>
        <w:spacing w:before="0" w:after="0"/>
        <w:ind w:firstLine="567"/>
        <w:jc w:val="center"/>
        <w:rPr>
          <w:sz w:val="28"/>
          <w:szCs w:val="28"/>
        </w:rPr>
      </w:pPr>
    </w:p>
    <w:p w:rsidR="00B7398A" w:rsidRDefault="005B5F8C">
      <w:pPr>
        <w:pStyle w:val="2"/>
        <w:spacing w:before="0" w:after="0"/>
        <w:ind w:firstLine="567"/>
        <w:jc w:val="center"/>
        <w:rPr>
          <w:sz w:val="28"/>
          <w:szCs w:val="28"/>
        </w:rPr>
      </w:pPr>
      <w:bookmarkStart w:id="6" w:name="_Toc392756751"/>
      <w:r>
        <w:rPr>
          <w:sz w:val="28"/>
          <w:szCs w:val="28"/>
        </w:rPr>
        <w:t>2.1 Выбор темы работы и объекта исследования</w:t>
      </w:r>
      <w:bookmarkEnd w:id="6"/>
    </w:p>
    <w:p w:rsidR="00B7398A" w:rsidRDefault="00B7398A">
      <w:pPr>
        <w:pStyle w:val="af2"/>
        <w:spacing w:before="0"/>
        <w:ind w:firstLine="567"/>
        <w:jc w:val="both"/>
        <w:rPr>
          <w:bCs/>
          <w:sz w:val="28"/>
          <w:szCs w:val="28"/>
        </w:rPr>
      </w:pPr>
    </w:p>
    <w:p w:rsidR="00B7398A" w:rsidRDefault="005B5F8C">
      <w:pPr>
        <w:pStyle w:val="af2"/>
        <w:spacing w:before="0" w:line="360" w:lineRule="auto"/>
        <w:ind w:firstLine="709"/>
        <w:jc w:val="both"/>
        <w:rPr>
          <w:sz w:val="28"/>
          <w:szCs w:val="28"/>
        </w:rPr>
      </w:pPr>
      <w:r>
        <w:rPr>
          <w:bCs/>
          <w:sz w:val="28"/>
          <w:szCs w:val="28"/>
        </w:rPr>
        <w:t xml:space="preserve">Подготовка к написанию бакалаврской работы начинается с </w:t>
      </w:r>
      <w:r>
        <w:rPr>
          <w:bCs/>
          <w:i/>
          <w:sz w:val="28"/>
          <w:szCs w:val="28"/>
        </w:rPr>
        <w:t>выбора темы работы и объекта исследования</w:t>
      </w:r>
      <w:r>
        <w:rPr>
          <w:sz w:val="28"/>
          <w:szCs w:val="28"/>
        </w:rPr>
        <w:t xml:space="preserve">. Бакалаврская работа должна быть написана на актуальную тему, результаты которой могут быть полностью или частично использованы в практической деятельности, выбранного </w:t>
      </w:r>
      <w:r>
        <w:rPr>
          <w:sz w:val="28"/>
          <w:szCs w:val="28"/>
        </w:rPr>
        <w:lastRenderedPageBreak/>
        <w:t>объекта исследования (регион, муниципальное образование, организация, предприятие и т.д.).</w:t>
      </w:r>
    </w:p>
    <w:p w:rsidR="00B7398A" w:rsidRDefault="005B5F8C">
      <w:pPr>
        <w:pStyle w:val="af2"/>
        <w:spacing w:before="0" w:line="360" w:lineRule="auto"/>
        <w:ind w:firstLine="709"/>
        <w:jc w:val="both"/>
        <w:rPr>
          <w:sz w:val="28"/>
          <w:szCs w:val="28"/>
        </w:rPr>
      </w:pPr>
      <w:r>
        <w:rPr>
          <w:sz w:val="28"/>
          <w:szCs w:val="28"/>
        </w:rPr>
        <w:t xml:space="preserve">Тему выпускной квалификационной работы студент выбирает самостоятельно, руководствуясь «Примерной тематикой бакалаврских работ для студентов, обучающихся по направлению «Государственное и муниципальное управление», разработанной и утвержденной юриспруденции (ПРИЛОЖЕНИЕ 1). При разработке тематики ВКР кафедра учитывает актуальность, теоретическое и практическое значение предлагаемых тем. </w:t>
      </w:r>
    </w:p>
    <w:p w:rsidR="00B7398A" w:rsidRDefault="005B5F8C">
      <w:pPr>
        <w:pStyle w:val="af2"/>
        <w:spacing w:before="0" w:line="360" w:lineRule="auto"/>
        <w:ind w:firstLine="709"/>
        <w:jc w:val="both"/>
        <w:rPr>
          <w:sz w:val="28"/>
          <w:szCs w:val="28"/>
        </w:rPr>
      </w:pPr>
      <w:r>
        <w:rPr>
          <w:sz w:val="28"/>
          <w:szCs w:val="28"/>
        </w:rPr>
        <w:t>Правильный выбор темы имеет большое значение для успешного написания бакалаврской работы. При выборе темы студент должен исходить из места своей нынешней или предполагаемой в будущем работы, тематики выполненных ранее курсовых работ, наличия достаточного количества научной и специальной литературы по исследуемой проблеме, места прохождения преддипломной практики.</w:t>
      </w:r>
    </w:p>
    <w:p w:rsidR="00B7398A" w:rsidRDefault="005B5F8C">
      <w:pPr>
        <w:pStyle w:val="af2"/>
        <w:spacing w:before="0" w:line="360" w:lineRule="auto"/>
        <w:ind w:firstLine="709"/>
        <w:jc w:val="both"/>
        <w:rPr>
          <w:sz w:val="28"/>
          <w:szCs w:val="28"/>
        </w:rPr>
      </w:pPr>
      <w:r>
        <w:rPr>
          <w:sz w:val="28"/>
          <w:szCs w:val="28"/>
        </w:rPr>
        <w:t xml:space="preserve"> Выбор темы во многом зависит от возможности получения соответствующего фактического материала (тех или иных отчетных данных о деятельности исследуемого объекта).  В отдельных случаях студент может выбрать тему, которая не включена в утвержденную кафедрой тематику, но отражает специфику и практический опыт автора в области управленческой и экономической работы. В таких случаях тема должна быть обсуждена и согласована с руководителем выпускной квалификационной работы и утверждена заведующим кафедрой. </w:t>
      </w:r>
    </w:p>
    <w:p w:rsidR="00B7398A" w:rsidRDefault="005B5F8C">
      <w:pPr>
        <w:pStyle w:val="26"/>
        <w:shd w:val="clear" w:color="auto" w:fill="auto"/>
        <w:tabs>
          <w:tab w:val="left" w:pos="0"/>
        </w:tabs>
        <w:spacing w:line="360" w:lineRule="auto"/>
        <w:ind w:right="-28" w:firstLine="567"/>
        <w:jc w:val="both"/>
        <w:rPr>
          <w:color w:val="FF0000"/>
          <w:spacing w:val="4"/>
          <w:sz w:val="28"/>
          <w:szCs w:val="28"/>
        </w:rPr>
      </w:pPr>
      <w:r>
        <w:rPr>
          <w:sz w:val="28"/>
          <w:szCs w:val="28"/>
        </w:rPr>
        <w:t>Объект исследования выбирается студентом самостоятельно. В качестве объекта исследования студенты направления «Государственное и муниципальное управление» могут выбирать</w:t>
      </w:r>
      <w:r>
        <w:rPr>
          <w:spacing w:val="4"/>
          <w:sz w:val="28"/>
          <w:szCs w:val="28"/>
        </w:rPr>
        <w:t xml:space="preserve"> структурные подразделения </w:t>
      </w:r>
      <w:r>
        <w:rPr>
          <w:color w:val="000000"/>
          <w:sz w:val="28"/>
          <w:szCs w:val="28"/>
          <w:shd w:val="clear" w:color="auto" w:fill="FFFFFF"/>
        </w:rPr>
        <w:t xml:space="preserve">органов государственные власти Российской Федерации, органы государственные власти субъектов Российской Федерации, органы местного самоуправления, государственные и муниципальные предприятия </w:t>
      </w:r>
      <w:r>
        <w:rPr>
          <w:color w:val="000000"/>
          <w:sz w:val="28"/>
          <w:szCs w:val="28"/>
          <w:shd w:val="clear" w:color="auto" w:fill="FFFFFF"/>
        </w:rPr>
        <w:lastRenderedPageBreak/>
        <w:t xml:space="preserve">и учреждения, институты гражданского общества, общественные организации, некоммерческие и коммерческие организации, международные организации, научные и образовательные организации. </w:t>
      </w:r>
    </w:p>
    <w:p w:rsidR="00B7398A" w:rsidRDefault="005B5F8C">
      <w:pPr>
        <w:pStyle w:val="26"/>
        <w:shd w:val="clear" w:color="auto" w:fill="auto"/>
        <w:tabs>
          <w:tab w:val="left" w:pos="0"/>
        </w:tabs>
        <w:spacing w:line="360" w:lineRule="auto"/>
        <w:ind w:right="-28" w:firstLine="567"/>
        <w:jc w:val="both"/>
        <w:rPr>
          <w:sz w:val="28"/>
          <w:szCs w:val="28"/>
        </w:rPr>
      </w:pPr>
      <w:r>
        <w:rPr>
          <w:sz w:val="28"/>
          <w:szCs w:val="28"/>
        </w:rPr>
        <w:t>Объект исследования должен совпадать с местом прохождения практики, в ходе которой студент имеет возможность сбора необходимого фактического материала.</w:t>
      </w:r>
      <w:r>
        <w:t xml:space="preserve"> </w:t>
      </w:r>
    </w:p>
    <w:p w:rsidR="00B7398A" w:rsidRDefault="005B5F8C">
      <w:pPr>
        <w:pStyle w:val="26"/>
        <w:shd w:val="clear" w:color="auto" w:fill="auto"/>
        <w:tabs>
          <w:tab w:val="left" w:pos="0"/>
        </w:tabs>
        <w:spacing w:line="360" w:lineRule="auto"/>
        <w:ind w:right="-28" w:firstLine="567"/>
        <w:jc w:val="both"/>
        <w:rPr>
          <w:sz w:val="28"/>
          <w:szCs w:val="28"/>
        </w:rPr>
      </w:pPr>
      <w:r>
        <w:rPr>
          <w:sz w:val="28"/>
          <w:szCs w:val="28"/>
        </w:rPr>
        <w:t xml:space="preserve">Актуальной проблемой, возникающей в ходе исследования, является право предприятий и организаций на сохранение тайны на коммерческие, финансовые, инновационные и другие мероприятия и операции и соответствующую документацию. </w:t>
      </w:r>
    </w:p>
    <w:p w:rsidR="00B7398A" w:rsidRDefault="005B5F8C">
      <w:pPr>
        <w:pStyle w:val="af2"/>
        <w:spacing w:before="0" w:line="360" w:lineRule="auto"/>
        <w:ind w:firstLine="709"/>
        <w:jc w:val="both"/>
        <w:rPr>
          <w:sz w:val="28"/>
          <w:szCs w:val="28"/>
        </w:rPr>
      </w:pPr>
      <w:r>
        <w:rPr>
          <w:sz w:val="28"/>
          <w:szCs w:val="28"/>
        </w:rPr>
        <w:t>После выбора темы студент пишет Заявление с просьбой утвердить выбранную тему ВКР. В Заявлении обязательно указывается адрес почты (е-</w:t>
      </w:r>
      <w:r>
        <w:rPr>
          <w:sz w:val="28"/>
          <w:szCs w:val="28"/>
          <w:lang w:val="en-US"/>
        </w:rPr>
        <w:t>mail</w:t>
      </w:r>
      <w:r>
        <w:rPr>
          <w:sz w:val="28"/>
          <w:szCs w:val="28"/>
        </w:rPr>
        <w:t xml:space="preserve">). </w:t>
      </w:r>
      <w:r>
        <w:rPr>
          <w:rStyle w:val="FontStyle34"/>
          <w:sz w:val="28"/>
          <w:szCs w:val="28"/>
        </w:rPr>
        <w:t>Заявление передается</w:t>
      </w:r>
      <w:r>
        <w:rPr>
          <w:sz w:val="28"/>
          <w:szCs w:val="28"/>
        </w:rPr>
        <w:t xml:space="preserve"> организации - партнеру Московского международного университета. </w:t>
      </w:r>
    </w:p>
    <w:p w:rsidR="00B7398A" w:rsidRDefault="005B5F8C">
      <w:pPr>
        <w:spacing w:line="360" w:lineRule="auto"/>
        <w:ind w:firstLine="709"/>
        <w:jc w:val="both"/>
        <w:rPr>
          <w:sz w:val="28"/>
          <w:szCs w:val="28"/>
        </w:rPr>
      </w:pPr>
      <w:r>
        <w:rPr>
          <w:sz w:val="28"/>
          <w:szCs w:val="28"/>
        </w:rPr>
        <w:t xml:space="preserve">Окончательно тема выпускной квалификационной работы и кандидатура руководителя </w:t>
      </w:r>
      <w:r>
        <w:rPr>
          <w:bCs/>
          <w:sz w:val="28"/>
          <w:szCs w:val="28"/>
        </w:rPr>
        <w:t>утверждается приказом р</w:t>
      </w:r>
      <w:r>
        <w:rPr>
          <w:sz w:val="28"/>
          <w:szCs w:val="28"/>
        </w:rPr>
        <w:t xml:space="preserve">ектора АНОВО «Московский международный университет». После утверждения приказа тема работы и объект исследования изменению не подлежат. </w:t>
      </w:r>
    </w:p>
    <w:p w:rsidR="00B7398A" w:rsidRDefault="00B7398A">
      <w:pPr>
        <w:pStyle w:val="2"/>
        <w:spacing w:before="0" w:after="0" w:line="360" w:lineRule="auto"/>
        <w:ind w:firstLine="709"/>
        <w:jc w:val="both"/>
        <w:rPr>
          <w:b w:val="0"/>
          <w:sz w:val="28"/>
          <w:szCs w:val="28"/>
        </w:rPr>
      </w:pPr>
    </w:p>
    <w:p w:rsidR="00B7398A" w:rsidRDefault="005B5F8C">
      <w:pPr>
        <w:pStyle w:val="2"/>
        <w:spacing w:before="0" w:after="0" w:line="360" w:lineRule="auto"/>
        <w:ind w:firstLine="709"/>
        <w:jc w:val="center"/>
        <w:rPr>
          <w:sz w:val="28"/>
          <w:szCs w:val="28"/>
        </w:rPr>
      </w:pPr>
      <w:bookmarkStart w:id="7" w:name="_Toc392756752"/>
      <w:r>
        <w:rPr>
          <w:sz w:val="28"/>
          <w:szCs w:val="28"/>
        </w:rPr>
        <w:t>2.2 Прохождение преддипломной практики и сбор фактического материала</w:t>
      </w:r>
      <w:bookmarkEnd w:id="7"/>
    </w:p>
    <w:p w:rsidR="00B7398A" w:rsidRDefault="005B5F8C">
      <w:pPr>
        <w:pStyle w:val="af2"/>
        <w:spacing w:before="0" w:line="360" w:lineRule="auto"/>
        <w:ind w:firstLine="709"/>
        <w:jc w:val="both"/>
        <w:rPr>
          <w:color w:val="000000"/>
          <w:sz w:val="28"/>
          <w:szCs w:val="28"/>
        </w:rPr>
      </w:pPr>
      <w:r>
        <w:rPr>
          <w:sz w:val="28"/>
          <w:szCs w:val="28"/>
        </w:rPr>
        <w:t xml:space="preserve">Важным этапом подготовки ВКР является преддипломная практика, сроки которой определяются учебным планом основной образовательной программы. </w:t>
      </w:r>
      <w:r>
        <w:rPr>
          <w:color w:val="000000"/>
          <w:sz w:val="28"/>
          <w:szCs w:val="28"/>
        </w:rPr>
        <w:t>Требования к прохождению практики изложены в Положении о производственной практике, частью которой является преддипломная практика.</w:t>
      </w:r>
    </w:p>
    <w:p w:rsidR="00B7398A" w:rsidRDefault="005B5F8C">
      <w:pPr>
        <w:pStyle w:val="af2"/>
        <w:spacing w:before="0" w:line="360" w:lineRule="auto"/>
        <w:ind w:firstLine="709"/>
        <w:jc w:val="both"/>
        <w:rPr>
          <w:sz w:val="28"/>
          <w:szCs w:val="28"/>
        </w:rPr>
      </w:pPr>
      <w:r>
        <w:rPr>
          <w:sz w:val="28"/>
          <w:szCs w:val="28"/>
        </w:rPr>
        <w:t xml:space="preserve">Во время практики происходит сбор фактического материала, необходимого для выполнения выпускной квалификационной работы. Обобщение и анализ собранного материала должны явиться основой для </w:t>
      </w:r>
      <w:r>
        <w:rPr>
          <w:sz w:val="28"/>
          <w:szCs w:val="28"/>
        </w:rPr>
        <w:lastRenderedPageBreak/>
        <w:t xml:space="preserve">подготовки аналитической главы работы и выработки предложений и рекомендаций. </w:t>
      </w:r>
    </w:p>
    <w:p w:rsidR="00B7398A" w:rsidRDefault="005B5F8C">
      <w:pPr>
        <w:pStyle w:val="af2"/>
        <w:spacing w:before="0" w:line="360" w:lineRule="auto"/>
        <w:ind w:firstLine="709"/>
        <w:jc w:val="both"/>
        <w:rPr>
          <w:sz w:val="28"/>
          <w:szCs w:val="28"/>
        </w:rPr>
      </w:pPr>
      <w:r>
        <w:rPr>
          <w:sz w:val="28"/>
          <w:szCs w:val="28"/>
        </w:rPr>
        <w:t>Основными источниками данных при выполнении бакалаврской работы направления подготовки «Государственное и муниципальное управление» (направленность «Региональное и муниципальное управление») являются:</w:t>
      </w:r>
    </w:p>
    <w:p w:rsidR="00B7398A" w:rsidRDefault="005B5F8C">
      <w:pPr>
        <w:pStyle w:val="af2"/>
        <w:spacing w:before="0" w:line="360" w:lineRule="auto"/>
        <w:ind w:firstLine="709"/>
        <w:jc w:val="both"/>
        <w:rPr>
          <w:sz w:val="28"/>
          <w:szCs w:val="28"/>
        </w:rPr>
      </w:pPr>
      <w:r>
        <w:rPr>
          <w:sz w:val="28"/>
          <w:szCs w:val="28"/>
        </w:rPr>
        <w:t>- нормативно-правовые акты по проблемам управления и хозяйственной деятельности предприятий;</w:t>
      </w:r>
    </w:p>
    <w:p w:rsidR="00B7398A" w:rsidRDefault="005B5F8C">
      <w:pPr>
        <w:tabs>
          <w:tab w:val="left" w:pos="600"/>
          <w:tab w:val="left" w:pos="1080"/>
        </w:tabs>
        <w:spacing w:line="360" w:lineRule="auto"/>
        <w:ind w:firstLine="709"/>
        <w:jc w:val="both"/>
        <w:rPr>
          <w:bCs/>
          <w:iCs/>
          <w:sz w:val="28"/>
          <w:szCs w:val="28"/>
        </w:rPr>
      </w:pPr>
      <w:r>
        <w:rPr>
          <w:bCs/>
          <w:iCs/>
          <w:sz w:val="28"/>
          <w:szCs w:val="28"/>
        </w:rPr>
        <w:t>- устав предприятия;</w:t>
      </w:r>
    </w:p>
    <w:p w:rsidR="00B7398A" w:rsidRDefault="005B5F8C">
      <w:pPr>
        <w:tabs>
          <w:tab w:val="left" w:pos="600"/>
          <w:tab w:val="left" w:pos="1080"/>
        </w:tabs>
        <w:spacing w:line="360" w:lineRule="auto"/>
        <w:ind w:firstLine="709"/>
        <w:jc w:val="both"/>
        <w:rPr>
          <w:bCs/>
          <w:iCs/>
          <w:sz w:val="28"/>
          <w:szCs w:val="28"/>
        </w:rPr>
      </w:pPr>
      <w:r>
        <w:rPr>
          <w:bCs/>
          <w:iCs/>
          <w:sz w:val="28"/>
          <w:szCs w:val="28"/>
        </w:rPr>
        <w:t>- организационная структура предприятия;</w:t>
      </w:r>
    </w:p>
    <w:p w:rsidR="00B7398A" w:rsidRDefault="005B5F8C">
      <w:pPr>
        <w:tabs>
          <w:tab w:val="left" w:pos="600"/>
          <w:tab w:val="left" w:pos="1080"/>
        </w:tabs>
        <w:spacing w:line="360" w:lineRule="auto"/>
        <w:ind w:firstLine="709"/>
        <w:jc w:val="both"/>
        <w:rPr>
          <w:bCs/>
          <w:iCs/>
          <w:sz w:val="28"/>
          <w:szCs w:val="28"/>
        </w:rPr>
      </w:pPr>
      <w:r>
        <w:rPr>
          <w:bCs/>
          <w:iCs/>
          <w:sz w:val="28"/>
          <w:szCs w:val="28"/>
        </w:rPr>
        <w:t>-положения об отделах, должностные инструкции и организационные регламенты;</w:t>
      </w:r>
    </w:p>
    <w:p w:rsidR="00B7398A" w:rsidRDefault="005B5F8C">
      <w:pPr>
        <w:tabs>
          <w:tab w:val="left" w:pos="600"/>
          <w:tab w:val="left" w:pos="1080"/>
        </w:tabs>
        <w:spacing w:line="360" w:lineRule="auto"/>
        <w:ind w:firstLine="709"/>
        <w:jc w:val="both"/>
        <w:rPr>
          <w:bCs/>
          <w:iCs/>
          <w:sz w:val="28"/>
          <w:szCs w:val="28"/>
        </w:rPr>
      </w:pPr>
      <w:r>
        <w:rPr>
          <w:bCs/>
          <w:iCs/>
          <w:sz w:val="28"/>
          <w:szCs w:val="28"/>
        </w:rPr>
        <w:t>- формы бухгалтерской финансовой отчетности (Бухгалтерский баланс предприятия, Отчет о финансовых результатах, Отчет об изменениях капитала, Отчет о движении денежных средств, Пояснения к бухгалтерскому балансу и отчету о финансовых результатах);</w:t>
      </w:r>
    </w:p>
    <w:p w:rsidR="00B7398A" w:rsidRDefault="005B5F8C">
      <w:pPr>
        <w:tabs>
          <w:tab w:val="left" w:pos="600"/>
          <w:tab w:val="left" w:pos="1080"/>
        </w:tabs>
        <w:spacing w:line="360" w:lineRule="auto"/>
        <w:ind w:firstLine="709"/>
        <w:jc w:val="both"/>
        <w:rPr>
          <w:bCs/>
          <w:iCs/>
          <w:sz w:val="28"/>
          <w:szCs w:val="28"/>
        </w:rPr>
      </w:pPr>
      <w:r>
        <w:rPr>
          <w:bCs/>
          <w:iCs/>
          <w:sz w:val="28"/>
          <w:szCs w:val="28"/>
        </w:rPr>
        <w:t>-плановые показатели и отчеты;</w:t>
      </w:r>
    </w:p>
    <w:p w:rsidR="00B7398A" w:rsidRDefault="005B5F8C">
      <w:pPr>
        <w:pStyle w:val="af2"/>
        <w:spacing w:before="0" w:line="360" w:lineRule="auto"/>
        <w:ind w:firstLine="709"/>
        <w:jc w:val="both"/>
        <w:rPr>
          <w:sz w:val="28"/>
          <w:szCs w:val="28"/>
        </w:rPr>
      </w:pPr>
      <w:r>
        <w:rPr>
          <w:bCs/>
          <w:iCs/>
          <w:sz w:val="28"/>
          <w:szCs w:val="28"/>
        </w:rPr>
        <w:t>-</w:t>
      </w:r>
      <w:r>
        <w:rPr>
          <w:sz w:val="28"/>
          <w:szCs w:val="28"/>
        </w:rPr>
        <w:t xml:space="preserve"> пояснительная записка к бухгалтерской финансовой отчетности;</w:t>
      </w:r>
    </w:p>
    <w:p w:rsidR="00B7398A" w:rsidRDefault="005B5F8C">
      <w:pPr>
        <w:pStyle w:val="af2"/>
        <w:spacing w:before="0" w:line="360" w:lineRule="auto"/>
        <w:ind w:firstLine="709"/>
        <w:jc w:val="both"/>
        <w:rPr>
          <w:sz w:val="28"/>
          <w:szCs w:val="28"/>
        </w:rPr>
      </w:pPr>
      <w:r>
        <w:rPr>
          <w:sz w:val="28"/>
          <w:szCs w:val="28"/>
        </w:rPr>
        <w:t>- статистическая информация;</w:t>
      </w:r>
    </w:p>
    <w:p w:rsidR="00B7398A" w:rsidRDefault="005B5F8C">
      <w:pPr>
        <w:pStyle w:val="af2"/>
        <w:spacing w:before="0" w:line="360" w:lineRule="auto"/>
        <w:ind w:firstLine="709"/>
        <w:jc w:val="both"/>
        <w:rPr>
          <w:bCs/>
          <w:iCs/>
          <w:sz w:val="28"/>
          <w:szCs w:val="28"/>
        </w:rPr>
      </w:pPr>
      <w:r>
        <w:rPr>
          <w:sz w:val="28"/>
          <w:szCs w:val="28"/>
        </w:rPr>
        <w:t xml:space="preserve">- другие достоверные источники. </w:t>
      </w:r>
    </w:p>
    <w:p w:rsidR="00B7398A" w:rsidRDefault="005B5F8C">
      <w:pPr>
        <w:spacing w:line="360" w:lineRule="auto"/>
        <w:ind w:firstLine="709"/>
        <w:jc w:val="both"/>
        <w:rPr>
          <w:color w:val="000000"/>
          <w:spacing w:val="4"/>
          <w:sz w:val="28"/>
          <w:szCs w:val="28"/>
        </w:rPr>
      </w:pPr>
      <w:r>
        <w:rPr>
          <w:color w:val="000000"/>
          <w:sz w:val="28"/>
          <w:szCs w:val="28"/>
        </w:rPr>
        <w:t xml:space="preserve">При изучении системы управления регионом, муниципальным образованием, организацией студент должен ознакомиться с общими организационными основами регионального и муниципального управления, основами менеджмента организаций и выявить его </w:t>
      </w:r>
      <w:r>
        <w:rPr>
          <w:color w:val="000000"/>
          <w:spacing w:val="4"/>
          <w:sz w:val="28"/>
          <w:szCs w:val="28"/>
        </w:rPr>
        <w:t xml:space="preserve">специфические особенности в конкретных условиях. </w:t>
      </w:r>
    </w:p>
    <w:p w:rsidR="00B7398A" w:rsidRDefault="005B5F8C">
      <w:pPr>
        <w:spacing w:line="360" w:lineRule="auto"/>
        <w:ind w:firstLine="709"/>
        <w:jc w:val="both"/>
        <w:rPr>
          <w:color w:val="000000"/>
          <w:spacing w:val="2"/>
          <w:sz w:val="28"/>
          <w:szCs w:val="28"/>
        </w:rPr>
      </w:pPr>
      <w:r>
        <w:rPr>
          <w:color w:val="000000"/>
          <w:sz w:val="28"/>
          <w:szCs w:val="28"/>
        </w:rPr>
        <w:t xml:space="preserve">Специфические особенности проблем управления </w:t>
      </w:r>
      <w:r>
        <w:rPr>
          <w:color w:val="000000"/>
          <w:spacing w:val="2"/>
          <w:sz w:val="28"/>
          <w:szCs w:val="28"/>
        </w:rPr>
        <w:t xml:space="preserve">определяются непосредственно темой выпускной работы. Их </w:t>
      </w:r>
      <w:r>
        <w:rPr>
          <w:color w:val="000000"/>
          <w:sz w:val="28"/>
          <w:szCs w:val="28"/>
        </w:rPr>
        <w:t xml:space="preserve">можно выявить на основе глубокого и всестороннего изучения </w:t>
      </w:r>
      <w:r>
        <w:rPr>
          <w:color w:val="000000"/>
          <w:spacing w:val="2"/>
          <w:sz w:val="28"/>
          <w:szCs w:val="28"/>
        </w:rPr>
        <w:t xml:space="preserve">литературных источников и </w:t>
      </w:r>
      <w:r>
        <w:rPr>
          <w:color w:val="000000"/>
          <w:spacing w:val="2"/>
          <w:sz w:val="28"/>
          <w:szCs w:val="28"/>
        </w:rPr>
        <w:lastRenderedPageBreak/>
        <w:t>внимательного ознакомления с практической управленческой деятельности объекта исследования.</w:t>
      </w:r>
    </w:p>
    <w:p w:rsidR="00B7398A" w:rsidRDefault="005B5F8C">
      <w:pPr>
        <w:spacing w:line="360" w:lineRule="auto"/>
        <w:ind w:firstLine="709"/>
        <w:jc w:val="both"/>
        <w:rPr>
          <w:color w:val="000000"/>
          <w:sz w:val="28"/>
          <w:szCs w:val="28"/>
        </w:rPr>
      </w:pPr>
      <w:r>
        <w:rPr>
          <w:color w:val="000000"/>
          <w:sz w:val="28"/>
          <w:szCs w:val="28"/>
        </w:rPr>
        <w:t xml:space="preserve">При этом </w:t>
      </w:r>
      <w:r>
        <w:rPr>
          <w:color w:val="000000"/>
          <w:spacing w:val="2"/>
          <w:sz w:val="28"/>
          <w:szCs w:val="28"/>
        </w:rPr>
        <w:t>особое внимание должно быть направлено на выяв</w:t>
      </w:r>
      <w:r>
        <w:rPr>
          <w:color w:val="000000"/>
          <w:sz w:val="28"/>
          <w:szCs w:val="28"/>
        </w:rPr>
        <w:t xml:space="preserve">ление положительного опыта и недостатков функционирования системы управления, </w:t>
      </w:r>
      <w:r>
        <w:rPr>
          <w:color w:val="000000"/>
          <w:spacing w:val="2"/>
          <w:sz w:val="28"/>
          <w:szCs w:val="28"/>
        </w:rPr>
        <w:t>а также на выявление того, нас</w:t>
      </w:r>
      <w:r>
        <w:rPr>
          <w:color w:val="000000"/>
          <w:sz w:val="28"/>
          <w:szCs w:val="28"/>
        </w:rPr>
        <w:t xml:space="preserve">колько эффективно действующая система управления, отдельные управленческие функции </w:t>
      </w:r>
      <w:r>
        <w:rPr>
          <w:color w:val="000000"/>
          <w:spacing w:val="2"/>
          <w:sz w:val="28"/>
          <w:szCs w:val="28"/>
        </w:rPr>
        <w:t>реализуются в практике управленческих решений и влияют на результаты объекта исследования, его конкурентоспособность и устойчивое развитие.</w:t>
      </w:r>
    </w:p>
    <w:p w:rsidR="00B7398A" w:rsidRDefault="005B5F8C">
      <w:pPr>
        <w:pStyle w:val="af2"/>
        <w:spacing w:before="0" w:line="360" w:lineRule="auto"/>
        <w:ind w:firstLine="709"/>
        <w:jc w:val="both"/>
        <w:rPr>
          <w:sz w:val="28"/>
          <w:szCs w:val="28"/>
        </w:rPr>
      </w:pPr>
      <w:r>
        <w:rPr>
          <w:sz w:val="28"/>
          <w:szCs w:val="28"/>
        </w:rPr>
        <w:t>На основе собранных данных составляются структурно-логические схемы, аналитические таблицы, диаграммы, графики, проводятся расчеты.</w:t>
      </w:r>
    </w:p>
    <w:p w:rsidR="00B7398A" w:rsidRDefault="005B5F8C">
      <w:pPr>
        <w:spacing w:line="360" w:lineRule="auto"/>
        <w:ind w:firstLine="709"/>
        <w:jc w:val="both"/>
        <w:rPr>
          <w:color w:val="000000"/>
          <w:spacing w:val="2"/>
          <w:sz w:val="28"/>
          <w:szCs w:val="28"/>
        </w:rPr>
      </w:pPr>
      <w:r>
        <w:rPr>
          <w:sz w:val="28"/>
          <w:szCs w:val="28"/>
        </w:rPr>
        <w:t xml:space="preserve"> Отбор данных производится за последние 2 года (или 3 года - </w:t>
      </w:r>
      <w:r>
        <w:rPr>
          <w:i/>
          <w:sz w:val="28"/>
          <w:szCs w:val="28"/>
        </w:rPr>
        <w:t>зависит от темы ВКР</w:t>
      </w:r>
      <w:r>
        <w:rPr>
          <w:sz w:val="28"/>
          <w:szCs w:val="28"/>
        </w:rPr>
        <w:t>) в сопоставимых показателях. Собранный за 2-3 года материал дает возможность рассмотреть динамику, установить определенные тенденции, выявить закономерности. При сборе практического материала следует обращать особое внимание на те данные, которые позволят сформулировать и обосновать предложения по ликвидации недостатков, разработать конкретные рекомендации по совершенствованию управленческой работы, улучшению системы организационных отношений, методов менеджмента, направленных на повышение эффективности деятельности хозяйствующего субъекта.</w:t>
      </w:r>
      <w:r>
        <w:rPr>
          <w:color w:val="000000"/>
          <w:spacing w:val="2"/>
          <w:sz w:val="28"/>
          <w:szCs w:val="28"/>
        </w:rPr>
        <w:t xml:space="preserve">        </w:t>
      </w:r>
    </w:p>
    <w:p w:rsidR="00B7398A" w:rsidRDefault="005B5F8C">
      <w:pPr>
        <w:pStyle w:val="af2"/>
        <w:spacing w:before="0" w:line="360" w:lineRule="auto"/>
        <w:ind w:firstLine="709"/>
        <w:jc w:val="both"/>
        <w:rPr>
          <w:sz w:val="28"/>
          <w:szCs w:val="28"/>
        </w:rPr>
      </w:pPr>
      <w:r>
        <w:rPr>
          <w:sz w:val="28"/>
          <w:szCs w:val="28"/>
        </w:rPr>
        <w:t>При обработке и анализе данных рекомендуется использовать экономико-математические методы.</w:t>
      </w:r>
    </w:p>
    <w:p w:rsidR="00B7398A" w:rsidRDefault="005B5F8C">
      <w:pPr>
        <w:pStyle w:val="af2"/>
        <w:spacing w:before="0" w:line="360" w:lineRule="auto"/>
        <w:ind w:firstLine="709"/>
        <w:jc w:val="both"/>
        <w:rPr>
          <w:sz w:val="28"/>
          <w:szCs w:val="28"/>
        </w:rPr>
      </w:pPr>
      <w:r>
        <w:rPr>
          <w:sz w:val="28"/>
          <w:szCs w:val="28"/>
        </w:rPr>
        <w:t>Систематизация, обобщение и анализ цифровой информации позволит студенту наполнить бакалаврскую работу различными схемами, таблицами, диаграммами, графиками, которые повысят наглядность и убедительность приводимого в работе материала.</w:t>
      </w:r>
    </w:p>
    <w:p w:rsidR="00B7398A" w:rsidRDefault="00B7398A">
      <w:pPr>
        <w:pStyle w:val="2"/>
        <w:spacing w:before="0" w:after="0" w:line="360" w:lineRule="auto"/>
        <w:rPr>
          <w:sz w:val="28"/>
          <w:szCs w:val="28"/>
        </w:rPr>
      </w:pPr>
    </w:p>
    <w:p w:rsidR="00B7398A" w:rsidRDefault="005B5F8C">
      <w:pPr>
        <w:pStyle w:val="2"/>
        <w:spacing w:before="0" w:after="0" w:line="360" w:lineRule="auto"/>
        <w:ind w:firstLine="709"/>
        <w:jc w:val="center"/>
        <w:rPr>
          <w:sz w:val="28"/>
          <w:szCs w:val="28"/>
        </w:rPr>
      </w:pPr>
      <w:bookmarkStart w:id="8" w:name="_Toc392756753"/>
      <w:r>
        <w:rPr>
          <w:sz w:val="28"/>
          <w:szCs w:val="28"/>
        </w:rPr>
        <w:t>2.3 Подбор и изучение литературы</w:t>
      </w:r>
      <w:bookmarkEnd w:id="8"/>
    </w:p>
    <w:p w:rsidR="00B7398A" w:rsidRDefault="00B7398A">
      <w:pPr>
        <w:pStyle w:val="2"/>
        <w:spacing w:before="0" w:after="0" w:line="360" w:lineRule="auto"/>
        <w:ind w:firstLine="709"/>
        <w:jc w:val="center"/>
        <w:rPr>
          <w:sz w:val="28"/>
          <w:szCs w:val="28"/>
        </w:rPr>
      </w:pPr>
    </w:p>
    <w:p w:rsidR="00B7398A" w:rsidRDefault="005B5F8C">
      <w:pPr>
        <w:pStyle w:val="af2"/>
        <w:spacing w:before="0" w:line="360" w:lineRule="auto"/>
        <w:ind w:firstLine="709"/>
        <w:jc w:val="both"/>
        <w:rPr>
          <w:sz w:val="28"/>
          <w:szCs w:val="28"/>
        </w:rPr>
      </w:pPr>
      <w:r>
        <w:rPr>
          <w:sz w:val="28"/>
          <w:szCs w:val="28"/>
        </w:rPr>
        <w:lastRenderedPageBreak/>
        <w:t xml:space="preserve">Во время практики студент также начинает подбор и изучение соответствующей нормативной документации и теоретического материала из литературных источников. </w:t>
      </w:r>
    </w:p>
    <w:p w:rsidR="00B7398A" w:rsidRDefault="005B5F8C">
      <w:pPr>
        <w:pStyle w:val="af2"/>
        <w:spacing w:before="0" w:line="360" w:lineRule="auto"/>
        <w:ind w:firstLine="709"/>
        <w:jc w:val="both"/>
        <w:rPr>
          <w:sz w:val="28"/>
          <w:szCs w:val="28"/>
        </w:rPr>
      </w:pPr>
      <w:r>
        <w:rPr>
          <w:b/>
          <w:bCs/>
          <w:sz w:val="28"/>
          <w:szCs w:val="28"/>
        </w:rPr>
        <w:t xml:space="preserve"> </w:t>
      </w:r>
      <w:r>
        <w:rPr>
          <w:sz w:val="28"/>
          <w:szCs w:val="28"/>
        </w:rPr>
        <w:t>К подбору литературы следует приступать сразу после выбора темы. Подбор литературы начинается с изучения перечня источников, рекомендованных в процессе изучения соответствующих учебных курсов, использованных при написании курсовых работ. Опираясь на эти сведения, студент самостоятельно расширяет перечень литературы, подбирает и изучает литературу в библиотечных каталогах. При этом следует подбирать литературу, освещающую как общетеоретические и методологические вопросы, так и действующую практику по изучаемому вопросу.</w:t>
      </w:r>
    </w:p>
    <w:p w:rsidR="00B7398A" w:rsidRDefault="005B5F8C">
      <w:pPr>
        <w:pStyle w:val="af2"/>
        <w:spacing w:before="0" w:line="360" w:lineRule="auto"/>
        <w:ind w:firstLine="709"/>
        <w:jc w:val="both"/>
        <w:rPr>
          <w:sz w:val="28"/>
          <w:szCs w:val="28"/>
        </w:rPr>
      </w:pPr>
      <w:r>
        <w:rPr>
          <w:sz w:val="28"/>
          <w:szCs w:val="28"/>
        </w:rPr>
        <w:t>При подготовке бакалаврской работы должны быть широко использованы нормативные правовые источники, новейшие учебники, учебные пособия, специальные монографии, сборники научных трудов, библиографические справочники, статистические и информационные материалы, публикуемые в экономической и финансовой, и управленческой прессе.</w:t>
      </w:r>
    </w:p>
    <w:p w:rsidR="00B7398A" w:rsidRDefault="005B5F8C">
      <w:pPr>
        <w:pStyle w:val="af2"/>
        <w:spacing w:before="0" w:line="360" w:lineRule="auto"/>
        <w:ind w:firstLine="709"/>
        <w:jc w:val="both"/>
        <w:rPr>
          <w:sz w:val="28"/>
          <w:szCs w:val="28"/>
        </w:rPr>
      </w:pPr>
      <w:r>
        <w:rPr>
          <w:sz w:val="28"/>
          <w:szCs w:val="28"/>
        </w:rPr>
        <w:t xml:space="preserve">Необходимо использовать законодательные и нормативные документы, инструктивные материалы, которые содержатся в периодических изданиях: «Российская газета», также на официальных сайтах Правительства РФ </w:t>
      </w:r>
      <w:hyperlink r:id="rId8">
        <w:r>
          <w:rPr>
            <w:rStyle w:val="affc"/>
            <w:color w:val="000000"/>
            <w:sz w:val="28"/>
            <w:szCs w:val="28"/>
            <w:shd w:val="clear" w:color="auto" w:fill="FFFFFF"/>
          </w:rPr>
          <w:t>government.ru</w:t>
        </w:r>
      </w:hyperlink>
      <w:r>
        <w:rPr>
          <w:sz w:val="28"/>
          <w:szCs w:val="28"/>
        </w:rPr>
        <w:t xml:space="preserve">, Финансов РФ </w:t>
      </w:r>
      <w:hyperlink r:id="rId9">
        <w:r>
          <w:rPr>
            <w:rStyle w:val="affc"/>
            <w:color w:val="auto"/>
            <w:sz w:val="28"/>
            <w:szCs w:val="28"/>
            <w:lang w:val="en-US"/>
          </w:rPr>
          <w:t>www</w:t>
        </w:r>
        <w:r>
          <w:rPr>
            <w:rStyle w:val="affc"/>
            <w:color w:val="auto"/>
            <w:sz w:val="28"/>
            <w:szCs w:val="28"/>
          </w:rPr>
          <w:t>.</w:t>
        </w:r>
        <w:r>
          <w:rPr>
            <w:rStyle w:val="affc"/>
            <w:color w:val="auto"/>
            <w:sz w:val="28"/>
            <w:szCs w:val="28"/>
            <w:lang w:val="en-US"/>
          </w:rPr>
          <w:t>minfin</w:t>
        </w:r>
        <w:r>
          <w:rPr>
            <w:rStyle w:val="affc"/>
            <w:color w:val="auto"/>
            <w:sz w:val="28"/>
            <w:szCs w:val="28"/>
          </w:rPr>
          <w:t>.</w:t>
        </w:r>
        <w:r>
          <w:rPr>
            <w:rStyle w:val="affc"/>
            <w:color w:val="auto"/>
            <w:sz w:val="28"/>
            <w:szCs w:val="28"/>
            <w:lang w:val="en-US"/>
          </w:rPr>
          <w:t>ru</w:t>
        </w:r>
      </w:hyperlink>
      <w:r>
        <w:rPr>
          <w:sz w:val="28"/>
          <w:szCs w:val="28"/>
        </w:rPr>
        <w:t xml:space="preserve">,  Федеральной налоговой службы </w:t>
      </w:r>
      <w:hyperlink r:id="rId10">
        <w:r>
          <w:rPr>
            <w:rStyle w:val="affc"/>
            <w:color w:val="auto"/>
            <w:sz w:val="28"/>
            <w:szCs w:val="28"/>
            <w:lang w:val="en-US"/>
          </w:rPr>
          <w:t>www</w:t>
        </w:r>
        <w:r>
          <w:rPr>
            <w:rStyle w:val="affc"/>
            <w:color w:val="auto"/>
            <w:sz w:val="28"/>
            <w:szCs w:val="28"/>
          </w:rPr>
          <w:t>.</w:t>
        </w:r>
        <w:r>
          <w:rPr>
            <w:rStyle w:val="affc"/>
            <w:color w:val="auto"/>
            <w:sz w:val="28"/>
            <w:szCs w:val="28"/>
            <w:lang w:val="en-US"/>
          </w:rPr>
          <w:t>nalog</w:t>
        </w:r>
        <w:r>
          <w:rPr>
            <w:rStyle w:val="affc"/>
            <w:color w:val="auto"/>
            <w:sz w:val="28"/>
            <w:szCs w:val="28"/>
          </w:rPr>
          <w:t>.</w:t>
        </w:r>
        <w:r>
          <w:rPr>
            <w:rStyle w:val="affc"/>
            <w:color w:val="auto"/>
            <w:sz w:val="28"/>
            <w:szCs w:val="28"/>
            <w:lang w:val="en-US"/>
          </w:rPr>
          <w:t>ru</w:t>
        </w:r>
      </w:hyperlink>
      <w:r>
        <w:rPr>
          <w:sz w:val="28"/>
          <w:szCs w:val="28"/>
        </w:rPr>
        <w:t xml:space="preserve"> , в справочно-правовых системах, например «Консультант Плюс» </w:t>
      </w:r>
      <w:hyperlink r:id="rId11">
        <w:r>
          <w:rPr>
            <w:rStyle w:val="affc"/>
            <w:color w:val="auto"/>
            <w:sz w:val="28"/>
            <w:szCs w:val="28"/>
            <w:lang w:val="en-US"/>
          </w:rPr>
          <w:t>www</w:t>
        </w:r>
        <w:r>
          <w:rPr>
            <w:rStyle w:val="affc"/>
            <w:color w:val="auto"/>
            <w:sz w:val="28"/>
            <w:szCs w:val="28"/>
          </w:rPr>
          <w:t>.</w:t>
        </w:r>
        <w:r>
          <w:rPr>
            <w:rStyle w:val="affc"/>
            <w:color w:val="auto"/>
            <w:sz w:val="28"/>
            <w:szCs w:val="28"/>
            <w:lang w:val="en-US"/>
          </w:rPr>
          <w:t>consultant</w:t>
        </w:r>
        <w:r>
          <w:rPr>
            <w:rStyle w:val="affc"/>
            <w:color w:val="auto"/>
            <w:sz w:val="28"/>
            <w:szCs w:val="28"/>
          </w:rPr>
          <w:t>.</w:t>
        </w:r>
        <w:r>
          <w:rPr>
            <w:rStyle w:val="affc"/>
            <w:color w:val="auto"/>
            <w:sz w:val="28"/>
            <w:szCs w:val="28"/>
            <w:lang w:val="en-US"/>
          </w:rPr>
          <w:t>ru</w:t>
        </w:r>
      </w:hyperlink>
      <w:r>
        <w:rPr>
          <w:sz w:val="28"/>
          <w:szCs w:val="28"/>
        </w:rPr>
        <w:t>.</w:t>
      </w:r>
    </w:p>
    <w:p w:rsidR="00B7398A" w:rsidRDefault="005B5F8C">
      <w:pPr>
        <w:spacing w:line="360" w:lineRule="auto"/>
        <w:ind w:firstLine="709"/>
        <w:jc w:val="both"/>
        <w:rPr>
          <w:sz w:val="28"/>
          <w:szCs w:val="28"/>
        </w:rPr>
      </w:pPr>
      <w:r>
        <w:rPr>
          <w:sz w:val="28"/>
          <w:szCs w:val="28"/>
        </w:rPr>
        <w:t>Студенты должны показать умение работать с материалами периодических изданий, среди которых можно рекомендовать следующие журналы: «</w:t>
      </w:r>
      <w:r>
        <w:rPr>
          <w:rStyle w:val="Apple-style-span"/>
          <w:sz w:val="28"/>
          <w:szCs w:val="28"/>
          <w:shd w:val="clear" w:color="auto" w:fill="FFFFFF"/>
        </w:rPr>
        <w:t xml:space="preserve">Менеджмент в России и за рубежом», «Государственное и муниципальное управление», «Вопросы государственного и муниципального управления», «Государственное управление», «Вестник государственного и муниципального управления», «Государство и право»», </w:t>
      </w:r>
      <w:r>
        <w:rPr>
          <w:rStyle w:val="Apple-style-span"/>
          <w:sz w:val="28"/>
          <w:szCs w:val="28"/>
          <w:shd w:val="clear" w:color="auto" w:fill="FFFFFF"/>
        </w:rPr>
        <w:lastRenderedPageBreak/>
        <w:t>«Государственная служба», «Государственная власть и местное самоуправление», «</w:t>
      </w:r>
      <w:r>
        <w:rPr>
          <w:rStyle w:val="Apple-style-span"/>
          <w:sz w:val="28"/>
          <w:szCs w:val="28"/>
          <w:shd w:val="clear" w:color="auto" w:fill="F9F9F9"/>
        </w:rPr>
        <w:t>Проблемы теории и практики управления»,</w:t>
      </w:r>
      <w:r>
        <w:rPr>
          <w:rStyle w:val="Apple-style-span"/>
          <w:sz w:val="28"/>
          <w:szCs w:val="28"/>
          <w:shd w:val="clear" w:color="auto" w:fill="FFFFFF"/>
        </w:rPr>
        <w:t xml:space="preserve"> «Проблемы экономики и</w:t>
      </w:r>
      <w:r>
        <w:rPr>
          <w:rStyle w:val="Apple-converted-space"/>
          <w:sz w:val="28"/>
          <w:szCs w:val="28"/>
          <w:shd w:val="clear" w:color="auto" w:fill="FFFFFF"/>
        </w:rPr>
        <w:t xml:space="preserve"> </w:t>
      </w:r>
      <w:r>
        <w:rPr>
          <w:rStyle w:val="Apple-style-span"/>
          <w:bCs/>
          <w:sz w:val="28"/>
          <w:szCs w:val="28"/>
          <w:shd w:val="clear" w:color="auto" w:fill="FFFFFF"/>
        </w:rPr>
        <w:t>менеджмента</w:t>
      </w:r>
      <w:r>
        <w:rPr>
          <w:rStyle w:val="Apple-style-span"/>
          <w:sz w:val="28"/>
          <w:szCs w:val="28"/>
          <w:shd w:val="clear" w:color="auto" w:fill="FFFFFF"/>
        </w:rPr>
        <w:t>»,</w:t>
      </w:r>
      <w:r>
        <w:rPr>
          <w:sz w:val="28"/>
          <w:szCs w:val="28"/>
        </w:rPr>
        <w:t xml:space="preserve"> «Экономика и жизнь», «Финансовая газета», «Российский журнал менеджмента», «Экономист», «Экономика и жизнь», «Муниципальная власть», «Маркетинг в России и за рубежом», Связи с общественностью в государственных структурах»,  и ряд других периодических изданий.</w:t>
      </w:r>
    </w:p>
    <w:p w:rsidR="00B7398A" w:rsidRDefault="005B5F8C">
      <w:pPr>
        <w:pStyle w:val="af2"/>
        <w:spacing w:before="0" w:line="360" w:lineRule="auto"/>
        <w:ind w:firstLine="709"/>
        <w:jc w:val="both"/>
        <w:rPr>
          <w:sz w:val="28"/>
          <w:szCs w:val="28"/>
        </w:rPr>
      </w:pPr>
      <w:r>
        <w:rPr>
          <w:sz w:val="28"/>
          <w:szCs w:val="28"/>
        </w:rPr>
        <w:t xml:space="preserve">После подбора литературы необходимо предварительное ознакомление с отобранной литературой. Без такого ознакомления нельзя получить ясного представления о круге вопросов, охватываемых темой и составить обоснованный первоначальный вариант плана работы. Последующее глубокое изучение литературных источников является основой написания теоретической главы выпускной квалификационной работы и дает возможность студенту квалифицированно, со знанием дела подобрать необходимый фактический материал. </w:t>
      </w:r>
    </w:p>
    <w:p w:rsidR="00B7398A" w:rsidRDefault="005B5F8C">
      <w:pPr>
        <w:pStyle w:val="af2"/>
        <w:spacing w:before="0" w:line="360" w:lineRule="auto"/>
        <w:ind w:firstLine="709"/>
        <w:jc w:val="both"/>
        <w:rPr>
          <w:sz w:val="28"/>
          <w:szCs w:val="28"/>
        </w:rPr>
      </w:pPr>
      <w:r>
        <w:rPr>
          <w:sz w:val="28"/>
          <w:szCs w:val="28"/>
        </w:rPr>
        <w:t>Все использованные источники в последующем оформляются (в соответствии с требованиями стандарта) в виде Списка использованных источников.</w:t>
      </w:r>
    </w:p>
    <w:p w:rsidR="00B7398A" w:rsidRDefault="00B7398A">
      <w:pPr>
        <w:pStyle w:val="2"/>
        <w:spacing w:before="0" w:after="0" w:line="360" w:lineRule="auto"/>
        <w:ind w:firstLine="709"/>
        <w:jc w:val="center"/>
        <w:rPr>
          <w:sz w:val="28"/>
          <w:szCs w:val="28"/>
        </w:rPr>
      </w:pPr>
    </w:p>
    <w:p w:rsidR="00B7398A" w:rsidRDefault="00B7398A">
      <w:pPr>
        <w:pStyle w:val="2"/>
        <w:spacing w:before="0" w:after="0" w:line="360" w:lineRule="auto"/>
        <w:ind w:firstLine="709"/>
        <w:jc w:val="center"/>
        <w:rPr>
          <w:sz w:val="28"/>
          <w:szCs w:val="28"/>
        </w:rPr>
      </w:pPr>
    </w:p>
    <w:p w:rsidR="00B7398A" w:rsidRDefault="00B7398A">
      <w:pPr>
        <w:pStyle w:val="2"/>
        <w:spacing w:before="0" w:after="0" w:line="360" w:lineRule="auto"/>
        <w:ind w:firstLine="709"/>
        <w:jc w:val="center"/>
        <w:rPr>
          <w:sz w:val="28"/>
          <w:szCs w:val="28"/>
        </w:rPr>
      </w:pPr>
    </w:p>
    <w:p w:rsidR="00B7398A" w:rsidRDefault="005B5F8C">
      <w:pPr>
        <w:pStyle w:val="2"/>
        <w:spacing w:before="0" w:after="0" w:line="360" w:lineRule="auto"/>
        <w:ind w:firstLine="709"/>
        <w:jc w:val="center"/>
        <w:rPr>
          <w:sz w:val="28"/>
          <w:szCs w:val="28"/>
        </w:rPr>
      </w:pPr>
      <w:bookmarkStart w:id="9" w:name="_Toc392756754"/>
      <w:r>
        <w:rPr>
          <w:sz w:val="28"/>
          <w:szCs w:val="28"/>
        </w:rPr>
        <w:t>2.4  Составление плана бакалаврской работы</w:t>
      </w:r>
      <w:bookmarkEnd w:id="9"/>
    </w:p>
    <w:p w:rsidR="00B7398A" w:rsidRDefault="005B5F8C">
      <w:pPr>
        <w:pStyle w:val="af2"/>
        <w:spacing w:before="0" w:line="360" w:lineRule="auto"/>
        <w:ind w:firstLine="709"/>
        <w:jc w:val="both"/>
        <w:rPr>
          <w:sz w:val="28"/>
          <w:szCs w:val="28"/>
        </w:rPr>
      </w:pPr>
      <w:r>
        <w:rPr>
          <w:bCs/>
          <w:i/>
          <w:sz w:val="28"/>
          <w:szCs w:val="28"/>
        </w:rPr>
        <w:t xml:space="preserve"> </w:t>
      </w:r>
      <w:r>
        <w:rPr>
          <w:b/>
          <w:bCs/>
          <w:sz w:val="28"/>
          <w:szCs w:val="28"/>
        </w:rPr>
        <w:t xml:space="preserve"> </w:t>
      </w:r>
      <w:r>
        <w:rPr>
          <w:sz w:val="28"/>
          <w:szCs w:val="28"/>
        </w:rPr>
        <w:t>На основании предварительного ознакомления с литературными источниками должен быть тщательно продуман и составлен план бакалаврской работы, отражающий п.4 Задания на ВКР. Конкретное содержание плана определяется темой исследования. В плане должны быть выделены актуальные вопросы темы. Правильно составленный перечень основных вопросов позволяет осуществить разбивку ВКР на главы, наметить параграфы внутри глав.</w:t>
      </w:r>
    </w:p>
    <w:p w:rsidR="00B7398A" w:rsidRDefault="005B5F8C">
      <w:pPr>
        <w:pStyle w:val="af2"/>
        <w:spacing w:before="0" w:line="360" w:lineRule="auto"/>
        <w:ind w:firstLine="709"/>
        <w:jc w:val="both"/>
        <w:rPr>
          <w:sz w:val="28"/>
          <w:szCs w:val="28"/>
        </w:rPr>
      </w:pPr>
      <w:r>
        <w:rPr>
          <w:sz w:val="28"/>
          <w:szCs w:val="28"/>
        </w:rPr>
        <w:lastRenderedPageBreak/>
        <w:t>Бакалаврская работа, обычно, состоит из введения, трех глав (по некоторым темам-двух глав) и заключения. В каждой главе должно быть не менее двух параграфов. Примерные планы (Содержание) ВКР приводятся в ПРИЛОЖЕНИИ 4.</w:t>
      </w:r>
    </w:p>
    <w:p w:rsidR="00B7398A" w:rsidRDefault="005B5F8C">
      <w:pPr>
        <w:pStyle w:val="af2"/>
        <w:spacing w:before="0" w:line="360" w:lineRule="auto"/>
        <w:ind w:firstLine="709"/>
        <w:jc w:val="both"/>
        <w:rPr>
          <w:sz w:val="28"/>
          <w:szCs w:val="28"/>
        </w:rPr>
      </w:pPr>
      <w:r>
        <w:rPr>
          <w:sz w:val="28"/>
          <w:szCs w:val="28"/>
        </w:rPr>
        <w:t xml:space="preserve">Структуру работы - количество глав, их название и содержание, деление на параграфы (пункты) студент-выпускник устанавливает сам, консультируясь с руководителем. Отклонения от общей структуры определяются в основном конкретной тематикой работы. </w:t>
      </w:r>
    </w:p>
    <w:p w:rsidR="00B7398A" w:rsidRDefault="005B5F8C">
      <w:pPr>
        <w:pStyle w:val="af2"/>
        <w:spacing w:before="0" w:line="360" w:lineRule="auto"/>
        <w:ind w:firstLine="709"/>
        <w:jc w:val="both"/>
        <w:rPr>
          <w:sz w:val="28"/>
          <w:szCs w:val="28"/>
        </w:rPr>
      </w:pPr>
      <w:r>
        <w:rPr>
          <w:sz w:val="28"/>
          <w:szCs w:val="28"/>
        </w:rPr>
        <w:t>После изучения и систематизации литературных источников, на основании собранного фактического материала план бакалаврской работы может уточняться в части содержания отдельных глав и параграфов (пунктов), вследствие того, что объем фактически собранного материала для освещения намеченных вопросов недостаточен или получены новые данные, представляющие теоретический и практический интерес.</w:t>
      </w:r>
    </w:p>
    <w:p w:rsidR="00B7398A" w:rsidRDefault="005B5F8C">
      <w:pPr>
        <w:pStyle w:val="af2"/>
        <w:spacing w:before="0" w:line="360" w:lineRule="auto"/>
        <w:ind w:firstLine="709"/>
        <w:jc w:val="both"/>
        <w:rPr>
          <w:sz w:val="28"/>
          <w:szCs w:val="28"/>
        </w:rPr>
      </w:pPr>
      <w:r>
        <w:rPr>
          <w:sz w:val="28"/>
          <w:szCs w:val="28"/>
        </w:rPr>
        <w:t>Уточнения и изменения плана в обязательном порядке согласовываются с научным руководителем работы.</w:t>
      </w:r>
    </w:p>
    <w:p w:rsidR="00B7398A" w:rsidRDefault="005B5F8C">
      <w:pPr>
        <w:pStyle w:val="af2"/>
        <w:spacing w:before="0" w:line="360" w:lineRule="auto"/>
        <w:ind w:firstLine="709"/>
        <w:jc w:val="both"/>
        <w:rPr>
          <w:sz w:val="28"/>
          <w:szCs w:val="28"/>
        </w:rPr>
      </w:pPr>
      <w:r>
        <w:rPr>
          <w:sz w:val="28"/>
          <w:szCs w:val="28"/>
        </w:rPr>
        <w:t>Составление плана является ответственным этапом в выполнении бакалаврской работы. В ходе его формирования конкретизируется общая направленность бакалаврской работы, масштабы и глубина исследования, намечаются объекты и источники получения практического материала.</w:t>
      </w:r>
    </w:p>
    <w:p w:rsidR="00B7398A" w:rsidRDefault="005B5F8C">
      <w:pPr>
        <w:pStyle w:val="af2"/>
        <w:spacing w:before="0" w:line="360" w:lineRule="auto"/>
        <w:ind w:firstLine="709"/>
        <w:jc w:val="both"/>
        <w:rPr>
          <w:sz w:val="28"/>
          <w:szCs w:val="28"/>
        </w:rPr>
      </w:pPr>
      <w:r>
        <w:rPr>
          <w:sz w:val="28"/>
          <w:szCs w:val="28"/>
        </w:rPr>
        <w:t>План должен отражать основную линию исследования темы бакалаврской работы, ее цель, задачи и последовательность освещения проблемы.</w:t>
      </w:r>
    </w:p>
    <w:p w:rsidR="00B7398A" w:rsidRDefault="005B5F8C">
      <w:pPr>
        <w:pStyle w:val="af2"/>
        <w:spacing w:before="0" w:line="360" w:lineRule="auto"/>
        <w:ind w:firstLine="709"/>
        <w:jc w:val="both"/>
        <w:rPr>
          <w:sz w:val="28"/>
          <w:szCs w:val="28"/>
        </w:rPr>
      </w:pPr>
      <w:r>
        <w:rPr>
          <w:sz w:val="28"/>
          <w:szCs w:val="28"/>
        </w:rPr>
        <w:t xml:space="preserve"> Подготовленный план рассматривается, в случае необходимости корректируется, и утверждается научным руководителем. Дальнейшая работа ведется в строгом соответствии с утвержденным планом. </w:t>
      </w:r>
    </w:p>
    <w:p w:rsidR="00B7398A" w:rsidRDefault="00B7398A">
      <w:pPr>
        <w:pStyle w:val="1"/>
        <w:spacing w:before="0" w:after="0"/>
        <w:ind w:firstLine="567"/>
        <w:jc w:val="both"/>
        <w:rPr>
          <w:sz w:val="28"/>
          <w:szCs w:val="28"/>
        </w:rPr>
      </w:pPr>
    </w:p>
    <w:p w:rsidR="00B7398A" w:rsidRDefault="005B5F8C">
      <w:pPr>
        <w:pStyle w:val="1"/>
        <w:spacing w:before="0" w:after="0"/>
        <w:ind w:firstLine="567"/>
        <w:jc w:val="center"/>
        <w:rPr>
          <w:sz w:val="28"/>
          <w:szCs w:val="28"/>
        </w:rPr>
      </w:pPr>
      <w:bookmarkStart w:id="10" w:name="_Toc392756755"/>
      <w:r>
        <w:rPr>
          <w:sz w:val="28"/>
          <w:szCs w:val="28"/>
        </w:rPr>
        <w:t>3 МЕТОДИЧЕСКИЕ УКАЗАНИЯ ПО ВЫПОЛНЕНИЮ ОТДЕЛЬНЫХ  РАЗДЕЛОВ  БАКАЛАВРСКОЙ РАБОТЫ</w:t>
      </w:r>
      <w:bookmarkEnd w:id="10"/>
    </w:p>
    <w:p w:rsidR="00B7398A" w:rsidRDefault="00B7398A">
      <w:pPr>
        <w:pStyle w:val="af2"/>
        <w:spacing w:before="0"/>
        <w:ind w:firstLine="567"/>
        <w:jc w:val="both"/>
        <w:rPr>
          <w:sz w:val="28"/>
          <w:szCs w:val="28"/>
        </w:rPr>
      </w:pPr>
      <w:bookmarkStart w:id="11" w:name="__RefHeading__2990_1491949221"/>
      <w:bookmarkStart w:id="12" w:name="_Toc296285934"/>
      <w:bookmarkEnd w:id="11"/>
      <w:bookmarkEnd w:id="12"/>
    </w:p>
    <w:p w:rsidR="00B7398A" w:rsidRDefault="005B5F8C">
      <w:pPr>
        <w:pStyle w:val="af2"/>
        <w:spacing w:before="0" w:line="360" w:lineRule="auto"/>
        <w:ind w:firstLine="709"/>
        <w:jc w:val="both"/>
        <w:rPr>
          <w:sz w:val="28"/>
          <w:szCs w:val="28"/>
        </w:rPr>
      </w:pPr>
      <w:r>
        <w:rPr>
          <w:sz w:val="28"/>
          <w:szCs w:val="28"/>
        </w:rPr>
        <w:lastRenderedPageBreak/>
        <w:t>После подготовки плана работы студент приступает к выполнению выпускной квалификационной (бакалаврской) работы, в ходе которой необходимо:</w:t>
      </w:r>
    </w:p>
    <w:p w:rsidR="00B7398A" w:rsidRDefault="005B5F8C">
      <w:pPr>
        <w:pStyle w:val="af2"/>
        <w:numPr>
          <w:ilvl w:val="0"/>
          <w:numId w:val="3"/>
        </w:numPr>
        <w:spacing w:before="0" w:line="360" w:lineRule="auto"/>
        <w:ind w:left="0" w:firstLine="709"/>
        <w:jc w:val="both"/>
        <w:rPr>
          <w:sz w:val="28"/>
          <w:szCs w:val="28"/>
        </w:rPr>
      </w:pPr>
      <w:r>
        <w:rPr>
          <w:sz w:val="28"/>
          <w:szCs w:val="28"/>
        </w:rPr>
        <w:t>изучить теоретические основы проблемы и изложить их;</w:t>
      </w:r>
    </w:p>
    <w:p w:rsidR="00B7398A" w:rsidRDefault="005B5F8C">
      <w:pPr>
        <w:pStyle w:val="af2"/>
        <w:numPr>
          <w:ilvl w:val="0"/>
          <w:numId w:val="3"/>
        </w:numPr>
        <w:spacing w:before="0" w:line="360" w:lineRule="auto"/>
        <w:ind w:left="0" w:firstLine="709"/>
        <w:jc w:val="both"/>
        <w:rPr>
          <w:sz w:val="28"/>
          <w:szCs w:val="28"/>
        </w:rPr>
      </w:pPr>
      <w:r>
        <w:rPr>
          <w:sz w:val="28"/>
          <w:szCs w:val="28"/>
        </w:rPr>
        <w:t xml:space="preserve">обработать и проанализировать с применением современных методов статистического, экономико-математического и структурно-логического анализа собранный фактический материал; </w:t>
      </w:r>
    </w:p>
    <w:p w:rsidR="00B7398A" w:rsidRDefault="005B5F8C">
      <w:pPr>
        <w:pStyle w:val="af2"/>
        <w:numPr>
          <w:ilvl w:val="0"/>
          <w:numId w:val="3"/>
        </w:numPr>
        <w:spacing w:before="0" w:line="360" w:lineRule="auto"/>
        <w:ind w:left="0" w:firstLine="709"/>
        <w:jc w:val="both"/>
        <w:rPr>
          <w:sz w:val="28"/>
          <w:szCs w:val="28"/>
        </w:rPr>
      </w:pPr>
      <w:r>
        <w:rPr>
          <w:sz w:val="28"/>
          <w:szCs w:val="28"/>
        </w:rPr>
        <w:t>на основе проведенного анализа сделать соответствующие выводы;</w:t>
      </w:r>
    </w:p>
    <w:p w:rsidR="00B7398A" w:rsidRDefault="005B5F8C">
      <w:pPr>
        <w:pStyle w:val="af2"/>
        <w:numPr>
          <w:ilvl w:val="0"/>
          <w:numId w:val="3"/>
        </w:numPr>
        <w:spacing w:before="0" w:line="360" w:lineRule="auto"/>
        <w:ind w:left="0" w:firstLine="709"/>
        <w:jc w:val="both"/>
        <w:rPr>
          <w:sz w:val="28"/>
          <w:szCs w:val="28"/>
        </w:rPr>
      </w:pPr>
      <w:r>
        <w:rPr>
          <w:sz w:val="28"/>
          <w:szCs w:val="28"/>
        </w:rPr>
        <w:t xml:space="preserve">по результатам исследования разработать и обосновать предложения, направленные на улучшение управленческой деятельности конкретного предприятия. </w:t>
      </w:r>
    </w:p>
    <w:p w:rsidR="00B7398A" w:rsidRDefault="005B5F8C">
      <w:pPr>
        <w:pStyle w:val="af2"/>
        <w:spacing w:before="0" w:line="360" w:lineRule="auto"/>
        <w:ind w:firstLine="709"/>
        <w:jc w:val="both"/>
        <w:rPr>
          <w:sz w:val="28"/>
          <w:szCs w:val="28"/>
        </w:rPr>
      </w:pPr>
      <w:r>
        <w:rPr>
          <w:sz w:val="28"/>
          <w:szCs w:val="28"/>
        </w:rPr>
        <w:t>Фактическая структура основной части бакалаврской работы зависит от выбранной темы и</w:t>
      </w:r>
      <w:r>
        <w:rPr>
          <w:color w:val="C00000"/>
          <w:sz w:val="28"/>
          <w:szCs w:val="28"/>
        </w:rPr>
        <w:t xml:space="preserve"> </w:t>
      </w:r>
      <w:r>
        <w:rPr>
          <w:sz w:val="28"/>
          <w:szCs w:val="28"/>
        </w:rPr>
        <w:t xml:space="preserve">определяется ее содержанием. Однако, рекомендуется соблюдать ряд </w:t>
      </w:r>
      <w:r>
        <w:rPr>
          <w:i/>
          <w:sz w:val="28"/>
          <w:szCs w:val="28"/>
        </w:rPr>
        <w:t>общих</w:t>
      </w:r>
      <w:r>
        <w:rPr>
          <w:sz w:val="28"/>
          <w:szCs w:val="28"/>
        </w:rPr>
        <w:t xml:space="preserve"> требований, определяющих объем каждого раздела работы.</w:t>
      </w:r>
    </w:p>
    <w:p w:rsidR="00B7398A" w:rsidRDefault="00B7398A">
      <w:pPr>
        <w:pStyle w:val="af2"/>
        <w:spacing w:before="0" w:line="360" w:lineRule="auto"/>
        <w:ind w:firstLine="709"/>
        <w:jc w:val="both"/>
        <w:rPr>
          <w:b/>
          <w:bCs/>
          <w:sz w:val="28"/>
          <w:szCs w:val="28"/>
        </w:rPr>
      </w:pPr>
      <w:bookmarkStart w:id="13" w:name="__RefHeading__2994_1491949221"/>
      <w:bookmarkStart w:id="14" w:name="_Toc296285936"/>
      <w:bookmarkEnd w:id="13"/>
      <w:bookmarkEnd w:id="14"/>
    </w:p>
    <w:p w:rsidR="00B7398A" w:rsidRDefault="005B5F8C">
      <w:pPr>
        <w:pStyle w:val="af2"/>
        <w:spacing w:before="0" w:line="360" w:lineRule="auto"/>
        <w:ind w:firstLine="709"/>
        <w:jc w:val="both"/>
        <w:rPr>
          <w:b/>
          <w:bCs/>
          <w:sz w:val="28"/>
          <w:szCs w:val="28"/>
        </w:rPr>
      </w:pPr>
      <w:r>
        <w:rPr>
          <w:b/>
          <w:bCs/>
          <w:sz w:val="28"/>
          <w:szCs w:val="28"/>
        </w:rPr>
        <w:t>ВВЕДЕНИЕ</w:t>
      </w:r>
    </w:p>
    <w:p w:rsidR="00B7398A" w:rsidRDefault="005B5F8C">
      <w:pPr>
        <w:pStyle w:val="af2"/>
        <w:spacing w:before="0" w:line="360" w:lineRule="auto"/>
        <w:ind w:firstLine="709"/>
        <w:jc w:val="both"/>
        <w:rPr>
          <w:sz w:val="28"/>
          <w:szCs w:val="28"/>
        </w:rPr>
      </w:pPr>
      <w:r>
        <w:rPr>
          <w:sz w:val="28"/>
          <w:szCs w:val="28"/>
        </w:rPr>
        <w:t>Введение формирует восприятие бакалаврской работы в целом, в дальнейшем может служить основой или являться началом для доклада на защите бакалаврской работы.</w:t>
      </w:r>
    </w:p>
    <w:p w:rsidR="00B7398A" w:rsidRDefault="005B5F8C">
      <w:pPr>
        <w:pStyle w:val="af2"/>
        <w:spacing w:before="0" w:line="360" w:lineRule="auto"/>
        <w:ind w:firstLine="709"/>
        <w:jc w:val="both"/>
        <w:rPr>
          <w:bCs/>
          <w:sz w:val="28"/>
          <w:szCs w:val="28"/>
        </w:rPr>
      </w:pPr>
      <w:r>
        <w:rPr>
          <w:bCs/>
          <w:sz w:val="28"/>
          <w:szCs w:val="28"/>
        </w:rPr>
        <w:t>Во введении:</w:t>
      </w:r>
    </w:p>
    <w:p w:rsidR="00B7398A" w:rsidRDefault="005B5F8C">
      <w:pPr>
        <w:spacing w:line="360" w:lineRule="auto"/>
        <w:ind w:firstLine="709"/>
        <w:jc w:val="both"/>
        <w:rPr>
          <w:bCs/>
          <w:sz w:val="28"/>
          <w:szCs w:val="28"/>
        </w:rPr>
      </w:pPr>
      <w:r>
        <w:rPr>
          <w:bCs/>
          <w:sz w:val="28"/>
          <w:szCs w:val="28"/>
        </w:rPr>
        <w:t>- обосновывается значимость и актуальность выбранной темы,</w:t>
      </w:r>
    </w:p>
    <w:p w:rsidR="00B7398A" w:rsidRDefault="005B5F8C">
      <w:pPr>
        <w:spacing w:line="360" w:lineRule="auto"/>
        <w:ind w:firstLine="709"/>
        <w:jc w:val="both"/>
        <w:rPr>
          <w:bCs/>
          <w:sz w:val="28"/>
          <w:szCs w:val="28"/>
        </w:rPr>
      </w:pPr>
      <w:r>
        <w:rPr>
          <w:bCs/>
          <w:sz w:val="28"/>
          <w:szCs w:val="28"/>
        </w:rPr>
        <w:t>- формулируются цель и задачи исследования,</w:t>
      </w:r>
    </w:p>
    <w:p w:rsidR="00B7398A" w:rsidRDefault="005B5F8C">
      <w:pPr>
        <w:spacing w:line="360" w:lineRule="auto"/>
        <w:ind w:firstLine="709"/>
        <w:jc w:val="both"/>
        <w:rPr>
          <w:bCs/>
          <w:sz w:val="28"/>
          <w:szCs w:val="28"/>
        </w:rPr>
      </w:pPr>
      <w:r>
        <w:rPr>
          <w:bCs/>
          <w:sz w:val="28"/>
          <w:szCs w:val="28"/>
        </w:rPr>
        <w:t xml:space="preserve">- дается краткая характеристика объекта и предмета исследования, </w:t>
      </w:r>
    </w:p>
    <w:p w:rsidR="00B7398A" w:rsidRDefault="005B5F8C">
      <w:pPr>
        <w:spacing w:line="360" w:lineRule="auto"/>
        <w:ind w:firstLine="709"/>
        <w:jc w:val="both"/>
        <w:rPr>
          <w:bCs/>
          <w:sz w:val="28"/>
          <w:szCs w:val="28"/>
        </w:rPr>
      </w:pPr>
      <w:r>
        <w:rPr>
          <w:bCs/>
          <w:sz w:val="28"/>
          <w:szCs w:val="28"/>
        </w:rPr>
        <w:t>- указывается период исследования,</w:t>
      </w:r>
    </w:p>
    <w:p w:rsidR="00B7398A" w:rsidRDefault="005B5F8C">
      <w:pPr>
        <w:spacing w:line="360" w:lineRule="auto"/>
        <w:ind w:firstLine="709"/>
        <w:jc w:val="both"/>
        <w:rPr>
          <w:bCs/>
          <w:sz w:val="28"/>
          <w:szCs w:val="28"/>
        </w:rPr>
      </w:pPr>
      <w:r>
        <w:rPr>
          <w:bCs/>
          <w:sz w:val="28"/>
          <w:szCs w:val="28"/>
        </w:rPr>
        <w:t>- указываются теоретические источники и методы исследования,</w:t>
      </w:r>
    </w:p>
    <w:p w:rsidR="00B7398A" w:rsidRDefault="005B5F8C">
      <w:pPr>
        <w:spacing w:line="360" w:lineRule="auto"/>
        <w:ind w:firstLine="709"/>
        <w:jc w:val="both"/>
        <w:rPr>
          <w:bCs/>
          <w:sz w:val="28"/>
          <w:szCs w:val="28"/>
        </w:rPr>
      </w:pPr>
      <w:r>
        <w:rPr>
          <w:bCs/>
          <w:sz w:val="28"/>
          <w:szCs w:val="28"/>
        </w:rPr>
        <w:t>- даются краткие пояснения к содержанию бакалаврской работы</w:t>
      </w:r>
    </w:p>
    <w:p w:rsidR="00B7398A" w:rsidRDefault="005B5F8C">
      <w:pPr>
        <w:spacing w:line="360" w:lineRule="auto"/>
        <w:ind w:firstLine="709"/>
        <w:jc w:val="both"/>
        <w:rPr>
          <w:sz w:val="28"/>
          <w:szCs w:val="28"/>
        </w:rPr>
      </w:pPr>
      <w:r>
        <w:rPr>
          <w:sz w:val="28"/>
          <w:szCs w:val="28"/>
        </w:rPr>
        <w:lastRenderedPageBreak/>
        <w:t>Объем введения, как правило, не превышает двух-трех страниц машинописного текста.</w:t>
      </w:r>
    </w:p>
    <w:p w:rsidR="00B7398A" w:rsidRDefault="005B5F8C">
      <w:pPr>
        <w:pStyle w:val="af2"/>
        <w:spacing w:before="0" w:line="360" w:lineRule="auto"/>
        <w:ind w:firstLine="709"/>
        <w:jc w:val="both"/>
        <w:rPr>
          <w:sz w:val="28"/>
          <w:szCs w:val="28"/>
        </w:rPr>
      </w:pPr>
      <w:r>
        <w:rPr>
          <w:i/>
          <w:sz w:val="28"/>
          <w:szCs w:val="28"/>
        </w:rPr>
        <w:t>Цель</w:t>
      </w:r>
      <w:r>
        <w:rPr>
          <w:sz w:val="28"/>
          <w:szCs w:val="28"/>
        </w:rPr>
        <w:t xml:space="preserve"> исследования в бакалаврской работе – это стратегический итог, который планируется достичь в результате выполнения бакалаврской работы. </w:t>
      </w:r>
      <w:r>
        <w:rPr>
          <w:color w:val="FF0000"/>
          <w:sz w:val="28"/>
          <w:szCs w:val="28"/>
        </w:rPr>
        <w:t xml:space="preserve"> </w:t>
      </w:r>
      <w:r>
        <w:rPr>
          <w:sz w:val="28"/>
          <w:szCs w:val="28"/>
        </w:rPr>
        <w:t xml:space="preserve">(Например, «Разработать рекомендации по устранению выявленных недостатков и совершенствованию системы управления муниципальным образованием и т.п.). </w:t>
      </w:r>
    </w:p>
    <w:p w:rsidR="00B7398A" w:rsidRDefault="005B5F8C">
      <w:pPr>
        <w:pStyle w:val="af2"/>
        <w:spacing w:before="0" w:line="360" w:lineRule="auto"/>
        <w:ind w:firstLine="709"/>
        <w:jc w:val="both"/>
        <w:rPr>
          <w:sz w:val="28"/>
          <w:szCs w:val="28"/>
        </w:rPr>
      </w:pPr>
      <w:r>
        <w:rPr>
          <w:sz w:val="28"/>
          <w:szCs w:val="28"/>
        </w:rPr>
        <w:t xml:space="preserve">На основе поставленной цели формулируются основные </w:t>
      </w:r>
      <w:r>
        <w:rPr>
          <w:i/>
          <w:sz w:val="28"/>
          <w:szCs w:val="28"/>
        </w:rPr>
        <w:t>задачи,</w:t>
      </w:r>
      <w:r>
        <w:rPr>
          <w:sz w:val="28"/>
          <w:szCs w:val="28"/>
        </w:rPr>
        <w:t xml:space="preserve"> которые должны быть решены в ходе исследования. Поставленные задачи соответствуют пунктам плана ВКР, описание их решения составляет содержание разделов бакалаврской работы. </w:t>
      </w:r>
    </w:p>
    <w:p w:rsidR="00B7398A" w:rsidRDefault="005B5F8C">
      <w:pPr>
        <w:pStyle w:val="af2"/>
        <w:spacing w:before="0" w:line="360" w:lineRule="auto"/>
        <w:ind w:firstLine="709"/>
        <w:jc w:val="both"/>
        <w:rPr>
          <w:sz w:val="28"/>
          <w:szCs w:val="28"/>
        </w:rPr>
      </w:pPr>
      <w:r>
        <w:rPr>
          <w:sz w:val="28"/>
          <w:szCs w:val="28"/>
        </w:rPr>
        <w:t>Задачи обычно формулируются в форме перечисления: изучить …, исследовать …, установить …, выявить …, дать…, разработать, …и т.п.</w:t>
      </w:r>
    </w:p>
    <w:p w:rsidR="00B7398A" w:rsidRDefault="005B5F8C">
      <w:pPr>
        <w:pStyle w:val="af2"/>
        <w:spacing w:before="0" w:line="360" w:lineRule="auto"/>
        <w:ind w:firstLine="709"/>
        <w:jc w:val="both"/>
        <w:rPr>
          <w:sz w:val="28"/>
          <w:szCs w:val="28"/>
        </w:rPr>
      </w:pPr>
      <w:r>
        <w:rPr>
          <w:sz w:val="28"/>
          <w:szCs w:val="28"/>
        </w:rPr>
        <w:t>Кроме того, необходимо указать и методы исследования (например, методы сравнения, структурно-логический, табличный, графический, статистические: относительных показателей, динамики, индексный, корреляционно-регрессионный и т.д.).</w:t>
      </w:r>
    </w:p>
    <w:p w:rsidR="00B7398A" w:rsidRDefault="00B7398A">
      <w:pPr>
        <w:pStyle w:val="af2"/>
        <w:spacing w:before="0" w:line="360" w:lineRule="auto"/>
        <w:ind w:firstLine="709"/>
        <w:jc w:val="both"/>
        <w:rPr>
          <w:sz w:val="28"/>
          <w:szCs w:val="28"/>
        </w:rPr>
      </w:pPr>
    </w:p>
    <w:p w:rsidR="00B7398A" w:rsidRDefault="005B5F8C">
      <w:pPr>
        <w:pStyle w:val="af2"/>
        <w:spacing w:before="0" w:line="360" w:lineRule="auto"/>
        <w:ind w:firstLine="709"/>
        <w:jc w:val="both"/>
        <w:rPr>
          <w:b/>
          <w:sz w:val="28"/>
          <w:szCs w:val="28"/>
        </w:rPr>
      </w:pPr>
      <w:bookmarkStart w:id="15" w:name="__RefHeading__2996_1491949221"/>
      <w:bookmarkStart w:id="16" w:name="_Toc296285937"/>
      <w:bookmarkEnd w:id="15"/>
      <w:bookmarkEnd w:id="16"/>
      <w:r>
        <w:rPr>
          <w:b/>
          <w:sz w:val="28"/>
          <w:szCs w:val="28"/>
        </w:rPr>
        <w:t>ГЛАВА 1 (ТЕОРЕТИЧЕСКАЯ)</w:t>
      </w:r>
    </w:p>
    <w:p w:rsidR="00B7398A" w:rsidRDefault="005B5F8C">
      <w:pPr>
        <w:pStyle w:val="af2"/>
        <w:spacing w:before="0" w:line="360" w:lineRule="auto"/>
        <w:ind w:firstLine="709"/>
        <w:jc w:val="both"/>
        <w:rPr>
          <w:sz w:val="28"/>
          <w:szCs w:val="28"/>
        </w:rPr>
      </w:pPr>
      <w:r>
        <w:rPr>
          <w:sz w:val="28"/>
          <w:szCs w:val="28"/>
        </w:rPr>
        <w:t xml:space="preserve">  Первая глава посвящается</w:t>
      </w:r>
      <w:r>
        <w:rPr>
          <w:color w:val="C00000"/>
          <w:sz w:val="28"/>
          <w:szCs w:val="28"/>
        </w:rPr>
        <w:t xml:space="preserve"> </w:t>
      </w:r>
      <w:r>
        <w:rPr>
          <w:sz w:val="28"/>
          <w:szCs w:val="28"/>
        </w:rPr>
        <w:t>исследованию теоретических вопросов (название главы комплексно отражает тему исследования) и, как правило, включает 2-3 пункта.</w:t>
      </w:r>
    </w:p>
    <w:p w:rsidR="00B7398A" w:rsidRDefault="005B5F8C">
      <w:pPr>
        <w:pStyle w:val="af2"/>
        <w:spacing w:before="0" w:line="360" w:lineRule="auto"/>
        <w:ind w:firstLine="709"/>
        <w:jc w:val="both"/>
        <w:rPr>
          <w:sz w:val="28"/>
          <w:szCs w:val="28"/>
        </w:rPr>
      </w:pPr>
      <w:r>
        <w:rPr>
          <w:sz w:val="28"/>
          <w:szCs w:val="28"/>
        </w:rPr>
        <w:t xml:space="preserve"> В первой главе особую значимость имеет название (не просто Теоретическая часть, а, например, Теоретические основы муниципального управления); правильная современная трактовка понятий, обзор действующей на данный момент нормативной правовой базы по данному вопросу; отечественная и международная практика в области управленческой деятельности по исследуемому направлению в соответствии с темой ВКР, применяемые методы анализа.  В первой главе </w:t>
      </w:r>
      <w:r>
        <w:rPr>
          <w:sz w:val="28"/>
          <w:szCs w:val="28"/>
        </w:rPr>
        <w:lastRenderedPageBreak/>
        <w:t xml:space="preserve">раскрываются основные теоретические положения по конкретному направлению управленческой деятельности предприятия (функции, структура, методы управления, тенденции и направления развития страны, региона, муниципального образования и т.д.) Можно также обосновывать специфические подходы и методики анализа, систему показателей (информационная база исследования), если таковые являются оригинальными и определяются особенностями темы и объекта исследования. </w:t>
      </w:r>
    </w:p>
    <w:p w:rsidR="00B7398A" w:rsidRDefault="005B5F8C">
      <w:pPr>
        <w:pStyle w:val="af2"/>
        <w:spacing w:before="0" w:line="360" w:lineRule="auto"/>
        <w:ind w:firstLine="709"/>
        <w:jc w:val="both"/>
        <w:rPr>
          <w:sz w:val="28"/>
          <w:szCs w:val="28"/>
        </w:rPr>
      </w:pPr>
      <w:r>
        <w:rPr>
          <w:color w:val="C00000"/>
          <w:sz w:val="28"/>
          <w:szCs w:val="28"/>
        </w:rPr>
        <w:t xml:space="preserve"> </w:t>
      </w:r>
      <w:r>
        <w:rPr>
          <w:sz w:val="28"/>
          <w:szCs w:val="28"/>
        </w:rPr>
        <w:t>Широта тематики бакалаврских работ не позволяет разработать единый подход к написанию данного раздела. Поэтому его основное содержание, глубина и степень проработки формируются студентом произвольно при консультировании с научным руководителем.</w:t>
      </w:r>
    </w:p>
    <w:p w:rsidR="00B7398A" w:rsidRDefault="005B5F8C">
      <w:pPr>
        <w:pStyle w:val="af2"/>
        <w:spacing w:before="0" w:line="360" w:lineRule="auto"/>
        <w:ind w:firstLine="709"/>
        <w:jc w:val="both"/>
        <w:rPr>
          <w:sz w:val="28"/>
          <w:szCs w:val="28"/>
        </w:rPr>
      </w:pPr>
      <w:r>
        <w:rPr>
          <w:sz w:val="28"/>
          <w:szCs w:val="28"/>
        </w:rPr>
        <w:t>Исследование теоретических вопросов должно быть увязано с практической главой работы, и служить основой для разработки предложений и рекомендаций.</w:t>
      </w:r>
    </w:p>
    <w:p w:rsidR="00B7398A" w:rsidRDefault="005B5F8C">
      <w:pPr>
        <w:pStyle w:val="af2"/>
        <w:spacing w:before="0" w:line="360" w:lineRule="auto"/>
        <w:ind w:firstLine="709"/>
        <w:jc w:val="both"/>
        <w:rPr>
          <w:sz w:val="28"/>
          <w:szCs w:val="28"/>
        </w:rPr>
      </w:pPr>
      <w:r>
        <w:rPr>
          <w:sz w:val="28"/>
          <w:szCs w:val="28"/>
        </w:rPr>
        <w:t>Объем теоретической главы не должен превышать 30% объема работы (примерно 12-17 страниц).</w:t>
      </w:r>
    </w:p>
    <w:p w:rsidR="00B7398A" w:rsidRDefault="00B7398A">
      <w:pPr>
        <w:pStyle w:val="af2"/>
        <w:spacing w:before="0" w:line="360" w:lineRule="auto"/>
        <w:ind w:firstLine="709"/>
        <w:jc w:val="both"/>
        <w:rPr>
          <w:sz w:val="28"/>
          <w:szCs w:val="28"/>
        </w:rPr>
      </w:pPr>
    </w:p>
    <w:p w:rsidR="00B7398A" w:rsidRDefault="005B5F8C">
      <w:pPr>
        <w:pStyle w:val="af2"/>
        <w:spacing w:before="0" w:line="360" w:lineRule="auto"/>
        <w:ind w:firstLine="709"/>
        <w:jc w:val="both"/>
        <w:rPr>
          <w:b/>
          <w:sz w:val="28"/>
          <w:szCs w:val="28"/>
        </w:rPr>
      </w:pPr>
      <w:r>
        <w:rPr>
          <w:b/>
          <w:sz w:val="28"/>
          <w:szCs w:val="28"/>
        </w:rPr>
        <w:t>ГЛАВА 2 (АНАЛИТИЧЕСКАЯ)</w:t>
      </w:r>
    </w:p>
    <w:p w:rsidR="00B7398A" w:rsidRDefault="005B5F8C">
      <w:pPr>
        <w:pStyle w:val="af2"/>
        <w:spacing w:before="0" w:line="360" w:lineRule="auto"/>
        <w:ind w:firstLine="709"/>
        <w:jc w:val="both"/>
        <w:rPr>
          <w:sz w:val="28"/>
          <w:szCs w:val="28"/>
        </w:rPr>
      </w:pPr>
      <w:r>
        <w:rPr>
          <w:sz w:val="28"/>
          <w:szCs w:val="28"/>
        </w:rPr>
        <w:t>Во второй главе необходимо показать особенности деятельности хозяйствующего субъекта и их влияние на организацию, функции и методы управления в соответствии с темой исследования.</w:t>
      </w:r>
    </w:p>
    <w:p w:rsidR="00B7398A" w:rsidRDefault="005B5F8C">
      <w:pPr>
        <w:pStyle w:val="af2"/>
        <w:spacing w:before="0" w:line="360" w:lineRule="auto"/>
        <w:ind w:firstLine="709"/>
        <w:jc w:val="both"/>
        <w:rPr>
          <w:sz w:val="28"/>
          <w:szCs w:val="28"/>
        </w:rPr>
      </w:pPr>
      <w:r>
        <w:rPr>
          <w:sz w:val="28"/>
          <w:szCs w:val="28"/>
        </w:rPr>
        <w:t xml:space="preserve">Вторая глава в обязательном порядке начинается с характеристики объекта исследования, в которой необходимо указать следующие аспекты его деятельности (для организации):  </w:t>
      </w:r>
    </w:p>
    <w:p w:rsidR="00B7398A" w:rsidRDefault="005B5F8C">
      <w:pPr>
        <w:pStyle w:val="af2"/>
        <w:spacing w:before="0" w:line="360" w:lineRule="auto"/>
        <w:ind w:firstLine="709"/>
        <w:jc w:val="both"/>
        <w:rPr>
          <w:sz w:val="28"/>
          <w:szCs w:val="28"/>
        </w:rPr>
      </w:pPr>
      <w:r>
        <w:rPr>
          <w:sz w:val="28"/>
          <w:szCs w:val="28"/>
        </w:rPr>
        <w:t>- организационно-правовую форму;</w:t>
      </w:r>
    </w:p>
    <w:p w:rsidR="00B7398A" w:rsidRDefault="005B5F8C">
      <w:pPr>
        <w:pStyle w:val="af2"/>
        <w:spacing w:before="0" w:line="360" w:lineRule="auto"/>
        <w:ind w:firstLine="709"/>
        <w:jc w:val="both"/>
        <w:rPr>
          <w:sz w:val="28"/>
          <w:szCs w:val="28"/>
        </w:rPr>
      </w:pPr>
      <w:r>
        <w:rPr>
          <w:sz w:val="28"/>
          <w:szCs w:val="28"/>
        </w:rPr>
        <w:t>- время создания и сроки деятельности организации;</w:t>
      </w:r>
    </w:p>
    <w:p w:rsidR="00B7398A" w:rsidRDefault="005B5F8C">
      <w:pPr>
        <w:pStyle w:val="af2"/>
        <w:spacing w:before="0" w:line="360" w:lineRule="auto"/>
        <w:ind w:firstLine="709"/>
        <w:jc w:val="both"/>
        <w:rPr>
          <w:sz w:val="28"/>
          <w:szCs w:val="28"/>
        </w:rPr>
      </w:pPr>
      <w:r>
        <w:rPr>
          <w:sz w:val="28"/>
          <w:szCs w:val="28"/>
        </w:rPr>
        <w:t>- основные направления деятельности;</w:t>
      </w:r>
    </w:p>
    <w:p w:rsidR="00B7398A" w:rsidRDefault="005B5F8C">
      <w:pPr>
        <w:pStyle w:val="af2"/>
        <w:spacing w:before="0" w:line="360" w:lineRule="auto"/>
        <w:ind w:firstLine="709"/>
        <w:jc w:val="both"/>
        <w:rPr>
          <w:sz w:val="28"/>
          <w:szCs w:val="28"/>
        </w:rPr>
      </w:pPr>
      <w:r>
        <w:rPr>
          <w:sz w:val="28"/>
          <w:szCs w:val="28"/>
        </w:rPr>
        <w:lastRenderedPageBreak/>
        <w:t>- основные экономические показатели деятельности в динамике за 2 или за 2-3 года (выручка, себестоимость продаж, прибыль от продаж, чистая прибыль, рентабельность, средняя численность, средняя заработная плата, среднегодовая стоимость основных средств и т.п.) и дать их краткий анализ;</w:t>
      </w:r>
    </w:p>
    <w:p w:rsidR="00B7398A" w:rsidRDefault="005B5F8C">
      <w:pPr>
        <w:pStyle w:val="af2"/>
        <w:spacing w:before="0" w:line="360" w:lineRule="auto"/>
        <w:ind w:firstLine="709"/>
        <w:jc w:val="both"/>
        <w:rPr>
          <w:sz w:val="28"/>
          <w:szCs w:val="28"/>
        </w:rPr>
      </w:pPr>
      <w:r>
        <w:rPr>
          <w:sz w:val="28"/>
          <w:szCs w:val="28"/>
        </w:rPr>
        <w:t>- особенности системы управления предприятием (структура, функции, стиль, методы, степень инновационности предприятия)</w:t>
      </w:r>
      <w:bookmarkStart w:id="17" w:name="_Toc296285939"/>
      <w:bookmarkStart w:id="18" w:name="__RefHeading__3000_1491949221"/>
      <w:bookmarkEnd w:id="17"/>
      <w:bookmarkEnd w:id="18"/>
      <w:r>
        <w:rPr>
          <w:sz w:val="28"/>
          <w:szCs w:val="28"/>
        </w:rPr>
        <w:t>.</w:t>
      </w:r>
    </w:p>
    <w:p w:rsidR="00B7398A" w:rsidRDefault="005B5F8C">
      <w:pPr>
        <w:pStyle w:val="af2"/>
        <w:spacing w:before="0" w:line="360" w:lineRule="auto"/>
        <w:ind w:firstLine="709"/>
        <w:jc w:val="both"/>
        <w:rPr>
          <w:sz w:val="28"/>
          <w:szCs w:val="28"/>
        </w:rPr>
      </w:pPr>
      <w:r>
        <w:rPr>
          <w:sz w:val="28"/>
          <w:szCs w:val="28"/>
        </w:rPr>
        <w:t>Если объектом исследования является один из субъектов РФ, муниципальное образование, также необходимо дать характеристику объекта, его функции и полномочия, выявить проблемы, препятствующие эффективному функционированию объекта исследования.</w:t>
      </w:r>
    </w:p>
    <w:p w:rsidR="00B7398A" w:rsidRDefault="005B5F8C">
      <w:pPr>
        <w:pStyle w:val="af2"/>
        <w:spacing w:before="0" w:line="360" w:lineRule="auto"/>
        <w:ind w:firstLine="709"/>
        <w:jc w:val="both"/>
        <w:rPr>
          <w:sz w:val="28"/>
          <w:szCs w:val="28"/>
        </w:rPr>
      </w:pPr>
      <w:r>
        <w:rPr>
          <w:iCs/>
          <w:sz w:val="28"/>
          <w:szCs w:val="28"/>
        </w:rPr>
        <w:t xml:space="preserve">Вторая часть аналитической главы </w:t>
      </w:r>
      <w:r>
        <w:rPr>
          <w:sz w:val="28"/>
          <w:szCs w:val="28"/>
        </w:rPr>
        <w:t>(название главы формулируется студентом и отражает аналитическую часть исследования по тематике ВКР), включающая 2-3 пункта, является базовой частью бакалаврской работы. Она посвящена рассмотрению и анализу предмета исследования (например, «Анализ деятельности органов муниципальной власти», «Анализ системы управления…», «Анализ инвестиционной привлекательности региона» и т.д.</w:t>
      </w:r>
    </w:p>
    <w:p w:rsidR="00B7398A" w:rsidRDefault="005B5F8C">
      <w:pPr>
        <w:pStyle w:val="af2"/>
        <w:spacing w:before="0" w:line="360" w:lineRule="auto"/>
        <w:ind w:firstLine="709"/>
        <w:jc w:val="both"/>
        <w:rPr>
          <w:color w:val="000000"/>
          <w:sz w:val="28"/>
          <w:szCs w:val="28"/>
        </w:rPr>
      </w:pPr>
      <w:r>
        <w:rPr>
          <w:sz w:val="28"/>
          <w:szCs w:val="28"/>
        </w:rPr>
        <w:t>Здесь важно на основе анализа фактического материала, данных официальной статистики, результатов опроса или анкетирования р</w:t>
      </w:r>
      <w:r>
        <w:rPr>
          <w:color w:val="000000"/>
          <w:spacing w:val="2"/>
          <w:sz w:val="28"/>
          <w:szCs w:val="28"/>
        </w:rPr>
        <w:t xml:space="preserve">аскрыть особенности </w:t>
      </w:r>
      <w:r>
        <w:rPr>
          <w:sz w:val="28"/>
          <w:szCs w:val="28"/>
        </w:rPr>
        <w:t>конкретного</w:t>
      </w:r>
      <w:r>
        <w:rPr>
          <w:color w:val="000000"/>
          <w:spacing w:val="2"/>
          <w:sz w:val="28"/>
          <w:szCs w:val="28"/>
        </w:rPr>
        <w:t xml:space="preserve"> управленческого процесса </w:t>
      </w:r>
      <w:r>
        <w:rPr>
          <w:sz w:val="28"/>
          <w:szCs w:val="28"/>
        </w:rPr>
        <w:t>хозяйствующего субъекта,</w:t>
      </w:r>
      <w:r>
        <w:rPr>
          <w:i/>
          <w:sz w:val="28"/>
          <w:szCs w:val="28"/>
        </w:rPr>
        <w:t xml:space="preserve"> критически</w:t>
      </w:r>
      <w:r>
        <w:rPr>
          <w:sz w:val="28"/>
          <w:szCs w:val="28"/>
        </w:rPr>
        <w:t xml:space="preserve"> </w:t>
      </w:r>
      <w:r>
        <w:rPr>
          <w:i/>
          <w:sz w:val="28"/>
          <w:szCs w:val="28"/>
        </w:rPr>
        <w:t>осмыслить действующую практику</w:t>
      </w:r>
      <w:r>
        <w:rPr>
          <w:sz w:val="28"/>
          <w:szCs w:val="28"/>
        </w:rPr>
        <w:t xml:space="preserve"> по исследуемым вопросам на примере региона, муниципального образования, организации или страны в целом</w:t>
      </w:r>
      <w:r>
        <w:rPr>
          <w:color w:val="000000"/>
          <w:spacing w:val="2"/>
          <w:sz w:val="28"/>
          <w:szCs w:val="28"/>
        </w:rPr>
        <w:t xml:space="preserve">. Очень важно показать, насколько сложившаяся система управления объектом </w:t>
      </w:r>
      <w:r>
        <w:rPr>
          <w:color w:val="000000"/>
          <w:sz w:val="28"/>
          <w:szCs w:val="28"/>
        </w:rPr>
        <w:t xml:space="preserve">отвечает задаче его эффективного развития как в кратко-, так в и долгосрочной перспективе. </w:t>
      </w:r>
    </w:p>
    <w:p w:rsidR="00B7398A" w:rsidRDefault="005B5F8C">
      <w:pPr>
        <w:pStyle w:val="af2"/>
        <w:spacing w:before="0" w:line="360" w:lineRule="auto"/>
        <w:ind w:firstLine="709"/>
        <w:jc w:val="both"/>
        <w:rPr>
          <w:color w:val="000000"/>
          <w:spacing w:val="2"/>
          <w:sz w:val="28"/>
          <w:szCs w:val="28"/>
        </w:rPr>
      </w:pPr>
      <w:r>
        <w:rPr>
          <w:color w:val="000000"/>
          <w:spacing w:val="4"/>
          <w:sz w:val="28"/>
          <w:szCs w:val="28"/>
        </w:rPr>
        <w:t xml:space="preserve">Если в работе не выделяется специальный параграф </w:t>
      </w:r>
      <w:r>
        <w:rPr>
          <w:color w:val="000000"/>
          <w:spacing w:val="2"/>
          <w:sz w:val="28"/>
          <w:szCs w:val="28"/>
        </w:rPr>
        <w:t xml:space="preserve">по автоматизации, использовании системы автоматизированного принятия управленческих решений и т.д., </w:t>
      </w:r>
      <w:r>
        <w:rPr>
          <w:bCs/>
          <w:color w:val="000000"/>
          <w:spacing w:val="2"/>
          <w:sz w:val="28"/>
          <w:szCs w:val="28"/>
        </w:rPr>
        <w:t>то</w:t>
      </w:r>
      <w:r>
        <w:rPr>
          <w:b/>
          <w:bCs/>
          <w:color w:val="000000"/>
          <w:spacing w:val="2"/>
          <w:sz w:val="28"/>
          <w:szCs w:val="28"/>
        </w:rPr>
        <w:t xml:space="preserve"> </w:t>
      </w:r>
      <w:r>
        <w:rPr>
          <w:color w:val="000000"/>
          <w:spacing w:val="2"/>
          <w:sz w:val="28"/>
          <w:szCs w:val="28"/>
        </w:rPr>
        <w:t xml:space="preserve">в самом изложении вопросов студент должен органически увязать организацию соответствующей деятельности </w:t>
      </w:r>
      <w:r>
        <w:rPr>
          <w:color w:val="000000"/>
          <w:spacing w:val="2"/>
          <w:sz w:val="28"/>
          <w:szCs w:val="28"/>
        </w:rPr>
        <w:lastRenderedPageBreak/>
        <w:t>с использованием компьютерной техники и дать рекомендации, направленные на рас</w:t>
      </w:r>
      <w:r>
        <w:rPr>
          <w:color w:val="000000"/>
          <w:sz w:val="28"/>
          <w:szCs w:val="28"/>
        </w:rPr>
        <w:t>ширение автоматизации управленческой, в том числе, например, аналитической работы.</w:t>
      </w:r>
      <w:r>
        <w:rPr>
          <w:color w:val="000000"/>
          <w:spacing w:val="2"/>
          <w:sz w:val="28"/>
          <w:szCs w:val="28"/>
        </w:rPr>
        <w:t xml:space="preserve"> </w:t>
      </w:r>
    </w:p>
    <w:p w:rsidR="00B7398A" w:rsidRDefault="005B5F8C">
      <w:pPr>
        <w:pStyle w:val="af2"/>
        <w:spacing w:before="0" w:line="360" w:lineRule="auto"/>
        <w:ind w:firstLine="709"/>
        <w:jc w:val="both"/>
        <w:rPr>
          <w:color w:val="000000"/>
          <w:spacing w:val="2"/>
          <w:sz w:val="28"/>
          <w:szCs w:val="28"/>
        </w:rPr>
      </w:pPr>
      <w:r>
        <w:rPr>
          <w:color w:val="000000"/>
          <w:spacing w:val="2"/>
          <w:sz w:val="28"/>
          <w:szCs w:val="28"/>
        </w:rPr>
        <w:t>В бакалаврской работе должна быть отражена фактически проделанная работа с указанием методов выполнения и достигнутых результатов.</w:t>
      </w:r>
    </w:p>
    <w:p w:rsidR="00B7398A" w:rsidRDefault="005B5F8C">
      <w:pPr>
        <w:spacing w:line="360" w:lineRule="auto"/>
        <w:ind w:firstLine="709"/>
        <w:jc w:val="both"/>
        <w:rPr>
          <w:color w:val="000000"/>
          <w:spacing w:val="-1"/>
          <w:sz w:val="28"/>
          <w:szCs w:val="28"/>
        </w:rPr>
      </w:pPr>
      <w:r>
        <w:rPr>
          <w:color w:val="000000"/>
          <w:sz w:val="28"/>
          <w:szCs w:val="28"/>
        </w:rPr>
        <w:t>Вторая глава в обязательном порядке должна быть наполнена практическими примерами опыта управления хозяйствующего субъекта в соответствии с темой исследования.</w:t>
      </w:r>
    </w:p>
    <w:p w:rsidR="00B7398A" w:rsidRDefault="005B5F8C">
      <w:pPr>
        <w:pStyle w:val="af2"/>
        <w:spacing w:before="0" w:line="360" w:lineRule="auto"/>
        <w:ind w:firstLine="709"/>
        <w:jc w:val="both"/>
        <w:rPr>
          <w:sz w:val="28"/>
          <w:szCs w:val="28"/>
        </w:rPr>
      </w:pPr>
      <w:r>
        <w:rPr>
          <w:sz w:val="28"/>
          <w:szCs w:val="28"/>
        </w:rPr>
        <w:t>Успешное решение поставленных задач зависит от правильной систематизации собранного материала, умения составлять таблицы, графики, диаграммы, на основе которых можно проводить анализ тех или иных управленческих процессов и явлений.</w:t>
      </w:r>
    </w:p>
    <w:p w:rsidR="00B7398A" w:rsidRDefault="005B5F8C">
      <w:pPr>
        <w:pStyle w:val="af2"/>
        <w:spacing w:before="0" w:line="360" w:lineRule="auto"/>
        <w:ind w:firstLine="709"/>
        <w:jc w:val="both"/>
        <w:rPr>
          <w:sz w:val="28"/>
          <w:szCs w:val="28"/>
        </w:rPr>
      </w:pPr>
      <w:r>
        <w:rPr>
          <w:sz w:val="28"/>
          <w:szCs w:val="28"/>
        </w:rPr>
        <w:t>Глубокий анализ обработанного и систематизированного материала дает возможность студенту вскрыть имеющиеся недостатки, объективно оценить тенденции изменения в системе менеджмента, проявляющихся в динамике финансовых показателей, социально-экономических процессах, происходящих на любом уровне управления и дающих основание для выработки рекомендаций и предложений.</w:t>
      </w:r>
    </w:p>
    <w:p w:rsidR="00B7398A" w:rsidRDefault="00B7398A">
      <w:pPr>
        <w:pStyle w:val="af2"/>
        <w:spacing w:before="0" w:line="360" w:lineRule="auto"/>
        <w:ind w:firstLine="709"/>
        <w:jc w:val="both"/>
        <w:rPr>
          <w:b/>
          <w:sz w:val="28"/>
          <w:szCs w:val="28"/>
        </w:rPr>
      </w:pPr>
      <w:bookmarkStart w:id="19" w:name="__RefHeading__3002_1491949221"/>
      <w:bookmarkStart w:id="20" w:name="_Toc296285940"/>
      <w:bookmarkEnd w:id="19"/>
      <w:bookmarkEnd w:id="20"/>
    </w:p>
    <w:p w:rsidR="00B7398A" w:rsidRDefault="00B7398A">
      <w:pPr>
        <w:pStyle w:val="af2"/>
        <w:spacing w:before="0" w:line="360" w:lineRule="auto"/>
        <w:ind w:firstLine="709"/>
        <w:jc w:val="both"/>
        <w:rPr>
          <w:b/>
          <w:sz w:val="28"/>
          <w:szCs w:val="28"/>
        </w:rPr>
      </w:pPr>
    </w:p>
    <w:p w:rsidR="00B7398A" w:rsidRDefault="00B7398A">
      <w:pPr>
        <w:pStyle w:val="af2"/>
        <w:spacing w:before="0" w:line="360" w:lineRule="auto"/>
        <w:ind w:firstLine="709"/>
        <w:jc w:val="both"/>
        <w:rPr>
          <w:b/>
          <w:sz w:val="28"/>
          <w:szCs w:val="28"/>
        </w:rPr>
      </w:pPr>
    </w:p>
    <w:p w:rsidR="00B7398A" w:rsidRDefault="005B5F8C">
      <w:pPr>
        <w:pStyle w:val="af2"/>
        <w:spacing w:before="0" w:line="360" w:lineRule="auto"/>
        <w:ind w:firstLine="709"/>
        <w:jc w:val="both"/>
        <w:rPr>
          <w:b/>
          <w:sz w:val="28"/>
          <w:szCs w:val="28"/>
        </w:rPr>
      </w:pPr>
      <w:r>
        <w:rPr>
          <w:b/>
          <w:sz w:val="28"/>
          <w:szCs w:val="28"/>
        </w:rPr>
        <w:t>ГЛАВА 3 (ПРЕДЛОЖЕНИЯ И ИХ ОБОСНОВАНИЕ)</w:t>
      </w:r>
    </w:p>
    <w:p w:rsidR="00B7398A" w:rsidRDefault="005B5F8C">
      <w:pPr>
        <w:pStyle w:val="af2"/>
        <w:spacing w:before="0" w:line="360" w:lineRule="auto"/>
        <w:ind w:firstLine="709"/>
        <w:jc w:val="both"/>
        <w:rPr>
          <w:sz w:val="28"/>
          <w:szCs w:val="28"/>
        </w:rPr>
      </w:pPr>
      <w:r>
        <w:rPr>
          <w:sz w:val="28"/>
          <w:szCs w:val="28"/>
        </w:rPr>
        <w:t xml:space="preserve">Третья глава бакалаврской работы посвящается разработке, характеристике и обоснованию предложений и рекомендаций по теме исследования. В данной главе работы отражается практическая полезность выполненного студентом исследования. </w:t>
      </w:r>
    </w:p>
    <w:p w:rsidR="00B7398A" w:rsidRDefault="005B5F8C">
      <w:pPr>
        <w:pStyle w:val="af2"/>
        <w:spacing w:before="0" w:line="360" w:lineRule="auto"/>
        <w:ind w:firstLine="709"/>
        <w:jc w:val="both"/>
        <w:rPr>
          <w:sz w:val="28"/>
          <w:szCs w:val="28"/>
        </w:rPr>
      </w:pPr>
      <w:r>
        <w:rPr>
          <w:sz w:val="28"/>
          <w:szCs w:val="28"/>
        </w:rPr>
        <w:t>По своей сути в данной главе решаются две основные задачи:</w:t>
      </w:r>
    </w:p>
    <w:p w:rsidR="00B7398A" w:rsidRDefault="005B5F8C">
      <w:pPr>
        <w:pStyle w:val="af2"/>
        <w:spacing w:before="0" w:line="360" w:lineRule="auto"/>
        <w:ind w:firstLine="709"/>
        <w:jc w:val="both"/>
        <w:rPr>
          <w:sz w:val="28"/>
          <w:szCs w:val="28"/>
        </w:rPr>
      </w:pPr>
      <w:r>
        <w:rPr>
          <w:sz w:val="28"/>
          <w:szCs w:val="28"/>
        </w:rPr>
        <w:lastRenderedPageBreak/>
        <w:t>- поиск путей и разработка мероприятий по совершенствованию деятельности организации, развитию территорий, повышению уровня конкурентоспособности объекта исследования;</w:t>
      </w:r>
    </w:p>
    <w:p w:rsidR="00B7398A" w:rsidRDefault="005B5F8C">
      <w:pPr>
        <w:pStyle w:val="af2"/>
        <w:spacing w:before="0" w:line="360" w:lineRule="auto"/>
        <w:ind w:firstLine="709"/>
        <w:jc w:val="both"/>
        <w:rPr>
          <w:sz w:val="28"/>
          <w:szCs w:val="28"/>
        </w:rPr>
      </w:pPr>
      <w:r>
        <w:rPr>
          <w:sz w:val="28"/>
          <w:szCs w:val="28"/>
        </w:rPr>
        <w:t xml:space="preserve">- обоснование целесообразности реализации предлагаемых мероприятий.  </w:t>
      </w:r>
    </w:p>
    <w:p w:rsidR="00B7398A" w:rsidRDefault="005B5F8C">
      <w:pPr>
        <w:pStyle w:val="af2"/>
        <w:spacing w:before="0" w:line="360" w:lineRule="auto"/>
        <w:ind w:firstLine="709"/>
        <w:jc w:val="both"/>
        <w:rPr>
          <w:sz w:val="28"/>
          <w:szCs w:val="28"/>
        </w:rPr>
      </w:pPr>
      <w:r>
        <w:rPr>
          <w:sz w:val="28"/>
          <w:szCs w:val="28"/>
        </w:rPr>
        <w:t>Разработка предложений и рекомендаций должна включать следующие основные моменты:</w:t>
      </w:r>
    </w:p>
    <w:p w:rsidR="00B7398A" w:rsidRDefault="005B5F8C">
      <w:pPr>
        <w:pStyle w:val="af2"/>
        <w:spacing w:before="0" w:line="360" w:lineRule="auto"/>
        <w:ind w:firstLine="709"/>
        <w:jc w:val="both"/>
        <w:rPr>
          <w:sz w:val="28"/>
          <w:szCs w:val="28"/>
        </w:rPr>
      </w:pPr>
      <w:r>
        <w:rPr>
          <w:sz w:val="28"/>
          <w:szCs w:val="28"/>
        </w:rPr>
        <w:t>- перечень предлагаемых мероприятий, их краткую характеристику, организационно-экономическое обоснование предложений;</w:t>
      </w:r>
    </w:p>
    <w:p w:rsidR="00B7398A" w:rsidRDefault="005B5F8C">
      <w:pPr>
        <w:pStyle w:val="af2"/>
        <w:spacing w:before="0" w:line="360" w:lineRule="auto"/>
        <w:ind w:firstLine="709"/>
        <w:jc w:val="both"/>
        <w:rPr>
          <w:sz w:val="28"/>
          <w:szCs w:val="28"/>
        </w:rPr>
      </w:pPr>
      <w:r>
        <w:rPr>
          <w:sz w:val="28"/>
          <w:szCs w:val="28"/>
        </w:rPr>
        <w:t>- организация внедрения предлагаемых мероприятий (сроки, исполнители, ответственные);</w:t>
      </w:r>
    </w:p>
    <w:p w:rsidR="00B7398A" w:rsidRDefault="005B5F8C">
      <w:pPr>
        <w:pStyle w:val="af2"/>
        <w:spacing w:before="0" w:line="360" w:lineRule="auto"/>
        <w:ind w:firstLine="709"/>
        <w:jc w:val="both"/>
        <w:rPr>
          <w:sz w:val="28"/>
          <w:szCs w:val="28"/>
        </w:rPr>
      </w:pPr>
      <w:r>
        <w:rPr>
          <w:sz w:val="28"/>
          <w:szCs w:val="28"/>
        </w:rPr>
        <w:t>- анализ показателей, изменяющихся в результате внедрения предлагаемых мероприятий (показатели «до» и «после» реализации предложенных мероприятий).</w:t>
      </w:r>
    </w:p>
    <w:p w:rsidR="00B7398A" w:rsidRDefault="005B5F8C">
      <w:pPr>
        <w:pStyle w:val="af2"/>
        <w:spacing w:before="0" w:line="360" w:lineRule="auto"/>
        <w:ind w:firstLine="709"/>
        <w:jc w:val="both"/>
        <w:rPr>
          <w:sz w:val="28"/>
          <w:szCs w:val="28"/>
        </w:rPr>
      </w:pPr>
      <w:r>
        <w:rPr>
          <w:sz w:val="28"/>
          <w:szCs w:val="28"/>
        </w:rPr>
        <w:t>Каждое предложение должно быть обосновано с организационно-управленческой позиции и социальной и экономической эффективности, а также возможности и перспектив их реализации.</w:t>
      </w:r>
    </w:p>
    <w:p w:rsidR="00B7398A" w:rsidRDefault="005B5F8C">
      <w:pPr>
        <w:pStyle w:val="BodyTextIndented"/>
        <w:spacing w:after="0" w:line="360" w:lineRule="auto"/>
        <w:ind w:left="0" w:firstLine="709"/>
        <w:jc w:val="both"/>
        <w:rPr>
          <w:color w:val="000000"/>
          <w:sz w:val="28"/>
          <w:szCs w:val="28"/>
        </w:rPr>
      </w:pPr>
      <w:r>
        <w:rPr>
          <w:color w:val="000000"/>
          <w:sz w:val="28"/>
          <w:szCs w:val="28"/>
        </w:rPr>
        <w:t xml:space="preserve">Таким образом, в третьей главе необходимо сформулировать предложения, рекомендации для конкретного хозяйствующего субъекта по устранению выявленных недостатков, по совершенствованию системы управления, по внедрению автоматизации в управлении, по повышению эффективности используемых ресурсов, по улучшению социально-экономического состояния, по повышению и т.п. в зависимости от избранной темы. </w:t>
      </w:r>
    </w:p>
    <w:p w:rsidR="00B7398A" w:rsidRDefault="005B5F8C">
      <w:pPr>
        <w:pStyle w:val="af2"/>
        <w:spacing w:before="0" w:line="360" w:lineRule="auto"/>
        <w:ind w:firstLine="709"/>
        <w:jc w:val="both"/>
        <w:rPr>
          <w:sz w:val="28"/>
          <w:szCs w:val="28"/>
        </w:rPr>
      </w:pPr>
      <w:r>
        <w:rPr>
          <w:sz w:val="28"/>
          <w:szCs w:val="28"/>
        </w:rPr>
        <w:t>Материал, излагаемый в этой главе работы, следует иллюстрировать таблицами, диаграммами и схемами в соответствии с проводимыми обобщениями и анализом.</w:t>
      </w:r>
    </w:p>
    <w:p w:rsidR="00B7398A" w:rsidRDefault="00B7398A">
      <w:pPr>
        <w:pStyle w:val="af2"/>
        <w:spacing w:before="0" w:line="360" w:lineRule="auto"/>
        <w:ind w:firstLine="709"/>
        <w:jc w:val="both"/>
        <w:rPr>
          <w:sz w:val="28"/>
          <w:szCs w:val="28"/>
        </w:rPr>
      </w:pPr>
    </w:p>
    <w:p w:rsidR="00B7398A" w:rsidRDefault="005B5F8C">
      <w:pPr>
        <w:pStyle w:val="af2"/>
        <w:spacing w:before="0" w:line="360" w:lineRule="auto"/>
        <w:ind w:firstLine="709"/>
        <w:jc w:val="both"/>
        <w:rPr>
          <w:b/>
          <w:sz w:val="28"/>
          <w:szCs w:val="28"/>
        </w:rPr>
      </w:pPr>
      <w:bookmarkStart w:id="21" w:name="__RefHeading__3004_1491949221"/>
      <w:bookmarkStart w:id="22" w:name="_Toc296285941"/>
      <w:bookmarkEnd w:id="21"/>
      <w:bookmarkEnd w:id="22"/>
      <w:r>
        <w:rPr>
          <w:b/>
          <w:sz w:val="28"/>
          <w:szCs w:val="28"/>
        </w:rPr>
        <w:t>ЗАКЛЮЧЕНИЕ</w:t>
      </w:r>
    </w:p>
    <w:p w:rsidR="00B7398A" w:rsidRDefault="005B5F8C">
      <w:pPr>
        <w:pStyle w:val="af2"/>
        <w:spacing w:before="0" w:line="360" w:lineRule="auto"/>
        <w:ind w:firstLine="709"/>
        <w:jc w:val="both"/>
        <w:rPr>
          <w:sz w:val="28"/>
          <w:szCs w:val="28"/>
        </w:rPr>
      </w:pPr>
      <w:r>
        <w:rPr>
          <w:sz w:val="28"/>
          <w:szCs w:val="28"/>
        </w:rPr>
        <w:lastRenderedPageBreak/>
        <w:t>Заключение – весьма значимый раздел бакалаврской работы, оно является своеобразным резюме всей работы.</w:t>
      </w:r>
    </w:p>
    <w:p w:rsidR="00B7398A" w:rsidRDefault="005B5F8C">
      <w:pPr>
        <w:spacing w:line="360" w:lineRule="auto"/>
        <w:ind w:firstLine="709"/>
        <w:jc w:val="both"/>
        <w:rPr>
          <w:color w:val="000000"/>
          <w:spacing w:val="2"/>
          <w:sz w:val="28"/>
          <w:szCs w:val="28"/>
        </w:rPr>
      </w:pPr>
      <w:r>
        <w:rPr>
          <w:sz w:val="28"/>
          <w:szCs w:val="28"/>
        </w:rPr>
        <w:t xml:space="preserve"> Заключение содержит основные выводы по главам бакалаврской работы. </w:t>
      </w:r>
      <w:r>
        <w:rPr>
          <w:color w:val="000000"/>
          <w:spacing w:val="1"/>
          <w:sz w:val="28"/>
          <w:szCs w:val="28"/>
        </w:rPr>
        <w:t>В заключении следует кратко описать процесс и результаты исследования, отразить выводы и предложения, направленные на улучшение работы объек</w:t>
      </w:r>
      <w:r>
        <w:rPr>
          <w:color w:val="000000"/>
          <w:spacing w:val="2"/>
          <w:sz w:val="28"/>
          <w:szCs w:val="28"/>
        </w:rPr>
        <w:t>та исследования. Выводы и предложения должны непосредственно вытекать из ре</w:t>
      </w:r>
      <w:r>
        <w:rPr>
          <w:color w:val="000000"/>
          <w:spacing w:val="4"/>
          <w:sz w:val="28"/>
          <w:szCs w:val="28"/>
        </w:rPr>
        <w:t xml:space="preserve">шения тех или иных вопросов и проблем, рассмотренных в самом </w:t>
      </w:r>
      <w:r>
        <w:rPr>
          <w:color w:val="000000"/>
          <w:spacing w:val="2"/>
          <w:sz w:val="28"/>
          <w:szCs w:val="28"/>
        </w:rPr>
        <w:t xml:space="preserve">тексте выпускной квалификационной работы и излагаться четко и лаконично. </w:t>
      </w:r>
    </w:p>
    <w:p w:rsidR="00B7398A" w:rsidRDefault="005B5F8C">
      <w:pPr>
        <w:spacing w:line="360" w:lineRule="auto"/>
        <w:ind w:firstLine="709"/>
        <w:jc w:val="both"/>
        <w:rPr>
          <w:color w:val="000000"/>
          <w:spacing w:val="2"/>
          <w:sz w:val="28"/>
          <w:szCs w:val="28"/>
        </w:rPr>
      </w:pPr>
      <w:r>
        <w:rPr>
          <w:color w:val="000000"/>
          <w:spacing w:val="2"/>
          <w:sz w:val="28"/>
          <w:szCs w:val="28"/>
        </w:rPr>
        <w:t>Объем заключения должен составлять 2-4 страницы машинописного текста.</w:t>
      </w:r>
    </w:p>
    <w:p w:rsidR="00B7398A" w:rsidRDefault="005B5F8C">
      <w:pPr>
        <w:pStyle w:val="af2"/>
        <w:spacing w:before="0" w:line="360" w:lineRule="auto"/>
        <w:ind w:firstLine="709"/>
        <w:jc w:val="both"/>
        <w:rPr>
          <w:sz w:val="28"/>
          <w:szCs w:val="28"/>
        </w:rPr>
      </w:pPr>
      <w:r>
        <w:rPr>
          <w:sz w:val="28"/>
          <w:szCs w:val="28"/>
        </w:rPr>
        <w:t>Текст заключения должен быть отредактирован, составлен логически связанно и в сжатом виде отражать содержание, значимость обоснованность и эффективность разработок.</w:t>
      </w:r>
    </w:p>
    <w:p w:rsidR="00B7398A" w:rsidRDefault="005B5F8C">
      <w:pPr>
        <w:pStyle w:val="af2"/>
        <w:spacing w:before="0" w:line="360" w:lineRule="auto"/>
        <w:ind w:firstLine="709"/>
        <w:jc w:val="both"/>
        <w:rPr>
          <w:sz w:val="28"/>
          <w:szCs w:val="28"/>
        </w:rPr>
      </w:pPr>
      <w:r>
        <w:rPr>
          <w:sz w:val="28"/>
          <w:szCs w:val="28"/>
        </w:rPr>
        <w:t>Как и введение, заключение может быть использовано при подготовке доклада выступления на защите бакалаврской работы.</w:t>
      </w:r>
    </w:p>
    <w:p w:rsidR="00B7398A" w:rsidRDefault="00B7398A">
      <w:pPr>
        <w:pStyle w:val="af2"/>
        <w:spacing w:before="0" w:line="360" w:lineRule="auto"/>
        <w:ind w:firstLine="709"/>
        <w:jc w:val="both"/>
        <w:rPr>
          <w:sz w:val="28"/>
          <w:szCs w:val="28"/>
        </w:rPr>
      </w:pPr>
    </w:p>
    <w:p w:rsidR="00B7398A" w:rsidRDefault="005B5F8C">
      <w:pPr>
        <w:pStyle w:val="af2"/>
        <w:spacing w:before="0" w:line="360" w:lineRule="auto"/>
        <w:ind w:firstLine="709"/>
        <w:jc w:val="both"/>
        <w:rPr>
          <w:b/>
          <w:iCs/>
          <w:sz w:val="28"/>
          <w:szCs w:val="28"/>
        </w:rPr>
      </w:pPr>
      <w:bookmarkStart w:id="23" w:name="__RefHeading__3006_1491949221"/>
      <w:bookmarkStart w:id="24" w:name="_Toc296285942"/>
      <w:bookmarkEnd w:id="23"/>
      <w:bookmarkEnd w:id="24"/>
      <w:r>
        <w:rPr>
          <w:b/>
          <w:iCs/>
          <w:sz w:val="28"/>
          <w:szCs w:val="28"/>
        </w:rPr>
        <w:t>СПИСОК ИСПОЛЬЗОВАННЫХ ИСТОЧНИКОВ</w:t>
      </w:r>
    </w:p>
    <w:p w:rsidR="00B7398A" w:rsidRDefault="005B5F8C">
      <w:pPr>
        <w:pStyle w:val="af2"/>
        <w:spacing w:before="0" w:line="360" w:lineRule="auto"/>
        <w:ind w:firstLine="709"/>
        <w:jc w:val="both"/>
        <w:rPr>
          <w:color w:val="000000"/>
          <w:sz w:val="28"/>
          <w:szCs w:val="28"/>
        </w:rPr>
      </w:pPr>
      <w:r>
        <w:rPr>
          <w:color w:val="000000"/>
          <w:sz w:val="28"/>
          <w:szCs w:val="28"/>
        </w:rPr>
        <w:t>В выпускной квалификационной работе приводится список всех источников, на основе которых выполнялась выпускная квалификационная работа: законодательные нормативные документы, учебники и учебные пособия, монографии, сборники статей, периодические издания, Интернет-ресурсы.</w:t>
      </w:r>
    </w:p>
    <w:p w:rsidR="00B7398A" w:rsidRDefault="005B5F8C">
      <w:pPr>
        <w:spacing w:line="360" w:lineRule="auto"/>
        <w:ind w:firstLine="709"/>
        <w:jc w:val="both"/>
        <w:rPr>
          <w:color w:val="000000"/>
          <w:sz w:val="28"/>
          <w:szCs w:val="28"/>
        </w:rPr>
      </w:pPr>
      <w:r>
        <w:rPr>
          <w:sz w:val="28"/>
          <w:szCs w:val="28"/>
        </w:rPr>
        <w:t xml:space="preserve"> Список </w:t>
      </w:r>
      <w:r>
        <w:rPr>
          <w:color w:val="000000"/>
          <w:spacing w:val="2"/>
          <w:sz w:val="28"/>
          <w:szCs w:val="28"/>
        </w:rPr>
        <w:t xml:space="preserve">включает все использованные источники </w:t>
      </w:r>
      <w:r>
        <w:rPr>
          <w:color w:val="000000"/>
          <w:sz w:val="28"/>
          <w:szCs w:val="28"/>
        </w:rPr>
        <w:t>в следующем порядке:</w:t>
      </w:r>
    </w:p>
    <w:p w:rsidR="00B7398A" w:rsidRDefault="005B5F8C">
      <w:pPr>
        <w:pStyle w:val="BodyTextIndented"/>
        <w:spacing w:after="0" w:line="360" w:lineRule="auto"/>
        <w:ind w:left="0" w:firstLine="709"/>
        <w:jc w:val="both"/>
        <w:rPr>
          <w:color w:val="000000"/>
          <w:sz w:val="28"/>
          <w:szCs w:val="28"/>
        </w:rPr>
      </w:pPr>
      <w:r>
        <w:rPr>
          <w:color w:val="000000"/>
          <w:sz w:val="28"/>
          <w:szCs w:val="28"/>
        </w:rPr>
        <w:t xml:space="preserve">1) законодательные и нормативные акты Российской Федерации; </w:t>
      </w:r>
    </w:p>
    <w:p w:rsidR="00B7398A" w:rsidRDefault="005B5F8C">
      <w:pPr>
        <w:pStyle w:val="BodyTextIndented"/>
        <w:spacing w:after="0" w:line="360" w:lineRule="auto"/>
        <w:ind w:left="0" w:firstLine="709"/>
        <w:jc w:val="both"/>
        <w:rPr>
          <w:color w:val="000000"/>
          <w:sz w:val="28"/>
          <w:szCs w:val="28"/>
        </w:rPr>
      </w:pPr>
      <w:r>
        <w:rPr>
          <w:color w:val="000000"/>
          <w:sz w:val="28"/>
          <w:szCs w:val="28"/>
        </w:rPr>
        <w:t>2) методические указания, инструкции и рекомендации, утверждение федеральными органами, министерствами и т.п.</w:t>
      </w:r>
    </w:p>
    <w:p w:rsidR="00B7398A" w:rsidRDefault="005B5F8C">
      <w:pPr>
        <w:pStyle w:val="BodyTextIndented"/>
        <w:spacing w:after="0" w:line="360" w:lineRule="auto"/>
        <w:ind w:left="0" w:firstLine="709"/>
        <w:jc w:val="both"/>
        <w:rPr>
          <w:color w:val="000000"/>
          <w:sz w:val="28"/>
          <w:szCs w:val="28"/>
        </w:rPr>
      </w:pPr>
      <w:r>
        <w:rPr>
          <w:color w:val="000000"/>
          <w:sz w:val="28"/>
          <w:szCs w:val="28"/>
        </w:rPr>
        <w:t>3) рабочие документы организации, утвержденные ее руководителем;</w:t>
      </w:r>
    </w:p>
    <w:p w:rsidR="00B7398A" w:rsidRDefault="005B5F8C">
      <w:pPr>
        <w:pStyle w:val="BodyTextIndented"/>
        <w:spacing w:after="0" w:line="360" w:lineRule="auto"/>
        <w:ind w:left="0" w:firstLine="709"/>
        <w:jc w:val="both"/>
        <w:rPr>
          <w:color w:val="000000"/>
          <w:sz w:val="28"/>
          <w:szCs w:val="28"/>
        </w:rPr>
      </w:pPr>
      <w:r>
        <w:rPr>
          <w:color w:val="000000"/>
          <w:sz w:val="28"/>
          <w:szCs w:val="28"/>
        </w:rPr>
        <w:lastRenderedPageBreak/>
        <w:t>4) учебники и монографии (в алфавитном порядке);</w:t>
      </w:r>
    </w:p>
    <w:p w:rsidR="00B7398A" w:rsidRDefault="005B5F8C">
      <w:pPr>
        <w:pStyle w:val="BodyTextIndented"/>
        <w:spacing w:after="0" w:line="360" w:lineRule="auto"/>
        <w:ind w:left="0" w:firstLine="709"/>
        <w:jc w:val="both"/>
        <w:rPr>
          <w:color w:val="000000"/>
          <w:sz w:val="28"/>
          <w:szCs w:val="28"/>
        </w:rPr>
      </w:pPr>
      <w:r>
        <w:rPr>
          <w:color w:val="000000"/>
          <w:sz w:val="28"/>
          <w:szCs w:val="28"/>
        </w:rPr>
        <w:t xml:space="preserve">5) учебные пособия; </w:t>
      </w:r>
    </w:p>
    <w:p w:rsidR="00B7398A" w:rsidRDefault="005B5F8C">
      <w:pPr>
        <w:pStyle w:val="BodyTextIndented"/>
        <w:spacing w:after="0" w:line="360" w:lineRule="auto"/>
        <w:ind w:left="0" w:firstLine="709"/>
        <w:jc w:val="both"/>
        <w:rPr>
          <w:color w:val="000000"/>
          <w:sz w:val="28"/>
          <w:szCs w:val="28"/>
        </w:rPr>
      </w:pPr>
      <w:r>
        <w:rPr>
          <w:color w:val="000000"/>
          <w:sz w:val="28"/>
          <w:szCs w:val="28"/>
        </w:rPr>
        <w:t>6) брошюры;</w:t>
      </w:r>
    </w:p>
    <w:p w:rsidR="00B7398A" w:rsidRDefault="005B5F8C">
      <w:pPr>
        <w:pStyle w:val="BodyTextIndented"/>
        <w:spacing w:after="0" w:line="360" w:lineRule="auto"/>
        <w:ind w:left="0" w:firstLine="709"/>
        <w:jc w:val="both"/>
        <w:rPr>
          <w:color w:val="000000"/>
          <w:sz w:val="28"/>
          <w:szCs w:val="28"/>
        </w:rPr>
      </w:pPr>
      <w:r>
        <w:rPr>
          <w:color w:val="000000"/>
          <w:sz w:val="28"/>
          <w:szCs w:val="28"/>
        </w:rPr>
        <w:t>7) журналы, газеты;</w:t>
      </w:r>
    </w:p>
    <w:p w:rsidR="00B7398A" w:rsidRDefault="005B5F8C">
      <w:pPr>
        <w:pStyle w:val="BodyTextIndented"/>
        <w:spacing w:after="0" w:line="360" w:lineRule="auto"/>
        <w:ind w:left="0" w:firstLine="709"/>
        <w:jc w:val="both"/>
        <w:rPr>
          <w:color w:val="000000"/>
          <w:sz w:val="28"/>
          <w:szCs w:val="28"/>
        </w:rPr>
      </w:pPr>
      <w:r>
        <w:rPr>
          <w:color w:val="000000"/>
          <w:sz w:val="28"/>
          <w:szCs w:val="28"/>
        </w:rPr>
        <w:t>8) Интернет-ресурсы</w:t>
      </w:r>
    </w:p>
    <w:p w:rsidR="00B7398A" w:rsidRDefault="005B5F8C">
      <w:pPr>
        <w:pStyle w:val="BodyTextIndented"/>
        <w:spacing w:after="0" w:line="360" w:lineRule="auto"/>
        <w:ind w:left="0" w:firstLine="709"/>
        <w:jc w:val="both"/>
        <w:rPr>
          <w:color w:val="000000"/>
          <w:sz w:val="28"/>
          <w:szCs w:val="28"/>
        </w:rPr>
      </w:pPr>
      <w:r>
        <w:rPr>
          <w:color w:val="000000"/>
          <w:sz w:val="28"/>
          <w:szCs w:val="28"/>
        </w:rPr>
        <w:t>Подробнее об оформлении списка использованных источников – п.4 «Основные требования к оформлению бакалаврской работы».</w:t>
      </w:r>
    </w:p>
    <w:p w:rsidR="00B7398A" w:rsidRDefault="00B7398A">
      <w:pPr>
        <w:pStyle w:val="BodyTextIndented"/>
        <w:spacing w:after="0" w:line="360" w:lineRule="auto"/>
        <w:ind w:left="0" w:firstLine="709"/>
        <w:jc w:val="both"/>
        <w:rPr>
          <w:b/>
          <w:sz w:val="28"/>
          <w:szCs w:val="28"/>
        </w:rPr>
      </w:pPr>
      <w:bookmarkStart w:id="25" w:name="__RefHeading__3008_1491949221"/>
      <w:bookmarkStart w:id="26" w:name="_Toc125792517"/>
      <w:bookmarkStart w:id="27" w:name="_Toc242154520"/>
      <w:bookmarkStart w:id="28" w:name="_Toc296285943"/>
      <w:bookmarkEnd w:id="25"/>
      <w:bookmarkEnd w:id="26"/>
      <w:bookmarkEnd w:id="27"/>
      <w:bookmarkEnd w:id="28"/>
    </w:p>
    <w:p w:rsidR="00B7398A" w:rsidRDefault="005B5F8C">
      <w:pPr>
        <w:pStyle w:val="BodyTextIndented"/>
        <w:spacing w:after="0" w:line="360" w:lineRule="auto"/>
        <w:ind w:left="0" w:firstLine="709"/>
        <w:jc w:val="both"/>
        <w:rPr>
          <w:b/>
          <w:sz w:val="28"/>
          <w:szCs w:val="28"/>
        </w:rPr>
      </w:pPr>
      <w:r>
        <w:rPr>
          <w:b/>
          <w:sz w:val="28"/>
          <w:szCs w:val="28"/>
        </w:rPr>
        <w:t>ПРИЛОЖЕНИЯ</w:t>
      </w:r>
    </w:p>
    <w:p w:rsidR="00B7398A" w:rsidRDefault="005B5F8C">
      <w:pPr>
        <w:pStyle w:val="BodyTextIndented"/>
        <w:spacing w:after="0" w:line="360" w:lineRule="auto"/>
        <w:ind w:left="0" w:firstLine="709"/>
        <w:jc w:val="both"/>
        <w:rPr>
          <w:sz w:val="28"/>
          <w:szCs w:val="28"/>
        </w:rPr>
      </w:pPr>
      <w:r>
        <w:rPr>
          <w:sz w:val="28"/>
          <w:szCs w:val="28"/>
        </w:rPr>
        <w:t xml:space="preserve"> Приложения – заключительная часть работы, которая имеет дополнительное, обычно справочное значение, но является необходимой для более полного освещения темы, </w:t>
      </w:r>
      <w:r>
        <w:rPr>
          <w:color w:val="000000"/>
          <w:sz w:val="28"/>
          <w:szCs w:val="28"/>
        </w:rPr>
        <w:t>для более детального раскрытия некоторых вопросов. В текстовой части работы ссылки на Приложения являются обязательными. Приложения формируют по мере необходимости при раскрытии содержания работы.</w:t>
      </w:r>
    </w:p>
    <w:p w:rsidR="00B7398A" w:rsidRDefault="005B5F8C">
      <w:pPr>
        <w:pStyle w:val="af2"/>
        <w:spacing w:before="0" w:line="360" w:lineRule="auto"/>
        <w:ind w:firstLine="709"/>
        <w:jc w:val="both"/>
        <w:rPr>
          <w:sz w:val="28"/>
          <w:szCs w:val="28"/>
        </w:rPr>
      </w:pPr>
      <w:r>
        <w:rPr>
          <w:sz w:val="28"/>
          <w:szCs w:val="28"/>
        </w:rPr>
        <w:t xml:space="preserve"> </w:t>
      </w:r>
      <w:r>
        <w:rPr>
          <w:i/>
          <w:sz w:val="28"/>
          <w:szCs w:val="28"/>
        </w:rPr>
        <w:t>По содержанию</w:t>
      </w:r>
      <w:r>
        <w:rPr>
          <w:sz w:val="28"/>
          <w:szCs w:val="28"/>
        </w:rPr>
        <w:t xml:space="preserve"> приложения могут быть разнообразны:</w:t>
      </w:r>
    </w:p>
    <w:p w:rsidR="00B7398A" w:rsidRDefault="005B5F8C">
      <w:pPr>
        <w:pStyle w:val="af2"/>
        <w:spacing w:before="0" w:line="360" w:lineRule="auto"/>
        <w:ind w:firstLine="709"/>
        <w:jc w:val="both"/>
        <w:rPr>
          <w:sz w:val="28"/>
          <w:szCs w:val="28"/>
        </w:rPr>
      </w:pPr>
      <w:r>
        <w:rPr>
          <w:sz w:val="28"/>
          <w:szCs w:val="28"/>
        </w:rPr>
        <w:t>- схемы структуры управления организацией, предприятием и его подразделений;</w:t>
      </w:r>
    </w:p>
    <w:p w:rsidR="00B7398A" w:rsidRDefault="005B5F8C">
      <w:pPr>
        <w:pStyle w:val="af2"/>
        <w:spacing w:before="0" w:line="360" w:lineRule="auto"/>
        <w:ind w:firstLine="709"/>
        <w:jc w:val="both"/>
        <w:rPr>
          <w:sz w:val="28"/>
          <w:szCs w:val="28"/>
        </w:rPr>
      </w:pPr>
      <w:r>
        <w:rPr>
          <w:sz w:val="28"/>
          <w:szCs w:val="28"/>
        </w:rPr>
        <w:t>- схемы документооборота и коммуникационных потоков;</w:t>
      </w:r>
    </w:p>
    <w:p w:rsidR="00B7398A" w:rsidRDefault="005B5F8C">
      <w:pPr>
        <w:pStyle w:val="af2"/>
        <w:spacing w:before="0" w:line="360" w:lineRule="auto"/>
        <w:ind w:firstLine="709"/>
        <w:jc w:val="both"/>
        <w:rPr>
          <w:sz w:val="28"/>
          <w:szCs w:val="28"/>
        </w:rPr>
      </w:pPr>
      <w:r>
        <w:rPr>
          <w:sz w:val="28"/>
          <w:szCs w:val="28"/>
        </w:rPr>
        <w:t>- бухгалтерская финансовая отчетность (бухгалтерский баланс, отчет о финансовых результатах и др.),</w:t>
      </w:r>
    </w:p>
    <w:p w:rsidR="00B7398A" w:rsidRDefault="005B5F8C">
      <w:pPr>
        <w:pStyle w:val="af2"/>
        <w:spacing w:before="0" w:line="360" w:lineRule="auto"/>
        <w:ind w:firstLine="709"/>
        <w:jc w:val="both"/>
        <w:rPr>
          <w:sz w:val="28"/>
          <w:szCs w:val="28"/>
        </w:rPr>
      </w:pPr>
      <w:r>
        <w:rPr>
          <w:sz w:val="28"/>
          <w:szCs w:val="28"/>
        </w:rPr>
        <w:t xml:space="preserve"> - таблицы и рисунки (графики, схемы, диаграммы) из текста работы, имеющие объем более 1 страницы или расположенные горизонтально (в альбомном формате), то есть читаемые с поворотом по часовой стрелке. </w:t>
      </w:r>
    </w:p>
    <w:p w:rsidR="00B7398A" w:rsidRDefault="005B5F8C">
      <w:pPr>
        <w:pStyle w:val="af2"/>
        <w:spacing w:before="0" w:line="360" w:lineRule="auto"/>
        <w:ind w:firstLine="709"/>
        <w:jc w:val="both"/>
        <w:rPr>
          <w:sz w:val="28"/>
          <w:szCs w:val="28"/>
        </w:rPr>
      </w:pPr>
      <w:r>
        <w:rPr>
          <w:sz w:val="28"/>
          <w:szCs w:val="28"/>
        </w:rPr>
        <w:t xml:space="preserve"> </w:t>
      </w:r>
      <w:r>
        <w:rPr>
          <w:i/>
          <w:sz w:val="28"/>
          <w:szCs w:val="28"/>
        </w:rPr>
        <w:t>По форме</w:t>
      </w:r>
      <w:r>
        <w:rPr>
          <w:sz w:val="28"/>
          <w:szCs w:val="28"/>
        </w:rPr>
        <w:t xml:space="preserve"> приложения могут представлять собой:</w:t>
      </w:r>
    </w:p>
    <w:p w:rsidR="00B7398A" w:rsidRDefault="005B5F8C">
      <w:pPr>
        <w:pStyle w:val="af2"/>
        <w:spacing w:before="0" w:line="360" w:lineRule="auto"/>
        <w:ind w:firstLine="709"/>
        <w:jc w:val="both"/>
        <w:rPr>
          <w:sz w:val="28"/>
          <w:szCs w:val="28"/>
        </w:rPr>
      </w:pPr>
      <w:r>
        <w:rPr>
          <w:sz w:val="28"/>
          <w:szCs w:val="28"/>
        </w:rPr>
        <w:t xml:space="preserve">- текст, </w:t>
      </w:r>
    </w:p>
    <w:p w:rsidR="00B7398A" w:rsidRDefault="005B5F8C">
      <w:pPr>
        <w:pStyle w:val="af2"/>
        <w:spacing w:before="0" w:line="360" w:lineRule="auto"/>
        <w:ind w:firstLine="709"/>
        <w:jc w:val="both"/>
        <w:rPr>
          <w:sz w:val="28"/>
          <w:szCs w:val="28"/>
        </w:rPr>
      </w:pPr>
      <w:r>
        <w:rPr>
          <w:sz w:val="28"/>
          <w:szCs w:val="28"/>
        </w:rPr>
        <w:t>-таблицы,</w:t>
      </w:r>
    </w:p>
    <w:p w:rsidR="00B7398A" w:rsidRDefault="005B5F8C">
      <w:pPr>
        <w:pStyle w:val="af2"/>
        <w:spacing w:before="0" w:line="360" w:lineRule="auto"/>
        <w:ind w:firstLine="709"/>
        <w:jc w:val="both"/>
        <w:rPr>
          <w:sz w:val="28"/>
          <w:szCs w:val="28"/>
        </w:rPr>
      </w:pPr>
      <w:r>
        <w:rPr>
          <w:sz w:val="28"/>
          <w:szCs w:val="28"/>
        </w:rPr>
        <w:t xml:space="preserve">-рисунки (графики, схемы, диаграммы). </w:t>
      </w:r>
    </w:p>
    <w:p w:rsidR="00B7398A" w:rsidRDefault="005B5F8C">
      <w:pPr>
        <w:spacing w:line="360" w:lineRule="auto"/>
        <w:ind w:firstLine="709"/>
        <w:jc w:val="both"/>
        <w:rPr>
          <w:color w:val="000000"/>
          <w:sz w:val="28"/>
          <w:szCs w:val="28"/>
        </w:rPr>
      </w:pPr>
      <w:r>
        <w:rPr>
          <w:color w:val="000000"/>
          <w:sz w:val="28"/>
          <w:szCs w:val="28"/>
        </w:rPr>
        <w:lastRenderedPageBreak/>
        <w:t>Приложения оформляются как продолжение ВКР после списка литературы в порядке появления ссылок на них в тексте. Номер страницы на приложениях не ставится. Приложения указываются в содержании, но не учитываются в общем количестве страниц ВКР.</w:t>
      </w:r>
    </w:p>
    <w:p w:rsidR="00B7398A" w:rsidRDefault="00B7398A">
      <w:pPr>
        <w:spacing w:line="360" w:lineRule="auto"/>
        <w:ind w:firstLine="709"/>
        <w:jc w:val="both"/>
        <w:rPr>
          <w:color w:val="000000"/>
          <w:sz w:val="28"/>
          <w:szCs w:val="28"/>
        </w:rPr>
      </w:pPr>
    </w:p>
    <w:p w:rsidR="00B7398A" w:rsidRDefault="005B5F8C">
      <w:pPr>
        <w:pStyle w:val="1"/>
        <w:spacing w:before="0" w:after="0"/>
        <w:ind w:firstLine="567"/>
        <w:jc w:val="center"/>
        <w:rPr>
          <w:sz w:val="28"/>
          <w:szCs w:val="28"/>
        </w:rPr>
      </w:pPr>
      <w:bookmarkStart w:id="29" w:name="__RefHeading__3010_1491949221"/>
      <w:bookmarkStart w:id="30" w:name="_Toc296285944"/>
      <w:bookmarkStart w:id="31" w:name="_Toc278209521"/>
      <w:bookmarkStart w:id="32" w:name="_Toc283625292"/>
      <w:bookmarkStart w:id="33" w:name="_Toc392756756"/>
      <w:bookmarkEnd w:id="29"/>
      <w:bookmarkEnd w:id="30"/>
      <w:bookmarkEnd w:id="31"/>
      <w:bookmarkEnd w:id="32"/>
      <w:r>
        <w:rPr>
          <w:sz w:val="28"/>
          <w:szCs w:val="28"/>
        </w:rPr>
        <w:t>4 ОСНОВНЫЕ ТРЕБОВАНИЯ К ОФОРМЛЕНИЮ</w:t>
      </w:r>
      <w:bookmarkEnd w:id="33"/>
    </w:p>
    <w:p w:rsidR="00B7398A" w:rsidRDefault="005B5F8C">
      <w:pPr>
        <w:pStyle w:val="1"/>
        <w:spacing w:before="0" w:after="0"/>
        <w:ind w:firstLine="567"/>
        <w:jc w:val="center"/>
        <w:rPr>
          <w:sz w:val="28"/>
          <w:szCs w:val="28"/>
        </w:rPr>
      </w:pPr>
      <w:bookmarkStart w:id="34" w:name="_Toc392756757"/>
      <w:r>
        <w:rPr>
          <w:sz w:val="28"/>
          <w:szCs w:val="28"/>
        </w:rPr>
        <w:t>БАКАЛАВРСКОЙ РАБОТЫ</w:t>
      </w:r>
      <w:bookmarkEnd w:id="34"/>
    </w:p>
    <w:p w:rsidR="00B7398A" w:rsidRDefault="00B7398A">
      <w:pPr>
        <w:pStyle w:val="af2"/>
        <w:spacing w:before="0"/>
        <w:ind w:firstLine="567"/>
        <w:jc w:val="both"/>
        <w:rPr>
          <w:sz w:val="28"/>
          <w:szCs w:val="28"/>
        </w:rPr>
      </w:pPr>
    </w:p>
    <w:p w:rsidR="00B7398A" w:rsidRDefault="005B5F8C" w:rsidP="005B5F8C">
      <w:pPr>
        <w:pStyle w:val="af2"/>
        <w:spacing w:before="0" w:line="360" w:lineRule="auto"/>
        <w:ind w:firstLine="709"/>
        <w:jc w:val="both"/>
        <w:rPr>
          <w:sz w:val="28"/>
          <w:szCs w:val="28"/>
        </w:rPr>
      </w:pPr>
      <w:r>
        <w:rPr>
          <w:sz w:val="28"/>
          <w:szCs w:val="28"/>
        </w:rPr>
        <w:t xml:space="preserve">Бакалаврская работа выполняется в единой стилевой манере научным языком, в ней не допускаются грамматические, пунктуационные, стилистические ошибки и опечатки. В тексте не допускается использование личных местоимений, например, «проведенные мною исследования», «в заключение я хотел бы отметить» и др. Следует писать обезличенно: «проведенные исследования позволили установить...» или «в заключение следует отметить...», «в результате проведенного анализа выявлено, что …». </w:t>
      </w:r>
    </w:p>
    <w:p w:rsidR="00B7398A" w:rsidRDefault="005B5F8C" w:rsidP="005B5F8C">
      <w:pPr>
        <w:pStyle w:val="af2"/>
        <w:spacing w:before="0" w:line="360" w:lineRule="auto"/>
        <w:ind w:firstLine="709"/>
        <w:jc w:val="both"/>
        <w:rPr>
          <w:sz w:val="28"/>
          <w:szCs w:val="28"/>
        </w:rPr>
      </w:pPr>
      <w:r>
        <w:rPr>
          <w:sz w:val="28"/>
          <w:szCs w:val="28"/>
        </w:rPr>
        <w:t>Текст работы необходимо излагать последовательно, лаконично, логически оправданно. Выводы и положения, рассматриваемые в работе, должны быть обоснованы и мотивированы.</w:t>
      </w:r>
    </w:p>
    <w:p w:rsidR="00B7398A" w:rsidRDefault="005B5F8C" w:rsidP="005B5F8C">
      <w:pPr>
        <w:widowControl w:val="0"/>
        <w:tabs>
          <w:tab w:val="left" w:pos="720"/>
        </w:tabs>
        <w:spacing w:line="360" w:lineRule="auto"/>
        <w:ind w:firstLine="709"/>
        <w:jc w:val="both"/>
        <w:rPr>
          <w:sz w:val="28"/>
          <w:szCs w:val="28"/>
        </w:rPr>
      </w:pPr>
      <w:r>
        <w:rPr>
          <w:sz w:val="28"/>
          <w:szCs w:val="28"/>
        </w:rPr>
        <w:t xml:space="preserve">Оформление материалов выпускной квалификационной работы   осуществляется в соответствии с действующими стандартами: </w:t>
      </w:r>
    </w:p>
    <w:p w:rsidR="00B7398A" w:rsidRDefault="005B5F8C" w:rsidP="005B5F8C">
      <w:pPr>
        <w:spacing w:line="360" w:lineRule="auto"/>
        <w:ind w:firstLine="709"/>
        <w:jc w:val="both"/>
        <w:rPr>
          <w:sz w:val="28"/>
          <w:szCs w:val="28"/>
          <w:lang w:eastAsia="en-US"/>
        </w:rPr>
      </w:pPr>
      <w:r>
        <w:rPr>
          <w:sz w:val="28"/>
          <w:szCs w:val="28"/>
          <w:lang w:eastAsia="en-US"/>
        </w:rPr>
        <w:t xml:space="preserve">- ГОСТ Р 2.105-2019. Национальный стандарт Российской Федерации. Единая система конструкторской документации. Общие требования к текстовым документам. </w:t>
      </w:r>
    </w:p>
    <w:p w:rsidR="00B7398A" w:rsidRDefault="005B5F8C" w:rsidP="005B5F8C">
      <w:pPr>
        <w:spacing w:line="360" w:lineRule="auto"/>
        <w:ind w:firstLine="709"/>
        <w:jc w:val="both"/>
        <w:rPr>
          <w:sz w:val="28"/>
          <w:szCs w:val="28"/>
        </w:rPr>
      </w:pPr>
      <w:r>
        <w:rPr>
          <w:sz w:val="28"/>
          <w:szCs w:val="28"/>
        </w:rPr>
        <w:t xml:space="preserve"> - ГОСТ 7.32-2017. Межгосударственный стандарт. Система стандартов по информации, библиотечному и издательскому делу. Отчет о научно-исследовательской работе. Структура и правила оформления. </w:t>
      </w:r>
    </w:p>
    <w:p w:rsidR="00B7398A" w:rsidRDefault="005B5F8C" w:rsidP="005B5F8C">
      <w:pPr>
        <w:widowControl w:val="0"/>
        <w:tabs>
          <w:tab w:val="left" w:pos="720"/>
        </w:tabs>
        <w:spacing w:line="360" w:lineRule="auto"/>
        <w:ind w:firstLine="709"/>
        <w:jc w:val="both"/>
        <w:rPr>
          <w:sz w:val="28"/>
          <w:szCs w:val="28"/>
        </w:rPr>
      </w:pPr>
      <w:r>
        <w:rPr>
          <w:sz w:val="28"/>
          <w:szCs w:val="28"/>
        </w:rPr>
        <w:t>Ниже приводятся наиболее важные извлечения из указанных и других стандартов с учетом специфики их применения при оформлении выпускной квалификационной работы.</w:t>
      </w:r>
    </w:p>
    <w:p w:rsidR="00B7398A" w:rsidRDefault="005B5F8C">
      <w:pPr>
        <w:pStyle w:val="af2"/>
        <w:spacing w:before="0" w:line="360" w:lineRule="auto"/>
        <w:ind w:firstLine="709"/>
        <w:jc w:val="both"/>
        <w:rPr>
          <w:b/>
          <w:bCs/>
          <w:sz w:val="28"/>
          <w:szCs w:val="28"/>
        </w:rPr>
      </w:pPr>
      <w:r>
        <w:rPr>
          <w:bCs/>
          <w:i/>
          <w:sz w:val="28"/>
          <w:szCs w:val="28"/>
        </w:rPr>
        <w:lastRenderedPageBreak/>
        <w:t>Оформление текста работы</w:t>
      </w:r>
    </w:p>
    <w:p w:rsidR="00B7398A" w:rsidRDefault="005B5F8C">
      <w:pPr>
        <w:pStyle w:val="af2"/>
        <w:spacing w:before="0" w:line="360" w:lineRule="auto"/>
        <w:ind w:firstLine="709"/>
        <w:jc w:val="both"/>
        <w:rPr>
          <w:sz w:val="28"/>
          <w:szCs w:val="28"/>
        </w:rPr>
      </w:pPr>
      <w:r>
        <w:rPr>
          <w:sz w:val="28"/>
          <w:szCs w:val="28"/>
        </w:rPr>
        <w:t xml:space="preserve">Объем выпускной квалификационной работы </w:t>
      </w:r>
      <w:r>
        <w:rPr>
          <w:b/>
          <w:sz w:val="28"/>
          <w:szCs w:val="28"/>
        </w:rPr>
        <w:t>должен быть 50 - 70 страниц</w:t>
      </w:r>
      <w:r>
        <w:rPr>
          <w:sz w:val="28"/>
          <w:szCs w:val="28"/>
        </w:rPr>
        <w:t xml:space="preserve"> (без учета приложений). В число страниц, помимо основного текста, входят:</w:t>
      </w:r>
    </w:p>
    <w:p w:rsidR="00B7398A" w:rsidRDefault="005B5F8C">
      <w:pPr>
        <w:pStyle w:val="af2"/>
        <w:spacing w:before="0" w:line="360" w:lineRule="auto"/>
        <w:ind w:firstLine="709"/>
        <w:jc w:val="both"/>
        <w:rPr>
          <w:sz w:val="28"/>
          <w:szCs w:val="28"/>
        </w:rPr>
      </w:pPr>
      <w:r>
        <w:rPr>
          <w:sz w:val="28"/>
          <w:szCs w:val="28"/>
        </w:rPr>
        <w:t>- титульный лист,</w:t>
      </w:r>
    </w:p>
    <w:p w:rsidR="00B7398A" w:rsidRDefault="005B5F8C">
      <w:pPr>
        <w:pStyle w:val="af2"/>
        <w:spacing w:before="0" w:line="360" w:lineRule="auto"/>
        <w:ind w:firstLine="709"/>
        <w:jc w:val="both"/>
        <w:rPr>
          <w:sz w:val="28"/>
          <w:szCs w:val="28"/>
        </w:rPr>
      </w:pPr>
      <w:r>
        <w:rPr>
          <w:sz w:val="28"/>
          <w:szCs w:val="28"/>
        </w:rPr>
        <w:t>- задание на бакалаврскую работу,</w:t>
      </w:r>
    </w:p>
    <w:p w:rsidR="00B7398A" w:rsidRDefault="005B5F8C">
      <w:pPr>
        <w:pStyle w:val="af2"/>
        <w:spacing w:before="0" w:line="360" w:lineRule="auto"/>
        <w:ind w:firstLine="709"/>
        <w:jc w:val="both"/>
        <w:rPr>
          <w:sz w:val="28"/>
          <w:szCs w:val="28"/>
        </w:rPr>
      </w:pPr>
      <w:r>
        <w:rPr>
          <w:sz w:val="28"/>
          <w:szCs w:val="28"/>
        </w:rPr>
        <w:t>-  аннотация,</w:t>
      </w:r>
    </w:p>
    <w:p w:rsidR="00B7398A" w:rsidRDefault="005B5F8C">
      <w:pPr>
        <w:pStyle w:val="af2"/>
        <w:spacing w:before="0" w:line="360" w:lineRule="auto"/>
        <w:ind w:firstLine="709"/>
        <w:jc w:val="both"/>
        <w:rPr>
          <w:sz w:val="28"/>
          <w:szCs w:val="28"/>
        </w:rPr>
      </w:pPr>
      <w:r>
        <w:rPr>
          <w:sz w:val="28"/>
          <w:szCs w:val="28"/>
        </w:rPr>
        <w:t>- содержание,</w:t>
      </w:r>
    </w:p>
    <w:p w:rsidR="00B7398A" w:rsidRDefault="005B5F8C">
      <w:pPr>
        <w:pStyle w:val="af2"/>
        <w:spacing w:before="0" w:line="360" w:lineRule="auto"/>
        <w:ind w:firstLine="709"/>
        <w:jc w:val="both"/>
        <w:rPr>
          <w:sz w:val="28"/>
          <w:szCs w:val="28"/>
        </w:rPr>
      </w:pPr>
      <w:r>
        <w:rPr>
          <w:sz w:val="28"/>
          <w:szCs w:val="28"/>
        </w:rPr>
        <w:t>- список использованных источников.</w:t>
      </w:r>
    </w:p>
    <w:p w:rsidR="00B7398A" w:rsidRDefault="005B5F8C">
      <w:pPr>
        <w:pStyle w:val="af2"/>
        <w:spacing w:before="0" w:line="360" w:lineRule="auto"/>
        <w:ind w:firstLine="709"/>
        <w:jc w:val="both"/>
        <w:rPr>
          <w:b/>
          <w:sz w:val="28"/>
          <w:szCs w:val="28"/>
        </w:rPr>
      </w:pPr>
      <w:r>
        <w:rPr>
          <w:sz w:val="28"/>
          <w:szCs w:val="28"/>
        </w:rPr>
        <w:t xml:space="preserve"> </w:t>
      </w:r>
      <w:r>
        <w:rPr>
          <w:spacing w:val="-20"/>
          <w:sz w:val="28"/>
          <w:szCs w:val="28"/>
        </w:rPr>
        <w:t>Текст пишется на одной стороне стандартного листа размером 210х 297 мм (формат А4).</w:t>
      </w:r>
    </w:p>
    <w:p w:rsidR="00B7398A" w:rsidRDefault="005B5F8C">
      <w:pPr>
        <w:pStyle w:val="af2"/>
        <w:spacing w:before="0" w:line="360" w:lineRule="auto"/>
        <w:ind w:firstLine="709"/>
        <w:jc w:val="both"/>
        <w:rPr>
          <w:b/>
          <w:sz w:val="28"/>
          <w:szCs w:val="28"/>
        </w:rPr>
      </w:pPr>
      <w:r>
        <w:rPr>
          <w:b/>
          <w:sz w:val="28"/>
          <w:szCs w:val="28"/>
        </w:rPr>
        <w:t>Работа должна быть напечатана на компьютере в текстовом редакторе Microsoft Word, шрифт Times New Roman:</w:t>
      </w:r>
    </w:p>
    <w:p w:rsidR="00B7398A" w:rsidRDefault="005B5F8C">
      <w:pPr>
        <w:pStyle w:val="af2"/>
        <w:spacing w:before="0" w:line="360" w:lineRule="auto"/>
        <w:ind w:firstLine="709"/>
        <w:jc w:val="both"/>
        <w:rPr>
          <w:b/>
          <w:sz w:val="28"/>
          <w:szCs w:val="28"/>
        </w:rPr>
      </w:pPr>
      <w:r>
        <w:rPr>
          <w:b/>
          <w:sz w:val="28"/>
          <w:szCs w:val="28"/>
        </w:rPr>
        <w:t>- размер шрифта 14</w:t>
      </w:r>
    </w:p>
    <w:p w:rsidR="00B7398A" w:rsidRDefault="005B5F8C">
      <w:pPr>
        <w:pStyle w:val="af2"/>
        <w:spacing w:before="0" w:line="360" w:lineRule="auto"/>
        <w:ind w:firstLine="709"/>
        <w:jc w:val="both"/>
        <w:rPr>
          <w:b/>
          <w:sz w:val="28"/>
          <w:szCs w:val="28"/>
        </w:rPr>
      </w:pPr>
      <w:r>
        <w:rPr>
          <w:b/>
          <w:sz w:val="28"/>
          <w:szCs w:val="28"/>
        </w:rPr>
        <w:t>- межстрочный интервал 1,5</w:t>
      </w:r>
    </w:p>
    <w:p w:rsidR="00B7398A" w:rsidRDefault="005B5F8C">
      <w:pPr>
        <w:pStyle w:val="af2"/>
        <w:spacing w:before="0" w:line="360" w:lineRule="auto"/>
        <w:ind w:firstLine="709"/>
        <w:jc w:val="both"/>
        <w:rPr>
          <w:b/>
          <w:sz w:val="28"/>
          <w:szCs w:val="28"/>
        </w:rPr>
      </w:pPr>
      <w:r>
        <w:rPr>
          <w:b/>
          <w:sz w:val="28"/>
          <w:szCs w:val="28"/>
        </w:rPr>
        <w:t>- поля: верхнее и нижнее – 20 мм, левое – 30 мм, правое – 15 мм</w:t>
      </w:r>
    </w:p>
    <w:p w:rsidR="00B7398A" w:rsidRDefault="005B5F8C">
      <w:pPr>
        <w:pStyle w:val="af2"/>
        <w:spacing w:before="0" w:line="360" w:lineRule="auto"/>
        <w:ind w:firstLine="709"/>
        <w:jc w:val="both"/>
        <w:rPr>
          <w:b/>
          <w:sz w:val="28"/>
          <w:szCs w:val="28"/>
        </w:rPr>
      </w:pPr>
      <w:r>
        <w:rPr>
          <w:b/>
          <w:sz w:val="28"/>
          <w:szCs w:val="28"/>
        </w:rPr>
        <w:t>- форматирование по ширине листа</w:t>
      </w:r>
    </w:p>
    <w:p w:rsidR="00B7398A" w:rsidRDefault="005B5F8C">
      <w:pPr>
        <w:pStyle w:val="af2"/>
        <w:spacing w:before="0" w:line="360" w:lineRule="auto"/>
        <w:ind w:firstLine="709"/>
        <w:jc w:val="both"/>
        <w:rPr>
          <w:b/>
          <w:sz w:val="28"/>
          <w:szCs w:val="28"/>
        </w:rPr>
      </w:pPr>
      <w:r>
        <w:rPr>
          <w:b/>
          <w:sz w:val="28"/>
          <w:szCs w:val="28"/>
        </w:rPr>
        <w:t>- абзацный отступ – 1,25 см (5 знаков)</w:t>
      </w:r>
    </w:p>
    <w:p w:rsidR="00B7398A" w:rsidRDefault="005B5F8C">
      <w:pPr>
        <w:pStyle w:val="af2"/>
        <w:spacing w:before="0" w:line="360" w:lineRule="auto"/>
        <w:ind w:firstLine="709"/>
        <w:jc w:val="both"/>
        <w:rPr>
          <w:sz w:val="28"/>
          <w:szCs w:val="28"/>
        </w:rPr>
      </w:pPr>
      <w:r>
        <w:rPr>
          <w:sz w:val="28"/>
          <w:szCs w:val="28"/>
        </w:rPr>
        <w:t xml:space="preserve">В тексте бакалаврской работы должны быть четко выделены абзацы. В абзаце отступ красной строки должен составлять 1,25 см., т.е. 5 знаков (текст печатается с 6-го знака). </w:t>
      </w:r>
    </w:p>
    <w:p w:rsidR="00B7398A" w:rsidRDefault="005B5F8C">
      <w:pPr>
        <w:pStyle w:val="af2"/>
        <w:spacing w:before="0" w:line="360" w:lineRule="auto"/>
        <w:ind w:firstLine="709"/>
        <w:jc w:val="both"/>
        <w:rPr>
          <w:sz w:val="28"/>
          <w:szCs w:val="28"/>
        </w:rPr>
      </w:pPr>
      <w:r>
        <w:rPr>
          <w:sz w:val="28"/>
          <w:szCs w:val="28"/>
        </w:rPr>
        <w:t>В тексте не допускаются необоснованные пропуски, произвольные сокращения слов. Применяются только общепринятые сокращения (например, «в т.ч.», «млн. чел.», «млн. руб.») Также в работе могут применяться общеупотребляемые термины в сокращенном виде. В таком случае термин один раз полностью расшифровывается. Например: Гражданский кодекс Российской Федерации, Налоговый кодекс Российской Федерации, ГК РФ, НК РФ.</w:t>
      </w:r>
    </w:p>
    <w:p w:rsidR="00B7398A" w:rsidRDefault="005B5F8C">
      <w:pPr>
        <w:pStyle w:val="af2"/>
        <w:spacing w:before="0" w:line="360" w:lineRule="auto"/>
        <w:ind w:firstLine="709"/>
        <w:jc w:val="both"/>
        <w:rPr>
          <w:b/>
          <w:bCs/>
          <w:sz w:val="28"/>
          <w:szCs w:val="28"/>
        </w:rPr>
      </w:pPr>
      <w:r>
        <w:rPr>
          <w:sz w:val="28"/>
          <w:szCs w:val="28"/>
        </w:rPr>
        <w:lastRenderedPageBreak/>
        <w:t>При изложении текста выдерживается логическая связь. Наименования глав работы должны полностью отвечать содержанию излагаемого в них материала.</w:t>
      </w:r>
      <w:r>
        <w:rPr>
          <w:b/>
          <w:bCs/>
          <w:sz w:val="28"/>
          <w:szCs w:val="28"/>
        </w:rPr>
        <w:t xml:space="preserve"> </w:t>
      </w:r>
    </w:p>
    <w:p w:rsidR="00B7398A" w:rsidRDefault="005B5F8C">
      <w:pPr>
        <w:pStyle w:val="af2"/>
        <w:spacing w:before="0" w:line="360" w:lineRule="auto"/>
        <w:ind w:firstLine="709"/>
        <w:jc w:val="both"/>
        <w:rPr>
          <w:sz w:val="28"/>
          <w:szCs w:val="28"/>
        </w:rPr>
      </w:pPr>
      <w:r>
        <w:rPr>
          <w:bCs/>
          <w:i/>
          <w:sz w:val="28"/>
          <w:szCs w:val="28"/>
        </w:rPr>
        <w:t>Примечания, сноски на источники</w:t>
      </w:r>
      <w:r>
        <w:rPr>
          <w:sz w:val="28"/>
          <w:szCs w:val="28"/>
        </w:rPr>
        <w:t xml:space="preserve"> являются обязательными элементами работы. Примечания используются для лаконичного изложения своего отношения к рассматриваемому вопросу, сноски – для сообщения точных сведений об использованных источниках. Сносками сопровождаются не только цитаты, которые выделяются кавычками, но и любое положение, заимствованное из литературы или других источников</w:t>
      </w:r>
      <w:r>
        <w:rPr>
          <w:b/>
          <w:sz w:val="28"/>
          <w:szCs w:val="28"/>
        </w:rPr>
        <w:t>.</w:t>
      </w:r>
      <w:r>
        <w:rPr>
          <w:sz w:val="28"/>
          <w:szCs w:val="28"/>
        </w:rPr>
        <w:t xml:space="preserve"> При этом допускается изложение используемого материала в собственной редакции, но с соблюдением смыслового содержания.</w:t>
      </w:r>
    </w:p>
    <w:p w:rsidR="00B7398A" w:rsidRDefault="005B5F8C">
      <w:pPr>
        <w:pStyle w:val="af2"/>
        <w:spacing w:before="0" w:line="360" w:lineRule="auto"/>
        <w:ind w:firstLine="709"/>
        <w:jc w:val="both"/>
        <w:rPr>
          <w:sz w:val="28"/>
          <w:szCs w:val="28"/>
        </w:rPr>
      </w:pPr>
      <w:r>
        <w:rPr>
          <w:sz w:val="28"/>
          <w:szCs w:val="28"/>
        </w:rPr>
        <w:t xml:space="preserve">Примечания и сноски на использованные источники указываются внутри текста.  Указывается порядковый номер, конкретная страница источника, указанного в Списке использованных источников. </w:t>
      </w:r>
    </w:p>
    <w:p w:rsidR="00B7398A" w:rsidRDefault="005B5F8C">
      <w:pPr>
        <w:pStyle w:val="af2"/>
        <w:spacing w:before="0" w:line="360" w:lineRule="auto"/>
        <w:ind w:firstLine="709"/>
        <w:jc w:val="both"/>
        <w:rPr>
          <w:sz w:val="28"/>
          <w:szCs w:val="28"/>
        </w:rPr>
      </w:pPr>
      <w:r>
        <w:rPr>
          <w:sz w:val="28"/>
          <w:szCs w:val="28"/>
        </w:rPr>
        <w:t>Например: …….[3, с.35] – страница 35 источника, приведенного в списке использованных источников под номером 3.</w:t>
      </w:r>
    </w:p>
    <w:p w:rsidR="00B7398A" w:rsidRDefault="005B5F8C">
      <w:pPr>
        <w:pStyle w:val="af2"/>
        <w:spacing w:before="0" w:line="360" w:lineRule="auto"/>
        <w:ind w:firstLine="709"/>
        <w:jc w:val="both"/>
        <w:rPr>
          <w:sz w:val="28"/>
          <w:szCs w:val="28"/>
        </w:rPr>
      </w:pPr>
      <w:r>
        <w:rPr>
          <w:bCs/>
          <w:i/>
          <w:sz w:val="28"/>
          <w:szCs w:val="28"/>
        </w:rPr>
        <w:t>Нумерация страниц</w:t>
      </w:r>
      <w:r>
        <w:rPr>
          <w:sz w:val="28"/>
          <w:szCs w:val="28"/>
        </w:rPr>
        <w:t xml:space="preserve"> - сквозная, арабскими цифрами. На титульном листе и задании номер страницы не ставится, но при подсчете общего количества страниц эти страницы учитываются. Нумерация страниц начинается с введения и заканчивается последней страницей списка использованных источников. Номер страницы проставляется сверху посередине страницы.  Номер страницы на приложениях не ставится.</w:t>
      </w:r>
    </w:p>
    <w:p w:rsidR="00B7398A" w:rsidRDefault="005B5F8C">
      <w:pPr>
        <w:pStyle w:val="af2"/>
        <w:spacing w:before="0" w:line="360" w:lineRule="auto"/>
        <w:ind w:firstLine="709"/>
        <w:jc w:val="both"/>
        <w:rPr>
          <w:sz w:val="28"/>
          <w:szCs w:val="28"/>
        </w:rPr>
      </w:pPr>
      <w:r>
        <w:rPr>
          <w:sz w:val="28"/>
          <w:szCs w:val="28"/>
        </w:rPr>
        <w:t>Основные разделы ВКР, такие как введение, каждая глава, заключение, список использованных источников, приложение начинаются с новой страницы.</w:t>
      </w:r>
    </w:p>
    <w:p w:rsidR="00B7398A" w:rsidRDefault="005B5F8C">
      <w:pPr>
        <w:pStyle w:val="af2"/>
        <w:spacing w:before="0" w:line="360" w:lineRule="auto"/>
        <w:ind w:firstLine="709"/>
        <w:jc w:val="both"/>
        <w:rPr>
          <w:sz w:val="28"/>
          <w:szCs w:val="28"/>
        </w:rPr>
      </w:pPr>
      <w:r>
        <w:rPr>
          <w:bCs/>
          <w:i/>
          <w:color w:val="000000"/>
          <w:sz w:val="28"/>
          <w:szCs w:val="28"/>
        </w:rPr>
        <w:t xml:space="preserve"> Нумерация глав и пунктов главы</w:t>
      </w:r>
      <w:r>
        <w:rPr>
          <w:b/>
          <w:bCs/>
          <w:color w:val="000000"/>
          <w:sz w:val="28"/>
          <w:szCs w:val="28"/>
        </w:rPr>
        <w:t xml:space="preserve"> </w:t>
      </w:r>
      <w:r>
        <w:rPr>
          <w:color w:val="000000"/>
          <w:sz w:val="28"/>
          <w:szCs w:val="28"/>
        </w:rPr>
        <w:t>должна осуществляться арабскими цифрами.</w:t>
      </w:r>
      <w:r>
        <w:rPr>
          <w:sz w:val="28"/>
          <w:szCs w:val="28"/>
        </w:rPr>
        <w:t xml:space="preserve"> Подразделы выпускной квалификационной работы должны иметь порядковую нумерацию в пределах главы и обозначаться арабскими </w:t>
      </w:r>
      <w:r>
        <w:rPr>
          <w:sz w:val="28"/>
          <w:szCs w:val="28"/>
        </w:rPr>
        <w:lastRenderedPageBreak/>
        <w:t>цифрами с точкой, например, 1.1., 1.2., 2.1., 2.2., 3.1. и т.д. с пробелом перед заголовком.</w:t>
      </w:r>
    </w:p>
    <w:p w:rsidR="00B7398A" w:rsidRDefault="005B5F8C">
      <w:pPr>
        <w:pStyle w:val="af2"/>
        <w:spacing w:before="0" w:line="360" w:lineRule="auto"/>
        <w:ind w:firstLine="709"/>
        <w:jc w:val="both"/>
        <w:rPr>
          <w:sz w:val="28"/>
          <w:szCs w:val="28"/>
        </w:rPr>
      </w:pPr>
      <w:r>
        <w:rPr>
          <w:i/>
          <w:sz w:val="28"/>
          <w:szCs w:val="28"/>
        </w:rPr>
        <w:t>Оформление заголовков</w:t>
      </w:r>
      <w:r>
        <w:rPr>
          <w:sz w:val="28"/>
          <w:szCs w:val="28"/>
        </w:rPr>
        <w:t>. Слова в заголовках не переносятся. Точка в конце заголовков (названий) глав, параграфов, пунктов, таблиц не ставится.</w:t>
      </w:r>
    </w:p>
    <w:p w:rsidR="00B7398A" w:rsidRDefault="005B5F8C">
      <w:pPr>
        <w:pStyle w:val="af2"/>
        <w:spacing w:before="0" w:line="360" w:lineRule="auto"/>
        <w:ind w:firstLine="709"/>
        <w:jc w:val="both"/>
        <w:rPr>
          <w:sz w:val="28"/>
          <w:szCs w:val="28"/>
        </w:rPr>
      </w:pPr>
      <w:r>
        <w:rPr>
          <w:sz w:val="28"/>
          <w:szCs w:val="28"/>
        </w:rPr>
        <w:t>Названия разделов, пунктов, заголовки таблиц, схем и  т.п. в  конце страницы не пишутся, страница с одной (висячей) строки не  начинается.</w:t>
      </w:r>
    </w:p>
    <w:p w:rsidR="00B7398A" w:rsidRDefault="005B5F8C">
      <w:pPr>
        <w:pStyle w:val="af2"/>
        <w:spacing w:before="0" w:line="360" w:lineRule="auto"/>
        <w:ind w:firstLine="709"/>
        <w:jc w:val="both"/>
        <w:rPr>
          <w:sz w:val="28"/>
          <w:szCs w:val="28"/>
        </w:rPr>
      </w:pPr>
      <w:r>
        <w:rPr>
          <w:sz w:val="28"/>
          <w:szCs w:val="28"/>
        </w:rPr>
        <w:t>Название глав набирается ПРОПИСНЫМИ БУКВАМИ</w:t>
      </w:r>
      <w:r>
        <w:rPr>
          <w:i/>
          <w:sz w:val="28"/>
          <w:szCs w:val="28"/>
        </w:rPr>
        <w:t xml:space="preserve">, </w:t>
      </w:r>
      <w:r>
        <w:rPr>
          <w:sz w:val="28"/>
          <w:szCs w:val="28"/>
        </w:rPr>
        <w:t>размер шрифта 14. Название пунктов набирается строчными буквами</w:t>
      </w:r>
      <w:r>
        <w:rPr>
          <w:i/>
          <w:sz w:val="28"/>
          <w:szCs w:val="28"/>
        </w:rPr>
        <w:t xml:space="preserve">, </w:t>
      </w:r>
      <w:r>
        <w:rPr>
          <w:sz w:val="28"/>
          <w:szCs w:val="28"/>
        </w:rPr>
        <w:t>размер шрифта</w:t>
      </w:r>
      <w:r>
        <w:rPr>
          <w:i/>
          <w:sz w:val="28"/>
          <w:szCs w:val="28"/>
        </w:rPr>
        <w:t xml:space="preserve"> </w:t>
      </w:r>
      <w:r>
        <w:rPr>
          <w:sz w:val="28"/>
          <w:szCs w:val="28"/>
        </w:rPr>
        <w:t xml:space="preserve">14. </w:t>
      </w:r>
    </w:p>
    <w:p w:rsidR="00B7398A" w:rsidRDefault="005B5F8C">
      <w:pPr>
        <w:pStyle w:val="af2"/>
        <w:spacing w:before="0"/>
        <w:ind w:firstLine="567"/>
        <w:jc w:val="both"/>
        <w:rPr>
          <w:b/>
          <w:bCs/>
          <w:sz w:val="28"/>
          <w:szCs w:val="28"/>
          <w:lang w:val="en-US"/>
        </w:rPr>
      </w:pPr>
      <w:r>
        <w:rPr>
          <w:sz w:val="28"/>
          <w:szCs w:val="28"/>
        </w:rPr>
        <w:t>Например</w:t>
      </w:r>
      <w:r>
        <w:rPr>
          <w:b/>
          <w:bCs/>
          <w:sz w:val="28"/>
          <w:szCs w:val="28"/>
        </w:rPr>
        <w:t>:</w:t>
      </w:r>
    </w:p>
    <w:tbl>
      <w:tblPr>
        <w:tblW w:w="9540" w:type="dxa"/>
        <w:tblLayout w:type="fixed"/>
        <w:tblCellMar>
          <w:top w:w="108" w:type="dxa"/>
          <w:bottom w:w="108" w:type="dxa"/>
        </w:tblCellMar>
        <w:tblLook w:val="0000" w:firstRow="0" w:lastRow="0" w:firstColumn="0" w:lastColumn="0" w:noHBand="0" w:noVBand="0"/>
      </w:tblPr>
      <w:tblGrid>
        <w:gridCol w:w="9540"/>
      </w:tblGrid>
      <w:tr w:rsidR="00B7398A">
        <w:tc>
          <w:tcPr>
            <w:tcW w:w="9540" w:type="dxa"/>
            <w:tcBorders>
              <w:top w:val="single" w:sz="4" w:space="0" w:color="000000"/>
              <w:left w:val="single" w:sz="4" w:space="0" w:color="000000"/>
              <w:bottom w:val="single" w:sz="4" w:space="0" w:color="000000"/>
              <w:right w:val="single" w:sz="4" w:space="0" w:color="000000"/>
            </w:tcBorders>
          </w:tcPr>
          <w:p w:rsidR="00B7398A" w:rsidRDefault="005B5F8C">
            <w:pPr>
              <w:ind w:firstLine="567"/>
              <w:jc w:val="both"/>
              <w:rPr>
                <w:sz w:val="28"/>
                <w:szCs w:val="28"/>
              </w:rPr>
            </w:pPr>
            <w:r>
              <w:rPr>
                <w:sz w:val="28"/>
                <w:szCs w:val="28"/>
              </w:rPr>
              <w:t>ВВЕДЕНИЕ</w:t>
            </w:r>
          </w:p>
          <w:p w:rsidR="00B7398A" w:rsidRDefault="005B5F8C">
            <w:pPr>
              <w:ind w:firstLine="567"/>
              <w:jc w:val="both"/>
              <w:rPr>
                <w:sz w:val="28"/>
                <w:szCs w:val="28"/>
              </w:rPr>
            </w:pPr>
            <w:r>
              <w:rPr>
                <w:sz w:val="28"/>
                <w:szCs w:val="28"/>
              </w:rPr>
              <w:t>ГЛАВА 1 ТЕОРЕТИЧЕСКИЕ ОСНОВЫ СИСТЕМЫ УПРАВЛЕНИЯ МУНИЦИПАЛЬНЫМ ОБРАЗОВАНИЕМ</w:t>
            </w:r>
          </w:p>
          <w:p w:rsidR="00B7398A" w:rsidRDefault="005B5F8C">
            <w:pPr>
              <w:ind w:firstLine="709"/>
              <w:jc w:val="both"/>
              <w:rPr>
                <w:color w:val="000000"/>
                <w:sz w:val="28"/>
                <w:szCs w:val="28"/>
              </w:rPr>
            </w:pPr>
            <w:r>
              <w:rPr>
                <w:color w:val="000000"/>
                <w:sz w:val="28"/>
                <w:szCs w:val="28"/>
              </w:rPr>
              <w:t>1.1 Сущность и особенности муниципального управления как вида управленческой деятельности</w:t>
            </w:r>
          </w:p>
          <w:p w:rsidR="00B7398A" w:rsidRDefault="005B5F8C">
            <w:pPr>
              <w:ind w:firstLine="709"/>
              <w:jc w:val="both"/>
              <w:rPr>
                <w:color w:val="000000"/>
                <w:sz w:val="28"/>
                <w:szCs w:val="28"/>
              </w:rPr>
            </w:pPr>
            <w:r>
              <w:rPr>
                <w:color w:val="000000"/>
                <w:sz w:val="28"/>
                <w:szCs w:val="28"/>
              </w:rPr>
              <w:t>1.2 Муниципальное образование как объект управления</w:t>
            </w:r>
          </w:p>
          <w:p w:rsidR="00B7398A" w:rsidRDefault="005B5F8C">
            <w:pPr>
              <w:ind w:firstLine="709"/>
              <w:jc w:val="both"/>
              <w:rPr>
                <w:sz w:val="28"/>
                <w:szCs w:val="28"/>
              </w:rPr>
            </w:pPr>
            <w:r>
              <w:rPr>
                <w:color w:val="000000"/>
                <w:sz w:val="28"/>
                <w:szCs w:val="28"/>
              </w:rPr>
              <w:t>1.3 Правовые аспекты муниципального управления в Российской Федерации</w:t>
            </w:r>
          </w:p>
          <w:p w:rsidR="00B7398A" w:rsidRDefault="005B5F8C">
            <w:pPr>
              <w:rPr>
                <w:color w:val="000000"/>
                <w:sz w:val="28"/>
                <w:szCs w:val="28"/>
              </w:rPr>
            </w:pPr>
            <w:r>
              <w:rPr>
                <w:color w:val="000000"/>
                <w:sz w:val="28"/>
                <w:szCs w:val="28"/>
              </w:rPr>
              <w:t>ГЛАВА 2 ХАРАКТЕРИСТИКА МЕТОДОВ УПРАВЛЕНИЯ В МУНИЦИПАЛЬНОМ ОБРАЗОВАНИИ ВОРОШИЛОВСКИЙ СЕЛЬСОВЕТ</w:t>
            </w:r>
          </w:p>
          <w:p w:rsidR="00B7398A" w:rsidRDefault="005B5F8C">
            <w:pPr>
              <w:ind w:firstLine="709"/>
              <w:rPr>
                <w:color w:val="000000"/>
                <w:sz w:val="28"/>
                <w:szCs w:val="28"/>
              </w:rPr>
            </w:pPr>
            <w:r>
              <w:rPr>
                <w:color w:val="000000"/>
                <w:sz w:val="28"/>
                <w:szCs w:val="28"/>
              </w:rPr>
              <w:t>2.1 Общая характеристика муниципального образования</w:t>
            </w:r>
          </w:p>
          <w:p w:rsidR="00B7398A" w:rsidRDefault="005B5F8C">
            <w:pPr>
              <w:ind w:firstLine="709"/>
              <w:rPr>
                <w:color w:val="000000"/>
                <w:sz w:val="28"/>
                <w:szCs w:val="28"/>
              </w:rPr>
            </w:pPr>
            <w:r>
              <w:rPr>
                <w:color w:val="000000"/>
                <w:sz w:val="28"/>
                <w:szCs w:val="28"/>
              </w:rPr>
              <w:t>2.2 Анализ методов управления в муниципальном образовании</w:t>
            </w:r>
          </w:p>
          <w:p w:rsidR="00B7398A" w:rsidRDefault="005B5F8C">
            <w:pPr>
              <w:rPr>
                <w:color w:val="000000"/>
                <w:sz w:val="28"/>
                <w:szCs w:val="28"/>
              </w:rPr>
            </w:pPr>
            <w:r>
              <w:rPr>
                <w:color w:val="000000"/>
                <w:sz w:val="28"/>
                <w:szCs w:val="28"/>
              </w:rPr>
              <w:t>ГЛАВА 3. НАПРАВЛЕНИЯ СОВЕРШЕНСТВОВАНИЯ МЕТОДОВ УПРАВЛЕНИЯ МУНИЦИПАЛЬНОГО ОБРАЗОВАНИЯ «……»</w:t>
            </w:r>
          </w:p>
          <w:p w:rsidR="00B7398A" w:rsidRDefault="005B5F8C">
            <w:pPr>
              <w:ind w:firstLine="709"/>
              <w:rPr>
                <w:color w:val="000000"/>
                <w:sz w:val="28"/>
                <w:szCs w:val="28"/>
              </w:rPr>
            </w:pPr>
            <w:r>
              <w:rPr>
                <w:color w:val="000000"/>
                <w:sz w:val="28"/>
                <w:szCs w:val="28"/>
              </w:rPr>
              <w:t>3.1 Применение метода муниципального консалтинга в деятельности администрации «……»</w:t>
            </w:r>
          </w:p>
          <w:p w:rsidR="00B7398A" w:rsidRDefault="005B5F8C">
            <w:pPr>
              <w:ind w:firstLine="709"/>
              <w:rPr>
                <w:color w:val="000000"/>
                <w:sz w:val="28"/>
                <w:szCs w:val="28"/>
              </w:rPr>
            </w:pPr>
            <w:r>
              <w:rPr>
                <w:color w:val="000000"/>
                <w:sz w:val="28"/>
                <w:szCs w:val="28"/>
              </w:rPr>
              <w:t>3.2 Предложения по внедрению муниципальных правовых актов в деятельность администрации «……»</w:t>
            </w:r>
          </w:p>
          <w:p w:rsidR="00B7398A" w:rsidRDefault="005B5F8C">
            <w:pPr>
              <w:rPr>
                <w:color w:val="000000"/>
                <w:sz w:val="28"/>
                <w:szCs w:val="28"/>
              </w:rPr>
            </w:pPr>
            <w:r>
              <w:rPr>
                <w:color w:val="000000"/>
                <w:sz w:val="28"/>
                <w:szCs w:val="28"/>
              </w:rPr>
              <w:t>ЗАКЛЮЧЕНИЕ</w:t>
            </w:r>
          </w:p>
          <w:p w:rsidR="00B7398A" w:rsidRDefault="005B5F8C">
            <w:pPr>
              <w:rPr>
                <w:color w:val="000000"/>
                <w:sz w:val="28"/>
                <w:szCs w:val="28"/>
              </w:rPr>
            </w:pPr>
            <w:r>
              <w:rPr>
                <w:color w:val="000000"/>
                <w:sz w:val="28"/>
                <w:szCs w:val="28"/>
              </w:rPr>
              <w:t>СПИСОК ИСПОЛЬЗОВАНЫХ ИСТОЧНИКОВ</w:t>
            </w:r>
          </w:p>
          <w:p w:rsidR="00B7398A" w:rsidRDefault="005B5F8C">
            <w:pPr>
              <w:rPr>
                <w:sz w:val="28"/>
                <w:szCs w:val="28"/>
              </w:rPr>
            </w:pPr>
            <w:r>
              <w:rPr>
                <w:color w:val="000000"/>
                <w:sz w:val="28"/>
                <w:szCs w:val="28"/>
              </w:rPr>
              <w:t>ПРИЛОЖЕНИЯ 1-5</w:t>
            </w:r>
          </w:p>
        </w:tc>
      </w:tr>
    </w:tbl>
    <w:p w:rsidR="00B7398A" w:rsidRDefault="00B7398A">
      <w:pPr>
        <w:pStyle w:val="af2"/>
        <w:spacing w:before="0"/>
        <w:ind w:firstLine="567"/>
        <w:jc w:val="both"/>
        <w:rPr>
          <w:sz w:val="28"/>
          <w:szCs w:val="28"/>
        </w:rPr>
      </w:pPr>
    </w:p>
    <w:p w:rsidR="00B7398A" w:rsidRDefault="005B5F8C">
      <w:pPr>
        <w:pStyle w:val="af2"/>
        <w:spacing w:before="0" w:line="360" w:lineRule="auto"/>
        <w:ind w:firstLine="709"/>
        <w:jc w:val="both"/>
        <w:rPr>
          <w:sz w:val="28"/>
          <w:szCs w:val="28"/>
        </w:rPr>
      </w:pPr>
      <w:r>
        <w:rPr>
          <w:sz w:val="28"/>
          <w:szCs w:val="28"/>
        </w:rPr>
        <w:t>Каждая глава должна начинаться с нового листа. Наименование пункта (параграфа) следует за окончанием текста предыдущего пункта (параграфа) на этой же странице. Не разрешается размещать название пунктов (параграфов) в нижней части страницы, если на ней не более 4 – 5 строк последующего текста.</w:t>
      </w:r>
    </w:p>
    <w:p w:rsidR="00B7398A" w:rsidRDefault="005B5F8C">
      <w:pPr>
        <w:pStyle w:val="af2"/>
        <w:spacing w:before="0" w:line="360" w:lineRule="auto"/>
        <w:ind w:firstLine="709"/>
        <w:jc w:val="both"/>
        <w:rPr>
          <w:sz w:val="28"/>
          <w:szCs w:val="28"/>
        </w:rPr>
      </w:pPr>
      <w:r>
        <w:rPr>
          <w:sz w:val="28"/>
          <w:szCs w:val="28"/>
        </w:rPr>
        <w:lastRenderedPageBreak/>
        <w:t xml:space="preserve">Расстояние между заголовками глав, пунктов и текстом должно быть равно 1,5 интервалам. Расстояние между последней строкой текста и последующим заголовком пункта (параграфа) – 1,5 интервала.  </w:t>
      </w:r>
    </w:p>
    <w:p w:rsidR="00B7398A" w:rsidRDefault="005B5F8C">
      <w:pPr>
        <w:pStyle w:val="af2"/>
        <w:spacing w:before="0" w:line="360" w:lineRule="auto"/>
        <w:ind w:firstLine="709"/>
        <w:jc w:val="both"/>
        <w:rPr>
          <w:sz w:val="28"/>
          <w:szCs w:val="28"/>
        </w:rPr>
      </w:pPr>
      <w:r>
        <w:rPr>
          <w:bCs/>
          <w:i/>
          <w:sz w:val="28"/>
          <w:szCs w:val="28"/>
        </w:rPr>
        <w:t>Оформление формул</w:t>
      </w:r>
      <w:r>
        <w:rPr>
          <w:b/>
          <w:bCs/>
          <w:sz w:val="28"/>
          <w:szCs w:val="28"/>
        </w:rPr>
        <w:t>.</w:t>
      </w:r>
      <w:r>
        <w:rPr>
          <w:sz w:val="28"/>
          <w:szCs w:val="28"/>
        </w:rPr>
        <w:t xml:space="preserve"> Формулы располагаются на середине строки, а пояснения значений, символов и числовых коэффициентов приводятся под формулой в той же последовательности, в какой они даны в ней. Значение каждого символа и числового коэффициента дается с новой строки. Первая строка объяснений начинается со слов «где» без двоеточия.</w:t>
      </w:r>
    </w:p>
    <w:p w:rsidR="00B7398A" w:rsidRDefault="005B5F8C">
      <w:pPr>
        <w:spacing w:line="360" w:lineRule="auto"/>
        <w:ind w:firstLine="709"/>
        <w:jc w:val="both"/>
        <w:rPr>
          <w:sz w:val="28"/>
          <w:szCs w:val="28"/>
        </w:rPr>
      </w:pPr>
      <w:r>
        <w:rPr>
          <w:sz w:val="28"/>
          <w:szCs w:val="28"/>
        </w:rPr>
        <w:t>Рентабельность продаж:</w:t>
      </w:r>
    </w:p>
    <w:p w:rsidR="00B7398A" w:rsidRDefault="005B5F8C">
      <w:pPr>
        <w:spacing w:line="360" w:lineRule="auto"/>
        <w:ind w:firstLine="709"/>
        <w:jc w:val="both"/>
        <w:rPr>
          <w:sz w:val="28"/>
          <w:szCs w:val="28"/>
        </w:rPr>
      </w:pPr>
      <w:r>
        <w:rPr>
          <w:sz w:val="28"/>
          <w:szCs w:val="28"/>
        </w:rPr>
        <w:t xml:space="preserve">                                           </w:t>
      </w:r>
      <w:r>
        <w:rPr>
          <w:noProof/>
        </w:rPr>
        <w:drawing>
          <wp:inline distT="0" distB="0" distL="0" distR="0">
            <wp:extent cx="1242060" cy="480060"/>
            <wp:effectExtent l="0" t="0" r="0" b="0"/>
            <wp:docPr id="2"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51"/>
                    <pic:cNvPicPr>
                      <a:picLocks noChangeAspect="1" noChangeArrowheads="1"/>
                    </pic:cNvPicPr>
                  </pic:nvPicPr>
                  <pic:blipFill>
                    <a:blip r:embed="rId12"/>
                    <a:stretch>
                      <a:fillRect/>
                    </a:stretch>
                  </pic:blipFill>
                  <pic:spPr bwMode="auto">
                    <a:xfrm>
                      <a:off x="0" y="0"/>
                      <a:ext cx="1242060" cy="480060"/>
                    </a:xfrm>
                    <a:prstGeom prst="rect">
                      <a:avLst/>
                    </a:prstGeom>
                    <a:ln w="12700">
                      <a:solidFill>
                        <a:srgbClr val="000000"/>
                      </a:solidFill>
                    </a:ln>
                  </pic:spPr>
                </pic:pic>
              </a:graphicData>
            </a:graphic>
          </wp:inline>
        </w:drawing>
      </w:r>
      <w:r>
        <w:rPr>
          <w:sz w:val="28"/>
          <w:szCs w:val="28"/>
        </w:rPr>
        <w:t xml:space="preserve">,           (2.3)                                 </w:t>
      </w:r>
    </w:p>
    <w:p w:rsidR="00B7398A" w:rsidRDefault="005B5F8C">
      <w:pPr>
        <w:spacing w:line="360" w:lineRule="auto"/>
        <w:ind w:firstLine="709"/>
        <w:jc w:val="both"/>
        <w:rPr>
          <w:sz w:val="28"/>
          <w:szCs w:val="28"/>
        </w:rPr>
      </w:pPr>
      <w:r>
        <w:rPr>
          <w:sz w:val="28"/>
          <w:szCs w:val="28"/>
        </w:rPr>
        <w:t xml:space="preserve">  где  </w:t>
      </w:r>
      <w:r>
        <w:rPr>
          <w:i/>
          <w:sz w:val="28"/>
          <w:szCs w:val="28"/>
          <w:lang w:val="en-US"/>
        </w:rPr>
        <w:t>R</w:t>
      </w:r>
      <w:r>
        <w:rPr>
          <w:i/>
          <w:sz w:val="28"/>
          <w:szCs w:val="28"/>
          <w:vertAlign w:val="subscript"/>
        </w:rPr>
        <w:t>П</w:t>
      </w:r>
      <w:r>
        <w:rPr>
          <w:i/>
          <w:sz w:val="28"/>
          <w:szCs w:val="28"/>
        </w:rPr>
        <w:t xml:space="preserve"> – </w:t>
      </w:r>
      <w:r>
        <w:rPr>
          <w:sz w:val="28"/>
          <w:szCs w:val="28"/>
        </w:rPr>
        <w:t>рентабельность продаж;</w:t>
      </w:r>
    </w:p>
    <w:p w:rsidR="00B7398A" w:rsidRDefault="005B5F8C">
      <w:pPr>
        <w:spacing w:line="360" w:lineRule="auto"/>
        <w:ind w:firstLine="709"/>
        <w:jc w:val="both"/>
        <w:rPr>
          <w:sz w:val="28"/>
          <w:szCs w:val="28"/>
        </w:rPr>
      </w:pPr>
      <w:r>
        <w:rPr>
          <w:i/>
          <w:sz w:val="28"/>
          <w:szCs w:val="28"/>
        </w:rPr>
        <w:t xml:space="preserve">         П</w:t>
      </w:r>
      <w:r>
        <w:rPr>
          <w:i/>
          <w:sz w:val="28"/>
          <w:szCs w:val="28"/>
          <w:vertAlign w:val="subscript"/>
        </w:rPr>
        <w:t>р</w:t>
      </w:r>
      <w:r>
        <w:rPr>
          <w:sz w:val="28"/>
          <w:szCs w:val="28"/>
        </w:rPr>
        <w:t xml:space="preserve"> - прибыль от продаж; </w:t>
      </w:r>
    </w:p>
    <w:p w:rsidR="00B7398A" w:rsidRDefault="005B5F8C">
      <w:pPr>
        <w:pStyle w:val="af2"/>
        <w:spacing w:before="0" w:line="360" w:lineRule="auto"/>
        <w:ind w:firstLine="709"/>
        <w:jc w:val="both"/>
        <w:rPr>
          <w:sz w:val="28"/>
          <w:szCs w:val="28"/>
        </w:rPr>
      </w:pPr>
      <w:r>
        <w:rPr>
          <w:i/>
          <w:sz w:val="28"/>
          <w:szCs w:val="28"/>
        </w:rPr>
        <w:t xml:space="preserve">         В</w:t>
      </w:r>
      <w:r>
        <w:rPr>
          <w:sz w:val="28"/>
          <w:szCs w:val="28"/>
        </w:rPr>
        <w:t xml:space="preserve"> - выручка.</w:t>
      </w:r>
    </w:p>
    <w:p w:rsidR="00B7398A" w:rsidRDefault="005B5F8C">
      <w:pPr>
        <w:pStyle w:val="af2"/>
        <w:spacing w:before="0" w:line="360" w:lineRule="auto"/>
        <w:ind w:firstLine="709"/>
        <w:jc w:val="both"/>
        <w:rPr>
          <w:sz w:val="28"/>
          <w:szCs w:val="28"/>
        </w:rPr>
      </w:pPr>
      <w:r>
        <w:rPr>
          <w:sz w:val="28"/>
          <w:szCs w:val="28"/>
        </w:rPr>
        <w:t>В тексте формула выделяется свободными строками: выше и ниже ее оставляется не менее одной свободной строки. Если формула не умещается в одну строку, она переносится после какого-либо знака: равенства (=), плюса (+), знака деления (:) и т.д.</w:t>
      </w:r>
    </w:p>
    <w:p w:rsidR="00B7398A" w:rsidRDefault="005B5F8C">
      <w:pPr>
        <w:pStyle w:val="af2"/>
        <w:spacing w:before="0" w:line="360" w:lineRule="auto"/>
        <w:ind w:firstLine="709"/>
        <w:jc w:val="both"/>
        <w:rPr>
          <w:sz w:val="28"/>
          <w:szCs w:val="28"/>
        </w:rPr>
      </w:pPr>
      <w:r>
        <w:rPr>
          <w:sz w:val="28"/>
          <w:szCs w:val="28"/>
        </w:rPr>
        <w:t>Формулы нумеруются в пределах главы. Номер ставится в крайнем правом положении строки формулы в круглых скобках и состоит из номера главы и через разделительную точку – номер формулы в нем, например, (2.3.) – третья формула второй главы. Возможна сплошная нумерация формул по всей работе, например, (1), (2) и т.д. Если в тексте формула одна, она не нумеруется.</w:t>
      </w:r>
    </w:p>
    <w:p w:rsidR="00B7398A" w:rsidRDefault="005B5F8C">
      <w:pPr>
        <w:pStyle w:val="af2"/>
        <w:spacing w:before="0" w:line="360" w:lineRule="auto"/>
        <w:ind w:firstLine="709"/>
        <w:jc w:val="both"/>
        <w:rPr>
          <w:sz w:val="28"/>
          <w:szCs w:val="28"/>
        </w:rPr>
      </w:pPr>
      <w:r>
        <w:rPr>
          <w:bCs/>
          <w:i/>
          <w:sz w:val="28"/>
          <w:szCs w:val="28"/>
        </w:rPr>
        <w:t>Подготовка и оформление таблиц</w:t>
      </w:r>
      <w:r>
        <w:rPr>
          <w:sz w:val="28"/>
          <w:szCs w:val="28"/>
        </w:rPr>
        <w:t>. Качество бакалаврской работы зависит от полноты и правильности, продуманности размещения фактического материала. Цифровой материал должен оформляться в виде таблиц, которые в сжатом виде удобно представляют необходимые сведения и легко читаются.</w:t>
      </w:r>
    </w:p>
    <w:p w:rsidR="00B7398A" w:rsidRDefault="005B5F8C">
      <w:pPr>
        <w:pStyle w:val="af2"/>
        <w:spacing w:before="0" w:line="360" w:lineRule="auto"/>
        <w:ind w:firstLine="709"/>
        <w:jc w:val="both"/>
        <w:rPr>
          <w:sz w:val="28"/>
          <w:szCs w:val="28"/>
        </w:rPr>
      </w:pPr>
      <w:r>
        <w:rPr>
          <w:sz w:val="28"/>
          <w:szCs w:val="28"/>
        </w:rPr>
        <w:lastRenderedPageBreak/>
        <w:t>Особое внимание надо обратить на правильность и экономическую грамотность, приводимых в бакалаврской работе аналитических таблиц, а также выполненных на их основе диаграмм, графиков и т. д.</w:t>
      </w:r>
    </w:p>
    <w:p w:rsidR="00B7398A" w:rsidRDefault="005B5F8C">
      <w:pPr>
        <w:pStyle w:val="af2"/>
        <w:spacing w:before="0" w:line="360" w:lineRule="auto"/>
        <w:ind w:firstLine="709"/>
        <w:jc w:val="both"/>
        <w:rPr>
          <w:sz w:val="28"/>
          <w:szCs w:val="28"/>
        </w:rPr>
      </w:pPr>
      <w:r>
        <w:rPr>
          <w:sz w:val="28"/>
          <w:szCs w:val="28"/>
        </w:rPr>
        <w:t xml:space="preserve">Таблицы должны давать характеристику изучаемых явлений и процессов, но они не должны быть громоздкими, приводимые в них данные должны быть наглядными. </w:t>
      </w:r>
    </w:p>
    <w:p w:rsidR="00B7398A" w:rsidRDefault="005B5F8C">
      <w:pPr>
        <w:pStyle w:val="af2"/>
        <w:spacing w:before="0" w:line="360" w:lineRule="auto"/>
        <w:ind w:firstLine="709"/>
        <w:jc w:val="both"/>
        <w:rPr>
          <w:sz w:val="28"/>
          <w:szCs w:val="28"/>
        </w:rPr>
      </w:pPr>
      <w:r>
        <w:rPr>
          <w:sz w:val="28"/>
          <w:szCs w:val="28"/>
        </w:rPr>
        <w:t xml:space="preserve">После каждой приведенной таблицы </w:t>
      </w:r>
      <w:r>
        <w:rPr>
          <w:i/>
          <w:iCs/>
          <w:sz w:val="28"/>
          <w:szCs w:val="28"/>
        </w:rPr>
        <w:t>должны излагаться выводы</w:t>
      </w:r>
      <w:r>
        <w:rPr>
          <w:sz w:val="28"/>
          <w:szCs w:val="28"/>
        </w:rPr>
        <w:t>, суждения или предложения, основанные на цифровых материалах таблицы.</w:t>
      </w:r>
    </w:p>
    <w:p w:rsidR="00B7398A" w:rsidRDefault="005B5F8C">
      <w:pPr>
        <w:pStyle w:val="af2"/>
        <w:spacing w:before="0" w:line="360" w:lineRule="auto"/>
        <w:ind w:firstLine="709"/>
        <w:jc w:val="both"/>
        <w:rPr>
          <w:sz w:val="28"/>
          <w:szCs w:val="28"/>
        </w:rPr>
      </w:pPr>
      <w:r>
        <w:rPr>
          <w:sz w:val="28"/>
          <w:szCs w:val="28"/>
        </w:rPr>
        <w:t xml:space="preserve">Все приведенные в работе данные необходимо проверить с технической и логической стороны. </w:t>
      </w:r>
      <w:r>
        <w:rPr>
          <w:i/>
          <w:iCs/>
          <w:sz w:val="28"/>
          <w:szCs w:val="28"/>
        </w:rPr>
        <w:t>Техническая проверка</w:t>
      </w:r>
      <w:r>
        <w:rPr>
          <w:sz w:val="28"/>
          <w:szCs w:val="28"/>
        </w:rPr>
        <w:t xml:space="preserve">: уточнение правильности приведенных цифр, единиц измерения, верности арифметических итогов, расчетов, их согласованности. </w:t>
      </w:r>
      <w:r>
        <w:rPr>
          <w:i/>
          <w:iCs/>
          <w:sz w:val="28"/>
          <w:szCs w:val="28"/>
        </w:rPr>
        <w:t>Логическая проверка</w:t>
      </w:r>
      <w:r>
        <w:rPr>
          <w:sz w:val="28"/>
          <w:szCs w:val="28"/>
        </w:rPr>
        <w:t xml:space="preserve"> должна показать объективность отражения результатов финансово-хозяйственной деятельности.</w:t>
      </w:r>
    </w:p>
    <w:p w:rsidR="00B7398A" w:rsidRDefault="005B5F8C">
      <w:pPr>
        <w:spacing w:line="360" w:lineRule="auto"/>
        <w:ind w:firstLine="709"/>
        <w:jc w:val="both"/>
        <w:rPr>
          <w:sz w:val="28"/>
          <w:szCs w:val="28"/>
        </w:rPr>
      </w:pPr>
      <w:r>
        <w:rPr>
          <w:sz w:val="28"/>
          <w:szCs w:val="28"/>
        </w:rPr>
        <w:t xml:space="preserve">Таблицу следует располагать непосредственно после текста, в котором она упоминается впервые, или на следующей странице; </w:t>
      </w:r>
      <w:r>
        <w:rPr>
          <w:b/>
          <w:sz w:val="28"/>
          <w:szCs w:val="28"/>
        </w:rPr>
        <w:t>размер шрифта в</w:t>
      </w:r>
      <w:r>
        <w:rPr>
          <w:sz w:val="28"/>
          <w:szCs w:val="28"/>
        </w:rPr>
        <w:t xml:space="preserve"> </w:t>
      </w:r>
      <w:r>
        <w:rPr>
          <w:b/>
          <w:sz w:val="28"/>
          <w:szCs w:val="28"/>
        </w:rPr>
        <w:t>содержании таблицы 12 или 14, интервал -1,</w:t>
      </w:r>
      <w:r>
        <w:rPr>
          <w:sz w:val="28"/>
          <w:szCs w:val="28"/>
        </w:rPr>
        <w:t xml:space="preserve"> </w:t>
      </w:r>
      <w:r>
        <w:rPr>
          <w:b/>
          <w:sz w:val="28"/>
          <w:szCs w:val="28"/>
        </w:rPr>
        <w:t>выравнивание по левому краю</w:t>
      </w:r>
      <w:r>
        <w:rPr>
          <w:sz w:val="28"/>
          <w:szCs w:val="28"/>
        </w:rPr>
        <w:t xml:space="preserve">.  </w:t>
      </w:r>
    </w:p>
    <w:p w:rsidR="00B7398A" w:rsidRDefault="005B5F8C">
      <w:pPr>
        <w:spacing w:line="360" w:lineRule="auto"/>
        <w:ind w:firstLine="709"/>
        <w:jc w:val="both"/>
        <w:rPr>
          <w:sz w:val="28"/>
          <w:szCs w:val="28"/>
        </w:rPr>
      </w:pPr>
      <w:r>
        <w:rPr>
          <w:bCs/>
          <w:sz w:val="28"/>
          <w:szCs w:val="28"/>
        </w:rPr>
        <w:t>Таблицы</w:t>
      </w:r>
      <w:r>
        <w:rPr>
          <w:b/>
          <w:bCs/>
          <w:sz w:val="28"/>
          <w:szCs w:val="28"/>
        </w:rPr>
        <w:t xml:space="preserve"> </w:t>
      </w:r>
      <w:r>
        <w:rPr>
          <w:sz w:val="28"/>
          <w:szCs w:val="28"/>
        </w:rPr>
        <w:t>нумеруют последовательно арабскими цифрами в пределах главы. Слово «Таблица» с указанием номера помещают в правом верхнем углу над названием таблицы. Номер таблицы состоит из номера главы и порядкового номера таблицы в этой главе (например, пятая таблица третьей главы будет обозначена «Таблица 3.5»). Знак № после слова «Таблица» не ставится. Название таблицы должно соответствовать ее содержанию и размещаться непосредственно над таблицей с выравниванием по центру.</w:t>
      </w:r>
    </w:p>
    <w:p w:rsidR="00B7398A" w:rsidRDefault="005B5F8C">
      <w:pPr>
        <w:pStyle w:val="af2"/>
        <w:spacing w:before="0" w:line="360" w:lineRule="auto"/>
        <w:ind w:firstLine="709"/>
        <w:jc w:val="both"/>
        <w:rPr>
          <w:sz w:val="28"/>
          <w:szCs w:val="28"/>
        </w:rPr>
      </w:pPr>
      <w:r>
        <w:rPr>
          <w:sz w:val="28"/>
          <w:szCs w:val="28"/>
        </w:rPr>
        <w:t xml:space="preserve">Для </w:t>
      </w:r>
      <w:r>
        <w:rPr>
          <w:iCs/>
          <w:sz w:val="28"/>
          <w:szCs w:val="28"/>
        </w:rPr>
        <w:t>нумерации строк</w:t>
      </w:r>
      <w:r>
        <w:rPr>
          <w:sz w:val="28"/>
          <w:szCs w:val="28"/>
        </w:rPr>
        <w:t xml:space="preserve"> в таблице </w:t>
      </w:r>
      <w:r>
        <w:rPr>
          <w:i/>
          <w:sz w:val="28"/>
          <w:szCs w:val="28"/>
        </w:rPr>
        <w:t>отдельная графа не выделяется</w:t>
      </w:r>
      <w:r>
        <w:rPr>
          <w:sz w:val="28"/>
          <w:szCs w:val="28"/>
        </w:rPr>
        <w:t>, а порядковый номер строки размещается непосредственно перед наименованием строки и отделяется от него точкой и пробелом.</w:t>
      </w:r>
    </w:p>
    <w:p w:rsidR="00B7398A" w:rsidRDefault="005B5F8C">
      <w:pPr>
        <w:pStyle w:val="af2"/>
        <w:spacing w:before="0" w:line="360" w:lineRule="auto"/>
        <w:ind w:firstLine="709"/>
        <w:jc w:val="both"/>
        <w:rPr>
          <w:sz w:val="28"/>
          <w:szCs w:val="28"/>
        </w:rPr>
      </w:pPr>
      <w:r>
        <w:rPr>
          <w:sz w:val="28"/>
          <w:szCs w:val="28"/>
        </w:rPr>
        <w:lastRenderedPageBreak/>
        <w:t xml:space="preserve">Единицы измерения показателей таблицы сокращенно указываются </w:t>
      </w:r>
      <w:r>
        <w:rPr>
          <w:i/>
          <w:sz w:val="28"/>
          <w:szCs w:val="28"/>
        </w:rPr>
        <w:t>в конце наименования строки</w:t>
      </w:r>
      <w:r>
        <w:rPr>
          <w:sz w:val="28"/>
          <w:szCs w:val="28"/>
        </w:rPr>
        <w:t xml:space="preserve"> (заголовка графы), отделенные запятой. В случае если все показатели таблицы имеют одинаковую размерность, единицу измерения обозначают над таблицей. Дробные числа в таблицах приводятся в виде десятичных дробей, числовые же значения в пределах одной графы должны иметь одинаковое количество десятичных знаков (также в том случае, когда после целого числа следуют нули, например – 103,0). </w:t>
      </w:r>
    </w:p>
    <w:p w:rsidR="00B7398A" w:rsidRDefault="005B5F8C">
      <w:pPr>
        <w:pStyle w:val="af2"/>
        <w:spacing w:before="0" w:line="360" w:lineRule="auto"/>
        <w:ind w:firstLine="709"/>
        <w:jc w:val="both"/>
        <w:rPr>
          <w:sz w:val="28"/>
          <w:szCs w:val="28"/>
        </w:rPr>
      </w:pPr>
      <w:r>
        <w:rPr>
          <w:sz w:val="28"/>
          <w:szCs w:val="28"/>
        </w:rPr>
        <w:t>Например,</w:t>
      </w:r>
    </w:p>
    <w:p w:rsidR="005B5F8C" w:rsidRDefault="005B5F8C">
      <w:pPr>
        <w:pStyle w:val="af2"/>
        <w:spacing w:before="0" w:line="360" w:lineRule="auto"/>
        <w:ind w:firstLine="567"/>
        <w:jc w:val="right"/>
        <w:rPr>
          <w:sz w:val="28"/>
          <w:szCs w:val="28"/>
        </w:rPr>
      </w:pPr>
      <w:r>
        <w:rPr>
          <w:sz w:val="28"/>
          <w:szCs w:val="28"/>
        </w:rPr>
        <w:t xml:space="preserve">                                                                              </w:t>
      </w:r>
    </w:p>
    <w:p w:rsidR="005B5F8C" w:rsidRDefault="005B5F8C">
      <w:pPr>
        <w:rPr>
          <w:sz w:val="28"/>
          <w:szCs w:val="28"/>
        </w:rPr>
      </w:pPr>
      <w:r>
        <w:rPr>
          <w:sz w:val="28"/>
          <w:szCs w:val="28"/>
        </w:rPr>
        <w:br w:type="page"/>
      </w:r>
    </w:p>
    <w:p w:rsidR="00B7398A" w:rsidRDefault="005B5F8C">
      <w:pPr>
        <w:pStyle w:val="af2"/>
        <w:spacing w:before="0" w:line="360" w:lineRule="auto"/>
        <w:ind w:firstLine="567"/>
        <w:jc w:val="right"/>
        <w:rPr>
          <w:sz w:val="28"/>
          <w:szCs w:val="28"/>
        </w:rPr>
      </w:pPr>
      <w:r>
        <w:rPr>
          <w:sz w:val="28"/>
          <w:szCs w:val="28"/>
        </w:rPr>
        <w:lastRenderedPageBreak/>
        <w:t>Таблица 2.1</w:t>
      </w:r>
    </w:p>
    <w:p w:rsidR="00B7398A" w:rsidRDefault="005B5F8C">
      <w:pPr>
        <w:ind w:firstLine="567"/>
        <w:jc w:val="center"/>
        <w:rPr>
          <w:sz w:val="28"/>
          <w:szCs w:val="28"/>
        </w:rPr>
      </w:pPr>
      <w:r>
        <w:rPr>
          <w:sz w:val="28"/>
          <w:szCs w:val="28"/>
        </w:rPr>
        <w:t>Основные показатели финансово-хозяйственной деятельности ООО «</w:t>
      </w:r>
      <w:r>
        <w:rPr>
          <w:sz w:val="28"/>
          <w:szCs w:val="28"/>
          <w:lang w:val="en-US"/>
        </w:rPr>
        <w:t>ZZZ</w:t>
      </w:r>
      <w:r>
        <w:rPr>
          <w:sz w:val="28"/>
          <w:szCs w:val="28"/>
        </w:rPr>
        <w:t>» в 2023-2025 гг</w:t>
      </w:r>
    </w:p>
    <w:tbl>
      <w:tblPr>
        <w:tblW w:w="9028" w:type="dxa"/>
        <w:jc w:val="center"/>
        <w:tblLayout w:type="fixed"/>
        <w:tblLook w:val="00A0" w:firstRow="1" w:lastRow="0" w:firstColumn="1" w:lastColumn="0" w:noHBand="0" w:noVBand="0"/>
      </w:tblPr>
      <w:tblGrid>
        <w:gridCol w:w="2280"/>
        <w:gridCol w:w="1030"/>
        <w:gridCol w:w="1030"/>
        <w:gridCol w:w="946"/>
        <w:gridCol w:w="1083"/>
        <w:gridCol w:w="992"/>
        <w:gridCol w:w="851"/>
        <w:gridCol w:w="816"/>
      </w:tblGrid>
      <w:tr w:rsidR="00B7398A" w:rsidTr="005B5F8C">
        <w:trPr>
          <w:cantSplit/>
          <w:trHeight w:val="661"/>
          <w:jc w:val="center"/>
        </w:trPr>
        <w:tc>
          <w:tcPr>
            <w:tcW w:w="2280" w:type="dxa"/>
            <w:vMerge w:val="restart"/>
            <w:tcBorders>
              <w:top w:val="single" w:sz="8" w:space="0" w:color="000000"/>
              <w:left w:val="single" w:sz="8" w:space="0" w:color="000000"/>
              <w:bottom w:val="single" w:sz="8" w:space="0" w:color="000000"/>
              <w:right w:val="single" w:sz="8" w:space="0" w:color="000000"/>
            </w:tcBorders>
            <w:vAlign w:val="center"/>
          </w:tcPr>
          <w:p w:rsidR="00B7398A" w:rsidRDefault="005B5F8C">
            <w:pPr>
              <w:jc w:val="both"/>
            </w:pPr>
            <w:r>
              <w:t>Показатели</w:t>
            </w:r>
          </w:p>
        </w:tc>
        <w:tc>
          <w:tcPr>
            <w:tcW w:w="1030" w:type="dxa"/>
            <w:vMerge w:val="restart"/>
            <w:tcBorders>
              <w:top w:val="single" w:sz="8" w:space="0" w:color="000000"/>
              <w:left w:val="single" w:sz="8" w:space="0" w:color="000000"/>
              <w:bottom w:val="single" w:sz="8" w:space="0" w:color="000000"/>
              <w:right w:val="single" w:sz="4" w:space="0" w:color="000000"/>
            </w:tcBorders>
            <w:vAlign w:val="center"/>
          </w:tcPr>
          <w:p w:rsidR="00B7398A" w:rsidRDefault="005B5F8C" w:rsidP="005B5F8C">
            <w:pPr>
              <w:jc w:val="both"/>
            </w:pPr>
            <w:r>
              <w:t>2023 г.</w:t>
            </w:r>
          </w:p>
        </w:tc>
        <w:tc>
          <w:tcPr>
            <w:tcW w:w="1030" w:type="dxa"/>
            <w:vMerge w:val="restart"/>
            <w:tcBorders>
              <w:top w:val="single" w:sz="8" w:space="0" w:color="000000"/>
              <w:left w:val="single" w:sz="4" w:space="0" w:color="000000"/>
              <w:bottom w:val="single" w:sz="8" w:space="0" w:color="000000"/>
              <w:right w:val="single" w:sz="4" w:space="0" w:color="000000"/>
            </w:tcBorders>
            <w:vAlign w:val="center"/>
          </w:tcPr>
          <w:p w:rsidR="00B7398A" w:rsidRDefault="005B5F8C" w:rsidP="005B5F8C">
            <w:pPr>
              <w:jc w:val="both"/>
            </w:pPr>
            <w:r>
              <w:t>2024 г.</w:t>
            </w:r>
          </w:p>
        </w:tc>
        <w:tc>
          <w:tcPr>
            <w:tcW w:w="946" w:type="dxa"/>
            <w:vMerge w:val="restart"/>
            <w:tcBorders>
              <w:top w:val="single" w:sz="8" w:space="0" w:color="000000"/>
              <w:left w:val="single" w:sz="4" w:space="0" w:color="000000"/>
              <w:bottom w:val="single" w:sz="8" w:space="0" w:color="000000"/>
              <w:right w:val="single" w:sz="4" w:space="0" w:color="000000"/>
            </w:tcBorders>
            <w:vAlign w:val="center"/>
          </w:tcPr>
          <w:p w:rsidR="00B7398A" w:rsidRDefault="005B5F8C" w:rsidP="005B5F8C">
            <w:pPr>
              <w:jc w:val="both"/>
            </w:pPr>
            <w:r>
              <w:t>2025 г.</w:t>
            </w:r>
          </w:p>
        </w:tc>
        <w:tc>
          <w:tcPr>
            <w:tcW w:w="2075" w:type="dxa"/>
            <w:gridSpan w:val="2"/>
            <w:tcBorders>
              <w:top w:val="single" w:sz="8" w:space="0" w:color="000000"/>
              <w:left w:val="single" w:sz="4" w:space="0" w:color="000000"/>
              <w:right w:val="single" w:sz="8" w:space="0" w:color="000000"/>
            </w:tcBorders>
            <w:vAlign w:val="center"/>
          </w:tcPr>
          <w:p w:rsidR="00B7398A" w:rsidRDefault="005B5F8C">
            <w:pPr>
              <w:ind w:firstLine="3"/>
              <w:jc w:val="center"/>
            </w:pPr>
            <w:r>
              <w:t>Абс. откл. (+,-), тыс. руб.</w:t>
            </w:r>
          </w:p>
        </w:tc>
        <w:tc>
          <w:tcPr>
            <w:tcW w:w="1667" w:type="dxa"/>
            <w:gridSpan w:val="2"/>
            <w:tcBorders>
              <w:top w:val="single" w:sz="8" w:space="0" w:color="000000"/>
              <w:right w:val="single" w:sz="8" w:space="0" w:color="000000"/>
            </w:tcBorders>
            <w:vAlign w:val="center"/>
          </w:tcPr>
          <w:p w:rsidR="00B7398A" w:rsidRDefault="005B5F8C">
            <w:pPr>
              <w:jc w:val="center"/>
            </w:pPr>
            <w:r>
              <w:t>Темп прироста,  %</w:t>
            </w:r>
          </w:p>
        </w:tc>
      </w:tr>
      <w:tr w:rsidR="00B7398A" w:rsidTr="005B5F8C">
        <w:trPr>
          <w:trHeight w:val="626"/>
          <w:jc w:val="center"/>
        </w:trPr>
        <w:tc>
          <w:tcPr>
            <w:tcW w:w="2280" w:type="dxa"/>
            <w:vMerge/>
            <w:tcBorders>
              <w:left w:val="single" w:sz="8" w:space="0" w:color="000000"/>
              <w:bottom w:val="single" w:sz="8" w:space="0" w:color="000000"/>
              <w:right w:val="single" w:sz="8" w:space="0" w:color="000000"/>
            </w:tcBorders>
            <w:vAlign w:val="center"/>
          </w:tcPr>
          <w:p w:rsidR="00B7398A" w:rsidRDefault="00B7398A">
            <w:pPr>
              <w:jc w:val="both"/>
            </w:pPr>
          </w:p>
        </w:tc>
        <w:tc>
          <w:tcPr>
            <w:tcW w:w="1030" w:type="dxa"/>
            <w:vMerge/>
            <w:tcBorders>
              <w:top w:val="single" w:sz="8" w:space="0" w:color="000000"/>
              <w:left w:val="single" w:sz="8" w:space="0" w:color="000000"/>
              <w:bottom w:val="single" w:sz="8" w:space="0" w:color="000000"/>
              <w:right w:val="single" w:sz="4" w:space="0" w:color="000000"/>
            </w:tcBorders>
            <w:vAlign w:val="center"/>
          </w:tcPr>
          <w:p w:rsidR="00B7398A" w:rsidRDefault="00B7398A">
            <w:pPr>
              <w:jc w:val="both"/>
            </w:pPr>
          </w:p>
        </w:tc>
        <w:tc>
          <w:tcPr>
            <w:tcW w:w="1030" w:type="dxa"/>
            <w:vMerge/>
            <w:tcBorders>
              <w:top w:val="single" w:sz="8" w:space="0" w:color="000000"/>
              <w:left w:val="single" w:sz="4" w:space="0" w:color="000000"/>
              <w:bottom w:val="single" w:sz="8" w:space="0" w:color="000000"/>
              <w:right w:val="single" w:sz="4" w:space="0" w:color="000000"/>
            </w:tcBorders>
            <w:vAlign w:val="center"/>
          </w:tcPr>
          <w:p w:rsidR="00B7398A" w:rsidRDefault="00B7398A">
            <w:pPr>
              <w:jc w:val="both"/>
            </w:pPr>
          </w:p>
        </w:tc>
        <w:tc>
          <w:tcPr>
            <w:tcW w:w="946" w:type="dxa"/>
            <w:vMerge/>
            <w:tcBorders>
              <w:top w:val="single" w:sz="8" w:space="0" w:color="000000"/>
              <w:left w:val="single" w:sz="4" w:space="0" w:color="000000"/>
              <w:bottom w:val="single" w:sz="8" w:space="0" w:color="000000"/>
              <w:right w:val="single" w:sz="4" w:space="0" w:color="000000"/>
            </w:tcBorders>
            <w:vAlign w:val="center"/>
          </w:tcPr>
          <w:p w:rsidR="00B7398A" w:rsidRDefault="00B7398A">
            <w:pPr>
              <w:jc w:val="both"/>
            </w:pPr>
          </w:p>
        </w:tc>
        <w:tc>
          <w:tcPr>
            <w:tcW w:w="1083" w:type="dxa"/>
            <w:tcBorders>
              <w:top w:val="single" w:sz="4" w:space="0" w:color="000000"/>
              <w:left w:val="single" w:sz="4" w:space="0" w:color="000000"/>
              <w:bottom w:val="single" w:sz="4" w:space="0" w:color="000000"/>
              <w:right w:val="single" w:sz="4" w:space="0" w:color="000000"/>
            </w:tcBorders>
            <w:vAlign w:val="center"/>
          </w:tcPr>
          <w:p w:rsidR="00B7398A" w:rsidRPr="005B5F8C" w:rsidRDefault="005B5F8C" w:rsidP="005B5F8C">
            <w:pPr>
              <w:jc w:val="center"/>
              <w:rPr>
                <w:sz w:val="22"/>
                <w:szCs w:val="22"/>
              </w:rPr>
            </w:pPr>
            <w:r w:rsidRPr="005B5F8C">
              <w:rPr>
                <w:sz w:val="22"/>
                <w:szCs w:val="22"/>
              </w:rPr>
              <w:t>2024г. к 2023г.</w:t>
            </w:r>
          </w:p>
        </w:tc>
        <w:tc>
          <w:tcPr>
            <w:tcW w:w="992" w:type="dxa"/>
            <w:tcBorders>
              <w:top w:val="single" w:sz="4" w:space="0" w:color="000000"/>
              <w:left w:val="single" w:sz="4" w:space="0" w:color="000000"/>
              <w:bottom w:val="single" w:sz="4" w:space="0" w:color="000000"/>
              <w:right w:val="single" w:sz="8" w:space="0" w:color="000000"/>
            </w:tcBorders>
            <w:vAlign w:val="center"/>
          </w:tcPr>
          <w:p w:rsidR="00B7398A" w:rsidRPr="005B5F8C" w:rsidRDefault="005B5F8C" w:rsidP="005B5F8C">
            <w:pPr>
              <w:jc w:val="center"/>
              <w:rPr>
                <w:sz w:val="22"/>
                <w:szCs w:val="22"/>
              </w:rPr>
            </w:pPr>
            <w:r w:rsidRPr="005B5F8C">
              <w:rPr>
                <w:sz w:val="22"/>
                <w:szCs w:val="22"/>
              </w:rPr>
              <w:t>2025г. к 2024г.</w:t>
            </w:r>
          </w:p>
        </w:tc>
        <w:tc>
          <w:tcPr>
            <w:tcW w:w="851" w:type="dxa"/>
            <w:tcBorders>
              <w:top w:val="single" w:sz="4" w:space="0" w:color="000000"/>
              <w:bottom w:val="single" w:sz="4" w:space="0" w:color="000000"/>
              <w:right w:val="single" w:sz="4" w:space="0" w:color="000000"/>
            </w:tcBorders>
            <w:vAlign w:val="center"/>
          </w:tcPr>
          <w:p w:rsidR="00B7398A" w:rsidRPr="005B5F8C" w:rsidRDefault="005B5F8C" w:rsidP="005B5F8C">
            <w:pPr>
              <w:jc w:val="center"/>
              <w:rPr>
                <w:sz w:val="22"/>
                <w:szCs w:val="22"/>
              </w:rPr>
            </w:pPr>
            <w:r w:rsidRPr="005B5F8C">
              <w:rPr>
                <w:sz w:val="22"/>
                <w:szCs w:val="22"/>
              </w:rPr>
              <w:t>2024г. к 2023г.</w:t>
            </w:r>
          </w:p>
        </w:tc>
        <w:tc>
          <w:tcPr>
            <w:tcW w:w="816" w:type="dxa"/>
            <w:tcBorders>
              <w:top w:val="single" w:sz="4" w:space="0" w:color="000000"/>
              <w:bottom w:val="single" w:sz="4" w:space="0" w:color="000000"/>
              <w:right w:val="single" w:sz="4" w:space="0" w:color="000000"/>
            </w:tcBorders>
            <w:vAlign w:val="center"/>
          </w:tcPr>
          <w:p w:rsidR="00B7398A" w:rsidRPr="005B5F8C" w:rsidRDefault="005B5F8C" w:rsidP="005B5F8C">
            <w:pPr>
              <w:jc w:val="center"/>
              <w:rPr>
                <w:sz w:val="22"/>
                <w:szCs w:val="22"/>
              </w:rPr>
            </w:pPr>
            <w:r w:rsidRPr="005B5F8C">
              <w:rPr>
                <w:sz w:val="22"/>
                <w:szCs w:val="22"/>
              </w:rPr>
              <w:t>2025г. к 2024г.</w:t>
            </w:r>
          </w:p>
        </w:tc>
      </w:tr>
      <w:tr w:rsidR="00B7398A" w:rsidTr="005B5F8C">
        <w:trPr>
          <w:trHeight w:val="670"/>
          <w:jc w:val="center"/>
        </w:trPr>
        <w:tc>
          <w:tcPr>
            <w:tcW w:w="2280" w:type="dxa"/>
            <w:tcBorders>
              <w:top w:val="single" w:sz="4" w:space="0" w:color="000000"/>
              <w:left w:val="single" w:sz="8" w:space="0" w:color="000000"/>
              <w:bottom w:val="single" w:sz="4" w:space="0" w:color="000000"/>
              <w:right w:val="single" w:sz="8" w:space="0" w:color="000000"/>
            </w:tcBorders>
            <w:vAlign w:val="center"/>
          </w:tcPr>
          <w:p w:rsidR="00B7398A" w:rsidRDefault="005B5F8C">
            <w:r>
              <w:t>1. Выручка, тыс. руб.</w:t>
            </w:r>
          </w:p>
        </w:tc>
        <w:tc>
          <w:tcPr>
            <w:tcW w:w="1030" w:type="dxa"/>
            <w:tcBorders>
              <w:top w:val="single" w:sz="4" w:space="0" w:color="000000"/>
              <w:left w:val="single" w:sz="8" w:space="0" w:color="000000"/>
              <w:bottom w:val="single" w:sz="4" w:space="0" w:color="000000"/>
              <w:right w:val="single" w:sz="8" w:space="0" w:color="000000"/>
            </w:tcBorders>
            <w:vAlign w:val="center"/>
          </w:tcPr>
          <w:p w:rsidR="00B7398A" w:rsidRPr="005B5F8C" w:rsidRDefault="005B5F8C">
            <w:pPr>
              <w:jc w:val="both"/>
              <w:rPr>
                <w:sz w:val="22"/>
                <w:szCs w:val="22"/>
              </w:rPr>
            </w:pPr>
            <w:r w:rsidRPr="005B5F8C">
              <w:rPr>
                <w:sz w:val="22"/>
                <w:szCs w:val="22"/>
              </w:rPr>
              <w:t>1518128</w:t>
            </w:r>
          </w:p>
        </w:tc>
        <w:tc>
          <w:tcPr>
            <w:tcW w:w="1030" w:type="dxa"/>
            <w:tcBorders>
              <w:bottom w:val="single" w:sz="4" w:space="0" w:color="000000"/>
              <w:right w:val="single" w:sz="8" w:space="0" w:color="000000"/>
            </w:tcBorders>
            <w:vAlign w:val="center"/>
          </w:tcPr>
          <w:p w:rsidR="00B7398A" w:rsidRPr="005B5F8C" w:rsidRDefault="005B5F8C">
            <w:pPr>
              <w:jc w:val="both"/>
              <w:rPr>
                <w:sz w:val="22"/>
                <w:szCs w:val="22"/>
              </w:rPr>
            </w:pPr>
            <w:r w:rsidRPr="005B5F8C">
              <w:rPr>
                <w:sz w:val="22"/>
                <w:szCs w:val="22"/>
              </w:rPr>
              <w:t>1798637</w:t>
            </w:r>
          </w:p>
        </w:tc>
        <w:tc>
          <w:tcPr>
            <w:tcW w:w="946" w:type="dxa"/>
            <w:tcBorders>
              <w:bottom w:val="single" w:sz="4" w:space="0" w:color="000000"/>
              <w:right w:val="single" w:sz="8" w:space="0" w:color="000000"/>
            </w:tcBorders>
            <w:vAlign w:val="center"/>
          </w:tcPr>
          <w:p w:rsidR="00B7398A" w:rsidRPr="005B5F8C" w:rsidRDefault="005B5F8C">
            <w:pPr>
              <w:ind w:hanging="87"/>
              <w:jc w:val="both"/>
              <w:rPr>
                <w:sz w:val="22"/>
                <w:szCs w:val="22"/>
              </w:rPr>
            </w:pPr>
            <w:r w:rsidRPr="005B5F8C">
              <w:rPr>
                <w:sz w:val="22"/>
                <w:szCs w:val="22"/>
              </w:rPr>
              <w:t>2740955</w:t>
            </w:r>
          </w:p>
        </w:tc>
        <w:tc>
          <w:tcPr>
            <w:tcW w:w="1083" w:type="dxa"/>
            <w:tcBorders>
              <w:top w:val="single" w:sz="4" w:space="0" w:color="000000"/>
              <w:bottom w:val="single" w:sz="4" w:space="0" w:color="000000"/>
              <w:right w:val="single" w:sz="4" w:space="0" w:color="000000"/>
            </w:tcBorders>
            <w:vAlign w:val="center"/>
          </w:tcPr>
          <w:p w:rsidR="00B7398A" w:rsidRDefault="005B5F8C">
            <w:pPr>
              <w:ind w:hanging="87"/>
              <w:jc w:val="both"/>
            </w:pPr>
            <w:r>
              <w:t>280509</w:t>
            </w:r>
          </w:p>
        </w:tc>
        <w:tc>
          <w:tcPr>
            <w:tcW w:w="992" w:type="dxa"/>
            <w:tcBorders>
              <w:top w:val="single" w:sz="4" w:space="0" w:color="000000"/>
              <w:left w:val="single" w:sz="4" w:space="0" w:color="000000"/>
              <w:bottom w:val="single" w:sz="4" w:space="0" w:color="000000"/>
              <w:right w:val="single" w:sz="4" w:space="0" w:color="000000"/>
            </w:tcBorders>
            <w:vAlign w:val="center"/>
          </w:tcPr>
          <w:p w:rsidR="00B7398A" w:rsidRDefault="005B5F8C">
            <w:pPr>
              <w:ind w:hanging="87"/>
              <w:jc w:val="both"/>
            </w:pPr>
            <w:r>
              <w:t>942318</w:t>
            </w:r>
          </w:p>
        </w:tc>
        <w:tc>
          <w:tcPr>
            <w:tcW w:w="851" w:type="dxa"/>
            <w:tcBorders>
              <w:top w:val="single" w:sz="4" w:space="0" w:color="000000"/>
              <w:left w:val="single" w:sz="4" w:space="0" w:color="000000"/>
              <w:bottom w:val="single" w:sz="4" w:space="0" w:color="000000"/>
              <w:right w:val="single" w:sz="4" w:space="0" w:color="000000"/>
            </w:tcBorders>
            <w:vAlign w:val="center"/>
          </w:tcPr>
          <w:p w:rsidR="00B7398A" w:rsidRDefault="005B5F8C">
            <w:pPr>
              <w:jc w:val="both"/>
            </w:pPr>
            <w:r>
              <w:t>18,5</w:t>
            </w:r>
          </w:p>
        </w:tc>
        <w:tc>
          <w:tcPr>
            <w:tcW w:w="816" w:type="dxa"/>
            <w:tcBorders>
              <w:top w:val="single" w:sz="4" w:space="0" w:color="000000"/>
              <w:left w:val="single" w:sz="4" w:space="0" w:color="000000"/>
              <w:bottom w:val="single" w:sz="4" w:space="0" w:color="000000"/>
              <w:right w:val="single" w:sz="8" w:space="0" w:color="000000"/>
            </w:tcBorders>
            <w:vAlign w:val="center"/>
          </w:tcPr>
          <w:p w:rsidR="00B7398A" w:rsidRDefault="005B5F8C">
            <w:pPr>
              <w:jc w:val="both"/>
            </w:pPr>
            <w:r>
              <w:t>52,4</w:t>
            </w:r>
          </w:p>
        </w:tc>
      </w:tr>
      <w:tr w:rsidR="00B7398A" w:rsidTr="005B5F8C">
        <w:trPr>
          <w:trHeight w:val="907"/>
          <w:jc w:val="center"/>
        </w:trPr>
        <w:tc>
          <w:tcPr>
            <w:tcW w:w="2280" w:type="dxa"/>
            <w:tcBorders>
              <w:top w:val="single" w:sz="4" w:space="0" w:color="000000"/>
              <w:left w:val="single" w:sz="8" w:space="0" w:color="000000"/>
              <w:bottom w:val="single" w:sz="4" w:space="0" w:color="000000"/>
              <w:right w:val="single" w:sz="4" w:space="0" w:color="000000"/>
            </w:tcBorders>
            <w:vAlign w:val="center"/>
          </w:tcPr>
          <w:p w:rsidR="00B7398A" w:rsidRDefault="005B5F8C">
            <w:r>
              <w:t>2. Полная себестоимость,</w:t>
            </w:r>
          </w:p>
          <w:p w:rsidR="00B7398A" w:rsidRDefault="005B5F8C">
            <w:r>
              <w:t>тыс. руб.</w:t>
            </w:r>
          </w:p>
        </w:tc>
        <w:tc>
          <w:tcPr>
            <w:tcW w:w="1030" w:type="dxa"/>
            <w:tcBorders>
              <w:top w:val="single" w:sz="4" w:space="0" w:color="000000"/>
              <w:left w:val="single" w:sz="4" w:space="0" w:color="000000"/>
              <w:bottom w:val="single" w:sz="4" w:space="0" w:color="000000"/>
              <w:right w:val="single" w:sz="4" w:space="0" w:color="000000"/>
            </w:tcBorders>
            <w:vAlign w:val="center"/>
          </w:tcPr>
          <w:p w:rsidR="00B7398A" w:rsidRPr="005B5F8C" w:rsidRDefault="005B5F8C">
            <w:pPr>
              <w:jc w:val="both"/>
              <w:rPr>
                <w:sz w:val="22"/>
                <w:szCs w:val="22"/>
              </w:rPr>
            </w:pPr>
            <w:r w:rsidRPr="005B5F8C">
              <w:rPr>
                <w:sz w:val="22"/>
                <w:szCs w:val="22"/>
              </w:rPr>
              <w:t>1503575</w:t>
            </w:r>
          </w:p>
        </w:tc>
        <w:tc>
          <w:tcPr>
            <w:tcW w:w="1030" w:type="dxa"/>
            <w:tcBorders>
              <w:top w:val="single" w:sz="4" w:space="0" w:color="000000"/>
              <w:left w:val="single" w:sz="4" w:space="0" w:color="000000"/>
              <w:bottom w:val="single" w:sz="4" w:space="0" w:color="000000"/>
              <w:right w:val="single" w:sz="4" w:space="0" w:color="000000"/>
            </w:tcBorders>
            <w:vAlign w:val="center"/>
          </w:tcPr>
          <w:p w:rsidR="00B7398A" w:rsidRPr="005B5F8C" w:rsidRDefault="005B5F8C">
            <w:pPr>
              <w:jc w:val="both"/>
              <w:rPr>
                <w:sz w:val="22"/>
                <w:szCs w:val="22"/>
              </w:rPr>
            </w:pPr>
            <w:r w:rsidRPr="005B5F8C">
              <w:rPr>
                <w:sz w:val="22"/>
                <w:szCs w:val="22"/>
              </w:rPr>
              <w:t>1791601</w:t>
            </w:r>
          </w:p>
        </w:tc>
        <w:tc>
          <w:tcPr>
            <w:tcW w:w="946" w:type="dxa"/>
            <w:tcBorders>
              <w:top w:val="single" w:sz="4" w:space="0" w:color="000000"/>
              <w:left w:val="single" w:sz="4" w:space="0" w:color="000000"/>
              <w:bottom w:val="single" w:sz="4" w:space="0" w:color="000000"/>
              <w:right w:val="single" w:sz="4" w:space="0" w:color="000000"/>
            </w:tcBorders>
            <w:vAlign w:val="center"/>
          </w:tcPr>
          <w:p w:rsidR="00B7398A" w:rsidRPr="005B5F8C" w:rsidRDefault="005B5F8C">
            <w:pPr>
              <w:ind w:left="-87"/>
              <w:jc w:val="both"/>
              <w:rPr>
                <w:sz w:val="22"/>
                <w:szCs w:val="22"/>
              </w:rPr>
            </w:pPr>
            <w:r w:rsidRPr="005B5F8C">
              <w:rPr>
                <w:sz w:val="22"/>
                <w:szCs w:val="22"/>
              </w:rPr>
              <w:t>2791105</w:t>
            </w:r>
          </w:p>
        </w:tc>
        <w:tc>
          <w:tcPr>
            <w:tcW w:w="1083" w:type="dxa"/>
            <w:tcBorders>
              <w:top w:val="single" w:sz="4" w:space="0" w:color="000000"/>
              <w:left w:val="single" w:sz="4" w:space="0" w:color="000000"/>
              <w:bottom w:val="single" w:sz="4" w:space="0" w:color="000000"/>
              <w:right w:val="single" w:sz="4" w:space="0" w:color="000000"/>
            </w:tcBorders>
            <w:vAlign w:val="center"/>
          </w:tcPr>
          <w:p w:rsidR="00B7398A" w:rsidRDefault="005B5F8C">
            <w:pPr>
              <w:ind w:left="-87"/>
              <w:jc w:val="both"/>
            </w:pPr>
            <w:r>
              <w:t>288026</w:t>
            </w:r>
          </w:p>
        </w:tc>
        <w:tc>
          <w:tcPr>
            <w:tcW w:w="992" w:type="dxa"/>
            <w:tcBorders>
              <w:top w:val="single" w:sz="4" w:space="0" w:color="000000"/>
              <w:left w:val="single" w:sz="4" w:space="0" w:color="000000"/>
              <w:bottom w:val="single" w:sz="4" w:space="0" w:color="000000"/>
              <w:right w:val="single" w:sz="4" w:space="0" w:color="000000"/>
            </w:tcBorders>
            <w:vAlign w:val="center"/>
          </w:tcPr>
          <w:p w:rsidR="00B7398A" w:rsidRDefault="005B5F8C">
            <w:pPr>
              <w:ind w:left="-87"/>
              <w:jc w:val="both"/>
            </w:pPr>
            <w:r>
              <w:t>999504</w:t>
            </w:r>
          </w:p>
        </w:tc>
        <w:tc>
          <w:tcPr>
            <w:tcW w:w="851" w:type="dxa"/>
            <w:tcBorders>
              <w:top w:val="single" w:sz="4" w:space="0" w:color="000000"/>
              <w:left w:val="single" w:sz="4" w:space="0" w:color="000000"/>
              <w:bottom w:val="single" w:sz="4" w:space="0" w:color="000000"/>
              <w:right w:val="single" w:sz="4" w:space="0" w:color="000000"/>
            </w:tcBorders>
            <w:vAlign w:val="center"/>
          </w:tcPr>
          <w:p w:rsidR="00B7398A" w:rsidRDefault="005B5F8C">
            <w:pPr>
              <w:jc w:val="both"/>
            </w:pPr>
            <w:r>
              <w:t>19,2</w:t>
            </w:r>
          </w:p>
        </w:tc>
        <w:tc>
          <w:tcPr>
            <w:tcW w:w="816" w:type="dxa"/>
            <w:tcBorders>
              <w:top w:val="single" w:sz="4" w:space="0" w:color="000000"/>
              <w:left w:val="single" w:sz="4" w:space="0" w:color="000000"/>
              <w:bottom w:val="single" w:sz="4" w:space="0" w:color="000000"/>
              <w:right w:val="single" w:sz="4" w:space="0" w:color="000000"/>
            </w:tcBorders>
            <w:vAlign w:val="center"/>
          </w:tcPr>
          <w:p w:rsidR="00B7398A" w:rsidRDefault="005B5F8C">
            <w:pPr>
              <w:jc w:val="both"/>
            </w:pPr>
            <w:r>
              <w:t>55,8</w:t>
            </w:r>
          </w:p>
        </w:tc>
      </w:tr>
      <w:tr w:rsidR="00B7398A" w:rsidTr="005B5F8C">
        <w:trPr>
          <w:trHeight w:val="788"/>
          <w:jc w:val="center"/>
        </w:trPr>
        <w:tc>
          <w:tcPr>
            <w:tcW w:w="2280" w:type="dxa"/>
            <w:tcBorders>
              <w:top w:val="single" w:sz="4" w:space="0" w:color="000000"/>
              <w:left w:val="single" w:sz="8" w:space="0" w:color="000000"/>
              <w:bottom w:val="single" w:sz="4" w:space="0" w:color="000000"/>
              <w:right w:val="single" w:sz="4" w:space="0" w:color="000000"/>
            </w:tcBorders>
            <w:vAlign w:val="center"/>
          </w:tcPr>
          <w:p w:rsidR="00B7398A" w:rsidRDefault="005B5F8C">
            <w:r>
              <w:t>3. Прибыль от продаж, тыс. руб.</w:t>
            </w:r>
          </w:p>
        </w:tc>
        <w:tc>
          <w:tcPr>
            <w:tcW w:w="1030" w:type="dxa"/>
            <w:tcBorders>
              <w:top w:val="single" w:sz="4" w:space="0" w:color="000000"/>
              <w:left w:val="single" w:sz="4" w:space="0" w:color="000000"/>
              <w:bottom w:val="single" w:sz="4" w:space="0" w:color="000000"/>
              <w:right w:val="single" w:sz="4" w:space="0" w:color="000000"/>
            </w:tcBorders>
            <w:vAlign w:val="center"/>
          </w:tcPr>
          <w:p w:rsidR="00B7398A" w:rsidRDefault="005B5F8C">
            <w:pPr>
              <w:jc w:val="both"/>
            </w:pPr>
            <w:r>
              <w:t>14553</w:t>
            </w:r>
          </w:p>
        </w:tc>
        <w:tc>
          <w:tcPr>
            <w:tcW w:w="1030" w:type="dxa"/>
            <w:tcBorders>
              <w:top w:val="single" w:sz="4" w:space="0" w:color="000000"/>
              <w:left w:val="single" w:sz="4" w:space="0" w:color="000000"/>
              <w:bottom w:val="single" w:sz="4" w:space="0" w:color="000000"/>
              <w:right w:val="single" w:sz="4" w:space="0" w:color="000000"/>
            </w:tcBorders>
            <w:vAlign w:val="center"/>
          </w:tcPr>
          <w:p w:rsidR="00B7398A" w:rsidRDefault="005B5F8C">
            <w:pPr>
              <w:jc w:val="both"/>
            </w:pPr>
            <w:r>
              <w:t>7036</w:t>
            </w:r>
          </w:p>
        </w:tc>
        <w:tc>
          <w:tcPr>
            <w:tcW w:w="946" w:type="dxa"/>
            <w:tcBorders>
              <w:top w:val="single" w:sz="4" w:space="0" w:color="000000"/>
              <w:left w:val="single" w:sz="4" w:space="0" w:color="000000"/>
              <w:bottom w:val="single" w:sz="4" w:space="0" w:color="000000"/>
              <w:right w:val="single" w:sz="4" w:space="0" w:color="000000"/>
            </w:tcBorders>
            <w:vAlign w:val="center"/>
          </w:tcPr>
          <w:p w:rsidR="00B7398A" w:rsidRDefault="005B5F8C">
            <w:pPr>
              <w:jc w:val="both"/>
            </w:pPr>
            <w:r>
              <w:t>-50150</w:t>
            </w:r>
          </w:p>
        </w:tc>
        <w:tc>
          <w:tcPr>
            <w:tcW w:w="1083" w:type="dxa"/>
            <w:tcBorders>
              <w:top w:val="single" w:sz="4" w:space="0" w:color="000000"/>
              <w:left w:val="single" w:sz="4" w:space="0" w:color="000000"/>
              <w:bottom w:val="single" w:sz="4" w:space="0" w:color="000000"/>
              <w:right w:val="single" w:sz="4" w:space="0" w:color="000000"/>
            </w:tcBorders>
            <w:vAlign w:val="center"/>
          </w:tcPr>
          <w:p w:rsidR="00B7398A" w:rsidRDefault="005B5F8C">
            <w:pPr>
              <w:jc w:val="both"/>
            </w:pPr>
            <w:r>
              <w:t>-7517</w:t>
            </w:r>
          </w:p>
        </w:tc>
        <w:tc>
          <w:tcPr>
            <w:tcW w:w="992" w:type="dxa"/>
            <w:tcBorders>
              <w:top w:val="single" w:sz="4" w:space="0" w:color="000000"/>
              <w:left w:val="single" w:sz="4" w:space="0" w:color="000000"/>
              <w:bottom w:val="single" w:sz="4" w:space="0" w:color="000000"/>
              <w:right w:val="single" w:sz="4" w:space="0" w:color="000000"/>
            </w:tcBorders>
            <w:vAlign w:val="center"/>
          </w:tcPr>
          <w:p w:rsidR="00B7398A" w:rsidRDefault="005B5F8C">
            <w:pPr>
              <w:jc w:val="both"/>
            </w:pPr>
            <w:r>
              <w:t>-57186</w:t>
            </w:r>
          </w:p>
        </w:tc>
        <w:tc>
          <w:tcPr>
            <w:tcW w:w="851" w:type="dxa"/>
            <w:tcBorders>
              <w:top w:val="single" w:sz="4" w:space="0" w:color="000000"/>
              <w:left w:val="single" w:sz="4" w:space="0" w:color="000000"/>
              <w:bottom w:val="single" w:sz="4" w:space="0" w:color="000000"/>
              <w:right w:val="single" w:sz="4" w:space="0" w:color="000000"/>
            </w:tcBorders>
            <w:vAlign w:val="center"/>
          </w:tcPr>
          <w:p w:rsidR="00B7398A" w:rsidRDefault="005B5F8C">
            <w:pPr>
              <w:jc w:val="both"/>
            </w:pPr>
            <w:r>
              <w:t>-51,7</w:t>
            </w:r>
          </w:p>
        </w:tc>
        <w:tc>
          <w:tcPr>
            <w:tcW w:w="816" w:type="dxa"/>
            <w:tcBorders>
              <w:top w:val="single" w:sz="4" w:space="0" w:color="000000"/>
              <w:left w:val="single" w:sz="4" w:space="0" w:color="000000"/>
              <w:bottom w:val="single" w:sz="4" w:space="0" w:color="000000"/>
              <w:right w:val="single" w:sz="4" w:space="0" w:color="000000"/>
            </w:tcBorders>
            <w:vAlign w:val="center"/>
          </w:tcPr>
          <w:p w:rsidR="00B7398A" w:rsidRDefault="005B5F8C">
            <w:pPr>
              <w:jc w:val="both"/>
            </w:pPr>
            <w:r>
              <w:t>-812,8</w:t>
            </w:r>
          </w:p>
        </w:tc>
      </w:tr>
      <w:tr w:rsidR="00B7398A" w:rsidTr="005B5F8C">
        <w:trPr>
          <w:trHeight w:val="788"/>
          <w:jc w:val="center"/>
        </w:trPr>
        <w:tc>
          <w:tcPr>
            <w:tcW w:w="2280" w:type="dxa"/>
            <w:tcBorders>
              <w:top w:val="single" w:sz="4" w:space="0" w:color="000000"/>
              <w:left w:val="single" w:sz="8" w:space="0" w:color="000000"/>
              <w:bottom w:val="single" w:sz="4" w:space="0" w:color="000000"/>
              <w:right w:val="single" w:sz="4" w:space="0" w:color="000000"/>
            </w:tcBorders>
            <w:shd w:val="clear" w:color="000000" w:fill="FFFFFF"/>
            <w:vAlign w:val="center"/>
          </w:tcPr>
          <w:p w:rsidR="00B7398A" w:rsidRDefault="005B5F8C">
            <w:r>
              <w:t>4.Чистая прибыль,</w:t>
            </w:r>
          </w:p>
          <w:p w:rsidR="00B7398A" w:rsidRDefault="005B5F8C">
            <w:r>
              <w:t xml:space="preserve"> тыс. руб.</w:t>
            </w:r>
          </w:p>
        </w:tc>
        <w:tc>
          <w:tcPr>
            <w:tcW w:w="1030" w:type="dxa"/>
            <w:tcBorders>
              <w:top w:val="single" w:sz="4" w:space="0" w:color="000000"/>
              <w:left w:val="single" w:sz="4" w:space="0" w:color="000000"/>
              <w:bottom w:val="single" w:sz="4" w:space="0" w:color="000000"/>
              <w:right w:val="single" w:sz="4" w:space="0" w:color="000000"/>
            </w:tcBorders>
            <w:vAlign w:val="center"/>
          </w:tcPr>
          <w:p w:rsidR="00B7398A" w:rsidRDefault="005B5F8C">
            <w:pPr>
              <w:jc w:val="both"/>
            </w:pPr>
            <w:r>
              <w:t>5364</w:t>
            </w:r>
          </w:p>
        </w:tc>
        <w:tc>
          <w:tcPr>
            <w:tcW w:w="1030" w:type="dxa"/>
            <w:tcBorders>
              <w:top w:val="single" w:sz="4" w:space="0" w:color="000000"/>
              <w:left w:val="single" w:sz="4" w:space="0" w:color="000000"/>
              <w:bottom w:val="single" w:sz="4" w:space="0" w:color="000000"/>
              <w:right w:val="single" w:sz="4" w:space="0" w:color="000000"/>
            </w:tcBorders>
            <w:vAlign w:val="center"/>
          </w:tcPr>
          <w:p w:rsidR="00B7398A" w:rsidRDefault="005B5F8C">
            <w:pPr>
              <w:jc w:val="both"/>
            </w:pPr>
            <w:r>
              <w:t>6688</w:t>
            </w:r>
          </w:p>
        </w:tc>
        <w:tc>
          <w:tcPr>
            <w:tcW w:w="946" w:type="dxa"/>
            <w:tcBorders>
              <w:top w:val="single" w:sz="4" w:space="0" w:color="000000"/>
              <w:left w:val="single" w:sz="4" w:space="0" w:color="000000"/>
              <w:bottom w:val="single" w:sz="4" w:space="0" w:color="000000"/>
              <w:right w:val="single" w:sz="4" w:space="0" w:color="000000"/>
            </w:tcBorders>
            <w:vAlign w:val="center"/>
          </w:tcPr>
          <w:p w:rsidR="00B7398A" w:rsidRDefault="005B5F8C">
            <w:pPr>
              <w:jc w:val="both"/>
            </w:pPr>
            <w:r>
              <w:t>-432</w:t>
            </w:r>
          </w:p>
        </w:tc>
        <w:tc>
          <w:tcPr>
            <w:tcW w:w="1083" w:type="dxa"/>
            <w:tcBorders>
              <w:top w:val="single" w:sz="4" w:space="0" w:color="000000"/>
              <w:left w:val="single" w:sz="4" w:space="0" w:color="000000"/>
              <w:bottom w:val="single" w:sz="4" w:space="0" w:color="000000"/>
              <w:right w:val="single" w:sz="4" w:space="0" w:color="000000"/>
            </w:tcBorders>
            <w:vAlign w:val="center"/>
          </w:tcPr>
          <w:p w:rsidR="00B7398A" w:rsidRDefault="005B5F8C">
            <w:pPr>
              <w:jc w:val="both"/>
            </w:pPr>
            <w:r>
              <w:t>1324</w:t>
            </w:r>
          </w:p>
        </w:tc>
        <w:tc>
          <w:tcPr>
            <w:tcW w:w="992" w:type="dxa"/>
            <w:tcBorders>
              <w:top w:val="single" w:sz="4" w:space="0" w:color="000000"/>
              <w:left w:val="single" w:sz="4" w:space="0" w:color="000000"/>
              <w:bottom w:val="single" w:sz="4" w:space="0" w:color="000000"/>
              <w:right w:val="single" w:sz="4" w:space="0" w:color="000000"/>
            </w:tcBorders>
            <w:vAlign w:val="center"/>
          </w:tcPr>
          <w:p w:rsidR="00B7398A" w:rsidRDefault="005B5F8C">
            <w:pPr>
              <w:jc w:val="both"/>
            </w:pPr>
            <w:r>
              <w:t>-7120</w:t>
            </w:r>
          </w:p>
        </w:tc>
        <w:tc>
          <w:tcPr>
            <w:tcW w:w="851" w:type="dxa"/>
            <w:tcBorders>
              <w:top w:val="single" w:sz="4" w:space="0" w:color="000000"/>
              <w:left w:val="single" w:sz="4" w:space="0" w:color="000000"/>
              <w:bottom w:val="single" w:sz="4" w:space="0" w:color="000000"/>
              <w:right w:val="single" w:sz="4" w:space="0" w:color="000000"/>
            </w:tcBorders>
            <w:vAlign w:val="center"/>
          </w:tcPr>
          <w:p w:rsidR="00B7398A" w:rsidRDefault="005B5F8C">
            <w:pPr>
              <w:jc w:val="both"/>
            </w:pPr>
            <w:r>
              <w:t>24,7</w:t>
            </w:r>
          </w:p>
        </w:tc>
        <w:tc>
          <w:tcPr>
            <w:tcW w:w="816" w:type="dxa"/>
            <w:tcBorders>
              <w:top w:val="single" w:sz="4" w:space="0" w:color="000000"/>
              <w:left w:val="single" w:sz="4" w:space="0" w:color="000000"/>
              <w:bottom w:val="single" w:sz="4" w:space="0" w:color="000000"/>
              <w:right w:val="single" w:sz="4" w:space="0" w:color="000000"/>
            </w:tcBorders>
            <w:vAlign w:val="center"/>
          </w:tcPr>
          <w:p w:rsidR="00B7398A" w:rsidRDefault="005B5F8C">
            <w:pPr>
              <w:jc w:val="both"/>
            </w:pPr>
            <w:r>
              <w:t>-106,5</w:t>
            </w:r>
          </w:p>
        </w:tc>
      </w:tr>
      <w:tr w:rsidR="00B7398A" w:rsidTr="005B5F8C">
        <w:trPr>
          <w:trHeight w:val="788"/>
          <w:jc w:val="center"/>
        </w:trPr>
        <w:tc>
          <w:tcPr>
            <w:tcW w:w="2280" w:type="dxa"/>
            <w:tcBorders>
              <w:top w:val="single" w:sz="4" w:space="0" w:color="000000"/>
              <w:left w:val="single" w:sz="8" w:space="0" w:color="000000"/>
              <w:bottom w:val="single" w:sz="4" w:space="0" w:color="000000"/>
              <w:right w:val="single" w:sz="4" w:space="0" w:color="000000"/>
            </w:tcBorders>
            <w:shd w:val="clear" w:color="000000" w:fill="FFFFFF"/>
            <w:vAlign w:val="center"/>
          </w:tcPr>
          <w:p w:rsidR="00B7398A" w:rsidRDefault="005B5F8C">
            <w:r>
              <w:t>5. Затраты на 1 руб. выручки, руб.</w:t>
            </w:r>
          </w:p>
        </w:tc>
        <w:tc>
          <w:tcPr>
            <w:tcW w:w="1030" w:type="dxa"/>
            <w:tcBorders>
              <w:top w:val="single" w:sz="4" w:space="0" w:color="000000"/>
              <w:left w:val="single" w:sz="4" w:space="0" w:color="000000"/>
              <w:bottom w:val="single" w:sz="4" w:space="0" w:color="000000"/>
              <w:right w:val="single" w:sz="4" w:space="0" w:color="000000"/>
            </w:tcBorders>
            <w:vAlign w:val="center"/>
          </w:tcPr>
          <w:p w:rsidR="00B7398A" w:rsidRDefault="005B5F8C">
            <w:pPr>
              <w:jc w:val="center"/>
            </w:pPr>
            <w:r>
              <w:t>0,99</w:t>
            </w:r>
          </w:p>
        </w:tc>
        <w:tc>
          <w:tcPr>
            <w:tcW w:w="1030" w:type="dxa"/>
            <w:tcBorders>
              <w:top w:val="single" w:sz="4" w:space="0" w:color="000000"/>
              <w:left w:val="single" w:sz="4" w:space="0" w:color="000000"/>
              <w:bottom w:val="single" w:sz="4" w:space="0" w:color="000000"/>
              <w:right w:val="single" w:sz="4" w:space="0" w:color="000000"/>
            </w:tcBorders>
            <w:vAlign w:val="center"/>
          </w:tcPr>
          <w:p w:rsidR="00B7398A" w:rsidRDefault="005B5F8C">
            <w:pPr>
              <w:jc w:val="center"/>
            </w:pPr>
            <w:r>
              <w:t>1,00</w:t>
            </w:r>
          </w:p>
        </w:tc>
        <w:tc>
          <w:tcPr>
            <w:tcW w:w="946" w:type="dxa"/>
            <w:tcBorders>
              <w:top w:val="single" w:sz="4" w:space="0" w:color="000000"/>
              <w:left w:val="single" w:sz="4" w:space="0" w:color="000000"/>
              <w:bottom w:val="single" w:sz="4" w:space="0" w:color="000000"/>
              <w:right w:val="single" w:sz="4" w:space="0" w:color="000000"/>
            </w:tcBorders>
            <w:vAlign w:val="center"/>
          </w:tcPr>
          <w:p w:rsidR="00B7398A" w:rsidRDefault="005B5F8C">
            <w:pPr>
              <w:jc w:val="center"/>
            </w:pPr>
            <w:r>
              <w:t>1,02</w:t>
            </w:r>
          </w:p>
        </w:tc>
        <w:tc>
          <w:tcPr>
            <w:tcW w:w="1083" w:type="dxa"/>
            <w:tcBorders>
              <w:top w:val="single" w:sz="4" w:space="0" w:color="000000"/>
              <w:left w:val="single" w:sz="4" w:space="0" w:color="000000"/>
              <w:bottom w:val="single" w:sz="4" w:space="0" w:color="000000"/>
              <w:right w:val="single" w:sz="4" w:space="0" w:color="000000"/>
            </w:tcBorders>
            <w:vAlign w:val="center"/>
          </w:tcPr>
          <w:p w:rsidR="00B7398A" w:rsidRDefault="005B5F8C">
            <w:pPr>
              <w:jc w:val="center"/>
            </w:pPr>
            <w:r>
              <w:t>0,01</w:t>
            </w:r>
          </w:p>
        </w:tc>
        <w:tc>
          <w:tcPr>
            <w:tcW w:w="992" w:type="dxa"/>
            <w:tcBorders>
              <w:top w:val="single" w:sz="4" w:space="0" w:color="000000"/>
              <w:left w:val="single" w:sz="4" w:space="0" w:color="000000"/>
              <w:bottom w:val="single" w:sz="4" w:space="0" w:color="000000"/>
              <w:right w:val="single" w:sz="4" w:space="0" w:color="000000"/>
            </w:tcBorders>
            <w:vAlign w:val="center"/>
          </w:tcPr>
          <w:p w:rsidR="00B7398A" w:rsidRDefault="005B5F8C">
            <w:pPr>
              <w:jc w:val="center"/>
            </w:pPr>
            <w:r>
              <w:t>0,02</w:t>
            </w:r>
          </w:p>
        </w:tc>
        <w:tc>
          <w:tcPr>
            <w:tcW w:w="851" w:type="dxa"/>
            <w:tcBorders>
              <w:top w:val="single" w:sz="4" w:space="0" w:color="000000"/>
              <w:left w:val="single" w:sz="4" w:space="0" w:color="000000"/>
              <w:bottom w:val="single" w:sz="4" w:space="0" w:color="000000"/>
              <w:right w:val="single" w:sz="4" w:space="0" w:color="000000"/>
            </w:tcBorders>
            <w:vAlign w:val="center"/>
          </w:tcPr>
          <w:p w:rsidR="00B7398A" w:rsidRDefault="005B5F8C">
            <w:pPr>
              <w:jc w:val="center"/>
            </w:pPr>
            <w:r>
              <w:t>1,0</w:t>
            </w:r>
          </w:p>
        </w:tc>
        <w:tc>
          <w:tcPr>
            <w:tcW w:w="816" w:type="dxa"/>
            <w:tcBorders>
              <w:top w:val="single" w:sz="4" w:space="0" w:color="000000"/>
              <w:left w:val="single" w:sz="4" w:space="0" w:color="000000"/>
              <w:bottom w:val="single" w:sz="4" w:space="0" w:color="000000"/>
              <w:right w:val="single" w:sz="4" w:space="0" w:color="000000"/>
            </w:tcBorders>
            <w:vAlign w:val="center"/>
          </w:tcPr>
          <w:p w:rsidR="00B7398A" w:rsidRDefault="005B5F8C">
            <w:pPr>
              <w:jc w:val="center"/>
            </w:pPr>
            <w:r>
              <w:t>2</w:t>
            </w:r>
          </w:p>
        </w:tc>
      </w:tr>
      <w:tr w:rsidR="00B7398A" w:rsidTr="005B5F8C">
        <w:trPr>
          <w:trHeight w:val="788"/>
          <w:jc w:val="center"/>
        </w:trPr>
        <w:tc>
          <w:tcPr>
            <w:tcW w:w="2280" w:type="dxa"/>
            <w:tcBorders>
              <w:top w:val="single" w:sz="4" w:space="0" w:color="000000"/>
              <w:left w:val="single" w:sz="8" w:space="0" w:color="000000"/>
              <w:bottom w:val="single" w:sz="4" w:space="0" w:color="000000"/>
              <w:right w:val="single" w:sz="4" w:space="0" w:color="000000"/>
            </w:tcBorders>
            <w:shd w:val="clear" w:color="000000" w:fill="FFFFFF"/>
            <w:vAlign w:val="center"/>
          </w:tcPr>
          <w:p w:rsidR="00B7398A" w:rsidRDefault="005B5F8C">
            <w:r>
              <w:t>6. Рентабельность продаж, %</w:t>
            </w:r>
          </w:p>
        </w:tc>
        <w:tc>
          <w:tcPr>
            <w:tcW w:w="1030" w:type="dxa"/>
            <w:tcBorders>
              <w:top w:val="single" w:sz="4" w:space="0" w:color="000000"/>
              <w:left w:val="single" w:sz="4" w:space="0" w:color="000000"/>
              <w:bottom w:val="single" w:sz="4" w:space="0" w:color="000000"/>
              <w:right w:val="single" w:sz="4" w:space="0" w:color="000000"/>
            </w:tcBorders>
            <w:vAlign w:val="center"/>
          </w:tcPr>
          <w:p w:rsidR="00B7398A" w:rsidRDefault="005B5F8C">
            <w:pPr>
              <w:jc w:val="center"/>
            </w:pPr>
            <w:r>
              <w:t>1,0</w:t>
            </w:r>
          </w:p>
        </w:tc>
        <w:tc>
          <w:tcPr>
            <w:tcW w:w="1030" w:type="dxa"/>
            <w:tcBorders>
              <w:top w:val="single" w:sz="4" w:space="0" w:color="000000"/>
              <w:left w:val="single" w:sz="4" w:space="0" w:color="000000"/>
              <w:bottom w:val="single" w:sz="4" w:space="0" w:color="000000"/>
              <w:right w:val="single" w:sz="4" w:space="0" w:color="000000"/>
            </w:tcBorders>
            <w:vAlign w:val="center"/>
          </w:tcPr>
          <w:p w:rsidR="00B7398A" w:rsidRDefault="005B5F8C">
            <w:pPr>
              <w:jc w:val="center"/>
            </w:pPr>
            <w:r>
              <w:t>0,4</w:t>
            </w:r>
          </w:p>
        </w:tc>
        <w:tc>
          <w:tcPr>
            <w:tcW w:w="946" w:type="dxa"/>
            <w:tcBorders>
              <w:top w:val="single" w:sz="4" w:space="0" w:color="000000"/>
              <w:left w:val="single" w:sz="4" w:space="0" w:color="000000"/>
              <w:bottom w:val="single" w:sz="4" w:space="0" w:color="000000"/>
              <w:right w:val="single" w:sz="4" w:space="0" w:color="000000"/>
            </w:tcBorders>
            <w:vAlign w:val="center"/>
          </w:tcPr>
          <w:p w:rsidR="00B7398A" w:rsidRDefault="005B5F8C">
            <w:pPr>
              <w:jc w:val="center"/>
            </w:pPr>
            <w:r>
              <w:t>-1,8</w:t>
            </w:r>
          </w:p>
        </w:tc>
        <w:tc>
          <w:tcPr>
            <w:tcW w:w="1083" w:type="dxa"/>
            <w:tcBorders>
              <w:top w:val="single" w:sz="4" w:space="0" w:color="000000"/>
              <w:left w:val="single" w:sz="4" w:space="0" w:color="000000"/>
              <w:bottom w:val="single" w:sz="4" w:space="0" w:color="000000"/>
              <w:right w:val="single" w:sz="4" w:space="0" w:color="000000"/>
            </w:tcBorders>
            <w:vAlign w:val="center"/>
          </w:tcPr>
          <w:p w:rsidR="00B7398A" w:rsidRDefault="005B5F8C">
            <w:pPr>
              <w:jc w:val="center"/>
            </w:pPr>
            <w:r>
              <w:t>-0,6</w:t>
            </w:r>
          </w:p>
        </w:tc>
        <w:tc>
          <w:tcPr>
            <w:tcW w:w="992" w:type="dxa"/>
            <w:tcBorders>
              <w:top w:val="single" w:sz="4" w:space="0" w:color="000000"/>
              <w:left w:val="single" w:sz="4" w:space="0" w:color="000000"/>
              <w:bottom w:val="single" w:sz="4" w:space="0" w:color="000000"/>
              <w:right w:val="single" w:sz="4" w:space="0" w:color="000000"/>
            </w:tcBorders>
            <w:vAlign w:val="center"/>
          </w:tcPr>
          <w:p w:rsidR="00B7398A" w:rsidRDefault="005B5F8C">
            <w:pPr>
              <w:jc w:val="center"/>
            </w:pPr>
            <w:r>
              <w:t>-2,2</w:t>
            </w:r>
          </w:p>
        </w:tc>
        <w:tc>
          <w:tcPr>
            <w:tcW w:w="851" w:type="dxa"/>
            <w:tcBorders>
              <w:top w:val="single" w:sz="4" w:space="0" w:color="000000"/>
              <w:left w:val="single" w:sz="4" w:space="0" w:color="000000"/>
              <w:bottom w:val="single" w:sz="4" w:space="0" w:color="000000"/>
              <w:right w:val="single" w:sz="4" w:space="0" w:color="000000"/>
            </w:tcBorders>
            <w:vAlign w:val="center"/>
          </w:tcPr>
          <w:p w:rsidR="00B7398A" w:rsidRDefault="005B5F8C">
            <w:pPr>
              <w:jc w:val="center"/>
            </w:pPr>
            <w:r>
              <w:t>-</w:t>
            </w:r>
          </w:p>
        </w:tc>
        <w:tc>
          <w:tcPr>
            <w:tcW w:w="816" w:type="dxa"/>
            <w:tcBorders>
              <w:top w:val="single" w:sz="4" w:space="0" w:color="000000"/>
              <w:left w:val="single" w:sz="4" w:space="0" w:color="000000"/>
              <w:bottom w:val="single" w:sz="4" w:space="0" w:color="000000"/>
              <w:right w:val="single" w:sz="4" w:space="0" w:color="000000"/>
            </w:tcBorders>
            <w:vAlign w:val="center"/>
          </w:tcPr>
          <w:p w:rsidR="00B7398A" w:rsidRDefault="005B5F8C">
            <w:pPr>
              <w:jc w:val="center"/>
            </w:pPr>
            <w:r>
              <w:t>-</w:t>
            </w:r>
          </w:p>
        </w:tc>
      </w:tr>
      <w:tr w:rsidR="00B7398A" w:rsidTr="005B5F8C">
        <w:trPr>
          <w:trHeight w:val="788"/>
          <w:jc w:val="center"/>
        </w:trPr>
        <w:tc>
          <w:tcPr>
            <w:tcW w:w="2280" w:type="dxa"/>
            <w:tcBorders>
              <w:top w:val="single" w:sz="4" w:space="0" w:color="000000"/>
              <w:left w:val="single" w:sz="8" w:space="0" w:color="000000"/>
              <w:bottom w:val="single" w:sz="4" w:space="0" w:color="000000"/>
              <w:right w:val="single" w:sz="4" w:space="0" w:color="000000"/>
            </w:tcBorders>
            <w:shd w:val="clear" w:color="000000" w:fill="FFFFFF"/>
            <w:vAlign w:val="center"/>
          </w:tcPr>
          <w:p w:rsidR="00B7398A" w:rsidRDefault="005B5F8C">
            <w:r>
              <w:t>7. Коэффициент автономии (финансовой независимости)</w:t>
            </w:r>
          </w:p>
        </w:tc>
        <w:tc>
          <w:tcPr>
            <w:tcW w:w="1030" w:type="dxa"/>
            <w:tcBorders>
              <w:top w:val="single" w:sz="4" w:space="0" w:color="000000"/>
              <w:left w:val="single" w:sz="4" w:space="0" w:color="000000"/>
              <w:bottom w:val="single" w:sz="4" w:space="0" w:color="000000"/>
              <w:right w:val="single" w:sz="4" w:space="0" w:color="000000"/>
            </w:tcBorders>
            <w:vAlign w:val="center"/>
          </w:tcPr>
          <w:p w:rsidR="00B7398A" w:rsidRDefault="005B5F8C">
            <w:pPr>
              <w:jc w:val="center"/>
            </w:pPr>
            <w:r>
              <w:t>0,72</w:t>
            </w:r>
          </w:p>
        </w:tc>
        <w:tc>
          <w:tcPr>
            <w:tcW w:w="1030" w:type="dxa"/>
            <w:tcBorders>
              <w:top w:val="single" w:sz="4" w:space="0" w:color="000000"/>
              <w:left w:val="single" w:sz="4" w:space="0" w:color="000000"/>
              <w:bottom w:val="single" w:sz="4" w:space="0" w:color="000000"/>
              <w:right w:val="single" w:sz="4" w:space="0" w:color="000000"/>
            </w:tcBorders>
            <w:vAlign w:val="center"/>
          </w:tcPr>
          <w:p w:rsidR="00B7398A" w:rsidRDefault="005B5F8C">
            <w:pPr>
              <w:jc w:val="center"/>
            </w:pPr>
            <w:r>
              <w:t>0,70</w:t>
            </w:r>
          </w:p>
        </w:tc>
        <w:tc>
          <w:tcPr>
            <w:tcW w:w="946" w:type="dxa"/>
            <w:tcBorders>
              <w:top w:val="single" w:sz="4" w:space="0" w:color="000000"/>
              <w:left w:val="single" w:sz="4" w:space="0" w:color="000000"/>
              <w:bottom w:val="single" w:sz="4" w:space="0" w:color="000000"/>
              <w:right w:val="single" w:sz="4" w:space="0" w:color="000000"/>
            </w:tcBorders>
            <w:vAlign w:val="center"/>
          </w:tcPr>
          <w:p w:rsidR="00B7398A" w:rsidRDefault="005B5F8C">
            <w:pPr>
              <w:jc w:val="center"/>
            </w:pPr>
            <w:r>
              <w:t>0,8</w:t>
            </w:r>
          </w:p>
        </w:tc>
        <w:tc>
          <w:tcPr>
            <w:tcW w:w="1083" w:type="dxa"/>
            <w:tcBorders>
              <w:top w:val="single" w:sz="4" w:space="0" w:color="000000"/>
              <w:left w:val="single" w:sz="4" w:space="0" w:color="000000"/>
              <w:bottom w:val="single" w:sz="4" w:space="0" w:color="000000"/>
              <w:right w:val="single" w:sz="4" w:space="0" w:color="000000"/>
            </w:tcBorders>
            <w:vAlign w:val="center"/>
          </w:tcPr>
          <w:p w:rsidR="00B7398A" w:rsidRDefault="005B5F8C">
            <w:pPr>
              <w:jc w:val="center"/>
            </w:pPr>
            <w:r>
              <w:t>-0,02</w:t>
            </w:r>
          </w:p>
        </w:tc>
        <w:tc>
          <w:tcPr>
            <w:tcW w:w="992" w:type="dxa"/>
            <w:tcBorders>
              <w:top w:val="single" w:sz="4" w:space="0" w:color="000000"/>
              <w:left w:val="single" w:sz="4" w:space="0" w:color="000000"/>
              <w:bottom w:val="single" w:sz="4" w:space="0" w:color="000000"/>
              <w:right w:val="single" w:sz="4" w:space="0" w:color="000000"/>
            </w:tcBorders>
            <w:vAlign w:val="center"/>
          </w:tcPr>
          <w:p w:rsidR="00B7398A" w:rsidRDefault="005B5F8C">
            <w:pPr>
              <w:jc w:val="center"/>
            </w:pPr>
            <w:r>
              <w:t>0,13</w:t>
            </w:r>
          </w:p>
        </w:tc>
        <w:tc>
          <w:tcPr>
            <w:tcW w:w="851" w:type="dxa"/>
            <w:tcBorders>
              <w:top w:val="single" w:sz="4" w:space="0" w:color="000000"/>
              <w:left w:val="single" w:sz="4" w:space="0" w:color="000000"/>
              <w:bottom w:val="single" w:sz="4" w:space="0" w:color="000000"/>
              <w:right w:val="single" w:sz="4" w:space="0" w:color="000000"/>
            </w:tcBorders>
            <w:vAlign w:val="center"/>
          </w:tcPr>
          <w:p w:rsidR="00B7398A" w:rsidRDefault="005B5F8C">
            <w:pPr>
              <w:jc w:val="center"/>
            </w:pPr>
            <w:r>
              <w:t>-</w:t>
            </w:r>
          </w:p>
        </w:tc>
        <w:tc>
          <w:tcPr>
            <w:tcW w:w="816" w:type="dxa"/>
            <w:tcBorders>
              <w:top w:val="single" w:sz="4" w:space="0" w:color="000000"/>
              <w:left w:val="single" w:sz="4" w:space="0" w:color="000000"/>
              <w:bottom w:val="single" w:sz="4" w:space="0" w:color="000000"/>
              <w:right w:val="single" w:sz="4" w:space="0" w:color="000000"/>
            </w:tcBorders>
            <w:vAlign w:val="center"/>
          </w:tcPr>
          <w:p w:rsidR="00B7398A" w:rsidRDefault="005B5F8C">
            <w:pPr>
              <w:jc w:val="center"/>
            </w:pPr>
            <w:r>
              <w:t>-</w:t>
            </w:r>
          </w:p>
        </w:tc>
      </w:tr>
    </w:tbl>
    <w:p w:rsidR="005B5F8C" w:rsidRDefault="005B5F8C">
      <w:pPr>
        <w:pStyle w:val="af2"/>
        <w:spacing w:before="0" w:line="360" w:lineRule="auto"/>
        <w:ind w:firstLine="709"/>
        <w:jc w:val="both"/>
        <w:rPr>
          <w:sz w:val="28"/>
          <w:szCs w:val="28"/>
        </w:rPr>
      </w:pPr>
    </w:p>
    <w:p w:rsidR="00B7398A" w:rsidRDefault="005B5F8C">
      <w:pPr>
        <w:pStyle w:val="af2"/>
        <w:spacing w:before="0" w:line="360" w:lineRule="auto"/>
        <w:ind w:firstLine="709"/>
        <w:jc w:val="both"/>
        <w:rPr>
          <w:sz w:val="28"/>
          <w:szCs w:val="28"/>
        </w:rPr>
      </w:pPr>
      <w:r>
        <w:rPr>
          <w:sz w:val="28"/>
          <w:szCs w:val="28"/>
        </w:rPr>
        <w:t xml:space="preserve">При переносе части таблицы на другую страницу, над перенесенной частью пишется дополнительно слово «Продолжение» (например, Продолжение табл. 2.1), либо «Окончание табл.3.5.». При переносе таблицы под шапкой таблицы следует привести нумерацию граф (столбцов), и в перенесенной части повторить нумерацию граф (столбцов). </w:t>
      </w:r>
    </w:p>
    <w:p w:rsidR="00B7398A" w:rsidRDefault="005B5F8C">
      <w:pPr>
        <w:pStyle w:val="af2"/>
        <w:spacing w:before="0" w:line="360" w:lineRule="auto"/>
        <w:ind w:firstLine="709"/>
        <w:jc w:val="both"/>
        <w:rPr>
          <w:sz w:val="28"/>
          <w:szCs w:val="28"/>
        </w:rPr>
      </w:pPr>
      <w:r>
        <w:rPr>
          <w:sz w:val="28"/>
          <w:szCs w:val="28"/>
        </w:rPr>
        <w:t>Не рекомендуется перегружать таблицу множеством показателей.</w:t>
      </w:r>
    </w:p>
    <w:p w:rsidR="00B7398A" w:rsidRDefault="005B5F8C">
      <w:pPr>
        <w:pStyle w:val="af2"/>
        <w:spacing w:before="0" w:line="360" w:lineRule="auto"/>
        <w:ind w:firstLine="709"/>
        <w:jc w:val="both"/>
        <w:rPr>
          <w:sz w:val="28"/>
          <w:szCs w:val="28"/>
        </w:rPr>
      </w:pPr>
      <w:r>
        <w:rPr>
          <w:sz w:val="28"/>
          <w:szCs w:val="28"/>
        </w:rPr>
        <w:t>Таблице должен предшествовать текст, из которого по смыслу вытекает необходимость рассмотрения нижеследующего табличного материала. Ссылки в тексте на таблицы обязательны. Слово «Таблица» в этом случае пишется сокращенно, например, (Табл. 2.1).</w:t>
      </w:r>
    </w:p>
    <w:p w:rsidR="00B7398A" w:rsidRDefault="005B5F8C">
      <w:pPr>
        <w:pStyle w:val="af2"/>
        <w:spacing w:before="0" w:line="360" w:lineRule="auto"/>
        <w:ind w:firstLine="709"/>
        <w:jc w:val="both"/>
        <w:rPr>
          <w:sz w:val="28"/>
          <w:szCs w:val="28"/>
        </w:rPr>
      </w:pPr>
      <w:r>
        <w:rPr>
          <w:sz w:val="28"/>
          <w:szCs w:val="28"/>
        </w:rPr>
        <w:lastRenderedPageBreak/>
        <w:t>Таблица в обязательном порядке сопровождается анализом, но без повтора приведенных в ней цифровых данных.</w:t>
      </w:r>
    </w:p>
    <w:p w:rsidR="00B7398A" w:rsidRDefault="005B5F8C">
      <w:pPr>
        <w:pStyle w:val="af2"/>
        <w:spacing w:before="0" w:line="360" w:lineRule="auto"/>
        <w:ind w:firstLine="709"/>
        <w:jc w:val="both"/>
        <w:rPr>
          <w:sz w:val="28"/>
          <w:szCs w:val="28"/>
        </w:rPr>
      </w:pPr>
      <w:r>
        <w:rPr>
          <w:sz w:val="28"/>
          <w:szCs w:val="28"/>
        </w:rPr>
        <w:t>Таблицы, а также иллюстрации (схемы, графики, диаграммы), занимающие объем более 1 листа формата А4 или представленные в альбомном формате (читаемые с поворотом по часовой стрелке) помещают в приложения в порядке их упоминания в тексте.</w:t>
      </w:r>
    </w:p>
    <w:p w:rsidR="00B7398A" w:rsidRDefault="005B5F8C">
      <w:pPr>
        <w:pStyle w:val="af2"/>
        <w:spacing w:before="0" w:line="360" w:lineRule="auto"/>
        <w:ind w:firstLine="709"/>
        <w:jc w:val="both"/>
        <w:rPr>
          <w:sz w:val="28"/>
          <w:szCs w:val="28"/>
        </w:rPr>
      </w:pPr>
      <w:r>
        <w:rPr>
          <w:bCs/>
          <w:i/>
          <w:sz w:val="28"/>
          <w:szCs w:val="28"/>
        </w:rPr>
        <w:t>Правила оформления иллюстраций</w:t>
      </w:r>
      <w:r>
        <w:rPr>
          <w:i/>
          <w:iCs/>
          <w:sz w:val="28"/>
          <w:szCs w:val="28"/>
        </w:rPr>
        <w:t xml:space="preserve">. </w:t>
      </w:r>
      <w:r>
        <w:rPr>
          <w:sz w:val="28"/>
          <w:szCs w:val="28"/>
        </w:rPr>
        <w:t>Бакалаврская работа обязательно должна быть снабжена иллюстрациями (схемы, диаграммы, графики), позволяющими быстро и наглядно охарактеризовать те или иные явления или процессы. Иллюстрации располагают после первой ссылки на них и оформляют как рисунки.</w:t>
      </w:r>
    </w:p>
    <w:p w:rsidR="00B7398A" w:rsidRDefault="005B5F8C">
      <w:pPr>
        <w:pStyle w:val="af2"/>
        <w:spacing w:before="0" w:line="360" w:lineRule="auto"/>
        <w:ind w:firstLine="709"/>
        <w:jc w:val="both"/>
        <w:rPr>
          <w:sz w:val="28"/>
          <w:szCs w:val="28"/>
        </w:rPr>
      </w:pPr>
      <w:r>
        <w:rPr>
          <w:sz w:val="28"/>
          <w:szCs w:val="28"/>
        </w:rPr>
        <w:t xml:space="preserve">Все иллюстрации нумеруются арабскими цифрами сквозной нумерацией в пределах главы. Номер иллюстрации состоит из номера главы и порядкового номера иллюстрации, разделенных точкой. При ссылках на иллюстрации следует писать: «… в соответствии   с рисунком 1.2 ….» </w:t>
      </w:r>
    </w:p>
    <w:p w:rsidR="00B7398A" w:rsidRDefault="005B5F8C">
      <w:pPr>
        <w:pStyle w:val="af2"/>
        <w:spacing w:before="0" w:line="360" w:lineRule="auto"/>
        <w:ind w:firstLine="709"/>
        <w:jc w:val="both"/>
        <w:rPr>
          <w:sz w:val="28"/>
          <w:szCs w:val="28"/>
        </w:rPr>
      </w:pPr>
      <w:r>
        <w:rPr>
          <w:sz w:val="28"/>
          <w:szCs w:val="28"/>
        </w:rPr>
        <w:t>Иллюстрации должны иметь наименование и при необходимости пояснительные данные. Слово «Рис.» и наименование помещают после пояснительных данных.</w:t>
      </w:r>
    </w:p>
    <w:p w:rsidR="00B7398A" w:rsidRDefault="005B5F8C">
      <w:pPr>
        <w:pStyle w:val="af2"/>
        <w:spacing w:before="0" w:line="360" w:lineRule="auto"/>
        <w:ind w:firstLine="567"/>
        <w:jc w:val="both"/>
        <w:rPr>
          <w:sz w:val="28"/>
          <w:szCs w:val="28"/>
        </w:rPr>
      </w:pPr>
      <w:r>
        <w:rPr>
          <w:sz w:val="28"/>
          <w:szCs w:val="28"/>
        </w:rPr>
        <w:t>Пример рисунка:</w:t>
      </w:r>
    </w:p>
    <w:p w:rsidR="00B7398A" w:rsidRDefault="005B5F8C">
      <w:pPr>
        <w:ind w:firstLine="567"/>
        <w:rPr>
          <w:sz w:val="28"/>
          <w:szCs w:val="28"/>
        </w:rPr>
      </w:pPr>
      <w:r>
        <w:rPr>
          <w:noProof/>
        </w:rPr>
        <mc:AlternateContent>
          <mc:Choice Requires="wpg">
            <w:drawing>
              <wp:inline distT="0" distB="0" distL="0" distR="0" wp14:anchorId="4FD3B243">
                <wp:extent cx="5599430" cy="2056130"/>
                <wp:effectExtent l="0" t="0" r="12700" b="12700"/>
                <wp:docPr id="3" name="Group 52"/>
                <wp:cNvGraphicFramePr/>
                <a:graphic xmlns:a="http://schemas.openxmlformats.org/drawingml/2006/main">
                  <a:graphicData uri="http://schemas.microsoft.com/office/word/2010/wordprocessingGroup">
                    <wpg:wgp>
                      <wpg:cNvGrpSpPr/>
                      <wpg:grpSpPr>
                        <a:xfrm>
                          <a:off x="0" y="0"/>
                          <a:ext cx="5599440" cy="2055960"/>
                          <a:chOff x="0" y="0"/>
                          <a:chExt cx="5599440" cy="2055960"/>
                        </a:xfrm>
                      </wpg:grpSpPr>
                      <wps:wsp>
                        <wps:cNvPr id="4" name="Прямоугольник 33"/>
                        <wps:cNvSpPr/>
                        <wps:spPr>
                          <a:xfrm>
                            <a:off x="0" y="0"/>
                            <a:ext cx="5599440" cy="2055960"/>
                          </a:xfrm>
                          <a:prstGeom prst="rect">
                            <a:avLst/>
                          </a:prstGeom>
                          <a:noFill/>
                          <a:ln w="12700">
                            <a:solidFill>
                              <a:srgbClr val="000000"/>
                            </a:solidFill>
                            <a:round/>
                          </a:ln>
                        </wps:spPr>
                        <wps:style>
                          <a:lnRef idx="0">
                            <a:scrgbClr r="0" g="0" b="0"/>
                          </a:lnRef>
                          <a:fillRef idx="0">
                            <a:scrgbClr r="0" g="0" b="0"/>
                          </a:fillRef>
                          <a:effectRef idx="0">
                            <a:scrgbClr r="0" g="0" b="0"/>
                          </a:effectRef>
                          <a:fontRef idx="minor"/>
                        </wps:style>
                        <wps:bodyPr/>
                      </wps:wsp>
                      <wps:wsp>
                        <wps:cNvPr id="5" name="Прямоугольник 34"/>
                        <wps:cNvSpPr/>
                        <wps:spPr>
                          <a:xfrm>
                            <a:off x="1828800" y="228600"/>
                            <a:ext cx="1827360" cy="570240"/>
                          </a:xfrm>
                          <a:prstGeom prst="rect">
                            <a:avLst/>
                          </a:prstGeom>
                          <a:noFill/>
                          <a:ln w="12700">
                            <a:solidFill>
                              <a:srgbClr val="000000"/>
                            </a:solidFill>
                            <a:round/>
                          </a:ln>
                        </wps:spPr>
                        <wps:style>
                          <a:lnRef idx="0">
                            <a:scrgbClr r="0" g="0" b="0"/>
                          </a:lnRef>
                          <a:fillRef idx="0">
                            <a:scrgbClr r="0" g="0" b="0"/>
                          </a:fillRef>
                          <a:effectRef idx="0">
                            <a:scrgbClr r="0" g="0" b="0"/>
                          </a:effectRef>
                          <a:fontRef idx="minor"/>
                        </wps:style>
                        <wps:txbx>
                          <w:txbxContent>
                            <w:p w:rsidR="005B5F8C" w:rsidRDefault="005B5F8C">
                              <w:pPr>
                                <w:jc w:val="center"/>
                                <w:rPr>
                                  <w:sz w:val="28"/>
                                  <w:szCs w:val="28"/>
                                </w:rPr>
                              </w:pPr>
                              <w:r>
                                <w:rPr>
                                  <w:sz w:val="28"/>
                                  <w:szCs w:val="28"/>
                                </w:rPr>
                                <w:t>Директор по персоналу</w:t>
                              </w:r>
                            </w:p>
                          </w:txbxContent>
                        </wps:txbx>
                        <wps:bodyPr lIns="0" tIns="0" rIns="0" bIns="0" anchor="t">
                          <a:noAutofit/>
                        </wps:bodyPr>
                      </wps:wsp>
                      <wps:wsp>
                        <wps:cNvPr id="6" name="Прямоугольник 35"/>
                        <wps:cNvSpPr/>
                        <wps:spPr>
                          <a:xfrm>
                            <a:off x="0" y="1257480"/>
                            <a:ext cx="1370160" cy="570240"/>
                          </a:xfrm>
                          <a:prstGeom prst="rect">
                            <a:avLst/>
                          </a:prstGeom>
                          <a:noFill/>
                          <a:ln w="12700">
                            <a:solidFill>
                              <a:srgbClr val="000000"/>
                            </a:solidFill>
                            <a:round/>
                          </a:ln>
                        </wps:spPr>
                        <wps:style>
                          <a:lnRef idx="0">
                            <a:scrgbClr r="0" g="0" b="0"/>
                          </a:lnRef>
                          <a:fillRef idx="0">
                            <a:scrgbClr r="0" g="0" b="0"/>
                          </a:fillRef>
                          <a:effectRef idx="0">
                            <a:scrgbClr r="0" g="0" b="0"/>
                          </a:effectRef>
                          <a:fontRef idx="minor"/>
                        </wps:style>
                        <wps:txbx>
                          <w:txbxContent>
                            <w:p w:rsidR="005B5F8C" w:rsidRDefault="005B5F8C">
                              <w:pPr>
                                <w:jc w:val="center"/>
                              </w:pPr>
                              <w:r>
                                <w:t>Отдел подбора и адаптации</w:t>
                              </w:r>
                            </w:p>
                          </w:txbxContent>
                        </wps:txbx>
                        <wps:bodyPr lIns="0" tIns="0" rIns="0" bIns="0" anchor="t">
                          <a:noAutofit/>
                        </wps:bodyPr>
                      </wps:wsp>
                      <wps:wsp>
                        <wps:cNvPr id="7" name="Прямоугольник 36"/>
                        <wps:cNvSpPr/>
                        <wps:spPr>
                          <a:xfrm>
                            <a:off x="1486080" y="1257480"/>
                            <a:ext cx="1256040" cy="570240"/>
                          </a:xfrm>
                          <a:prstGeom prst="rect">
                            <a:avLst/>
                          </a:prstGeom>
                          <a:noFill/>
                          <a:ln w="12700">
                            <a:solidFill>
                              <a:srgbClr val="000000"/>
                            </a:solidFill>
                            <a:round/>
                          </a:ln>
                        </wps:spPr>
                        <wps:style>
                          <a:lnRef idx="0">
                            <a:scrgbClr r="0" g="0" b="0"/>
                          </a:lnRef>
                          <a:fillRef idx="0">
                            <a:scrgbClr r="0" g="0" b="0"/>
                          </a:fillRef>
                          <a:effectRef idx="0">
                            <a:scrgbClr r="0" g="0" b="0"/>
                          </a:effectRef>
                          <a:fontRef idx="minor"/>
                        </wps:style>
                        <wps:txbx>
                          <w:txbxContent>
                            <w:p w:rsidR="005B5F8C" w:rsidRDefault="005B5F8C">
                              <w:pPr>
                                <w:jc w:val="center"/>
                              </w:pPr>
                              <w:r>
                                <w:t>Отдел оценки и обучения</w:t>
                              </w:r>
                            </w:p>
                          </w:txbxContent>
                        </wps:txbx>
                        <wps:bodyPr lIns="0" tIns="0" rIns="0" bIns="0" anchor="t">
                          <a:noAutofit/>
                        </wps:bodyPr>
                      </wps:wsp>
                      <wps:wsp>
                        <wps:cNvPr id="8" name="Прямоугольник 37"/>
                        <wps:cNvSpPr/>
                        <wps:spPr>
                          <a:xfrm>
                            <a:off x="4229280" y="1257480"/>
                            <a:ext cx="1256040" cy="570240"/>
                          </a:xfrm>
                          <a:prstGeom prst="rect">
                            <a:avLst/>
                          </a:prstGeom>
                          <a:noFill/>
                          <a:ln w="12700">
                            <a:solidFill>
                              <a:srgbClr val="000000"/>
                            </a:solidFill>
                            <a:round/>
                          </a:ln>
                        </wps:spPr>
                        <wps:style>
                          <a:lnRef idx="0">
                            <a:scrgbClr r="0" g="0" b="0"/>
                          </a:lnRef>
                          <a:fillRef idx="0">
                            <a:scrgbClr r="0" g="0" b="0"/>
                          </a:fillRef>
                          <a:effectRef idx="0">
                            <a:scrgbClr r="0" g="0" b="0"/>
                          </a:effectRef>
                          <a:fontRef idx="minor"/>
                        </wps:style>
                        <wps:txbx>
                          <w:txbxContent>
                            <w:p w:rsidR="005B5F8C" w:rsidRDefault="005B5F8C">
                              <w:r>
                                <w:t>Учебный центр</w:t>
                              </w:r>
                            </w:p>
                          </w:txbxContent>
                        </wps:txbx>
                        <wps:bodyPr lIns="0" tIns="0" rIns="0" bIns="0" anchor="t">
                          <a:noAutofit/>
                        </wps:bodyPr>
                      </wps:wsp>
                      <wps:wsp>
                        <wps:cNvPr id="9" name="Прямоугольник 38"/>
                        <wps:cNvSpPr/>
                        <wps:spPr>
                          <a:xfrm>
                            <a:off x="2857680" y="1257480"/>
                            <a:ext cx="1256040" cy="570240"/>
                          </a:xfrm>
                          <a:prstGeom prst="rect">
                            <a:avLst/>
                          </a:prstGeom>
                          <a:noFill/>
                          <a:ln w="12700">
                            <a:solidFill>
                              <a:srgbClr val="000000"/>
                            </a:solidFill>
                            <a:round/>
                          </a:ln>
                        </wps:spPr>
                        <wps:style>
                          <a:lnRef idx="0">
                            <a:scrgbClr r="0" g="0" b="0"/>
                          </a:lnRef>
                          <a:fillRef idx="0">
                            <a:scrgbClr r="0" g="0" b="0"/>
                          </a:fillRef>
                          <a:effectRef idx="0">
                            <a:scrgbClr r="0" g="0" b="0"/>
                          </a:effectRef>
                          <a:fontRef idx="minor"/>
                        </wps:style>
                        <wps:txbx>
                          <w:txbxContent>
                            <w:p w:rsidR="005B5F8C" w:rsidRDefault="005B5F8C">
                              <w:pPr>
                                <w:jc w:val="center"/>
                              </w:pPr>
                              <w:r>
                                <w:t>Отдел кадров</w:t>
                              </w:r>
                            </w:p>
                          </w:txbxContent>
                        </wps:txbx>
                        <wps:bodyPr lIns="0" tIns="0" rIns="0" bIns="0" anchor="t">
                          <a:noAutofit/>
                        </wps:bodyPr>
                      </wps:wsp>
                      <wps:wsp>
                        <wps:cNvPr id="10" name="Прямая соединительная линия 10"/>
                        <wps:cNvCnPr/>
                        <wps:spPr>
                          <a:xfrm>
                            <a:off x="0" y="0"/>
                            <a:ext cx="4229280" cy="720"/>
                          </a:xfrm>
                          <a:prstGeom prst="line">
                            <a:avLst/>
                          </a:prstGeom>
                          <a:ln w="12700">
                            <a:solidFill>
                              <a:srgbClr val="000000"/>
                            </a:solidFill>
                            <a:round/>
                          </a:ln>
                        </wps:spPr>
                        <wps:style>
                          <a:lnRef idx="0">
                            <a:scrgbClr r="0" g="0" b="0"/>
                          </a:lnRef>
                          <a:fillRef idx="0">
                            <a:scrgbClr r="0" g="0" b="0"/>
                          </a:fillRef>
                          <a:effectRef idx="0">
                            <a:scrgbClr r="0" g="0" b="0"/>
                          </a:effectRef>
                          <a:fontRef idx="minor"/>
                        </wps:style>
                        <wps:bodyPr/>
                      </wps:wsp>
                      <wps:wsp>
                        <wps:cNvPr id="11" name="Прямая соединительная линия 11"/>
                        <wps:cNvCnPr/>
                        <wps:spPr>
                          <a:xfrm>
                            <a:off x="0" y="0"/>
                            <a:ext cx="720" cy="228600"/>
                          </a:xfrm>
                          <a:prstGeom prst="line">
                            <a:avLst/>
                          </a:prstGeom>
                          <a:ln w="12700">
                            <a:solidFill>
                              <a:srgbClr val="000000"/>
                            </a:solidFill>
                            <a:round/>
                          </a:ln>
                        </wps:spPr>
                        <wps:style>
                          <a:lnRef idx="0">
                            <a:scrgbClr r="0" g="0" b="0"/>
                          </a:lnRef>
                          <a:fillRef idx="0">
                            <a:scrgbClr r="0" g="0" b="0"/>
                          </a:fillRef>
                          <a:effectRef idx="0">
                            <a:scrgbClr r="0" g="0" b="0"/>
                          </a:effectRef>
                          <a:fontRef idx="minor"/>
                        </wps:style>
                        <wps:bodyPr/>
                      </wps:wsp>
                      <wps:wsp>
                        <wps:cNvPr id="12" name="Прямая соединительная линия 12"/>
                        <wps:cNvCnPr/>
                        <wps:spPr>
                          <a:xfrm>
                            <a:off x="0" y="0"/>
                            <a:ext cx="720" cy="228600"/>
                          </a:xfrm>
                          <a:prstGeom prst="line">
                            <a:avLst/>
                          </a:prstGeom>
                          <a:ln w="12700">
                            <a:solidFill>
                              <a:srgbClr val="000000"/>
                            </a:solidFill>
                            <a:round/>
                          </a:ln>
                        </wps:spPr>
                        <wps:style>
                          <a:lnRef idx="0">
                            <a:scrgbClr r="0" g="0" b="0"/>
                          </a:lnRef>
                          <a:fillRef idx="0">
                            <a:scrgbClr r="0" g="0" b="0"/>
                          </a:fillRef>
                          <a:effectRef idx="0">
                            <a:scrgbClr r="0" g="0" b="0"/>
                          </a:effectRef>
                          <a:fontRef idx="minor"/>
                        </wps:style>
                        <wps:bodyPr/>
                      </wps:wsp>
                      <wps:wsp>
                        <wps:cNvPr id="13" name="Прямая соединительная линия 13"/>
                        <wps:cNvCnPr/>
                        <wps:spPr>
                          <a:xfrm>
                            <a:off x="0" y="0"/>
                            <a:ext cx="720" cy="228600"/>
                          </a:xfrm>
                          <a:prstGeom prst="line">
                            <a:avLst/>
                          </a:prstGeom>
                          <a:ln w="12700">
                            <a:solidFill>
                              <a:srgbClr val="000000"/>
                            </a:solidFill>
                            <a:round/>
                          </a:ln>
                        </wps:spPr>
                        <wps:style>
                          <a:lnRef idx="0">
                            <a:scrgbClr r="0" g="0" b="0"/>
                          </a:lnRef>
                          <a:fillRef idx="0">
                            <a:scrgbClr r="0" g="0" b="0"/>
                          </a:fillRef>
                          <a:effectRef idx="0">
                            <a:scrgbClr r="0" g="0" b="0"/>
                          </a:effectRef>
                          <a:fontRef idx="minor"/>
                        </wps:style>
                        <wps:bodyPr/>
                      </wps:wsp>
                      <wps:wsp>
                        <wps:cNvPr id="14" name="Прямая соединительная линия 14"/>
                        <wps:cNvCnPr/>
                        <wps:spPr>
                          <a:xfrm>
                            <a:off x="0" y="0"/>
                            <a:ext cx="720" cy="228600"/>
                          </a:xfrm>
                          <a:prstGeom prst="line">
                            <a:avLst/>
                          </a:prstGeom>
                          <a:ln w="12700">
                            <a:solidFill>
                              <a:srgbClr val="000000"/>
                            </a:solidFill>
                            <a:round/>
                          </a:ln>
                        </wps:spPr>
                        <wps:style>
                          <a:lnRef idx="0">
                            <a:scrgbClr r="0" g="0" b="0"/>
                          </a:lnRef>
                          <a:fillRef idx="0">
                            <a:scrgbClr r="0" g="0" b="0"/>
                          </a:fillRef>
                          <a:effectRef idx="0">
                            <a:scrgbClr r="0" g="0" b="0"/>
                          </a:effectRef>
                          <a:fontRef idx="minor"/>
                        </wps:style>
                        <wps:bodyPr/>
                      </wps:wsp>
                      <wps:wsp>
                        <wps:cNvPr id="15" name="Прямая соединительная линия 15"/>
                        <wps:cNvCnPr/>
                        <wps:spPr>
                          <a:xfrm>
                            <a:off x="0" y="0"/>
                            <a:ext cx="720" cy="228600"/>
                          </a:xfrm>
                          <a:prstGeom prst="line">
                            <a:avLst/>
                          </a:prstGeom>
                          <a:ln w="12700">
                            <a:solidFill>
                              <a:srgbClr val="000000"/>
                            </a:solidFill>
                            <a:round/>
                          </a:ln>
                        </wps:spPr>
                        <wps:style>
                          <a:lnRef idx="0">
                            <a:scrgbClr r="0" g="0" b="0"/>
                          </a:lnRef>
                          <a:fillRef idx="0">
                            <a:scrgbClr r="0" g="0" b="0"/>
                          </a:fillRef>
                          <a:effectRef idx="0">
                            <a:scrgbClr r="0" g="0" b="0"/>
                          </a:effectRef>
                          <a:fontRef idx="minor"/>
                        </wps:style>
                        <wps:bodyPr/>
                      </wps:wsp>
                    </wpg:wgp>
                  </a:graphicData>
                </a:graphic>
              </wp:inline>
            </w:drawing>
          </mc:Choice>
          <mc:Fallback>
            <w:pict>
              <v:group w14:anchorId="4FD3B243" id="Group 52" o:spid="_x0000_s1026" style="width:440.9pt;height:161.9pt;mso-position-horizontal-relative:char;mso-position-vertical-relative:line" coordsize="55994,205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XNRjFQQAAFQjAAAOAAAAZHJzL2Uyb0RvYy54bWzsml1u2zgQgN8L7B0IvTf6sWU5QpyiSDbB&#10;Aotu0XYPQEuULUAiBZKJnbfd9nWBHKFXKNAWKNpuzyDfqENKVFK7qa0EiOFAeXAokcOf0Tej4VAH&#10;T+Z5hs4JFymjI8vdcyxEaMTilE5G1t+vTh4PLSQkpjHOGCUj64II68nhb48OZkVIPDZlWUw4gk6o&#10;CGfFyJpKWYS2LaIpybHYYwWhUJkwnmMJl3xixxzPoPc8sz3HGdgzxuOCs4gIAXePq0rrUPefJCSS&#10;fyWJIBJlIwvmJvUv179j9WsfHuBwwnExTaN6GvgWs8hxSmHQpqtjLDE64+lKV3kacSZYIvciltss&#10;SdKI6DXAalxnaTWnnJ0Vei2TcDYpGjWBapf0dOtuo2fnzzlK45HVsxDFOTwiPSryPaWbWTEJockp&#10;L14Wz3l9Y1JdqeXOE56r/7AQNNdavWi0SuYSRXDT9/f3+31QfgR1ngOXg1rv0RQezopcNP19jaRt&#10;BrbV/JrpzApgSFypSdxNTS+nuCBa+0LpoFZT36ipfLv4Z3FZfi2/Ld6U78tv5ZfFf+X/5afyM+r1&#10;Kt1puUZxIhSgw7tqrVk7Dgsu5ClhOVKFkcUBds0gPv9TSHhW0NQ0UaNSdpJmmQY+o2gG1uoFjqMl&#10;BMvSWNWqdoJPxkcZR+dY2Yz+U8uB3n5oBmzSuLqfUahW2q8WqEvyIiOqt4y+IAkApunQ3Ud1/5UV&#10;AsuAhrFFGEQLqIYJzKelbC2ipIk2/pbyjZAen1HZyOcpZVyr4drqVHHM4gttGVoBgJ8ymnvg0N+E&#10;w34rDt2hNxwCEUjZqTccQFHTYgwZ6oMe2K42ZD9wPDDqCgDjBgxuHZFGM1sgUs7Hc3gsV3Ci7A8K&#10;vhAenDQFbgpjU8A0mjIwycqFUPb0TLIk1W7kqqfazO+P8sEmlPutKK/4dj0/6A+XAe8FjtsB3spd&#10;bwlwHbK45sFXTniHOQ824XxglgvRyPqowu2DBwfClTf/Oe2eP3BMXNa58yoQWhOcbJP2OiA3IccO&#10;0w57wmqr8asYOmhFe9/z9r2OdrTr4bQKXurt6EOJYfY3oX3YinZv6AeDjvaHQ3uzUdv5SMaFiGPJ&#10;ub9bXKLFv5Ah+Vh+gPwI5EgWr6Fc5UtUZfmlvn2JQLy2ewhyjmidczKZBZP3+XXCqXkXqIRT4Jmt&#10;2A2b1CylKsuDwxvSJl2uRG8dV14sO5Qrcd27MdnsM27PpMKwSoA2iZWbM3kdkg8+fed6d0Oy2Qx0&#10;SIZizaatyygvnSv9/GTDbU6Amm1Zqzf39UOPW765Oy8Jccg6nLeQg9jWIYe7etrWCskmrO685Fqs&#10;Oi+5mZdcPXhrheT1w4rOSz70o2D9gQJ8uqGPz+vPTNS3Idev9aHa1ccwh98BAAD//wMAUEsDBBQA&#10;BgAIAAAAIQD/t05v3AAAAAUBAAAPAAAAZHJzL2Rvd25yZXYueG1sTI9BS8NAEIXvgv9hGcGb3aRB&#10;CTGbUop6KoKtIN6myTQJzc6G7DZJ/72jF3t5MLzhve/lq9l2aqTBt44NxIsIFHHpqpZrA5/714cU&#10;lA/IFXaOycCFPKyK25scs8pN/EHjLtRKQthnaKAJoc+09mVDFv3C9cTiHd1gMcg51LoacJJw2+ll&#10;FD1piy1LQ4M9bRoqT7uzNfA24bRO4pdxezpuLt/7x/evbUzG3N/N62dQgebw/wy/+IIOhTAd3Jkr&#10;rzoDMiT8qXhpGsuMg4FkmaSgi1xf0xc/AAAA//8DAFBLAQItABQABgAIAAAAIQC2gziS/gAAAOEB&#10;AAATAAAAAAAAAAAAAAAAAAAAAABbQ29udGVudF9UeXBlc10ueG1sUEsBAi0AFAAGAAgAAAAhADj9&#10;If/WAAAAlAEAAAsAAAAAAAAAAAAAAAAALwEAAF9yZWxzLy5yZWxzUEsBAi0AFAAGAAgAAAAhACBc&#10;1GMVBAAAVCMAAA4AAAAAAAAAAAAAAAAALgIAAGRycy9lMm9Eb2MueG1sUEsBAi0AFAAGAAgAAAAh&#10;AP+3Tm/cAAAABQEAAA8AAAAAAAAAAAAAAAAAbwYAAGRycy9kb3ducmV2LnhtbFBLBQYAAAAABAAE&#10;APMAAAB4BwAAAAA=&#10;">
                <v:rect id="Прямоугольник 33" o:spid="_x0000_s1027" style="position:absolute;width:55994;height:205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N+EBwwAAANoAAAAPAAAAZHJzL2Rvd25yZXYueG1sRI9Bi8Iw&#10;FITvwv6H8IS9iKa6KlqNsggL4kGwinh8NM+22LyUJGr995uFBY/DzHzDLNetqcWDnK8sKxgOEhDE&#10;udUVFwpOx5/+DIQPyBpry6TgRR7Wq4/OElNtn3ygRxYKESHsU1RQhtCkUvq8JIN+YBvi6F2tMxii&#10;dIXUDp8Rbmo5SpKpNFhxXCixoU1J+S27GwW78SS5hPPQHme3r/ne1b3zdHdX6rPbfi9ABGrDO/zf&#10;3moFY/i7Em+AXP0CAAD//wMAUEsBAi0AFAAGAAgAAAAhANvh9svuAAAAhQEAABMAAAAAAAAAAAAA&#10;AAAAAAAAAFtDb250ZW50X1R5cGVzXS54bWxQSwECLQAUAAYACAAAACEAWvQsW78AAAAVAQAACwAA&#10;AAAAAAAAAAAAAAAfAQAAX3JlbHMvLnJlbHNQSwECLQAUAAYACAAAACEA6TfhAcMAAADaAAAADwAA&#10;AAAAAAAAAAAAAAAHAgAAZHJzL2Rvd25yZXYueG1sUEsFBgAAAAADAAMAtwAAAPcCAAAAAA==&#10;" filled="f" strokeweight="1pt">
                  <v:stroke joinstyle="round"/>
                </v:rect>
                <v:rect id="Прямоугольник 34" o:spid="_x0000_s1028" style="position:absolute;left:18288;top:2286;width:18273;height:57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KxBwwgAAANoAAAAPAAAAZHJzL2Rvd25yZXYueG1sRI9Bi8Iw&#10;FITvC/6H8ARva6qgLtUoKizuVd1DvT2aZ1vbvJQm21Z//UYQPA4z8w2z2vSmEi01rrCsYDKOQBCn&#10;VhecKfg9f39+gXAeWWNlmRTcycFmPfhYYaxtx0dqTz4TAcIuRgW593UspUtzMujGtiYO3tU2Bn2Q&#10;TSZ1g12Am0pOo2guDRYcFnKsaZ9TWp7+jALqy3PSXY7FfN8m2e52eCzK5KHUaNhvlyA89f4dfrV/&#10;tIIZPK+EGyDX/wAAAP//AwBQSwECLQAUAAYACAAAACEA2+H2y+4AAACFAQAAEwAAAAAAAAAAAAAA&#10;AAAAAAAAW0NvbnRlbnRfVHlwZXNdLnhtbFBLAQItABQABgAIAAAAIQBa9CxbvwAAABUBAAALAAAA&#10;AAAAAAAAAAAAAB8BAABfcmVscy8ucmVsc1BLAQItABQABgAIAAAAIQAlKxBwwgAAANoAAAAPAAAA&#10;AAAAAAAAAAAAAAcCAABkcnMvZG93bnJldi54bWxQSwUGAAAAAAMAAwC3AAAA9gIAAAAA&#10;" filled="f" strokeweight="1pt">
                  <v:stroke joinstyle="round"/>
                  <v:textbox inset="0,0,0,0">
                    <w:txbxContent>
                      <w:p w:rsidR="005B5F8C" w:rsidRDefault="005B5F8C">
                        <w:pPr>
                          <w:jc w:val="center"/>
                          <w:rPr>
                            <w:sz w:val="28"/>
                            <w:szCs w:val="28"/>
                          </w:rPr>
                        </w:pPr>
                        <w:r>
                          <w:rPr>
                            <w:sz w:val="28"/>
                            <w:szCs w:val="28"/>
                          </w:rPr>
                          <w:t>Директор по персоналу</w:t>
                        </w:r>
                      </w:p>
                    </w:txbxContent>
                  </v:textbox>
                </v:rect>
                <v:rect id="Прямоугольник 35" o:spid="_x0000_s1029" style="position:absolute;top:12574;width:13701;height:57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Y4HwgAAANoAAAAPAAAAZHJzL2Rvd25yZXYueG1sRI9Bi8Iw&#10;FITvgv8hPGFvmuqhu1SjqCDuVd1DvT2aZ1vbvJQmtl1//WZB8DjMzDfMajOYWnTUutKygvksAkGc&#10;WV1yruDncph+gXAeWWNtmRT8koPNejxaYaJtzyfqzj4XAcIuQQWF900ipcsKMuhmtiEO3s22Bn2Q&#10;bS51i32Am1ouoiiWBksOCwU2tC8oq84Po4CG6pL211MZ77s0392Pz88qfSr1MRm2SxCeBv8Ov9rf&#10;WkEM/1fCDZDrPwAAAP//AwBQSwECLQAUAAYACAAAACEA2+H2y+4AAACFAQAAEwAAAAAAAAAAAAAA&#10;AAAAAAAAW0NvbnRlbnRfVHlwZXNdLnhtbFBLAQItABQABgAIAAAAIQBa9CxbvwAAABUBAAALAAAA&#10;AAAAAAAAAAAAAB8BAABfcmVscy8ucmVsc1BLAQItABQABgAIAAAAIQDV+Y4HwgAAANoAAAAPAAAA&#10;AAAAAAAAAAAAAAcCAABkcnMvZG93bnJldi54bWxQSwUGAAAAAAMAAwC3AAAA9gIAAAAA&#10;" filled="f" strokeweight="1pt">
                  <v:stroke joinstyle="round"/>
                  <v:textbox inset="0,0,0,0">
                    <w:txbxContent>
                      <w:p w:rsidR="005B5F8C" w:rsidRDefault="005B5F8C">
                        <w:pPr>
                          <w:jc w:val="center"/>
                        </w:pPr>
                        <w:r>
                          <w:t>Отдел подбора и адаптации</w:t>
                        </w:r>
                      </w:p>
                    </w:txbxContent>
                  </v:textbox>
                </v:rect>
                <v:rect id="Прямоугольник 36" o:spid="_x0000_s1030" style="position:absolute;left:14860;top:12574;width:12561;height:57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tSucwQAAANoAAAAPAAAAZHJzL2Rvd25yZXYueG1sRI9Bi8Iw&#10;FITvgv8hPGFvmupBl2oUFUSv6h7q7dE829rmpTSx7frrjbCwx2FmvmFWm95UoqXGFZYVTCcRCOLU&#10;6oIzBT/Xw/gbhPPIGivLpOCXHGzWw8EKY207PlN78ZkIEHYxKsi9r2MpXZqTQTexNXHw7rYx6INs&#10;Mqkb7ALcVHIWRXNpsOCwkGNN+5zS8vI0Cqgvr0l3OxfzfZtku8fxtSiTl1Jfo367BOGp9//hv/ZJ&#10;K1jA50q4AXL9BgAA//8DAFBLAQItABQABgAIAAAAIQDb4fbL7gAAAIUBAAATAAAAAAAAAAAAAAAA&#10;AAAAAABbQ29udGVudF9UeXBlc10ueG1sUEsBAi0AFAAGAAgAAAAhAFr0LFu/AAAAFQEAAAsAAAAA&#10;AAAAAAAAAAAAHwEAAF9yZWxzLy5yZWxzUEsBAi0AFAAGAAgAAAAhALq1K5zBAAAA2gAAAA8AAAAA&#10;AAAAAAAAAAAABwIAAGRycy9kb3ducmV2LnhtbFBLBQYAAAAAAwADALcAAAD1AgAAAAA=&#10;" filled="f" strokeweight="1pt">
                  <v:stroke joinstyle="round"/>
                  <v:textbox inset="0,0,0,0">
                    <w:txbxContent>
                      <w:p w:rsidR="005B5F8C" w:rsidRDefault="005B5F8C">
                        <w:pPr>
                          <w:jc w:val="center"/>
                        </w:pPr>
                        <w:r>
                          <w:t>Отдел оценки и обучения</w:t>
                        </w:r>
                      </w:p>
                    </w:txbxContent>
                  </v:textbox>
                </v:rect>
                <v:rect id="Прямоугольник 37" o:spid="_x0000_s1031" style="position:absolute;left:42292;top:12574;width:12561;height:57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Kr/uwAAAANoAAAAPAAAAZHJzL2Rvd25yZXYueG1sRE9Nb4JA&#10;EL038T9sxqS3utgDbdDVqIlpr0IPeJuwIyDsLGG3QPn13YOJx5f3vd1PphUD9a62rGC9ikAQF1bX&#10;XCr4yc5vnyCcR9bYWiYFf+Rgv1u8bDHRduQLDakvRQhhl6CCyvsukdIVFRl0K9sRB+5me4M+wL6U&#10;uscxhJtWvkdRLA3WHBoq7OhUUdGkv0YBTU2Wj9dLHZ+GvDzev+aPJp+Vel1Ohw0IT5N/ih/ub60g&#10;bA1Xwg2Qu38AAAD//wMAUEsBAi0AFAAGAAgAAAAhANvh9svuAAAAhQEAABMAAAAAAAAAAAAAAAAA&#10;AAAAAFtDb250ZW50X1R5cGVzXS54bWxQSwECLQAUAAYACAAAACEAWvQsW78AAAAVAQAACwAAAAAA&#10;AAAAAAAAAAAfAQAAX3JlbHMvLnJlbHNQSwECLQAUAAYACAAAACEAyyq/7sAAAADaAAAADwAAAAAA&#10;AAAAAAAAAAAHAgAAZHJzL2Rvd25yZXYueG1sUEsFBgAAAAADAAMAtwAAAPQCAAAAAA==&#10;" filled="f" strokeweight="1pt">
                  <v:stroke joinstyle="round"/>
                  <v:textbox inset="0,0,0,0">
                    <w:txbxContent>
                      <w:p w:rsidR="005B5F8C" w:rsidRDefault="005B5F8C">
                        <w:r>
                          <w:t>Учебный центр</w:t>
                        </w:r>
                      </w:p>
                    </w:txbxContent>
                  </v:textbox>
                </v:rect>
                <v:rect id="Прямоугольник 38" o:spid="_x0000_s1032" style="position:absolute;left:28576;top:12574;width:12561;height:57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Zhp1xAAAANoAAAAPAAAAZHJzL2Rvd25yZXYueG1sRI/NasMw&#10;EITvhb6D2EJvjdwe8uNGCW0gtNfYObi3xdrKrq2VsRTbzdNHgUCOw8x8w6y3k23FQL2vHSt4nSUg&#10;iEunazYKjvn+ZQnCB2SNrWNS8E8etpvHhzWm2o18oCELRkQI+xQVVCF0qZS+rMiin7mOOHq/rrcY&#10;ouyN1D2OEW5b+ZYkc2mx5rhQYUe7isomO1kFNDV5Mf4c6vluKMzn39d50RRnpZ6fpo93EIGmcA/f&#10;2t9awQquV+INkJsLAAAA//8DAFBLAQItABQABgAIAAAAIQDb4fbL7gAAAIUBAAATAAAAAAAAAAAA&#10;AAAAAAAAAABbQ29udGVudF9UeXBlc10ueG1sUEsBAi0AFAAGAAgAAAAhAFr0LFu/AAAAFQEAAAsA&#10;AAAAAAAAAAAAAAAAHwEAAF9yZWxzLy5yZWxzUEsBAi0AFAAGAAgAAAAhAKRmGnXEAAAA2gAAAA8A&#10;AAAAAAAAAAAAAAAABwIAAGRycy9kb3ducmV2LnhtbFBLBQYAAAAAAwADALcAAAD4AgAAAAA=&#10;" filled="f" strokeweight="1pt">
                  <v:stroke joinstyle="round"/>
                  <v:textbox inset="0,0,0,0">
                    <w:txbxContent>
                      <w:p w:rsidR="005B5F8C" w:rsidRDefault="005B5F8C">
                        <w:pPr>
                          <w:jc w:val="center"/>
                        </w:pPr>
                        <w:r>
                          <w:t>Отдел кадров</w:t>
                        </w:r>
                      </w:p>
                    </w:txbxContent>
                  </v:textbox>
                </v:rect>
                <v:line id="Прямая соединительная линия 10" o:spid="_x0000_s1033" style="position:absolute;visibility:visible;mso-wrap-style:square" from="0,0" to="4229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uZIxAAAANsAAAAPAAAAZHJzL2Rvd25yZXYueG1sRI/NbgIx&#10;DITvSLxDZKTeIEsPVVkIqOqPVNRDxc8DmI272bJxVkkKC09fH5C42ZrxzOfFqvetOlFMTWAD00kB&#10;irgKtuHawH73MX4GlTKyxTYwGbhQgtVyOFhgacOZN3Ta5lpJCKcSDbicu1LrVDnymCahIxbtJ0SP&#10;WdZYaxvxLOG+1Y9F8aQ9NiwNDjt6dVQdt3/ewDoevo7Ta+30gdfxvf1+myX/a8zDqH+Zg8rU57v5&#10;dv1pBV/o5RcZQC//AQAA//8DAFBLAQItABQABgAIAAAAIQDb4fbL7gAAAIUBAAATAAAAAAAAAAAA&#10;AAAAAAAAAABbQ29udGVudF9UeXBlc10ueG1sUEsBAi0AFAAGAAgAAAAhAFr0LFu/AAAAFQEAAAsA&#10;AAAAAAAAAAAAAAAAHwEAAF9yZWxzLy5yZWxzUEsBAi0AFAAGAAgAAAAhAM1e5kjEAAAA2wAAAA8A&#10;AAAAAAAAAAAAAAAABwIAAGRycy9kb3ducmV2LnhtbFBLBQYAAAAAAwADALcAAAD4AgAAAAA=&#10;" strokeweight="1pt"/>
                <v:line id="Прямая соединительная линия 11" o:spid="_x0000_s1034" style="position:absolute;visibility:visible;mso-wrap-style:square" from="0,0" to="7,2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EkPTwQAAANsAAAAPAAAAZHJzL2Rvd25yZXYueG1sRE/NagIx&#10;EL4LfYcwBW+aXQ9iV6OUqlDxILU+wLgZN6ubyZKkuvr0plDobT6+35ktOtuIK/lQO1aQDzMQxKXT&#10;NVcKDt/rwQREiMgaG8ek4E4BFvOX3gwL7W78Rdd9rEQK4VCgAhNjW0gZSkMWw9C1xIk7OW8xJugr&#10;qT3eUrht5CjLxtJizanBYEsfhsrL/scq2Pjj9pI/KiOPvPGrZrd8C/asVP+1e5+CiNTFf/Gf+1On&#10;+Tn8/pIOkPMnAAAA//8DAFBLAQItABQABgAIAAAAIQDb4fbL7gAAAIUBAAATAAAAAAAAAAAAAAAA&#10;AAAAAABbQ29udGVudF9UeXBlc10ueG1sUEsBAi0AFAAGAAgAAAAhAFr0LFu/AAAAFQEAAAsAAAAA&#10;AAAAAAAAAAAAHwEAAF9yZWxzLy5yZWxzUEsBAi0AFAAGAAgAAAAhAKISQ9PBAAAA2wAAAA8AAAAA&#10;AAAAAAAAAAAABwIAAGRycy9kb3ducmV2LnhtbFBLBQYAAAAAAwADALcAAAD1AgAAAAA=&#10;" strokeweight="1pt"/>
                <v:line id="Прямая соединительная линия 12" o:spid="_x0000_s1035" style="position:absolute;visibility:visible;mso-wrap-style:square" from="0,0" to="7,2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wN2kwgAAANsAAAAPAAAAZHJzL2Rvd25yZXYueG1sRE9LbsIw&#10;EN0j9Q7WVGJHHFggSHEi1I9UxKKC9gBDPI0D8TiyXQicvq5Uid08ve+sqsF24kw+tI4VTLMcBHHt&#10;dMuNgq/Pt8kCRIjIGjvHpOBKAaryYbTCQrsL7+i8j41IIRwKVGBi7AspQ23IYshcT5y4b+ctxgR9&#10;I7XHSwq3nZzl+VxabDk1GOzp2VB92v9YBRt/2J6mt8bIA2/8a/fxsgz2qNT4cVg/gYg0xLv43/2u&#10;0/wZ/P2SDpDlLwAAAP//AwBQSwECLQAUAAYACAAAACEA2+H2y+4AAACFAQAAEwAAAAAAAAAAAAAA&#10;AAAAAAAAW0NvbnRlbnRfVHlwZXNdLnhtbFBLAQItABQABgAIAAAAIQBa9CxbvwAAABUBAAALAAAA&#10;AAAAAAAAAAAAAB8BAABfcmVscy8ucmVsc1BLAQItABQABgAIAAAAIQBSwN2kwgAAANsAAAAPAAAA&#10;AAAAAAAAAAAAAAcCAABkcnMvZG93bnJldi54bWxQSwUGAAAAAAMAAwC3AAAA9gIAAAAA&#10;" strokeweight="1pt"/>
                <v:line id="Прямая соединительная линия 13" o:spid="_x0000_s1036" style="position:absolute;visibility:visible;mso-wrap-style:square" from="0,0" to="7,2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jHg/wgAAANsAAAAPAAAAZHJzL2Rvd25yZXYueG1sRE/NagIx&#10;EL4LfYcwhd40awWxW7NLaStUPIi2DzBuxs3qZrIkqa59+kYQvM3H9zvzsretOJEPjWMF41EGgrhy&#10;uuFawc/3YjgDESKyxtYxKbhQgLJ4GMwx1+7MGzptYy1SCIccFZgYu1zKUBmyGEauI07c3nmLMUFf&#10;S+3xnMJtK5+zbCotNpwaDHb0bqg6bn+tgqXfrY7jv9rIHS/9Z7v+eAn2oNTTY//2CiJSH+/im/tL&#10;p/kTuP6SDpDFPwAAAP//AwBQSwECLQAUAAYACAAAACEA2+H2y+4AAACFAQAAEwAAAAAAAAAAAAAA&#10;AAAAAAAAW0NvbnRlbnRfVHlwZXNdLnhtbFBLAQItABQABgAIAAAAIQBa9CxbvwAAABUBAAALAAAA&#10;AAAAAAAAAAAAAB8BAABfcmVscy8ucmVsc1BLAQItABQABgAIAAAAIQA9jHg/wgAAANsAAAAPAAAA&#10;AAAAAAAAAAAAAAcCAABkcnMvZG93bnJldi54bWxQSwUGAAAAAAMAAwC3AAAA9gIAAAAA&#10;" strokeweight="1pt"/>
                <v:line id="Прямая соединительная линия 14" o:spid="_x0000_s1037" style="position:absolute;visibility:visible;mso-wrap-style:square" from="0,0" to="7,2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ZeBLwgAAANsAAAAPAAAAZHJzL2Rvd25yZXYueG1sRE/NagIx&#10;EL4LfYcwhd40axGxW7NLaStUPIi2DzBuxs3qZrIkqa59+kYQvM3H9zvzsretOJEPjWMF41EGgrhy&#10;uuFawc/3YjgDESKyxtYxKbhQgLJ4GMwx1+7MGzptYy1SCIccFZgYu1zKUBmyGEauI07c3nmLMUFf&#10;S+3xnMJtK5+zbCotNpwaDHb0bqg6bn+tgqXfrY7jv9rIHS/9Z7v+eAn2oNTTY//2CiJSH+/im/tL&#10;p/kTuP6SDpDFPwAAAP//AwBQSwECLQAUAAYACAAAACEA2+H2y+4AAACFAQAAEwAAAAAAAAAAAAAA&#10;AAAAAAAAW0NvbnRlbnRfVHlwZXNdLnhtbFBLAQItABQABgAIAAAAIQBa9CxbvwAAABUBAAALAAAA&#10;AAAAAAAAAAAAAB8BAABfcmVscy8ucmVsc1BLAQItABQABgAIAAAAIQCyZeBLwgAAANsAAAAPAAAA&#10;AAAAAAAAAAAAAAcCAABkcnMvZG93bnJldi54bWxQSwUGAAAAAAMAAwC3AAAA9gIAAAAA&#10;" strokeweight="1pt"/>
                <v:line id="Прямая соединительная линия 15" o:spid="_x0000_s1038" style="position:absolute;visibility:visible;mso-wrap-style:square" from="0,0" to="7,2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KUXQwgAAANsAAAAPAAAAZHJzL2Rvd25yZXYueG1sRE/NagIx&#10;EL4LfYcwhd40a0GxW7NLaStUPIi2DzBuxs3qZrIkqa59+kYQvM3H9zvzsretOJEPjWMF41EGgrhy&#10;uuFawc/3YjgDESKyxtYxKbhQgLJ4GMwx1+7MGzptYy1SCIccFZgYu1zKUBmyGEauI07c3nmLMUFf&#10;S+3xnMJtK5+zbCotNpwaDHb0bqg6bn+tgqXfrY7jv9rIHS/9Z7v+eAn2oNTTY//2CiJSH+/im/tL&#10;p/kTuP6SDpDFPwAAAP//AwBQSwECLQAUAAYACAAAACEA2+H2y+4AAACFAQAAEwAAAAAAAAAAAAAA&#10;AAAAAAAAW0NvbnRlbnRfVHlwZXNdLnhtbFBLAQItABQABgAIAAAAIQBa9CxbvwAAABUBAAALAAAA&#10;AAAAAAAAAAAAAB8BAABfcmVscy8ucmVsc1BLAQItABQABgAIAAAAIQDdKUXQwgAAANsAAAAPAAAA&#10;AAAAAAAAAAAAAAcCAABkcnMvZG93bnJldi54bWxQSwUGAAAAAAMAAwC3AAAA9gIAAAAA&#10;" strokeweight="1pt"/>
                <w10:anchorlock/>
              </v:group>
            </w:pict>
          </mc:Fallback>
        </mc:AlternateContent>
      </w:r>
    </w:p>
    <w:p w:rsidR="00B7398A" w:rsidRDefault="005B5F8C">
      <w:pPr>
        <w:spacing w:line="360" w:lineRule="auto"/>
        <w:ind w:firstLine="567"/>
        <w:jc w:val="center"/>
        <w:rPr>
          <w:sz w:val="28"/>
          <w:szCs w:val="28"/>
        </w:rPr>
      </w:pPr>
      <w:r>
        <w:rPr>
          <w:sz w:val="28"/>
          <w:szCs w:val="28"/>
        </w:rPr>
        <w:t>Рис.2.1 Структура кадровой службы в ПАО «ХХХ»</w:t>
      </w:r>
    </w:p>
    <w:p w:rsidR="00B7398A" w:rsidRDefault="005B5F8C">
      <w:pPr>
        <w:pStyle w:val="af2"/>
        <w:spacing w:before="0" w:line="360" w:lineRule="auto"/>
        <w:ind w:firstLine="709"/>
        <w:jc w:val="both"/>
        <w:rPr>
          <w:sz w:val="28"/>
          <w:szCs w:val="28"/>
        </w:rPr>
      </w:pPr>
      <w:r>
        <w:rPr>
          <w:sz w:val="28"/>
          <w:szCs w:val="28"/>
        </w:rPr>
        <w:t>Диаграммы и графики используются в тех случаях, когда нужно показать зависимость каких-либо величин друг от друга. Обычно используют секторные (круговые), ленточные и столбиковые диаграммы.</w:t>
      </w:r>
    </w:p>
    <w:p w:rsidR="00B7398A" w:rsidRDefault="005B5F8C">
      <w:pPr>
        <w:pStyle w:val="af2"/>
        <w:spacing w:before="0" w:line="360" w:lineRule="auto"/>
        <w:ind w:firstLine="709"/>
        <w:jc w:val="both"/>
        <w:rPr>
          <w:sz w:val="28"/>
          <w:szCs w:val="28"/>
        </w:rPr>
      </w:pPr>
      <w:r>
        <w:rPr>
          <w:sz w:val="28"/>
          <w:szCs w:val="28"/>
        </w:rPr>
        <w:lastRenderedPageBreak/>
        <w:t xml:space="preserve">Распространённым способом графического изображения структуры статистических совокупностей является </w:t>
      </w:r>
      <w:r>
        <w:rPr>
          <w:i/>
          <w:iCs/>
          <w:sz w:val="28"/>
          <w:szCs w:val="28"/>
        </w:rPr>
        <w:t>секторная диаграмма</w:t>
      </w:r>
      <w:r>
        <w:rPr>
          <w:sz w:val="28"/>
          <w:szCs w:val="28"/>
        </w:rPr>
        <w:t xml:space="preserve">. Относительная величина каждого значения изображается в виде сектора круга, площадь которого соответствует вкладу этого значения в сумму значений. Этот вид графиков удобно использовать, когда нужно показать долю разных величин в общем объёме. </w:t>
      </w:r>
    </w:p>
    <w:p w:rsidR="00B7398A" w:rsidRDefault="005B5F8C">
      <w:pPr>
        <w:pStyle w:val="af2"/>
        <w:spacing w:before="0" w:line="360" w:lineRule="auto"/>
        <w:ind w:firstLine="709"/>
        <w:jc w:val="both"/>
        <w:rPr>
          <w:sz w:val="28"/>
          <w:szCs w:val="28"/>
        </w:rPr>
      </w:pPr>
      <w:r>
        <w:rPr>
          <w:sz w:val="28"/>
          <w:szCs w:val="28"/>
        </w:rPr>
        <w:t>Например:</w:t>
      </w:r>
    </w:p>
    <w:p w:rsidR="00B7398A" w:rsidRDefault="005B5F8C">
      <w:pPr>
        <w:pStyle w:val="af2"/>
        <w:spacing w:before="0" w:line="360" w:lineRule="auto"/>
        <w:ind w:firstLine="709"/>
        <w:jc w:val="both"/>
        <w:rPr>
          <w:sz w:val="28"/>
          <w:szCs w:val="28"/>
        </w:rPr>
      </w:pPr>
      <w:r>
        <w:rPr>
          <w:noProof/>
        </w:rPr>
        <w:drawing>
          <wp:inline distT="0" distB="0" distL="0" distR="0">
            <wp:extent cx="5562600" cy="2524125"/>
            <wp:effectExtent l="0" t="0" r="0" b="0"/>
            <wp:docPr id="48"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3"/>
                    <pic:cNvPicPr>
                      <a:picLocks noChangeAspect="1" noChangeArrowheads="1"/>
                    </pic:cNvPicPr>
                  </pic:nvPicPr>
                  <pic:blipFill>
                    <a:blip r:embed="rId13"/>
                    <a:stretch>
                      <a:fillRect/>
                    </a:stretch>
                  </pic:blipFill>
                  <pic:spPr bwMode="auto">
                    <a:xfrm>
                      <a:off x="0" y="0"/>
                      <a:ext cx="5562600" cy="2524125"/>
                    </a:xfrm>
                    <a:prstGeom prst="rect">
                      <a:avLst/>
                    </a:prstGeom>
                  </pic:spPr>
                </pic:pic>
              </a:graphicData>
            </a:graphic>
          </wp:inline>
        </w:drawing>
      </w:r>
    </w:p>
    <w:p w:rsidR="00B7398A" w:rsidRDefault="00B7398A">
      <w:pPr>
        <w:shd w:val="clear" w:color="auto" w:fill="FFFFFF"/>
        <w:spacing w:line="360" w:lineRule="auto"/>
        <w:jc w:val="center"/>
        <w:rPr>
          <w:sz w:val="28"/>
          <w:szCs w:val="28"/>
        </w:rPr>
      </w:pPr>
    </w:p>
    <w:p w:rsidR="00B7398A" w:rsidRDefault="005B5F8C">
      <w:pPr>
        <w:shd w:val="clear" w:color="auto" w:fill="FFFFFF"/>
        <w:spacing w:line="360" w:lineRule="auto"/>
        <w:jc w:val="center"/>
        <w:rPr>
          <w:sz w:val="28"/>
          <w:szCs w:val="28"/>
        </w:rPr>
      </w:pPr>
      <w:r>
        <w:rPr>
          <w:sz w:val="28"/>
          <w:szCs w:val="28"/>
        </w:rPr>
        <w:t>Рис. 2.2 Структура покупательского спроса в ООО «</w:t>
      </w:r>
      <w:r>
        <w:rPr>
          <w:sz w:val="28"/>
          <w:szCs w:val="28"/>
          <w:lang w:val="en-US"/>
        </w:rPr>
        <w:t>ZZZ</w:t>
      </w:r>
      <w:r>
        <w:rPr>
          <w:sz w:val="28"/>
          <w:szCs w:val="28"/>
        </w:rPr>
        <w:t>», в %</w:t>
      </w:r>
    </w:p>
    <w:p w:rsidR="00B7398A" w:rsidRDefault="005B5F8C">
      <w:pPr>
        <w:pStyle w:val="af2"/>
        <w:spacing w:before="0" w:line="360" w:lineRule="auto"/>
        <w:ind w:firstLine="709"/>
        <w:jc w:val="both"/>
        <w:rPr>
          <w:sz w:val="28"/>
          <w:szCs w:val="28"/>
        </w:rPr>
      </w:pPr>
      <w:r>
        <w:rPr>
          <w:i/>
          <w:iCs/>
          <w:sz w:val="28"/>
          <w:szCs w:val="28"/>
        </w:rPr>
        <w:t>Столбчатые диаграммы</w:t>
      </w:r>
      <w:r>
        <w:rPr>
          <w:sz w:val="28"/>
          <w:szCs w:val="28"/>
        </w:rPr>
        <w:t xml:space="preserve"> в основном используются для наглядного сравнения полученных статистических данных или для анализа их изменения за определённый промежуток времени. Построение столбчатой диаграммы заключается в изображении статистических данных в виде вертикальных прямоугольников или трёхмерных столбиков. Каждый столбик изображает величину уровня данного статистического ряда.</w:t>
      </w:r>
    </w:p>
    <w:p w:rsidR="00B7398A" w:rsidRDefault="005B5F8C">
      <w:pPr>
        <w:pStyle w:val="af2"/>
        <w:spacing w:before="0" w:line="360" w:lineRule="auto"/>
        <w:ind w:firstLine="709"/>
        <w:jc w:val="both"/>
        <w:rPr>
          <w:sz w:val="28"/>
          <w:szCs w:val="28"/>
        </w:rPr>
      </w:pPr>
      <w:r>
        <w:rPr>
          <w:noProof/>
        </w:rPr>
        <w:lastRenderedPageBreak/>
        <mc:AlternateContent>
          <mc:Choice Requires="wps">
            <w:drawing>
              <wp:anchor distT="0" distB="0" distL="0" distR="0" simplePos="0" relativeHeight="28" behindDoc="0" locked="0" layoutInCell="1" allowOverlap="1" wp14:anchorId="5AADC7F4">
                <wp:simplePos x="0" y="0"/>
                <wp:positionH relativeFrom="column">
                  <wp:posOffset>1424940</wp:posOffset>
                </wp:positionH>
                <wp:positionV relativeFrom="paragraph">
                  <wp:posOffset>2042160</wp:posOffset>
                </wp:positionV>
                <wp:extent cx="548640" cy="274320"/>
                <wp:effectExtent l="0" t="0" r="0" b="0"/>
                <wp:wrapNone/>
                <wp:docPr id="16" name="Rectangle 262"/>
                <wp:cNvGraphicFramePr/>
                <a:graphic xmlns:a="http://schemas.openxmlformats.org/drawingml/2006/main">
                  <a:graphicData uri="http://schemas.microsoft.com/office/word/2010/wordprocessingShape">
                    <wps:wsp>
                      <wps:cNvSpPr/>
                      <wps:spPr>
                        <a:xfrm>
                          <a:off x="0" y="0"/>
                          <a:ext cx="548640" cy="274320"/>
                        </a:xfrm>
                        <a:prstGeom prst="rect">
                          <a:avLst/>
                        </a:prstGeom>
                        <a:solidFill>
                          <a:srgbClr val="FFFFFF"/>
                        </a:solidFill>
                        <a:ln w="0">
                          <a:noFill/>
                        </a:ln>
                      </wps:spPr>
                      <wps:style>
                        <a:lnRef idx="0">
                          <a:scrgbClr r="0" g="0" b="0"/>
                        </a:lnRef>
                        <a:fillRef idx="0">
                          <a:scrgbClr r="0" g="0" b="0"/>
                        </a:fillRef>
                        <a:effectRef idx="0">
                          <a:scrgbClr r="0" g="0" b="0"/>
                        </a:effectRef>
                        <a:fontRef idx="minor"/>
                      </wps:style>
                      <wps:txbx>
                        <w:txbxContent>
                          <w:p w:rsidR="005B5F8C" w:rsidRDefault="005B5F8C">
                            <w:pPr>
                              <w:pStyle w:val="afff5"/>
                              <w:rPr>
                                <w:sz w:val="20"/>
                                <w:szCs w:val="20"/>
                              </w:rPr>
                            </w:pPr>
                            <w:r>
                              <w:rPr>
                                <w:color w:val="000000"/>
                                <w:sz w:val="20"/>
                                <w:szCs w:val="20"/>
                              </w:rPr>
                              <w:t>2019</w:t>
                            </w:r>
                          </w:p>
                        </w:txbxContent>
                      </wps:txbx>
                      <wps:bodyPr anchor="t" upright="1">
                        <a:noAutofit/>
                      </wps:bodyPr>
                    </wps:wsp>
                  </a:graphicData>
                </a:graphic>
              </wp:anchor>
            </w:drawing>
          </mc:Choice>
          <mc:Fallback>
            <w:pict>
              <v:rect w14:anchorId="5AADC7F4" id="Rectangle 262" o:spid="_x0000_s1039" style="position:absolute;left:0;text-align:left;margin-left:112.2pt;margin-top:160.8pt;width:43.2pt;height:21.6pt;z-index:28;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117/8AEAADwEAAAOAAAAZHJzL2Uyb0RvYy54bWysU8FuGyEQvVfqPyDu9dpbx40sr6OqkXup&#10;2ihpPwCzsIsEDALsXf99h/HaSdpTqvqAYXlvZt6bYXM3OsuOKiYDvuGL2Zwz5SW0xncN//Vz9+GW&#10;s5SFb4UFrxp+Uonfbd+/2wxhrWrowbYqMgzi03oIDe9zDuuqSrJXTqQZBOXxUkN0IuMxdlUbxYDR&#10;na3q+XxVDRDbEEGqlPDr/fmSbym+1krmH1onlZltONaWaY207stabTdi3UUReiOnMsQ/VOGE8Zj0&#10;GupeZMEO0fwVyhkZIYHOMwmuAq2NVKQB1Szmf6h56kVQpAXNSeFqU/p/YeX340NkpsXerTjzwmGP&#10;HtE14TurWL2qi0NDSGsEPoWHOJ0SbovcUUdX/lEIG8nV09VVNWYm8ePN8na1RO8lXtWflh9rcr16&#10;JoeY8lcFjpVNwyOmJy/F8VvKmBChF0jJlcCadmespUPs9l9sZEeBDd7Rr1SMlFcw69lQCisUD4V8&#10;BlmP2CLvLIh2+WRVwVn/qDRaQ7ool5ySnecHBxxVXaYIMxKhADXGfyN3ohS2orF9I/9Kovzg85Xv&#10;jIdInrxQV7Z53I/U+ZtLj/fQnnAahJc9oMbM2SFE0/XYlMVk3edDBm2oKyXGmTF5iCNKzk/PqbyB&#10;l2dCPT/67W8AAAD//wMAUEsDBBQABgAIAAAAIQCAInw44AAAAAsBAAAPAAAAZHJzL2Rvd25yZXYu&#10;eG1sTI/BToNAEIbvJr7DZky8GLtACSGUpTFNTKw3qwePW3YKtOwsYbcU3t7xpLeZzJd/vr/czrYX&#10;E46+c6QgXkUgkGpnOmoUfH2+PucgfNBkdO8IFSzoYVvd35W6MO5GHzgdQiM4hHyhFbQhDIWUvm7R&#10;ar9yAxLfTm60OvA6NtKM+sbhtpdJFGXS6o74Q6sH3LVYXw5Xq6B+k/nuKT7b6bSc9+n7EvbfqVHq&#10;8WF+2YAIOIc/GH71WR0qdjq6KxkvegVJkqaMKlgncQaCiXUccZkjD1mag6xK+b9D9QMAAP//AwBQ&#10;SwECLQAUAAYACAAAACEAtoM4kv4AAADhAQAAEwAAAAAAAAAAAAAAAAAAAAAAW0NvbnRlbnRfVHlw&#10;ZXNdLnhtbFBLAQItABQABgAIAAAAIQA4/SH/1gAAAJQBAAALAAAAAAAAAAAAAAAAAC8BAABfcmVs&#10;cy8ucmVsc1BLAQItABQABgAIAAAAIQB1117/8AEAADwEAAAOAAAAAAAAAAAAAAAAAC4CAABkcnMv&#10;ZTJvRG9jLnhtbFBLAQItABQABgAIAAAAIQCAInw44AAAAAsBAAAPAAAAAAAAAAAAAAAAAEoEAABk&#10;cnMvZG93bnJldi54bWxQSwUGAAAAAAQABADzAAAAVwUAAAAA&#10;" stroked="f" strokeweight="0">
                <v:textbox>
                  <w:txbxContent>
                    <w:p w:rsidR="005B5F8C" w:rsidRDefault="005B5F8C">
                      <w:pPr>
                        <w:pStyle w:val="afff5"/>
                        <w:rPr>
                          <w:sz w:val="20"/>
                          <w:szCs w:val="20"/>
                        </w:rPr>
                      </w:pPr>
                      <w:r>
                        <w:rPr>
                          <w:color w:val="000000"/>
                          <w:sz w:val="20"/>
                          <w:szCs w:val="20"/>
                        </w:rPr>
                        <w:t>2019</w:t>
                      </w:r>
                    </w:p>
                  </w:txbxContent>
                </v:textbox>
              </v:rect>
            </w:pict>
          </mc:Fallback>
        </mc:AlternateContent>
      </w:r>
      <w:r>
        <w:rPr>
          <w:noProof/>
        </w:rPr>
        <mc:AlternateContent>
          <mc:Choice Requires="wps">
            <w:drawing>
              <wp:anchor distT="0" distB="0" distL="0" distR="0" simplePos="0" relativeHeight="30" behindDoc="0" locked="0" layoutInCell="1" allowOverlap="1" wp14:anchorId="1F45FAA6">
                <wp:simplePos x="0" y="0"/>
                <wp:positionH relativeFrom="column">
                  <wp:posOffset>2560320</wp:posOffset>
                </wp:positionH>
                <wp:positionV relativeFrom="paragraph">
                  <wp:posOffset>2042160</wp:posOffset>
                </wp:positionV>
                <wp:extent cx="548640" cy="274320"/>
                <wp:effectExtent l="0" t="0" r="0" b="0"/>
                <wp:wrapNone/>
                <wp:docPr id="17" name="Rectangle 263"/>
                <wp:cNvGraphicFramePr/>
                <a:graphic xmlns:a="http://schemas.openxmlformats.org/drawingml/2006/main">
                  <a:graphicData uri="http://schemas.microsoft.com/office/word/2010/wordprocessingShape">
                    <wps:wsp>
                      <wps:cNvSpPr/>
                      <wps:spPr>
                        <a:xfrm>
                          <a:off x="0" y="0"/>
                          <a:ext cx="548640" cy="274320"/>
                        </a:xfrm>
                        <a:prstGeom prst="rect">
                          <a:avLst/>
                        </a:prstGeom>
                        <a:solidFill>
                          <a:srgbClr val="FFFFFF"/>
                        </a:solidFill>
                        <a:ln w="0">
                          <a:noFill/>
                        </a:ln>
                      </wps:spPr>
                      <wps:style>
                        <a:lnRef idx="0">
                          <a:scrgbClr r="0" g="0" b="0"/>
                        </a:lnRef>
                        <a:fillRef idx="0">
                          <a:scrgbClr r="0" g="0" b="0"/>
                        </a:fillRef>
                        <a:effectRef idx="0">
                          <a:scrgbClr r="0" g="0" b="0"/>
                        </a:effectRef>
                        <a:fontRef idx="minor"/>
                      </wps:style>
                      <wps:txbx>
                        <w:txbxContent>
                          <w:p w:rsidR="005B5F8C" w:rsidRDefault="005B5F8C">
                            <w:pPr>
                              <w:pStyle w:val="afff5"/>
                              <w:rPr>
                                <w:sz w:val="20"/>
                                <w:szCs w:val="20"/>
                              </w:rPr>
                            </w:pPr>
                            <w:r>
                              <w:rPr>
                                <w:color w:val="000000"/>
                                <w:sz w:val="20"/>
                                <w:szCs w:val="20"/>
                              </w:rPr>
                              <w:t>2020</w:t>
                            </w:r>
                          </w:p>
                        </w:txbxContent>
                      </wps:txbx>
                      <wps:bodyPr anchor="t" upright="1">
                        <a:noAutofit/>
                      </wps:bodyPr>
                    </wps:wsp>
                  </a:graphicData>
                </a:graphic>
              </wp:anchor>
            </w:drawing>
          </mc:Choice>
          <mc:Fallback>
            <w:pict>
              <v:rect w14:anchorId="1F45FAA6" id="Rectangle 263" o:spid="_x0000_s1040" style="position:absolute;left:0;text-align:left;margin-left:201.6pt;margin-top:160.8pt;width:43.2pt;height:21.6pt;z-index:30;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iYi8AEAADwEAAAOAAAAZHJzL2Uyb0RvYy54bWysU8FuGyEQvVfqPyDu9dqO60SW11HVyL1U&#10;bZS0H4BZ2EUCBgH2rv++w3i9SdtTqvqAYXlvZt6bYXs/OMtOKiYDvuaL2Zwz5SU0xrc1//lj/+GO&#10;s5SFb4QFr2p+Vonf796/2/Zho5bQgW1UZBjEp00fat7lHDZVlWSnnEgzCMrjpYboRMZjbKsmih6j&#10;O1st5/N11UNsQgSpUsKvD5dLvqP4WiuZv2udVGa25lhbpjXSeihrtduKTRtF6IwcyxD/UIUTxmPS&#10;KdSDyIIdo/krlDMyQgKdZxJcBVobqUgDqlnM/1Dz3ImgSAuak8JkU/p/YeW302NkpsHe3XLmhcMe&#10;PaFrwrdWseX6pjjUh7RB4HN4jOMp4bbIHXR05R+FsIFcPU+uqiEziR8/ru7WK/Re4tXydnWzJNer&#10;F3KIKX9R4FjZ1DxievJSnL6mjAkReoWUXAmsafbGWjrE9vDZRnYS2OA9/UrFSPkNZj3rS2GF4qGQ&#10;LyDrEVvkXQTRLp+tKjjrn5RGa0gX5ZJjssv84ICjqusUYUYiFKDG+G/kjpTCVjS2b+RPJMoPPk98&#10;ZzxE8uSVurLNw2Ggzq+vPT5Ac8ZpEF52gBozZ8cQTdthUxajdZ+OGbShrpQYF8boIY4oOT8+p/IG&#10;Xp8J9fLod78AAAD//wMAUEsDBBQABgAIAAAAIQCf4Z4h4AAAAAsBAAAPAAAAZHJzL2Rvd25yZXYu&#10;eG1sTI9NT4NAEIbvJv6HzZh4MXaBEoLI0pgmJtab1YPHLTsFKjtL2C2Ff+94srf5ePLOM+Vmtr2Y&#10;cPSdIwXxKgKBVDvTUaPg6/P1MQfhgyaje0eoYEEPm+r2ptSFcRf6wGkfGsEh5AutoA1hKKT0dYtW&#10;+5UbkHh3dKPVgduxkWbUFw63vUyiKJNWd8QXWj3gtsX6Z3+2Cuo3mW8f4pOdjstpl74vYfedGqXu&#10;7+aXZxAB5/APw58+q0PFTgd3JuNFryCN1gmjCtZJnIFgIs2fuDjwJEtzkFUpr3+ofgEAAP//AwBQ&#10;SwECLQAUAAYACAAAACEAtoM4kv4AAADhAQAAEwAAAAAAAAAAAAAAAAAAAAAAW0NvbnRlbnRfVHlw&#10;ZXNdLnhtbFBLAQItABQABgAIAAAAIQA4/SH/1gAAAJQBAAALAAAAAAAAAAAAAAAAAC8BAABfcmVs&#10;cy8ucmVsc1BLAQItABQABgAIAAAAIQDLtiYi8AEAADwEAAAOAAAAAAAAAAAAAAAAAC4CAABkcnMv&#10;ZTJvRG9jLnhtbFBLAQItABQABgAIAAAAIQCf4Z4h4AAAAAsBAAAPAAAAAAAAAAAAAAAAAEoEAABk&#10;cnMvZG93bnJldi54bWxQSwUGAAAAAAQABADzAAAAVwUAAAAA&#10;" stroked="f" strokeweight="0">
                <v:textbox>
                  <w:txbxContent>
                    <w:p w:rsidR="005B5F8C" w:rsidRDefault="005B5F8C">
                      <w:pPr>
                        <w:pStyle w:val="afff5"/>
                        <w:rPr>
                          <w:sz w:val="20"/>
                          <w:szCs w:val="20"/>
                        </w:rPr>
                      </w:pPr>
                      <w:r>
                        <w:rPr>
                          <w:color w:val="000000"/>
                          <w:sz w:val="20"/>
                          <w:szCs w:val="20"/>
                        </w:rPr>
                        <w:t>2020</w:t>
                      </w:r>
                    </w:p>
                  </w:txbxContent>
                </v:textbox>
              </v:rect>
            </w:pict>
          </mc:Fallback>
        </mc:AlternateContent>
      </w:r>
      <w:r>
        <w:rPr>
          <w:noProof/>
        </w:rPr>
        <mc:AlternateContent>
          <mc:Choice Requires="wps">
            <w:drawing>
              <wp:anchor distT="0" distB="0" distL="0" distR="0" simplePos="0" relativeHeight="32" behindDoc="0" locked="0" layoutInCell="1" allowOverlap="1" wp14:anchorId="4BC71D11">
                <wp:simplePos x="0" y="0"/>
                <wp:positionH relativeFrom="column">
                  <wp:posOffset>3710940</wp:posOffset>
                </wp:positionH>
                <wp:positionV relativeFrom="paragraph">
                  <wp:posOffset>2042160</wp:posOffset>
                </wp:positionV>
                <wp:extent cx="548640" cy="274320"/>
                <wp:effectExtent l="0" t="0" r="0" b="0"/>
                <wp:wrapNone/>
                <wp:docPr id="18" name="Rectangle 264"/>
                <wp:cNvGraphicFramePr/>
                <a:graphic xmlns:a="http://schemas.openxmlformats.org/drawingml/2006/main">
                  <a:graphicData uri="http://schemas.microsoft.com/office/word/2010/wordprocessingShape">
                    <wps:wsp>
                      <wps:cNvSpPr/>
                      <wps:spPr>
                        <a:xfrm>
                          <a:off x="0" y="0"/>
                          <a:ext cx="548640" cy="274320"/>
                        </a:xfrm>
                        <a:prstGeom prst="rect">
                          <a:avLst/>
                        </a:prstGeom>
                        <a:solidFill>
                          <a:srgbClr val="FFFFFF"/>
                        </a:solidFill>
                        <a:ln w="0">
                          <a:noFill/>
                        </a:ln>
                      </wps:spPr>
                      <wps:style>
                        <a:lnRef idx="0">
                          <a:scrgbClr r="0" g="0" b="0"/>
                        </a:lnRef>
                        <a:fillRef idx="0">
                          <a:scrgbClr r="0" g="0" b="0"/>
                        </a:fillRef>
                        <a:effectRef idx="0">
                          <a:scrgbClr r="0" g="0" b="0"/>
                        </a:effectRef>
                        <a:fontRef idx="minor"/>
                      </wps:style>
                      <wps:txbx>
                        <w:txbxContent>
                          <w:p w:rsidR="005B5F8C" w:rsidRDefault="005B5F8C">
                            <w:pPr>
                              <w:pStyle w:val="afff5"/>
                              <w:rPr>
                                <w:sz w:val="20"/>
                                <w:szCs w:val="20"/>
                              </w:rPr>
                            </w:pPr>
                            <w:r>
                              <w:rPr>
                                <w:color w:val="000000"/>
                                <w:sz w:val="20"/>
                                <w:szCs w:val="20"/>
                              </w:rPr>
                              <w:t>2021</w:t>
                            </w:r>
                          </w:p>
                        </w:txbxContent>
                      </wps:txbx>
                      <wps:bodyPr anchor="t" upright="1">
                        <a:noAutofit/>
                      </wps:bodyPr>
                    </wps:wsp>
                  </a:graphicData>
                </a:graphic>
              </wp:anchor>
            </w:drawing>
          </mc:Choice>
          <mc:Fallback>
            <w:pict>
              <v:rect w14:anchorId="4BC71D11" id="Rectangle 264" o:spid="_x0000_s1041" style="position:absolute;left:0;text-align:left;margin-left:292.2pt;margin-top:160.8pt;width:43.2pt;height:21.6pt;z-index:32;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u/18AEAADwEAAAOAAAAZHJzL2Uyb0RvYy54bWysU8FuGyEQvVfqPyDu9dqu60SW11HVyL1U&#10;bZS0H4BZ2EUCBgH2rv++w3i9SdpTqvqAYXlvZt6bYXs3OMtOKiYDvuaL2Zwz5SU0xrc1//Vz/+GW&#10;s5SFb4QFr2p+Vonf7d6/2/Zho5bQgW1UZBjEp00fat7lHDZVlWSnnEgzCMrjpYboRMZjbKsmih6j&#10;O1st5/N11UNsQgSpUsKv95dLvqP4WiuZf2idVGa25lhbpjXSeihrtduKTRtF6IwcyxD/UIUTxmPS&#10;KdS9yIIdo/krlDMyQgKdZxJcBVobqUgDqlnM/1Dz1ImgSAuak8JkU/p/YeX300NkpsHeYae8cNij&#10;R3RN+NYqtlyvikN9SBsEPoWHOJ4SbovcQUdX/lEIG8jV8+SqGjKT+PHT6na9Qu8lXi1vVh+X5Hr1&#10;TA4x5a8KHCubmkdMT16K07eUMSFCr5CSK4E1zd5YS4fYHr7YyE4CG7ynX6kYKa9g1rO+FFYoHgr5&#10;ArIesUXeRRDt8tmqgrP+UWm0hnRRLjkmu8wPDjiquk4RZiRCAWqM/0buSClsRWP7Rv5Eovzg88R3&#10;xkMkT16oK9s8HAbq/M21xwdozjgNwssOUGPm7BiiaTtsymK07vMxgzbUlRLjwhg9xBEl58fnVN7A&#10;yzOhnh/97jcAAAD//wMAUEsDBBQABgAIAAAAIQDHW7HT4QAAAAsBAAAPAAAAZHJzL2Rvd25yZXYu&#10;eG1sTI/BToNAEIbvJr7DZky8GLtQkRJkaUwTE+ut1UOPW3YKVHaWsFsKb+940uPMfPnn+4v1ZDsx&#10;4uBbRwriRQQCqXKmpVrB1+fbYwbCB01Gd45QwYwe1uXtTaFz4660w3EfasEh5HOtoAmhz6X0VYNW&#10;+4Xrkfh2coPVgcehlmbQVw63nVxGUSqtbok/NLrHTYPV9/5iFVTvMts8xGc7nubzNvmYw/aQGKXu&#10;76bXFxABp/AHw68+q0PJTkd3IeNFp+A5SxJGFTwt4xQEE+kq4jJH3qRJBrIs5P8O5Q8AAAD//wMA&#10;UEsBAi0AFAAGAAgAAAAhALaDOJL+AAAA4QEAABMAAAAAAAAAAAAAAAAAAAAAAFtDb250ZW50X1R5&#10;cGVzXS54bWxQSwECLQAUAAYACAAAACEAOP0h/9YAAACUAQAACwAAAAAAAAAAAAAAAAAvAQAAX3Jl&#10;bHMvLnJlbHNQSwECLQAUAAYACAAAACEAGc7v9fABAAA8BAAADgAAAAAAAAAAAAAAAAAuAgAAZHJz&#10;L2Uyb0RvYy54bWxQSwECLQAUAAYACAAAACEAx1ux0+EAAAALAQAADwAAAAAAAAAAAAAAAABKBAAA&#10;ZHJzL2Rvd25yZXYueG1sUEsFBgAAAAAEAAQA8wAAAFgFAAAAAA==&#10;" stroked="f" strokeweight="0">
                <v:textbox>
                  <w:txbxContent>
                    <w:p w:rsidR="005B5F8C" w:rsidRDefault="005B5F8C">
                      <w:pPr>
                        <w:pStyle w:val="afff5"/>
                        <w:rPr>
                          <w:sz w:val="20"/>
                          <w:szCs w:val="20"/>
                        </w:rPr>
                      </w:pPr>
                      <w:r>
                        <w:rPr>
                          <w:color w:val="000000"/>
                          <w:sz w:val="20"/>
                          <w:szCs w:val="20"/>
                        </w:rPr>
                        <w:t>2021</w:t>
                      </w:r>
                    </w:p>
                  </w:txbxContent>
                </v:textbox>
              </v:rect>
            </w:pict>
          </mc:Fallback>
        </mc:AlternateContent>
      </w:r>
      <w:r>
        <w:rPr>
          <w:noProof/>
        </w:rPr>
        <w:drawing>
          <wp:inline distT="0" distB="0" distL="0" distR="0">
            <wp:extent cx="4581525" cy="2819400"/>
            <wp:effectExtent l="0" t="0" r="0" b="0"/>
            <wp:docPr id="49" name="Диаграмм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Диаграмма 1"/>
                    <pic:cNvPicPr>
                      <a:picLocks noChangeAspect="1" noChangeArrowheads="1"/>
                    </pic:cNvPicPr>
                  </pic:nvPicPr>
                  <pic:blipFill>
                    <a:blip r:embed="rId14"/>
                    <a:srcRect b="-210"/>
                    <a:stretch>
                      <a:fillRect/>
                    </a:stretch>
                  </pic:blipFill>
                  <pic:spPr bwMode="auto">
                    <a:xfrm>
                      <a:off x="0" y="0"/>
                      <a:ext cx="4581525" cy="2819400"/>
                    </a:xfrm>
                    <a:prstGeom prst="rect">
                      <a:avLst/>
                    </a:prstGeom>
                  </pic:spPr>
                </pic:pic>
              </a:graphicData>
            </a:graphic>
          </wp:inline>
        </w:drawing>
      </w:r>
    </w:p>
    <w:p w:rsidR="00B7398A" w:rsidRDefault="005B5F8C">
      <w:pPr>
        <w:pStyle w:val="af2"/>
        <w:spacing w:before="0" w:line="360" w:lineRule="auto"/>
        <w:ind w:firstLine="567"/>
        <w:rPr>
          <w:sz w:val="28"/>
          <w:szCs w:val="28"/>
          <w:lang w:eastAsia="ar-SA"/>
        </w:rPr>
      </w:pPr>
      <w:r>
        <w:rPr>
          <w:sz w:val="28"/>
          <w:szCs w:val="28"/>
        </w:rPr>
        <w:t xml:space="preserve">Рис.2.3 </w:t>
      </w:r>
      <w:r>
        <w:rPr>
          <w:sz w:val="28"/>
          <w:szCs w:val="28"/>
          <w:lang w:eastAsia="ar-SA"/>
        </w:rPr>
        <w:t>Динамика показателей рентабельности ООО «</w:t>
      </w:r>
      <w:r>
        <w:rPr>
          <w:sz w:val="28"/>
          <w:szCs w:val="28"/>
          <w:lang w:val="en-US" w:eastAsia="ar-SA"/>
        </w:rPr>
        <w:t>YYY</w:t>
      </w:r>
      <w:r>
        <w:rPr>
          <w:sz w:val="28"/>
          <w:szCs w:val="28"/>
          <w:lang w:eastAsia="ar-SA"/>
        </w:rPr>
        <w:t xml:space="preserve">» </w:t>
      </w:r>
    </w:p>
    <w:p w:rsidR="00B7398A" w:rsidRDefault="005B5F8C">
      <w:pPr>
        <w:pStyle w:val="af2"/>
        <w:spacing w:before="0" w:line="360" w:lineRule="auto"/>
        <w:ind w:firstLine="567"/>
        <w:rPr>
          <w:sz w:val="28"/>
          <w:szCs w:val="28"/>
          <w:lang w:eastAsia="ar-SA"/>
        </w:rPr>
      </w:pPr>
      <w:r>
        <w:rPr>
          <w:sz w:val="28"/>
          <w:szCs w:val="28"/>
          <w:lang w:eastAsia="ar-SA"/>
        </w:rPr>
        <w:t>за 2019 –2021 гг</w:t>
      </w:r>
    </w:p>
    <w:p w:rsidR="00B7398A" w:rsidRDefault="00B7398A">
      <w:pPr>
        <w:pStyle w:val="af2"/>
        <w:spacing w:before="0" w:line="360" w:lineRule="auto"/>
        <w:rPr>
          <w:sz w:val="28"/>
          <w:szCs w:val="28"/>
        </w:rPr>
      </w:pPr>
    </w:p>
    <w:p w:rsidR="00B7398A" w:rsidRDefault="005B5F8C">
      <w:pPr>
        <w:jc w:val="center"/>
        <w:rPr>
          <w:sz w:val="28"/>
          <w:szCs w:val="28"/>
        </w:rPr>
      </w:pPr>
      <w:r>
        <w:rPr>
          <w:noProof/>
        </w:rPr>
        <mc:AlternateContent>
          <mc:Choice Requires="wps">
            <w:drawing>
              <wp:anchor distT="0" distB="0" distL="0" distR="0" simplePos="0" relativeHeight="16" behindDoc="0" locked="0" layoutInCell="1" allowOverlap="1" wp14:anchorId="54E64ED1">
                <wp:simplePos x="0" y="0"/>
                <wp:positionH relativeFrom="column">
                  <wp:posOffset>45720</wp:posOffset>
                </wp:positionH>
                <wp:positionV relativeFrom="paragraph">
                  <wp:posOffset>1334770</wp:posOffset>
                </wp:positionV>
                <wp:extent cx="441325" cy="289560"/>
                <wp:effectExtent l="0" t="0" r="0" b="0"/>
                <wp:wrapNone/>
                <wp:docPr id="19" name="Rectangle 256"/>
                <wp:cNvGraphicFramePr/>
                <a:graphic xmlns:a="http://schemas.openxmlformats.org/drawingml/2006/main">
                  <a:graphicData uri="http://schemas.microsoft.com/office/word/2010/wordprocessingShape">
                    <wps:wsp>
                      <wps:cNvSpPr/>
                      <wps:spPr>
                        <a:xfrm>
                          <a:off x="0" y="0"/>
                          <a:ext cx="441360" cy="289440"/>
                        </a:xfrm>
                        <a:prstGeom prst="rect">
                          <a:avLst/>
                        </a:prstGeom>
                        <a:solidFill>
                          <a:srgbClr val="FFFFFF"/>
                        </a:solidFill>
                        <a:ln w="0">
                          <a:noFill/>
                        </a:ln>
                      </wps:spPr>
                      <wps:style>
                        <a:lnRef idx="0">
                          <a:scrgbClr r="0" g="0" b="0"/>
                        </a:lnRef>
                        <a:fillRef idx="0">
                          <a:scrgbClr r="0" g="0" b="0"/>
                        </a:fillRef>
                        <a:effectRef idx="0">
                          <a:scrgbClr r="0" g="0" b="0"/>
                        </a:effectRef>
                        <a:fontRef idx="minor"/>
                      </wps:style>
                      <wps:txbx>
                        <w:txbxContent>
                          <w:p w:rsidR="005B5F8C" w:rsidRDefault="005B5F8C">
                            <w:pPr>
                              <w:pStyle w:val="afff5"/>
                              <w:rPr>
                                <w:b/>
                                <w:sz w:val="18"/>
                                <w:szCs w:val="18"/>
                              </w:rPr>
                            </w:pPr>
                            <w:r>
                              <w:rPr>
                                <w:b/>
                                <w:color w:val="000000"/>
                                <w:sz w:val="18"/>
                                <w:szCs w:val="18"/>
                              </w:rPr>
                              <w:t>2019</w:t>
                            </w:r>
                          </w:p>
                        </w:txbxContent>
                      </wps:txbx>
                      <wps:bodyPr anchor="t" upright="1">
                        <a:noAutofit/>
                      </wps:bodyPr>
                    </wps:wsp>
                  </a:graphicData>
                </a:graphic>
              </wp:anchor>
            </w:drawing>
          </mc:Choice>
          <mc:Fallback>
            <w:pict>
              <v:rect w14:anchorId="54E64ED1" id="Rectangle 256" o:spid="_x0000_s1042" style="position:absolute;left:0;text-align:left;margin-left:3.6pt;margin-top:105.1pt;width:34.75pt;height:22.8pt;z-index:16;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2g58AEAADwEAAAOAAAAZHJzL2Uyb0RvYy54bWysU8FuGjEQvVfqP1i+lwVKEUEsUdSIXqo2&#10;StoPMF5715LtsWzDLn/f8bCQpD2lCgdjr9+bmfdmvLkdnGVHFZMBX/PZZMqZ8hIa49ua//61+7Ti&#10;LGXhG2HBq5qfVOK3248fNn1Yqzl0YBsVGQbxad2Hmnc5h3VVJdkpJ9IEgvJ4qSE6kfEY26qJosfo&#10;zlbz6XRZ9RCbEEGqlPDr/fmSbym+1krmn1onlZmtOdaWaY207stabTdi3UYROiPHMsR/VOGE8Zj0&#10;GupeZMEO0fwTyhkZIYHOEwmuAq2NVKQB1cymf6l56kRQpAXNSeFqU3q/sPLH8SEy02DvbjjzwmGP&#10;HtE14Vur2PzLsjjUh7RG4FN4iOMp4bbIHXR05R+FsIFcPV1dVUNmEj8uFrPPS/Re4tV8dbNYkOvV&#10;MznElL8pcKxsah4xPXkpjt9TxoQIvUBKrgTWNDtjLR1iu/9qIzsKbPCOfqVipLyCWc/6UliheCjk&#10;M8h6xBZ5Z0G0yyerCs76R6XRGtJFueSY7Dw/OOCo6jJFmJEIBagx/hu5I6WwFY3tG/lXEuUHn698&#10;ZzxE8uSFurLNw36gzq8uPd5Dc8JpEF52gBozZ4cQTdthU2ajdXeHDNpQV0qMM2P0EEeUnB+fU3kD&#10;L8+Een702z8AAAD//wMAUEsDBBQABgAIAAAAIQD08AgZ3wAAAAgBAAAPAAAAZHJzL2Rvd25yZXYu&#10;eG1sTI9BT4NAEIXvJv6HzZh4Me0CaQuhLI1pYmK9WT143LJToLKzhN1S+PeOJ73NzHt5871iN9lO&#10;jDj41pGCeBmBQKqcaalW8PnxsshA+KDJ6M4RKpjRw668vyt0btyN3nE8hlpwCPlcK2hC6HMpfdWg&#10;1X7peiTWzm6wOvA61NIM+sbhtpNJFG2k1S3xh0b3uG+w+j5erYLqVWb7p/hix/N8Oaze5nD4Whml&#10;Hh+m5y2IgFP4M8MvPqNDyUwndyXjRacgTdioIIkjHlhPNymIEx/W6wxkWcj/BcofAAAA//8DAFBL&#10;AQItABQABgAIAAAAIQC2gziS/gAAAOEBAAATAAAAAAAAAAAAAAAAAAAAAABbQ29udGVudF9UeXBl&#10;c10ueG1sUEsBAi0AFAAGAAgAAAAhADj9If/WAAAAlAEAAAsAAAAAAAAAAAAAAAAALwEAAF9yZWxz&#10;Ly5yZWxzUEsBAi0AFAAGAAgAAAAhAD4/aDnwAQAAPAQAAA4AAAAAAAAAAAAAAAAALgIAAGRycy9l&#10;Mm9Eb2MueG1sUEsBAi0AFAAGAAgAAAAhAPTwCBnfAAAACAEAAA8AAAAAAAAAAAAAAAAASgQAAGRy&#10;cy9kb3ducmV2LnhtbFBLBQYAAAAABAAEAPMAAABWBQAAAAA=&#10;" stroked="f" strokeweight="0">
                <v:textbox>
                  <w:txbxContent>
                    <w:p w:rsidR="005B5F8C" w:rsidRDefault="005B5F8C">
                      <w:pPr>
                        <w:pStyle w:val="afff5"/>
                        <w:rPr>
                          <w:b/>
                          <w:sz w:val="18"/>
                          <w:szCs w:val="18"/>
                        </w:rPr>
                      </w:pPr>
                      <w:r>
                        <w:rPr>
                          <w:b/>
                          <w:color w:val="000000"/>
                          <w:sz w:val="18"/>
                          <w:szCs w:val="18"/>
                        </w:rPr>
                        <w:t>2019</w:t>
                      </w:r>
                    </w:p>
                  </w:txbxContent>
                </v:textbox>
              </v:rect>
            </w:pict>
          </mc:Fallback>
        </mc:AlternateContent>
      </w:r>
      <w:r>
        <w:rPr>
          <w:noProof/>
        </w:rPr>
        <mc:AlternateContent>
          <mc:Choice Requires="wps">
            <w:drawing>
              <wp:anchor distT="0" distB="0" distL="0" distR="0" simplePos="0" relativeHeight="18" behindDoc="0" locked="0" layoutInCell="1" allowOverlap="1" wp14:anchorId="7A52B592">
                <wp:simplePos x="0" y="0"/>
                <wp:positionH relativeFrom="column">
                  <wp:posOffset>45720</wp:posOffset>
                </wp:positionH>
                <wp:positionV relativeFrom="paragraph">
                  <wp:posOffset>748030</wp:posOffset>
                </wp:positionV>
                <wp:extent cx="441325" cy="289560"/>
                <wp:effectExtent l="0" t="0" r="0" b="0"/>
                <wp:wrapNone/>
                <wp:docPr id="20" name="Rectangle 257"/>
                <wp:cNvGraphicFramePr/>
                <a:graphic xmlns:a="http://schemas.openxmlformats.org/drawingml/2006/main">
                  <a:graphicData uri="http://schemas.microsoft.com/office/word/2010/wordprocessingShape">
                    <wps:wsp>
                      <wps:cNvSpPr/>
                      <wps:spPr>
                        <a:xfrm>
                          <a:off x="0" y="0"/>
                          <a:ext cx="441360" cy="289440"/>
                        </a:xfrm>
                        <a:prstGeom prst="rect">
                          <a:avLst/>
                        </a:prstGeom>
                        <a:solidFill>
                          <a:srgbClr val="FFFFFF"/>
                        </a:solidFill>
                        <a:ln w="0">
                          <a:noFill/>
                        </a:ln>
                      </wps:spPr>
                      <wps:style>
                        <a:lnRef idx="0">
                          <a:scrgbClr r="0" g="0" b="0"/>
                        </a:lnRef>
                        <a:fillRef idx="0">
                          <a:scrgbClr r="0" g="0" b="0"/>
                        </a:fillRef>
                        <a:effectRef idx="0">
                          <a:scrgbClr r="0" g="0" b="0"/>
                        </a:effectRef>
                        <a:fontRef idx="minor"/>
                      </wps:style>
                      <wps:txbx>
                        <w:txbxContent>
                          <w:p w:rsidR="005B5F8C" w:rsidRDefault="005B5F8C">
                            <w:pPr>
                              <w:pStyle w:val="afff5"/>
                              <w:rPr>
                                <w:b/>
                                <w:sz w:val="18"/>
                                <w:szCs w:val="18"/>
                              </w:rPr>
                            </w:pPr>
                            <w:r>
                              <w:rPr>
                                <w:b/>
                                <w:color w:val="000000"/>
                                <w:sz w:val="18"/>
                                <w:szCs w:val="18"/>
                              </w:rPr>
                              <w:t>2020</w:t>
                            </w:r>
                          </w:p>
                        </w:txbxContent>
                      </wps:txbx>
                      <wps:bodyPr anchor="t" upright="1">
                        <a:noAutofit/>
                      </wps:bodyPr>
                    </wps:wsp>
                  </a:graphicData>
                </a:graphic>
              </wp:anchor>
            </w:drawing>
          </mc:Choice>
          <mc:Fallback>
            <w:pict>
              <v:rect w14:anchorId="7A52B592" id="Rectangle 257" o:spid="_x0000_s1043" style="position:absolute;left:0;text-align:left;margin-left:3.6pt;margin-top:58.9pt;width:34.75pt;height:22.8pt;z-index:18;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xe5b8AEAADwEAAAOAAAAZHJzL2Uyb0RvYy54bWysU8FuGyEQvVfqPyDu9dqumyaW11HUyL1U&#10;bZS0H4BZ2EUCBgH2rv++w3i9SdtTqviAYZn3Zt6bYXM7OMuOKiYDvuaL2Zwz5SU0xrc1//Vz9+Ga&#10;s5SFb4QFr2p+Uonfbt+/2/RhrZbQgW1UZEji07oPNe9yDuuqSrJTTqQZBOXxUkN0IuMxtlUTRY/s&#10;zlbL+fyq6iE2IYJUKeHX+/Ml3xK/1krmH1onlZmtOdaWaY207stabTdi3UYROiPHMsR/VOGE8Zh0&#10;oroXWbBDNP9QOSMjJNB5JsFVoLWRijSgmsX8LzVPnQiKtKA5KUw2pbejld+PD5GZpuZLtMcLhz16&#10;RNeEb61iy0+fi0N9SGsMfAoPcTwl3Ba5g46u/KMQNpCrp8lVNWQm8eNqtfh4heQSr5bXN6sVuV49&#10;g0NM+asCx8qm5hHTk5fi+C1lTIihl5CSK4E1zc5YS4fY7r/YyI4CG7yjX6kYIX+EWc/6UliBeCjg&#10;c5D1GFvknQXRLp+sKnHWPyqN1pAuyiXHZOf5wQFHVZcpwowEKIEa+V+JHSEFrWhsX4mfQJQffJ7w&#10;zniI5MkLdWWbh/1Anb+59HgPzQmnQXjZAWrMnB1CNG2HTVmM1t0dMmhDXSkcZ8ToIY4oOT8+p/IG&#10;Xp4p6vnRb38DAAD//wMAUEsDBBQABgAIAAAAIQCEOR1Z3gAAAAgBAAAPAAAAZHJzL2Rvd25yZXYu&#10;eG1sTI9BT4NAEIXvJv6HzZh4MXahEmgoS2OamFhvVg8et+wUaNlZwm4p/HvHkz3Oey9vvldsJtuJ&#10;EQffOlIQLyIQSJUzLdUKvr/enlcgfNBkdOcIFczoYVPe3xU6N+5KnzjuQy24hHyuFTQh9LmUvmrQ&#10;ar9wPRJ7RzdYHfgcamkGfeVy28llFKXS6pb4Q6N73DZYnfcXq6B6l6vtU3yy43E+7ZKPOex+EqPU&#10;48P0ugYRcAr/YfjDZ3QomengLmS86BRkSw6yHGe8gP0szUAcWEhfEpBlIW8HlL8AAAD//wMAUEsB&#10;Ai0AFAAGAAgAAAAhALaDOJL+AAAA4QEAABMAAAAAAAAAAAAAAAAAAAAAAFtDb250ZW50X1R5cGVz&#10;XS54bWxQSwECLQAUAAYACAAAACEAOP0h/9YAAACUAQAACwAAAAAAAAAAAAAAAAAvAQAAX3JlbHMv&#10;LnJlbHNQSwECLQAUAAYACAAAACEAkMXuW/ABAAA8BAAADgAAAAAAAAAAAAAAAAAuAgAAZHJzL2Uy&#10;b0RvYy54bWxQSwECLQAUAAYACAAAACEAhDkdWd4AAAAIAQAADwAAAAAAAAAAAAAAAABKBAAAZHJz&#10;L2Rvd25yZXYueG1sUEsFBgAAAAAEAAQA8wAAAFUFAAAAAA==&#10;" stroked="f" strokeweight="0">
                <v:textbox>
                  <w:txbxContent>
                    <w:p w:rsidR="005B5F8C" w:rsidRDefault="005B5F8C">
                      <w:pPr>
                        <w:pStyle w:val="afff5"/>
                        <w:rPr>
                          <w:b/>
                          <w:sz w:val="18"/>
                          <w:szCs w:val="18"/>
                        </w:rPr>
                      </w:pPr>
                      <w:r>
                        <w:rPr>
                          <w:b/>
                          <w:color w:val="000000"/>
                          <w:sz w:val="18"/>
                          <w:szCs w:val="18"/>
                        </w:rPr>
                        <w:t>2020</w:t>
                      </w:r>
                    </w:p>
                  </w:txbxContent>
                </v:textbox>
              </v:rect>
            </w:pict>
          </mc:Fallback>
        </mc:AlternateContent>
      </w:r>
      <w:r>
        <w:rPr>
          <w:noProof/>
        </w:rPr>
        <mc:AlternateContent>
          <mc:Choice Requires="wps">
            <w:drawing>
              <wp:anchor distT="0" distB="0" distL="0" distR="0" simplePos="0" relativeHeight="20" behindDoc="0" locked="0" layoutInCell="1" allowOverlap="1" wp14:anchorId="6DB8AE93">
                <wp:simplePos x="0" y="0"/>
                <wp:positionH relativeFrom="column">
                  <wp:posOffset>45720</wp:posOffset>
                </wp:positionH>
                <wp:positionV relativeFrom="paragraph">
                  <wp:posOffset>237490</wp:posOffset>
                </wp:positionV>
                <wp:extent cx="441325" cy="289560"/>
                <wp:effectExtent l="0" t="0" r="0" b="0"/>
                <wp:wrapNone/>
                <wp:docPr id="21" name="Rectangle 258"/>
                <wp:cNvGraphicFramePr/>
                <a:graphic xmlns:a="http://schemas.openxmlformats.org/drawingml/2006/main">
                  <a:graphicData uri="http://schemas.microsoft.com/office/word/2010/wordprocessingShape">
                    <wps:wsp>
                      <wps:cNvSpPr/>
                      <wps:spPr>
                        <a:xfrm>
                          <a:off x="0" y="0"/>
                          <a:ext cx="441360" cy="289440"/>
                        </a:xfrm>
                        <a:prstGeom prst="rect">
                          <a:avLst/>
                        </a:prstGeom>
                        <a:solidFill>
                          <a:srgbClr val="FFFFFF"/>
                        </a:solidFill>
                        <a:ln w="0">
                          <a:noFill/>
                        </a:ln>
                      </wps:spPr>
                      <wps:style>
                        <a:lnRef idx="0">
                          <a:scrgbClr r="0" g="0" b="0"/>
                        </a:lnRef>
                        <a:fillRef idx="0">
                          <a:scrgbClr r="0" g="0" b="0"/>
                        </a:fillRef>
                        <a:effectRef idx="0">
                          <a:scrgbClr r="0" g="0" b="0"/>
                        </a:effectRef>
                        <a:fontRef idx="minor"/>
                      </wps:style>
                      <wps:txbx>
                        <w:txbxContent>
                          <w:p w:rsidR="005B5F8C" w:rsidRDefault="005B5F8C">
                            <w:pPr>
                              <w:pStyle w:val="afff5"/>
                              <w:rPr>
                                <w:b/>
                                <w:sz w:val="18"/>
                                <w:szCs w:val="18"/>
                              </w:rPr>
                            </w:pPr>
                            <w:r>
                              <w:rPr>
                                <w:b/>
                                <w:color w:val="000000"/>
                                <w:sz w:val="18"/>
                                <w:szCs w:val="18"/>
                              </w:rPr>
                              <w:t>2021</w:t>
                            </w:r>
                          </w:p>
                        </w:txbxContent>
                      </wps:txbx>
                      <wps:bodyPr anchor="t" upright="1">
                        <a:noAutofit/>
                      </wps:bodyPr>
                    </wps:wsp>
                  </a:graphicData>
                </a:graphic>
              </wp:anchor>
            </w:drawing>
          </mc:Choice>
          <mc:Fallback>
            <w:pict>
              <v:rect w14:anchorId="6DB8AE93" id="Rectangle 258" o:spid="_x0000_s1044" style="position:absolute;left:0;text-align:left;margin-left:3.6pt;margin-top:18.7pt;width:34.75pt;height:22.8pt;z-index:20;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Ymg58AEAAD0EAAAOAAAAZHJzL2Uyb0RvYy54bWysU8Fu2zAMvQ/YPwi6L46zrMiCOMWwIrsM&#10;W9FuH6DIki1AEgVJiZ2/H8W4SbedWtQHmZL4SL5HanM7OsuOKiYDvuH1bM6Z8hJa47uG//61+7Di&#10;LGXhW2HBq4afVOK32/fvNkNYqwX0YFsVGQbxaT2Ehvc5h3VVJdkrJ9IMgvJ4qSE6kXEbu6qNYsDo&#10;zlaL+fymGiC2IYJUKeHp3fmSbym+1krmn1onlZltONaWaY207stabTdi3UUReiOnMsQrqnDCeEx6&#10;CXUnsmCHaP4L5YyMkEDnmQRXgdZGKuKAbOr5P2weexEUcUFxUrjIlN4urPxxvI/MtA1f1Jx54bBH&#10;D6ia8J1VbPFpVRQaQlqj42O4j9MuoVnojjq68kcibCRVTxdV1ZiZxMPlsv54g9pLvFqsPi+XpHp1&#10;BYeY8jcFjhWj4RHTk5bi+D1lTIiuTy4lVwJr2p2xljax23+1kR0FNnhHX6kYIX+5Wc+GUliBeCjg&#10;s5P16FvonQmRlU9WFT/rH5RGaYgX5ZJTsvP84IAjq6cpwowEKI4a478QO0EKWtHYvhB/AVF+8PmC&#10;d8ZDJE2esStmHvcjdb6mhpSjPbQnHAfhZQ9IMnN2CNF0PXalnrT7csigDbXliphExBkl6af3VB7B&#10;8z15XV/99g8AAAD//wMAUEsDBBQABgAIAAAAIQB+RFM93QAAAAYBAAAPAAAAZHJzL2Rvd25yZXYu&#10;eG1sTI7BbsIwEETvlfgHayv1UhUHiEiUZoMQUiXorbSHHk28JKHxOopNSP4e99QeRzN68/LNaFox&#10;UO8aywiLeQSCuLS64Qrh6/PtJQXhvGKtWsuEMJGDTTF7yFWm7Y0/aDj6SgQIu0wh1N53mZSurMko&#10;N7cdcejOtjfKh9hXUvfqFuCmlcsoWkujGg4PtepoV1P5c7wahHIv093z4mKG83Q5xO+TP3zHGvHp&#10;cdy+gvA0+r8x/OoHdSiC08leWTvRIiTLMERYJTGIUCfrBMQJIV1FIItc/tcv7gAAAP//AwBQSwEC&#10;LQAUAAYACAAAACEAtoM4kv4AAADhAQAAEwAAAAAAAAAAAAAAAAAAAAAAW0NvbnRlbnRfVHlwZXNd&#10;LnhtbFBLAQItABQABgAIAAAAIQA4/SH/1gAAAJQBAAALAAAAAAAAAAAAAAAAAC8BAABfcmVscy8u&#10;cmVsc1BLAQItABQABgAIAAAAIQAsYmg58AEAAD0EAAAOAAAAAAAAAAAAAAAAAC4CAABkcnMvZTJv&#10;RG9jLnhtbFBLAQItABQABgAIAAAAIQB+RFM93QAAAAYBAAAPAAAAAAAAAAAAAAAAAEoEAABkcnMv&#10;ZG93bnJldi54bWxQSwUGAAAAAAQABADzAAAAVAUAAAAA&#10;" stroked="f" strokeweight="0">
                <v:textbox>
                  <w:txbxContent>
                    <w:p w:rsidR="005B5F8C" w:rsidRDefault="005B5F8C">
                      <w:pPr>
                        <w:pStyle w:val="afff5"/>
                        <w:rPr>
                          <w:b/>
                          <w:sz w:val="18"/>
                          <w:szCs w:val="18"/>
                        </w:rPr>
                      </w:pPr>
                      <w:r>
                        <w:rPr>
                          <w:b/>
                          <w:color w:val="000000"/>
                          <w:sz w:val="18"/>
                          <w:szCs w:val="18"/>
                        </w:rPr>
                        <w:t>2021</w:t>
                      </w:r>
                    </w:p>
                  </w:txbxContent>
                </v:textbox>
              </v:rect>
            </w:pict>
          </mc:Fallback>
        </mc:AlternateContent>
      </w:r>
      <w:r>
        <w:rPr>
          <w:noProof/>
        </w:rPr>
        <w:drawing>
          <wp:inline distT="0" distB="0" distL="0" distR="0">
            <wp:extent cx="5753100" cy="2124075"/>
            <wp:effectExtent l="0" t="0" r="0" b="0"/>
            <wp:docPr id="50" name="Объект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r>
        <w:rPr>
          <w:sz w:val="28"/>
          <w:szCs w:val="28"/>
        </w:rPr>
        <w:t xml:space="preserve"> Рис. 2.5 Структура выручки ООО «ХХХ», %</w:t>
      </w:r>
    </w:p>
    <w:p w:rsidR="00B7398A" w:rsidRDefault="00B7398A">
      <w:pPr>
        <w:pStyle w:val="af2"/>
        <w:spacing w:before="0" w:line="360" w:lineRule="auto"/>
        <w:ind w:firstLine="709"/>
        <w:jc w:val="both"/>
        <w:rPr>
          <w:sz w:val="28"/>
          <w:szCs w:val="28"/>
        </w:rPr>
      </w:pPr>
    </w:p>
    <w:p w:rsidR="00B7398A" w:rsidRDefault="00B7398A">
      <w:pPr>
        <w:pStyle w:val="af2"/>
        <w:spacing w:before="0" w:line="360" w:lineRule="auto"/>
        <w:jc w:val="both"/>
        <w:rPr>
          <w:sz w:val="28"/>
          <w:szCs w:val="28"/>
        </w:rPr>
      </w:pPr>
    </w:p>
    <w:p w:rsidR="00B7398A" w:rsidRDefault="005B5F8C">
      <w:pPr>
        <w:pStyle w:val="af2"/>
        <w:spacing w:before="0" w:line="360" w:lineRule="auto"/>
        <w:rPr>
          <w:sz w:val="28"/>
          <w:szCs w:val="28"/>
          <w:lang w:eastAsia="ar-SA"/>
        </w:rPr>
      </w:pPr>
      <w:r>
        <w:rPr>
          <w:noProof/>
        </w:rPr>
        <w:lastRenderedPageBreak/>
        <mc:AlternateContent>
          <mc:Choice Requires="wps">
            <w:drawing>
              <wp:anchor distT="0" distB="0" distL="0" distR="0" simplePos="0" relativeHeight="34" behindDoc="0" locked="0" layoutInCell="1" allowOverlap="1" wp14:anchorId="27251101">
                <wp:simplePos x="0" y="0"/>
                <wp:positionH relativeFrom="column">
                  <wp:posOffset>822960</wp:posOffset>
                </wp:positionH>
                <wp:positionV relativeFrom="paragraph">
                  <wp:posOffset>2846070</wp:posOffset>
                </wp:positionV>
                <wp:extent cx="274320" cy="213360"/>
                <wp:effectExtent l="0" t="0" r="0" b="0"/>
                <wp:wrapNone/>
                <wp:docPr id="22" name="Rectangle 265"/>
                <wp:cNvGraphicFramePr/>
                <a:graphic xmlns:a="http://schemas.openxmlformats.org/drawingml/2006/main">
                  <a:graphicData uri="http://schemas.microsoft.com/office/word/2010/wordprocessingShape">
                    <wps:wsp>
                      <wps:cNvSpPr/>
                      <wps:spPr>
                        <a:xfrm>
                          <a:off x="0" y="0"/>
                          <a:ext cx="274320" cy="213480"/>
                        </a:xfrm>
                        <a:prstGeom prst="rect">
                          <a:avLst/>
                        </a:prstGeom>
                        <a:solidFill>
                          <a:srgbClr val="FFFFFF"/>
                        </a:solidFill>
                        <a:ln w="0">
                          <a:noFill/>
                        </a:ln>
                      </wps:spPr>
                      <wps:style>
                        <a:lnRef idx="0">
                          <a:scrgbClr r="0" g="0" b="0"/>
                        </a:lnRef>
                        <a:fillRef idx="0">
                          <a:scrgbClr r="0" g="0" b="0"/>
                        </a:fillRef>
                        <a:effectRef idx="0">
                          <a:scrgbClr r="0" g="0" b="0"/>
                        </a:effectRef>
                        <a:fontRef idx="minor"/>
                      </wps:style>
                      <wps:txbx>
                        <w:txbxContent>
                          <w:p w:rsidR="005B5F8C" w:rsidRDefault="005B5F8C">
                            <w:pPr>
                              <w:pStyle w:val="afff5"/>
                              <w:rPr>
                                <w:sz w:val="16"/>
                                <w:szCs w:val="16"/>
                              </w:rPr>
                            </w:pPr>
                            <w:r>
                              <w:rPr>
                                <w:b/>
                                <w:color w:val="000000"/>
                                <w:sz w:val="14"/>
                                <w:szCs w:val="14"/>
                              </w:rPr>
                              <w:t>20</w:t>
                            </w:r>
                            <w:r>
                              <w:rPr>
                                <w:color w:val="000000"/>
                                <w:sz w:val="16"/>
                                <w:szCs w:val="16"/>
                              </w:rPr>
                              <w:t>333</w:t>
                            </w:r>
                          </w:p>
                        </w:txbxContent>
                      </wps:txbx>
                      <wps:bodyPr vert="vert270" anchor="t" upright="1">
                        <a:noAutofit/>
                      </wps:bodyPr>
                    </wps:wsp>
                  </a:graphicData>
                </a:graphic>
              </wp:anchor>
            </w:drawing>
          </mc:Choice>
          <mc:Fallback>
            <w:pict>
              <v:rect w14:anchorId="27251101" id="Rectangle 265" o:spid="_x0000_s1045" style="position:absolute;left:0;text-align:left;margin-left:64.8pt;margin-top:224.1pt;width:21.6pt;height:16.8pt;z-index:34;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Soq+gEAAEwEAAAOAAAAZHJzL2Uyb0RvYy54bWysVMFu2zAMvQ/YPwi6L47dri2COMWwIrsM&#10;W9FuH6DIki1AEgVJiZ2/H8U4abedOswHWrL4SL5Hyuv7yVl2UDEZ8C2vF0vOlJfQGd+3/OeP7Yc7&#10;zlIWvhMWvGr5USV+v3n/bj2GlWpgANupyDCIT6sxtHzIOayqKslBOZEWEJTHQw3RiYzb2FddFCNG&#10;d7ZqlsubaoTYhQhSpYRfH06HfEPxtVYyf9c6qcxsy7G2TDaS3RVbbdZi1UcRBiPnMsQ/VOGE8Zj0&#10;EupBZMH20fwVyhkZIYHOCwmuAq2NVMQB2dTLP9g8DyIo4oLipHCRKf2/sPLb4TEy07W8aTjzwmGP&#10;nlA14XurWHPzsSg0hrRCx+fwGOddwmWhO+noyhuJsIlUPV5UVVNmEj82t9dXDWov8aipr67vSPXq&#10;BRxiyl8UOFYWLY+YnrQUh68pY0J0PbuUXAms6bbGWtrEfvfZRnYQ2OAtPaVihPzmZj0bS2EF4qGA&#10;T07Wo2+hdyJEq3y0qvhZ/6Q0SkO8KJeck53mBwccWZ2nCDMSoDhqjP9G7AwpaEVj+0b8BUT5wecL&#10;3hkPkTR5xa4s87SbqPN1fW7yDrojjgPeZ+xDsc0tUhReDoCcM2f7EE0/4GE9S/lpn0Eb6lKJeQow&#10;a4ojS52Yr1e5E6/35PXyE9j8AgAA//8DAFBLAwQUAAYACAAAACEASIqAuuAAAAALAQAADwAAAGRy&#10;cy9kb3ducmV2LnhtbEyPQU+DQBCF7yb+h82YeDF2KTZIkaUxJpxMTKyo1ymMQGRnCbttsb/e6UmP&#10;782XN+/lm9kO6kCT7x0bWC4iUMS1a3puDVRv5W0KygfkBgfHZOCHPGyKy4scs8Yd+ZUO29AqCWGf&#10;oYEuhDHT2tcdWfQLNxLL7ctNFoPIqdXNhEcJt4OOoyjRFnuWDx2O9NRR/b3dWwNR5cqPan0qn/F0&#10;U9v36rNPXu6Mub6aHx9ABZrDHwzn+lIdCum0c3tuvBpEx+tEUAOrVRqDOhP3sYzZiZMuU9BFrv9v&#10;KH4BAAD//wMAUEsBAi0AFAAGAAgAAAAhALaDOJL+AAAA4QEAABMAAAAAAAAAAAAAAAAAAAAAAFtD&#10;b250ZW50X1R5cGVzXS54bWxQSwECLQAUAAYACAAAACEAOP0h/9YAAACUAQAACwAAAAAAAAAAAAAA&#10;AAAvAQAAX3JlbHMvLnJlbHNQSwECLQAUAAYACAAAACEACYkqKvoBAABMBAAADgAAAAAAAAAAAAAA&#10;AAAuAgAAZHJzL2Uyb0RvYy54bWxQSwECLQAUAAYACAAAACEASIqAuuAAAAALAQAADwAAAAAAAAAA&#10;AAAAAABUBAAAZHJzL2Rvd25yZXYueG1sUEsFBgAAAAAEAAQA8wAAAGEFAAAAAA==&#10;" stroked="f" strokeweight="0">
                <v:textbox style="layout-flow:vertical;mso-layout-flow-alt:bottom-to-top">
                  <w:txbxContent>
                    <w:p w:rsidR="005B5F8C" w:rsidRDefault="005B5F8C">
                      <w:pPr>
                        <w:pStyle w:val="afff5"/>
                        <w:rPr>
                          <w:sz w:val="16"/>
                          <w:szCs w:val="16"/>
                        </w:rPr>
                      </w:pPr>
                      <w:r>
                        <w:rPr>
                          <w:b/>
                          <w:color w:val="000000"/>
                          <w:sz w:val="14"/>
                          <w:szCs w:val="14"/>
                        </w:rPr>
                        <w:t>20</w:t>
                      </w:r>
                      <w:r>
                        <w:rPr>
                          <w:color w:val="000000"/>
                          <w:sz w:val="16"/>
                          <w:szCs w:val="16"/>
                        </w:rPr>
                        <w:t>333</w:t>
                      </w:r>
                    </w:p>
                  </w:txbxContent>
                </v:textbox>
              </v:rect>
            </w:pict>
          </mc:Fallback>
        </mc:AlternateContent>
      </w:r>
      <w:r>
        <w:rPr>
          <w:noProof/>
        </w:rPr>
        <mc:AlternateContent>
          <mc:Choice Requires="wps">
            <w:drawing>
              <wp:anchor distT="0" distB="0" distL="0" distR="0" simplePos="0" relativeHeight="36" behindDoc="0" locked="0" layoutInCell="1" allowOverlap="1" wp14:anchorId="6FAF6EA9">
                <wp:simplePos x="0" y="0"/>
                <wp:positionH relativeFrom="column">
                  <wp:posOffset>2758440</wp:posOffset>
                </wp:positionH>
                <wp:positionV relativeFrom="paragraph">
                  <wp:posOffset>2846070</wp:posOffset>
                </wp:positionV>
                <wp:extent cx="274320" cy="213360"/>
                <wp:effectExtent l="0" t="0" r="0" b="0"/>
                <wp:wrapNone/>
                <wp:docPr id="23" name="Rectangle 266"/>
                <wp:cNvGraphicFramePr/>
                <a:graphic xmlns:a="http://schemas.openxmlformats.org/drawingml/2006/main">
                  <a:graphicData uri="http://schemas.microsoft.com/office/word/2010/wordprocessingShape">
                    <wps:wsp>
                      <wps:cNvSpPr/>
                      <wps:spPr>
                        <a:xfrm>
                          <a:off x="0" y="0"/>
                          <a:ext cx="274320" cy="213480"/>
                        </a:xfrm>
                        <a:prstGeom prst="rect">
                          <a:avLst/>
                        </a:prstGeom>
                        <a:solidFill>
                          <a:srgbClr val="FFFFFF"/>
                        </a:solidFill>
                        <a:ln w="0">
                          <a:noFill/>
                        </a:ln>
                      </wps:spPr>
                      <wps:style>
                        <a:lnRef idx="0">
                          <a:scrgbClr r="0" g="0" b="0"/>
                        </a:lnRef>
                        <a:fillRef idx="0">
                          <a:scrgbClr r="0" g="0" b="0"/>
                        </a:fillRef>
                        <a:effectRef idx="0">
                          <a:scrgbClr r="0" g="0" b="0"/>
                        </a:effectRef>
                        <a:fontRef idx="minor"/>
                      </wps:style>
                      <wps:txbx>
                        <w:txbxContent>
                          <w:p w:rsidR="005B5F8C" w:rsidRDefault="005B5F8C">
                            <w:pPr>
                              <w:pStyle w:val="afff5"/>
                              <w:rPr>
                                <w:sz w:val="16"/>
                                <w:szCs w:val="16"/>
                              </w:rPr>
                            </w:pPr>
                            <w:r>
                              <w:rPr>
                                <w:b/>
                                <w:color w:val="000000"/>
                                <w:sz w:val="14"/>
                                <w:szCs w:val="14"/>
                              </w:rPr>
                              <w:t>20</w:t>
                            </w:r>
                            <w:r>
                              <w:rPr>
                                <w:color w:val="000000"/>
                                <w:sz w:val="16"/>
                                <w:szCs w:val="16"/>
                              </w:rPr>
                              <w:t>333</w:t>
                            </w:r>
                          </w:p>
                        </w:txbxContent>
                      </wps:txbx>
                      <wps:bodyPr vert="vert270" anchor="t" upright="1">
                        <a:noAutofit/>
                      </wps:bodyPr>
                    </wps:wsp>
                  </a:graphicData>
                </a:graphic>
              </wp:anchor>
            </w:drawing>
          </mc:Choice>
          <mc:Fallback>
            <w:pict>
              <v:rect w14:anchorId="6FAF6EA9" id="Rectangle 266" o:spid="_x0000_s1046" style="position:absolute;left:0;text-align:left;margin-left:217.2pt;margin-top:224.1pt;width:21.6pt;height:16.8pt;z-index:36;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JReC+gEAAEwEAAAOAAAAZHJzL2Uyb0RvYy54bWysVMFu2zAMvQ/YPwi6L06cIi2COMWwIrsM&#10;W9F2H6DIki1AEgVJiZ2/H8U4abedOswHWrL4SL5Hypv70Vl2VDEZ8A1fzOacKS+hNb5r+M+X3ac7&#10;zlIWvhUWvGr4SSV+v/34YTOEtaqhB9uqyDCIT+shNLzPOayrKsleOZFmEJTHQw3RiYzb2FVtFANG&#10;d7aq5/NVNUBsQwSpUsKvD+dDvqX4WiuZf2idVGa24VhbJhvJ7outthux7qIIvZFTGeIfqnDCeEx6&#10;DfUgsmCHaP4K5YyMkEDnmQRXgdZGKuKAbBbzP9g89yIo4oLipHCVKf2/sPL78TEy0za8XnLmhcMe&#10;PaFqwndWsXq1KgoNIa3R8Tk8xmmXcFnojjq68kYibCRVT1dV1ZiZxI/17c2yRu0lHtWL5c0dqV69&#10;gkNM+asCx8qi4RHTk5bi+C1lTIiuF5eSK4E17c5YS5vY7b/YyI4CG7yjp1SMkN/crGdDKaxAPBTw&#10;2cl69C30zoRolU9WFT/rn5RGaYgX5ZJTsvP84IAjq8sUYUYCFEeN8d+JnSAFrWhs34m/gig/+HzF&#10;O+MhkiZv2JVlHvcjdX5RX5q8h/aE44D3GftQbH2LFIWXPSDnzNkhRNP1eLiYpPx8yKANdanEPAeY&#10;NMWRpU5M16vcibd78nr9CWx/AQAA//8DAFBLAwQUAAYACAAAACEA8qnNROEAAAALAQAADwAAAGRy&#10;cy9kb3ducmV2LnhtbEyPwUrDQBCG74LvsIzgReym7ZLGmE0RISdBsEa9TrNjEszuhuy2jX16x5Pe&#10;/mE+/vmm2M52EEeaQu+dhuUiAUGu8aZ3rYb6tbrNQISIzuDgHWn4pgDb8vKiwNz4k3uh4y62gktc&#10;yFFDF+OYSxmajiyGhR/J8e7TTxYjj1MrzYQnLreDXCVJKi32ji90ONJjR83X7mA1JLWv3uu7c/WE&#10;55vGvtUfffq81vr6an64BxFpjn8w/OqzOpTstPcHZ4IYNKi1UoxyUNkKBBNqs0lB7DlkywxkWcj/&#10;P5Q/AAAA//8DAFBLAQItABQABgAIAAAAIQC2gziS/gAAAOEBAAATAAAAAAAAAAAAAAAAAAAAAABb&#10;Q29udGVudF9UeXBlc10ueG1sUEsBAi0AFAAGAAgAAAAhADj9If/WAAAAlAEAAAsAAAAAAAAAAAAA&#10;AAAALwEAAF9yZWxzLy5yZWxzUEsBAi0AFAAGAAgAAAAhAJ8lF4L6AQAATAQAAA4AAAAAAAAAAAAA&#10;AAAALgIAAGRycy9lMm9Eb2MueG1sUEsBAi0AFAAGAAgAAAAhAPKpzUThAAAACwEAAA8AAAAAAAAA&#10;AAAAAAAAVAQAAGRycy9kb3ducmV2LnhtbFBLBQYAAAAABAAEAPMAAABiBQAAAAA=&#10;" stroked="f" strokeweight="0">
                <v:textbox style="layout-flow:vertical;mso-layout-flow-alt:bottom-to-top">
                  <w:txbxContent>
                    <w:p w:rsidR="005B5F8C" w:rsidRDefault="005B5F8C">
                      <w:pPr>
                        <w:pStyle w:val="afff5"/>
                        <w:rPr>
                          <w:sz w:val="16"/>
                          <w:szCs w:val="16"/>
                        </w:rPr>
                      </w:pPr>
                      <w:r>
                        <w:rPr>
                          <w:b/>
                          <w:color w:val="000000"/>
                          <w:sz w:val="14"/>
                          <w:szCs w:val="14"/>
                        </w:rPr>
                        <w:t>20</w:t>
                      </w:r>
                      <w:r>
                        <w:rPr>
                          <w:color w:val="000000"/>
                          <w:sz w:val="16"/>
                          <w:szCs w:val="16"/>
                        </w:rPr>
                        <w:t>333</w:t>
                      </w:r>
                    </w:p>
                  </w:txbxContent>
                </v:textbox>
              </v:rect>
            </w:pict>
          </mc:Fallback>
        </mc:AlternateContent>
      </w:r>
      <w:r>
        <w:rPr>
          <w:noProof/>
        </w:rPr>
        <mc:AlternateContent>
          <mc:Choice Requires="wps">
            <w:drawing>
              <wp:anchor distT="0" distB="0" distL="0" distR="0" simplePos="0" relativeHeight="38" behindDoc="0" locked="0" layoutInCell="1" allowOverlap="1" wp14:anchorId="6ED9A9D0">
                <wp:simplePos x="0" y="0"/>
                <wp:positionH relativeFrom="column">
                  <wp:posOffset>3032760</wp:posOffset>
                </wp:positionH>
                <wp:positionV relativeFrom="paragraph">
                  <wp:posOffset>2846070</wp:posOffset>
                </wp:positionV>
                <wp:extent cx="274320" cy="213360"/>
                <wp:effectExtent l="0" t="0" r="0" b="0"/>
                <wp:wrapNone/>
                <wp:docPr id="24" name="Rectangle 267"/>
                <wp:cNvGraphicFramePr/>
                <a:graphic xmlns:a="http://schemas.openxmlformats.org/drawingml/2006/main">
                  <a:graphicData uri="http://schemas.microsoft.com/office/word/2010/wordprocessingShape">
                    <wps:wsp>
                      <wps:cNvSpPr/>
                      <wps:spPr>
                        <a:xfrm>
                          <a:off x="0" y="0"/>
                          <a:ext cx="274320" cy="213480"/>
                        </a:xfrm>
                        <a:prstGeom prst="rect">
                          <a:avLst/>
                        </a:prstGeom>
                        <a:solidFill>
                          <a:srgbClr val="FFFFFF"/>
                        </a:solidFill>
                        <a:ln w="0">
                          <a:noFill/>
                        </a:ln>
                      </wps:spPr>
                      <wps:style>
                        <a:lnRef idx="0">
                          <a:scrgbClr r="0" g="0" b="0"/>
                        </a:lnRef>
                        <a:fillRef idx="0">
                          <a:scrgbClr r="0" g="0" b="0"/>
                        </a:fillRef>
                        <a:effectRef idx="0">
                          <a:scrgbClr r="0" g="0" b="0"/>
                        </a:effectRef>
                        <a:fontRef idx="minor"/>
                      </wps:style>
                      <wps:txbx>
                        <w:txbxContent>
                          <w:p w:rsidR="005B5F8C" w:rsidRDefault="005B5F8C">
                            <w:pPr>
                              <w:pStyle w:val="afff5"/>
                              <w:rPr>
                                <w:sz w:val="16"/>
                                <w:szCs w:val="16"/>
                              </w:rPr>
                            </w:pPr>
                            <w:r>
                              <w:rPr>
                                <w:b/>
                                <w:color w:val="000000"/>
                                <w:sz w:val="14"/>
                                <w:szCs w:val="14"/>
                              </w:rPr>
                              <w:t>20</w:t>
                            </w:r>
                            <w:r>
                              <w:rPr>
                                <w:color w:val="000000"/>
                                <w:sz w:val="16"/>
                                <w:szCs w:val="16"/>
                              </w:rPr>
                              <w:t>333</w:t>
                            </w:r>
                          </w:p>
                        </w:txbxContent>
                      </wps:txbx>
                      <wps:bodyPr vert="vert270" anchor="t" upright="1">
                        <a:noAutofit/>
                      </wps:bodyPr>
                    </wps:wsp>
                  </a:graphicData>
                </a:graphic>
              </wp:anchor>
            </w:drawing>
          </mc:Choice>
          <mc:Fallback>
            <w:pict>
              <v:rect w14:anchorId="6ED9A9D0" id="Rectangle 267" o:spid="_x0000_s1047" style="position:absolute;left:0;text-align:left;margin-left:238.8pt;margin-top:224.1pt;width:21.6pt;height:16.8pt;z-index:38;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yXGL+gEAAEwEAAAOAAAAZHJzL2Uyb0RvYy54bWysVMFu2zAMvQ/YPwi6L06coCmCOMWwIrsM&#10;W9F2H6DIki1AEgVJiZ2/H8W4abedOswHWrL4SL5Hytu70Vl2UjEZ8A1fzOacKS+hNb5r+M/n/adb&#10;zlIWvhUWvGr4WSV+t/v4YTuEjaqhB9uqyDCIT5shNLzPOWyqKsleOZFmEJTHQw3RiYzb2FVtFANG&#10;d7aq5/ObaoDYhghSpYRf7y+HfEfxtVYy/9A6qcxsw7G2TDaSPRRb7bZi00UReiOnMsQ/VOGE8Zj0&#10;GupeZMGO0fwVyhkZIYHOMwmuAq2NVMQB2Szmf7B56kVQxAXFSeEqU/p/YeX300Nkpm14veLMC4c9&#10;ekTVhO+sYvXNuig0hLRBx6fwEKddwmWhO+royhuJsJFUPV9VVWNmEj/W69WyRu0lHtWL5eqWVK9e&#10;wSGm/FWBY2XR8IjpSUtx+pYyJkTXF5eSK4E17d5YS5vYHb7YyE4CG7ynp1SMkN/crGdDKaxAPBTw&#10;xcl69C30LoRolc9WFT/rH5VGaYgX5ZJTssv84IAjq5cpwowEKI4a478TO0EKWtHYvhN/BVF+8PmK&#10;d8ZDJE3esCvLPB5G6vxi+dLkA7RnHAe8z9iHYus1UhRe9oCcM2fHEE3X4+FikvLzMYM21KUS8xJg&#10;0hRHljoxXa9yJ97uyev1J7D7BQAA//8DAFBLAwQUAAYACAAAACEA6Vhjz+EAAAALAQAADwAAAGRy&#10;cy9kb3ducmV2LnhtbEyPQU/DMAyF70j8h8hIXBBLVkZXStMJIfWEhMQocPWa0FY0TtVkW9mvx5zg&#10;Zvs9PX+v2MxuEAc7hd6ThuVCgbDUeNNTq6F+ra4zECEiGRw8WQ3fNsCmPD8rMDf+SC/2sI2t4BAK&#10;OWroYhxzKUPTWYdh4UdLrH36yWHkdWqlmfDI4W6QiVKpdNgTf+hwtI+dbb62e6dB1b56r+9O1ROe&#10;rhr3Vn/06fON1pcX88M9iGjn+GeGX3xGh5KZdn5PJohBw2q9TtnKwypLQLDjNlFcZseXbJmBLAv5&#10;v0P5AwAA//8DAFBLAQItABQABgAIAAAAIQC2gziS/gAAAOEBAAATAAAAAAAAAAAAAAAAAAAAAABb&#10;Q29udGVudF9UeXBlc10ueG1sUEsBAi0AFAAGAAgAAAAhADj9If/WAAAAlAEAAAsAAAAAAAAAAAAA&#10;AAAALwEAAF9yZWxzLy5yZWxzUEsBAi0AFAAGAAgAAAAhAKHJcYv6AQAATAQAAA4AAAAAAAAAAAAA&#10;AAAALgIAAGRycy9lMm9Eb2MueG1sUEsBAi0AFAAGAAgAAAAhAOlYY8/hAAAACwEAAA8AAAAAAAAA&#10;AAAAAAAAVAQAAGRycy9kb3ducmV2LnhtbFBLBQYAAAAABAAEAPMAAABiBQAAAAA=&#10;" stroked="f" strokeweight="0">
                <v:textbox style="layout-flow:vertical;mso-layout-flow-alt:bottom-to-top">
                  <w:txbxContent>
                    <w:p w:rsidR="005B5F8C" w:rsidRDefault="005B5F8C">
                      <w:pPr>
                        <w:pStyle w:val="afff5"/>
                        <w:rPr>
                          <w:sz w:val="16"/>
                          <w:szCs w:val="16"/>
                        </w:rPr>
                      </w:pPr>
                      <w:r>
                        <w:rPr>
                          <w:b/>
                          <w:color w:val="000000"/>
                          <w:sz w:val="14"/>
                          <w:szCs w:val="14"/>
                        </w:rPr>
                        <w:t>20</w:t>
                      </w:r>
                      <w:r>
                        <w:rPr>
                          <w:color w:val="000000"/>
                          <w:sz w:val="16"/>
                          <w:szCs w:val="16"/>
                        </w:rPr>
                        <w:t>333</w:t>
                      </w:r>
                    </w:p>
                  </w:txbxContent>
                </v:textbox>
              </v:rect>
            </w:pict>
          </mc:Fallback>
        </mc:AlternateContent>
      </w:r>
      <w:r>
        <w:rPr>
          <w:noProof/>
        </w:rPr>
        <mc:AlternateContent>
          <mc:Choice Requires="wps">
            <w:drawing>
              <wp:anchor distT="0" distB="0" distL="0" distR="0" simplePos="0" relativeHeight="40" behindDoc="0" locked="0" layoutInCell="1" allowOverlap="1" wp14:anchorId="1B1B0A75">
                <wp:simplePos x="0" y="0"/>
                <wp:positionH relativeFrom="column">
                  <wp:posOffset>3489960</wp:posOffset>
                </wp:positionH>
                <wp:positionV relativeFrom="paragraph">
                  <wp:posOffset>2846070</wp:posOffset>
                </wp:positionV>
                <wp:extent cx="274320" cy="213360"/>
                <wp:effectExtent l="0" t="0" r="0" b="0"/>
                <wp:wrapNone/>
                <wp:docPr id="25" name="Rectangle 268"/>
                <wp:cNvGraphicFramePr/>
                <a:graphic xmlns:a="http://schemas.openxmlformats.org/drawingml/2006/main">
                  <a:graphicData uri="http://schemas.microsoft.com/office/word/2010/wordprocessingShape">
                    <wps:wsp>
                      <wps:cNvSpPr/>
                      <wps:spPr>
                        <a:xfrm>
                          <a:off x="0" y="0"/>
                          <a:ext cx="274320" cy="213480"/>
                        </a:xfrm>
                        <a:prstGeom prst="rect">
                          <a:avLst/>
                        </a:prstGeom>
                        <a:solidFill>
                          <a:srgbClr val="FFFFFF"/>
                        </a:solidFill>
                        <a:ln w="0">
                          <a:noFill/>
                        </a:ln>
                      </wps:spPr>
                      <wps:style>
                        <a:lnRef idx="0">
                          <a:scrgbClr r="0" g="0" b="0"/>
                        </a:lnRef>
                        <a:fillRef idx="0">
                          <a:scrgbClr r="0" g="0" b="0"/>
                        </a:fillRef>
                        <a:effectRef idx="0">
                          <a:scrgbClr r="0" g="0" b="0"/>
                        </a:effectRef>
                        <a:fontRef idx="minor"/>
                      </wps:style>
                      <wps:txbx>
                        <w:txbxContent>
                          <w:p w:rsidR="005B5F8C" w:rsidRDefault="005B5F8C">
                            <w:pPr>
                              <w:pStyle w:val="afff5"/>
                              <w:rPr>
                                <w:sz w:val="16"/>
                                <w:szCs w:val="16"/>
                              </w:rPr>
                            </w:pPr>
                            <w:r>
                              <w:rPr>
                                <w:b/>
                                <w:color w:val="000000"/>
                                <w:sz w:val="14"/>
                                <w:szCs w:val="14"/>
                              </w:rPr>
                              <w:t>20</w:t>
                            </w:r>
                            <w:r>
                              <w:rPr>
                                <w:color w:val="000000"/>
                                <w:sz w:val="16"/>
                                <w:szCs w:val="16"/>
                              </w:rPr>
                              <w:t>333</w:t>
                            </w:r>
                          </w:p>
                        </w:txbxContent>
                      </wps:txbx>
                      <wps:bodyPr vert="vert270" anchor="t" upright="1">
                        <a:noAutofit/>
                      </wps:bodyPr>
                    </wps:wsp>
                  </a:graphicData>
                </a:graphic>
              </wp:anchor>
            </w:drawing>
          </mc:Choice>
          <mc:Fallback>
            <w:pict>
              <v:rect w14:anchorId="1B1B0A75" id="Rectangle 268" o:spid="_x0000_s1048" style="position:absolute;left:0;text-align:left;margin-left:274.8pt;margin-top:224.1pt;width:21.6pt;height:16.8pt;z-index:40;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LEK+wEAAEwEAAAOAAAAZHJzL2Uyb0RvYy54bWysVMFu2zAMvQ/YPwi6L07crA2COMWwIrsM&#10;W9FuH6DIki1AEgVJiZ2/H8U4abedOswHWrL4SL5Hypv70Vl2VDEZ8A1fzOacKS+hNb5r+M8fuw8r&#10;zlIWvhUWvGr4SSV+v33/bjOEtaqhB9uqyDCIT+shNLzPOayrKsleOZFmEJTHQw3RiYzb2FVtFANG&#10;d7aq5/PbaoDYhghSpYRfH86HfEvxtVYyf9c6qcxsw7G2TDaS3RdbbTdi3UUReiOnMsQ/VOGE8Zj0&#10;GupBZMEO0fwVyhkZIYHOMwmuAq2NVMQB2Szmf7B57kVQxAXFSeEqU/p/YeW342Nkpm14/ZEzLxz2&#10;6AlVE76zitW3q6LQENIaHZ/DY5x2CZeF7qijK28kwkZS9XRVVY2ZSfxY3y1vatRe4lG9uFmuSPXq&#10;BRxiyl8UOFYWDY+YnrQUx68pY0J0vbiUXAmsaXfGWtrEbv/ZRnYU2OAdPaVihPzmZj0bSmEF4qGA&#10;z07Wo2+hdyZEq3yyqvhZ/6Q0SkO8KJeckp3nBwccWV2mCDMSoDhqjP9G7AQpaEVj+0b8FUT5wecr&#10;3hkPkTR5xa4s87gfqfOL5aXJe2hPOA54n7EPxdZ3SFF42QNyzpwdQjRdj4eLScpPhwzaUJdKzHOA&#10;SVMcWerEdL3KnXi9J6+Xn8D2FwAAAP//AwBQSwMEFAAGAAgAAAAhAHqhfO3hAAAACwEAAA8AAABk&#10;cnMvZG93bnJldi54bWxMj8FOg0AQhu8mvsNmTLwYuxQpAWRpjAknExMr6nXKjkBkdwm7bbFP73jS&#10;48x8+ef7y+1iRnGk2Q/OKlivIhBkW6cH2yloXuvbDIQPaDWOzpKCb/KwrS4vSiy0O9kXOu5CJzjE&#10;+gIV9CFMhZS+7cmgX7mJLN8+3Www8Dh3Us944nAzyjiKUmlwsPyhx4kee2q/dgejIGpc/d7k5/oJ&#10;zzeteWs+hvT5Tqnrq+XhHkSgJfzB8KvP6lCx094drPZiVLBJ8pRRBUmSxSCY2OQxl9nzJltnIKtS&#10;/u9Q/QAAAP//AwBQSwECLQAUAAYACAAAACEAtoM4kv4AAADhAQAAEwAAAAAAAAAAAAAAAAAAAAAA&#10;W0NvbnRlbnRfVHlwZXNdLnhtbFBLAQItABQABgAIAAAAIQA4/SH/1gAAAJQBAAALAAAAAAAAAAAA&#10;AAAAAC8BAABfcmVscy8ucmVsc1BLAQItABQABgAIAAAAIQByMLEK+wEAAEwEAAAOAAAAAAAAAAAA&#10;AAAAAC4CAABkcnMvZTJvRG9jLnhtbFBLAQItABQABgAIAAAAIQB6oXzt4QAAAAsBAAAPAAAAAAAA&#10;AAAAAAAAAFUEAABkcnMvZG93bnJldi54bWxQSwUGAAAAAAQABADzAAAAYwUAAAAA&#10;" stroked="f" strokeweight="0">
                <v:textbox style="layout-flow:vertical;mso-layout-flow-alt:bottom-to-top">
                  <w:txbxContent>
                    <w:p w:rsidR="005B5F8C" w:rsidRDefault="005B5F8C">
                      <w:pPr>
                        <w:pStyle w:val="afff5"/>
                        <w:rPr>
                          <w:sz w:val="16"/>
                          <w:szCs w:val="16"/>
                        </w:rPr>
                      </w:pPr>
                      <w:r>
                        <w:rPr>
                          <w:b/>
                          <w:color w:val="000000"/>
                          <w:sz w:val="14"/>
                          <w:szCs w:val="14"/>
                        </w:rPr>
                        <w:t>20</w:t>
                      </w:r>
                      <w:r>
                        <w:rPr>
                          <w:color w:val="000000"/>
                          <w:sz w:val="16"/>
                          <w:szCs w:val="16"/>
                        </w:rPr>
                        <w:t>333</w:t>
                      </w:r>
                    </w:p>
                  </w:txbxContent>
                </v:textbox>
              </v:rect>
            </w:pict>
          </mc:Fallback>
        </mc:AlternateContent>
      </w:r>
      <w:r>
        <w:rPr>
          <w:noProof/>
        </w:rPr>
        <mc:AlternateContent>
          <mc:Choice Requires="wps">
            <w:drawing>
              <wp:anchor distT="0" distB="0" distL="0" distR="0" simplePos="0" relativeHeight="42" behindDoc="0" locked="0" layoutInCell="1" allowOverlap="1" wp14:anchorId="5800BB05">
                <wp:simplePos x="0" y="0"/>
                <wp:positionH relativeFrom="column">
                  <wp:posOffset>3253740</wp:posOffset>
                </wp:positionH>
                <wp:positionV relativeFrom="paragraph">
                  <wp:posOffset>2846070</wp:posOffset>
                </wp:positionV>
                <wp:extent cx="274320" cy="213360"/>
                <wp:effectExtent l="0" t="0" r="0" b="0"/>
                <wp:wrapNone/>
                <wp:docPr id="26" name="Rectangle 269"/>
                <wp:cNvGraphicFramePr/>
                <a:graphic xmlns:a="http://schemas.openxmlformats.org/drawingml/2006/main">
                  <a:graphicData uri="http://schemas.microsoft.com/office/word/2010/wordprocessingShape">
                    <wps:wsp>
                      <wps:cNvSpPr/>
                      <wps:spPr>
                        <a:xfrm>
                          <a:off x="0" y="0"/>
                          <a:ext cx="274320" cy="213480"/>
                        </a:xfrm>
                        <a:prstGeom prst="rect">
                          <a:avLst/>
                        </a:prstGeom>
                        <a:solidFill>
                          <a:srgbClr val="FFFFFF"/>
                        </a:solidFill>
                        <a:ln w="0">
                          <a:noFill/>
                        </a:ln>
                      </wps:spPr>
                      <wps:style>
                        <a:lnRef idx="0">
                          <a:scrgbClr r="0" g="0" b="0"/>
                        </a:lnRef>
                        <a:fillRef idx="0">
                          <a:scrgbClr r="0" g="0" b="0"/>
                        </a:fillRef>
                        <a:effectRef idx="0">
                          <a:scrgbClr r="0" g="0" b="0"/>
                        </a:effectRef>
                        <a:fontRef idx="minor"/>
                      </wps:style>
                      <wps:txbx>
                        <w:txbxContent>
                          <w:p w:rsidR="005B5F8C" w:rsidRDefault="005B5F8C">
                            <w:pPr>
                              <w:pStyle w:val="afff5"/>
                              <w:rPr>
                                <w:sz w:val="16"/>
                                <w:szCs w:val="16"/>
                              </w:rPr>
                            </w:pPr>
                            <w:r>
                              <w:rPr>
                                <w:b/>
                                <w:color w:val="000000"/>
                                <w:sz w:val="14"/>
                                <w:szCs w:val="14"/>
                              </w:rPr>
                              <w:t>20</w:t>
                            </w:r>
                            <w:r>
                              <w:rPr>
                                <w:color w:val="000000"/>
                                <w:sz w:val="16"/>
                                <w:szCs w:val="16"/>
                              </w:rPr>
                              <w:t>333</w:t>
                            </w:r>
                          </w:p>
                        </w:txbxContent>
                      </wps:txbx>
                      <wps:bodyPr vert="vert270" anchor="t" upright="1">
                        <a:noAutofit/>
                      </wps:bodyPr>
                    </wps:wsp>
                  </a:graphicData>
                </a:graphic>
              </wp:anchor>
            </w:drawing>
          </mc:Choice>
          <mc:Fallback>
            <w:pict>
              <v:rect w14:anchorId="5800BB05" id="Rectangle 269" o:spid="_x0000_s1049" style="position:absolute;left:0;text-align:left;margin-left:256.2pt;margin-top:224.1pt;width:21.6pt;height:16.8pt;z-index:42;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kBxa+wEAAEwEAAAOAAAAZHJzL2Uyb0RvYy54bWysVMFu2zAMvQ/YPwi6L07cLu2COMWwIrsM&#10;W9F2H6DIki1AEgVJiZ2/H8U4abedOswHWrL4SL5Hyuu70Vl2UDEZ8A1fzOacKS+hNb5r+M/n7Ydb&#10;zlIWvhUWvGr4USV+t3n/bj2ElaqhB9uqyDCIT6shNLzPOayqKsleOZFmEJTHQw3RiYzb2FVtFANG&#10;d7aq5/NlNUBsQwSpUsKv96dDvqH4WiuZf2idVGa24VhbJhvJ7oqtNmux6qIIvZFTGeIfqnDCeEx6&#10;CXUvsmD7aP4K5YyMkEDnmQRXgdZGKuKAbBbzP9g89SIo4oLipHCRKf2/sPL74SEy0za8XnLmhcMe&#10;PaJqwndWsXr5qSg0hLRCx6fwEKddwmWhO+royhuJsJFUPV5UVWNmEj/WN9dXNWov8aheXF3fkurV&#10;CzjElL8qcKwsGh4xPWkpDt9SxoToenYpuRJY026NtbSJ3e6LjewgsMFbekrFCPnNzXo2lMIKxEMB&#10;n5ysR99C70SIVvloVfGz/lFplIZ4US45JTvNDw44sjpPEWYkQHHUGP+N2AlS0IrG9o34C4jyg88X&#10;vDMeImnyil1Z5nE3UucXH89N3kF7xHHA+4x9KLa+QYrCyx6Qc+ZsH6LpejxcTFJ+3mfQhrpUYp4C&#10;TJriyFInputV7sTrPXm9/AQ2vwAAAP//AwBQSwMEFAAGAAgAAAAhAM/+uKzhAAAACwEAAA8AAABk&#10;cnMvZG93bnJldi54bWxMj8FOg0AQhu8mvsNmTLwYu4BAEFkaY8LJxMSK7XUKKxDZWcJuW+zTO57q&#10;cWa+/PP9xXoxozjq2Q2WFISrAISmxrYDdQrqj+o+A+E8UoujJa3gRztYl9dXBeatPdG7Pm58JziE&#10;XI4Keu+nXErX9NqgW9lJE9++7GzQ8zh3sp3xxOFmlFEQpNLgQPyhx0m/9Lr53hyMgqC21bZ+PFev&#10;eL5rzGe9G9K3B6Vub5bnJxBeL/4Cw58+q0PJTnt7oNaJUUESRjGjCuI4i0AwkSRJCmLPmyzMQJaF&#10;/N+h/AUAAP//AwBQSwECLQAUAAYACAAAACEAtoM4kv4AAADhAQAAEwAAAAAAAAAAAAAAAAAAAAAA&#10;W0NvbnRlbnRfVHlwZXNdLnhtbFBLAQItABQABgAIAAAAIQA4/SH/1gAAAJQBAAALAAAAAAAAAAAA&#10;AAAAAC8BAABfcmVscy8ucmVsc1BLAQItABQABgAIAAAAIQAmkBxa+wEAAEwEAAAOAAAAAAAAAAAA&#10;AAAAAC4CAABkcnMvZTJvRG9jLnhtbFBLAQItABQABgAIAAAAIQDP/ris4QAAAAsBAAAPAAAAAAAA&#10;AAAAAAAAAFUEAABkcnMvZG93bnJldi54bWxQSwUGAAAAAAQABADzAAAAYwUAAAAA&#10;" stroked="f" strokeweight="0">
                <v:textbox style="layout-flow:vertical;mso-layout-flow-alt:bottom-to-top">
                  <w:txbxContent>
                    <w:p w:rsidR="005B5F8C" w:rsidRDefault="005B5F8C">
                      <w:pPr>
                        <w:pStyle w:val="afff5"/>
                        <w:rPr>
                          <w:sz w:val="16"/>
                          <w:szCs w:val="16"/>
                        </w:rPr>
                      </w:pPr>
                      <w:r>
                        <w:rPr>
                          <w:b/>
                          <w:color w:val="000000"/>
                          <w:sz w:val="14"/>
                          <w:szCs w:val="14"/>
                        </w:rPr>
                        <w:t>20</w:t>
                      </w:r>
                      <w:r>
                        <w:rPr>
                          <w:color w:val="000000"/>
                          <w:sz w:val="16"/>
                          <w:szCs w:val="16"/>
                        </w:rPr>
                        <w:t>333</w:t>
                      </w:r>
                    </w:p>
                  </w:txbxContent>
                </v:textbox>
              </v:rect>
            </w:pict>
          </mc:Fallback>
        </mc:AlternateContent>
      </w:r>
      <w:r>
        <w:rPr>
          <w:noProof/>
        </w:rPr>
        <mc:AlternateContent>
          <mc:Choice Requires="wps">
            <w:drawing>
              <wp:anchor distT="0" distB="0" distL="0" distR="0" simplePos="0" relativeHeight="44" behindDoc="0" locked="0" layoutInCell="1" allowOverlap="1" wp14:anchorId="2D7F6B16">
                <wp:simplePos x="0" y="0"/>
                <wp:positionH relativeFrom="column">
                  <wp:posOffset>1135380</wp:posOffset>
                </wp:positionH>
                <wp:positionV relativeFrom="paragraph">
                  <wp:posOffset>2846070</wp:posOffset>
                </wp:positionV>
                <wp:extent cx="274320" cy="213360"/>
                <wp:effectExtent l="0" t="0" r="0" b="0"/>
                <wp:wrapNone/>
                <wp:docPr id="27" name="Rectangle 270"/>
                <wp:cNvGraphicFramePr/>
                <a:graphic xmlns:a="http://schemas.openxmlformats.org/drawingml/2006/main">
                  <a:graphicData uri="http://schemas.microsoft.com/office/word/2010/wordprocessingShape">
                    <wps:wsp>
                      <wps:cNvSpPr/>
                      <wps:spPr>
                        <a:xfrm>
                          <a:off x="0" y="0"/>
                          <a:ext cx="274320" cy="213480"/>
                        </a:xfrm>
                        <a:prstGeom prst="rect">
                          <a:avLst/>
                        </a:prstGeom>
                        <a:solidFill>
                          <a:srgbClr val="FFFFFF"/>
                        </a:solidFill>
                        <a:ln w="0">
                          <a:noFill/>
                        </a:ln>
                      </wps:spPr>
                      <wps:style>
                        <a:lnRef idx="0">
                          <a:scrgbClr r="0" g="0" b="0"/>
                        </a:lnRef>
                        <a:fillRef idx="0">
                          <a:scrgbClr r="0" g="0" b="0"/>
                        </a:fillRef>
                        <a:effectRef idx="0">
                          <a:scrgbClr r="0" g="0" b="0"/>
                        </a:effectRef>
                        <a:fontRef idx="minor"/>
                      </wps:style>
                      <wps:txbx>
                        <w:txbxContent>
                          <w:p w:rsidR="005B5F8C" w:rsidRDefault="005B5F8C">
                            <w:pPr>
                              <w:pStyle w:val="afff5"/>
                              <w:rPr>
                                <w:sz w:val="16"/>
                                <w:szCs w:val="16"/>
                              </w:rPr>
                            </w:pPr>
                            <w:r>
                              <w:rPr>
                                <w:b/>
                                <w:color w:val="000000"/>
                                <w:sz w:val="14"/>
                                <w:szCs w:val="14"/>
                              </w:rPr>
                              <w:t>20</w:t>
                            </w:r>
                            <w:r>
                              <w:rPr>
                                <w:color w:val="000000"/>
                                <w:sz w:val="16"/>
                                <w:szCs w:val="16"/>
                              </w:rPr>
                              <w:t>333</w:t>
                            </w:r>
                          </w:p>
                        </w:txbxContent>
                      </wps:txbx>
                      <wps:bodyPr vert="vert270" anchor="t" upright="1">
                        <a:noAutofit/>
                      </wps:bodyPr>
                    </wps:wsp>
                  </a:graphicData>
                </a:graphic>
              </wp:anchor>
            </w:drawing>
          </mc:Choice>
          <mc:Fallback>
            <w:pict>
              <v:rect w14:anchorId="2D7F6B16" id="Rectangle 270" o:spid="_x0000_s1050" style="position:absolute;left:0;text-align:left;margin-left:89.4pt;margin-top:224.1pt;width:21.6pt;height:16.8pt;z-index:44;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1Xdb+AEAAEwEAAAOAAAAZHJzL2Uyb0RvYy54bWysVMFu2zAMvQ/YPwi6L07coimCOMWwIrsM&#10;W9F2H6DIki1AEgVJiZ2/H8W4SbedWjQHRhL5SL1Hyuu70Vl2UDEZ8A1fzOacKS+hNb5r+O/n7Zdb&#10;zlIWvhUWvGr4USV+t/n8aT2ElaqhB9uqyDCJT6shNLzPOayqKsleOZFmEJRHp4boRMZt7Ko2igGz&#10;O1vV8/lNNUBsQwSpUsLT+5OTbyi/1krmX1onlZltON4tk41kd8VWm7VYdVGE3sjpGuIdt3DCeCx6&#10;TnUvsmD7aP5L5YyMkEDnmQRXgdZGKuKAbBbzf9g89SIo4oLipHCWKX1cWvnz8BCZaRteLznzwmGP&#10;HlE14TurWL0khYaQVhj4FB4i6lV2CZeF7qijK/9IhI2k6vGsqhozk3hYL6+vatReoqteXF3fUs7q&#10;Ag4x5e8KHCuLhkcsT1qKw4+UsSCGvoSUWgmsabfGWtrEbvfNRnYQ2OAt/UpPEfJXmPVsKBcrEA8F&#10;fAqyHmMvhGiVj1aVOOsflUZpiBfVklOx0/zggCOrlynCigQogRrzvxE7QQpa0di+EX8GUX3w+Yx3&#10;xkMkTV6xK8s87kbq/OKmuMvRDtojjgO+Z+xDsWUAmPCyB+ScOduHaLoenYtJyq/7DNpQly4JJk1x&#10;ZKkT0/Mqb+L1nqIuH4HNHwAAAP//AwBQSwMEFAAGAAgAAAAhAAPvgVjgAAAACwEAAA8AAABkcnMv&#10;ZG93bnJldi54bWxMj8FOwzAQRO9I/IO1SFwQdWqqYkKcCiHlhIRECXB14yWJiNdR7LahX89yguPM&#10;jmbfFJvZD+KAU+wDGVguMhBITXA9tQbq1+pag4jJkrNDIDTwjRE25flZYXMXjvSCh21qBZdQzK2B&#10;LqUxlzI2HXobF2FE4ttnmLxNLKdWuskeudwPUmXZWnrbE3/o7IiPHTZf2703kNWheq/vTtWTPV01&#10;/q3+6NfPN8ZcXswP9yASzukvDL/4jA4lM+3CnlwUA+tbzejJwGqlFQhOKKV43Y4dvdQgy0L+31D+&#10;AAAA//8DAFBLAQItABQABgAIAAAAIQC2gziS/gAAAOEBAAATAAAAAAAAAAAAAAAAAAAAAABbQ29u&#10;dGVudF9UeXBlc10ueG1sUEsBAi0AFAAGAAgAAAAhADj9If/WAAAAlAEAAAsAAAAAAAAAAAAAAAAA&#10;LwEAAF9yZWxzLy5yZWxzUEsBAi0AFAAGAAgAAAAhAEzVd1v4AQAATAQAAA4AAAAAAAAAAAAAAAAA&#10;LgIAAGRycy9lMm9Eb2MueG1sUEsBAi0AFAAGAAgAAAAhAAPvgVjgAAAACwEAAA8AAAAAAAAAAAAA&#10;AAAAUgQAAGRycy9kb3ducmV2LnhtbFBLBQYAAAAABAAEAPMAAABfBQAAAAA=&#10;" stroked="f" strokeweight="0">
                <v:textbox style="layout-flow:vertical;mso-layout-flow-alt:bottom-to-top">
                  <w:txbxContent>
                    <w:p w:rsidR="005B5F8C" w:rsidRDefault="005B5F8C">
                      <w:pPr>
                        <w:pStyle w:val="afff5"/>
                        <w:rPr>
                          <w:sz w:val="16"/>
                          <w:szCs w:val="16"/>
                        </w:rPr>
                      </w:pPr>
                      <w:r>
                        <w:rPr>
                          <w:b/>
                          <w:color w:val="000000"/>
                          <w:sz w:val="14"/>
                          <w:szCs w:val="14"/>
                        </w:rPr>
                        <w:t>20</w:t>
                      </w:r>
                      <w:r>
                        <w:rPr>
                          <w:color w:val="000000"/>
                          <w:sz w:val="16"/>
                          <w:szCs w:val="16"/>
                        </w:rPr>
                        <w:t>333</w:t>
                      </w:r>
                    </w:p>
                  </w:txbxContent>
                </v:textbox>
              </v:rect>
            </w:pict>
          </mc:Fallback>
        </mc:AlternateContent>
      </w:r>
      <w:r>
        <w:rPr>
          <w:noProof/>
        </w:rPr>
        <mc:AlternateContent>
          <mc:Choice Requires="wps">
            <w:drawing>
              <wp:anchor distT="0" distB="0" distL="0" distR="0" simplePos="0" relativeHeight="46" behindDoc="0" locked="0" layoutInCell="1" allowOverlap="1" wp14:anchorId="754A5448">
                <wp:simplePos x="0" y="0"/>
                <wp:positionH relativeFrom="column">
                  <wp:posOffset>1333500</wp:posOffset>
                </wp:positionH>
                <wp:positionV relativeFrom="paragraph">
                  <wp:posOffset>2846070</wp:posOffset>
                </wp:positionV>
                <wp:extent cx="274320" cy="213360"/>
                <wp:effectExtent l="0" t="0" r="0" b="0"/>
                <wp:wrapNone/>
                <wp:docPr id="28" name="Rectangle 271"/>
                <wp:cNvGraphicFramePr/>
                <a:graphic xmlns:a="http://schemas.openxmlformats.org/drawingml/2006/main">
                  <a:graphicData uri="http://schemas.microsoft.com/office/word/2010/wordprocessingShape">
                    <wps:wsp>
                      <wps:cNvSpPr/>
                      <wps:spPr>
                        <a:xfrm>
                          <a:off x="0" y="0"/>
                          <a:ext cx="274320" cy="213480"/>
                        </a:xfrm>
                        <a:prstGeom prst="rect">
                          <a:avLst/>
                        </a:prstGeom>
                        <a:solidFill>
                          <a:srgbClr val="FFFFFF"/>
                        </a:solidFill>
                        <a:ln w="0">
                          <a:noFill/>
                        </a:ln>
                      </wps:spPr>
                      <wps:style>
                        <a:lnRef idx="0">
                          <a:scrgbClr r="0" g="0" b="0"/>
                        </a:lnRef>
                        <a:fillRef idx="0">
                          <a:scrgbClr r="0" g="0" b="0"/>
                        </a:fillRef>
                        <a:effectRef idx="0">
                          <a:scrgbClr r="0" g="0" b="0"/>
                        </a:effectRef>
                        <a:fontRef idx="minor"/>
                      </wps:style>
                      <wps:txbx>
                        <w:txbxContent>
                          <w:p w:rsidR="005B5F8C" w:rsidRDefault="005B5F8C">
                            <w:pPr>
                              <w:pStyle w:val="afff5"/>
                              <w:rPr>
                                <w:sz w:val="16"/>
                                <w:szCs w:val="16"/>
                              </w:rPr>
                            </w:pPr>
                            <w:r>
                              <w:rPr>
                                <w:b/>
                                <w:color w:val="000000"/>
                                <w:sz w:val="14"/>
                                <w:szCs w:val="14"/>
                              </w:rPr>
                              <w:t>20</w:t>
                            </w:r>
                            <w:r>
                              <w:rPr>
                                <w:color w:val="000000"/>
                                <w:sz w:val="16"/>
                                <w:szCs w:val="16"/>
                              </w:rPr>
                              <w:t>333</w:t>
                            </w:r>
                          </w:p>
                        </w:txbxContent>
                      </wps:txbx>
                      <wps:bodyPr vert="vert270" anchor="t" upright="1">
                        <a:noAutofit/>
                      </wps:bodyPr>
                    </wps:wsp>
                  </a:graphicData>
                </a:graphic>
              </wp:anchor>
            </w:drawing>
          </mc:Choice>
          <mc:Fallback>
            <w:pict>
              <v:rect w14:anchorId="754A5448" id="Rectangle 271" o:spid="_x0000_s1051" style="position:absolute;left:0;text-align:left;margin-left:105pt;margin-top:224.1pt;width:21.6pt;height:16.8pt;z-index:46;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oYfh+gEAAEwEAAAOAAAAZHJzL2Uyb0RvYy54bWysVMFu2zAMvQ/YPwi6L47dYimCOMWwIrsM&#10;W9FuH6DIki1AEgVJiZ2/H8U4abedOswHWrL4SL5Hypv7yVl2VDEZ8C2vF0vOlJfQGd+3/OeP3Yc7&#10;zlIWvhMWvGr5SSV+v33/bjOGtWpgANupyDCIT+sxtHzIOayrKslBOZEWEJTHQw3RiYzb2FddFCNG&#10;d7ZqlsuP1QixCxGkSgm/PpwP+Zbia61k/q51UpnZlmNtmWwkuy+22m7Euo8iDEbOZYh/qMIJ4zHp&#10;NdSDyIIdovkrlDMyQgKdFxJcBVobqYgDsqmXf7B5HkRQxAXFSeEqU/p/YeW342Nkpmt5g53ywmGP&#10;nlA14XurWLOqi0JjSGt0fA6Pcd4lXBa6k46uvJEIm0jV01VVNWUm8WOzur1pUHuJR019c3tHqlcv&#10;4BBT/qLAsbJoecT0pKU4fk0ZE6LrxaXkSmBNtzPW0ib2+882sqPABu/oKRUj5Dc369lYCisQDwV8&#10;drIefQu9MyFa5ZNVxc/6J6VRGuJFueSc7Dw/OODI6jJFmJEAxVFj/DdiZ0hBKxrbN+KvIMoPPl/x&#10;zniIpMkrdmWZp/1Ena9XlybvoTvhOOB9xj4U26yQovByAOScOTuEaPoBD+tZyk+HDNpQl0rMc4BZ&#10;UxxZ6sR8vcqdeL0nr5efwPYXAAAA//8DAFBLAwQUAAYACAAAACEAKf92/+IAAAALAQAADwAAAGRy&#10;cy9kb3ducmV2LnhtbEyPQU/DMAyF70j8h8hIXBBL2o2plKYTQuoJCYlR4Oo1oa1onKrJtrJfjzmN&#10;m+339Py9YjO7QRzsFHpPGpKFAmGp8aanVkP9Vt1mIEJEMjh4shp+bIBNeXlRYG78kV7tYRtbwSEU&#10;ctTQxTjmUoamsw7Dwo+WWPvyk8PI69RKM+GRw90gU6XW0mFP/KHD0T51tvne7p0GVfvqo74/Vc94&#10;umnce/3Zr1+WWl9fzY8PIKKd49kMf/iMDiUz7fyeTBCDhjRR3CVqWK2yFAQ70rslDzu+ZEkGsizk&#10;/w7lLwAAAP//AwBQSwECLQAUAAYACAAAACEAtoM4kv4AAADhAQAAEwAAAAAAAAAAAAAAAAAAAAAA&#10;W0NvbnRlbnRfVHlwZXNdLnhtbFBLAQItABQABgAIAAAAIQA4/SH/1gAAAJQBAAALAAAAAAAAAAAA&#10;AAAAAC8BAABfcmVscy8ucmVsc1BLAQItABQABgAIAAAAIQCmoYfh+gEAAEwEAAAOAAAAAAAAAAAA&#10;AAAAAC4CAABkcnMvZTJvRG9jLnhtbFBLAQItABQABgAIAAAAIQAp/3b/4gAAAAsBAAAPAAAAAAAA&#10;AAAAAAAAAFQEAABkcnMvZG93bnJldi54bWxQSwUGAAAAAAQABADzAAAAYwUAAAAA&#10;" stroked="f" strokeweight="0">
                <v:textbox style="layout-flow:vertical;mso-layout-flow-alt:bottom-to-top">
                  <w:txbxContent>
                    <w:p w:rsidR="005B5F8C" w:rsidRDefault="005B5F8C">
                      <w:pPr>
                        <w:pStyle w:val="afff5"/>
                        <w:rPr>
                          <w:sz w:val="16"/>
                          <w:szCs w:val="16"/>
                        </w:rPr>
                      </w:pPr>
                      <w:r>
                        <w:rPr>
                          <w:b/>
                          <w:color w:val="000000"/>
                          <w:sz w:val="14"/>
                          <w:szCs w:val="14"/>
                        </w:rPr>
                        <w:t>20</w:t>
                      </w:r>
                      <w:r>
                        <w:rPr>
                          <w:color w:val="000000"/>
                          <w:sz w:val="16"/>
                          <w:szCs w:val="16"/>
                        </w:rPr>
                        <w:t>333</w:t>
                      </w:r>
                    </w:p>
                  </w:txbxContent>
                </v:textbox>
              </v:rect>
            </w:pict>
          </mc:Fallback>
        </mc:AlternateContent>
      </w:r>
      <w:r>
        <w:rPr>
          <w:noProof/>
        </w:rPr>
        <mc:AlternateContent>
          <mc:Choice Requires="wps">
            <w:drawing>
              <wp:anchor distT="0" distB="0" distL="0" distR="0" simplePos="0" relativeHeight="48" behindDoc="0" locked="0" layoutInCell="1" allowOverlap="1" wp14:anchorId="1C3AE6B2">
                <wp:simplePos x="0" y="0"/>
                <wp:positionH relativeFrom="column">
                  <wp:posOffset>1554480</wp:posOffset>
                </wp:positionH>
                <wp:positionV relativeFrom="paragraph">
                  <wp:posOffset>2846070</wp:posOffset>
                </wp:positionV>
                <wp:extent cx="274320" cy="213360"/>
                <wp:effectExtent l="0" t="0" r="0" b="0"/>
                <wp:wrapNone/>
                <wp:docPr id="29" name="Rectangle 272"/>
                <wp:cNvGraphicFramePr/>
                <a:graphic xmlns:a="http://schemas.openxmlformats.org/drawingml/2006/main">
                  <a:graphicData uri="http://schemas.microsoft.com/office/word/2010/wordprocessingShape">
                    <wps:wsp>
                      <wps:cNvSpPr/>
                      <wps:spPr>
                        <a:xfrm>
                          <a:off x="0" y="0"/>
                          <a:ext cx="274320" cy="213480"/>
                        </a:xfrm>
                        <a:prstGeom prst="rect">
                          <a:avLst/>
                        </a:prstGeom>
                        <a:solidFill>
                          <a:srgbClr val="FFFFFF"/>
                        </a:solidFill>
                        <a:ln w="0">
                          <a:noFill/>
                        </a:ln>
                      </wps:spPr>
                      <wps:style>
                        <a:lnRef idx="0">
                          <a:scrgbClr r="0" g="0" b="0"/>
                        </a:lnRef>
                        <a:fillRef idx="0">
                          <a:scrgbClr r="0" g="0" b="0"/>
                        </a:fillRef>
                        <a:effectRef idx="0">
                          <a:scrgbClr r="0" g="0" b="0"/>
                        </a:effectRef>
                        <a:fontRef idx="minor"/>
                      </wps:style>
                      <wps:txbx>
                        <w:txbxContent>
                          <w:p w:rsidR="005B5F8C" w:rsidRDefault="005B5F8C">
                            <w:pPr>
                              <w:pStyle w:val="afff5"/>
                              <w:rPr>
                                <w:sz w:val="16"/>
                                <w:szCs w:val="16"/>
                              </w:rPr>
                            </w:pPr>
                            <w:r>
                              <w:rPr>
                                <w:b/>
                                <w:color w:val="000000"/>
                                <w:sz w:val="14"/>
                                <w:szCs w:val="14"/>
                              </w:rPr>
                              <w:t>20</w:t>
                            </w:r>
                            <w:r>
                              <w:rPr>
                                <w:color w:val="000000"/>
                                <w:sz w:val="16"/>
                                <w:szCs w:val="16"/>
                              </w:rPr>
                              <w:t>333</w:t>
                            </w:r>
                          </w:p>
                        </w:txbxContent>
                      </wps:txbx>
                      <wps:bodyPr vert="vert270" anchor="t" upright="1">
                        <a:noAutofit/>
                      </wps:bodyPr>
                    </wps:wsp>
                  </a:graphicData>
                </a:graphic>
              </wp:anchor>
            </w:drawing>
          </mc:Choice>
          <mc:Fallback>
            <w:pict>
              <v:rect w14:anchorId="1C3AE6B2" id="Rectangle 272" o:spid="_x0000_s1052" style="position:absolute;left:0;text-align:left;margin-left:122.4pt;margin-top:224.1pt;width:21.6pt;height:16.8pt;z-index:48;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fECq+gEAAEwEAAAOAAAAZHJzL2Uyb0RvYy54bWysVMFu2zAMvQ/YPwi6L07cYsmCOMWwIrsM&#10;W9F2H6DIki1AEgVJiZ2/H8U4abedOswHWrL4SL5Hypu70Vl2VDEZ8A1fzOacKS+hNb5r+M/n3YcV&#10;ZykL3woLXjX8pBK/275/txnCWtXQg21VZBjEp/UQGt7nHNZVlWSvnEgzCMrjoYboRMZt7Ko2igGj&#10;O1vV8/nHaoDYhghSpYRf78+HfEvxtVYy/9A6qcxsw7G2TDaS3RdbbTdi3UUReiOnMsQ/VOGE8Zj0&#10;GupeZMEO0fwVyhkZIYHOMwmuAq2NVMQB2Szmf7B56kVQxAXFSeEqU/p/YeX340Nkpm14/YkzLxz2&#10;6BFVE76zitXLuig0hLRGx6fwEKddwmWhO+royhuJsJFUPV1VVWNmEj/Wy9ubGrWXeFQvbm5XpHr1&#10;Ag4x5a8KHCuLhkdMT1qK47eUMSG6XlxKrgTWtDtjLW1it/9iIzsKbPCOnlIxQn5zs54NpbAC8VDA&#10;Zyfr0bfQOxOiVT5ZVfysf1QapSFelEtOyc7zgwOOrC5ThBkJUBw1xn8jdoIUtKKxfSP+CqL84PMV&#10;74yHSJq8YleWedyP1PnF6tLkPbQnHAe8z9iHYuslUhRe9oCcM2eHEE3X4+FikvLzIYM21KUS8xxg&#10;0hRHljoxXa9yJ17vyevlJ7D9BQAA//8DAFBLAwQUAAYACAAAACEAl34R/+AAAAALAQAADwAAAGRy&#10;cy9kb3ducmV2LnhtbEyPQUvDQBCF74L/YRnBi9hNYylrzKaIkJMgWKNep8mYBLOzIbttY3+948me&#10;hpn3ePO9fDO7QR1oCr1nC8tFAoq49k3PrYXqrbw1oEJEbnDwTBZ+KMCmuLzIMWv8kV/psI2tkhAO&#10;GVroYhwzrUPdkcOw8COxaF9+chhlnVrdTHiUcDfoNEnW2mHP8qHDkZ46qr+3e2chqXz5Ud2fymc8&#10;3dTuvfrs1y931l5fzY8PoCLN8d8Mf/iCDoUw7fyem6AGC+lqJejRgswUlDhSY6TdTi5maUAXuT7v&#10;UPwCAAD//wMAUEsBAi0AFAAGAAgAAAAhALaDOJL+AAAA4QEAABMAAAAAAAAAAAAAAAAAAAAAAFtD&#10;b250ZW50X1R5cGVzXS54bWxQSwECLQAUAAYACAAAACEAOP0h/9YAAACUAQAACwAAAAAAAAAAAAAA&#10;AAAvAQAAX3JlbHMvLnJlbHNQSwECLQAUAAYACAAAACEAXnxAqvoBAABMBAAADgAAAAAAAAAAAAAA&#10;AAAuAgAAZHJzL2Uyb0RvYy54bWxQSwECLQAUAAYACAAAACEAl34R/+AAAAALAQAADwAAAAAAAAAA&#10;AAAAAABUBAAAZHJzL2Rvd25yZXYueG1sUEsFBgAAAAAEAAQA8wAAAGEFAAAAAA==&#10;" stroked="f" strokeweight="0">
                <v:textbox style="layout-flow:vertical;mso-layout-flow-alt:bottom-to-top">
                  <w:txbxContent>
                    <w:p w:rsidR="005B5F8C" w:rsidRDefault="005B5F8C">
                      <w:pPr>
                        <w:pStyle w:val="afff5"/>
                        <w:rPr>
                          <w:sz w:val="16"/>
                          <w:szCs w:val="16"/>
                        </w:rPr>
                      </w:pPr>
                      <w:r>
                        <w:rPr>
                          <w:b/>
                          <w:color w:val="000000"/>
                          <w:sz w:val="14"/>
                          <w:szCs w:val="14"/>
                        </w:rPr>
                        <w:t>20</w:t>
                      </w:r>
                      <w:r>
                        <w:rPr>
                          <w:color w:val="000000"/>
                          <w:sz w:val="16"/>
                          <w:szCs w:val="16"/>
                        </w:rPr>
                        <w:t>333</w:t>
                      </w:r>
                    </w:p>
                  </w:txbxContent>
                </v:textbox>
              </v:rect>
            </w:pict>
          </mc:Fallback>
        </mc:AlternateContent>
      </w:r>
      <w:r>
        <w:rPr>
          <w:noProof/>
        </w:rPr>
        <mc:AlternateContent>
          <mc:Choice Requires="wps">
            <w:drawing>
              <wp:anchor distT="0" distB="0" distL="0" distR="0" simplePos="0" relativeHeight="50" behindDoc="0" locked="0" layoutInCell="1" allowOverlap="1" wp14:anchorId="1042518A">
                <wp:simplePos x="0" y="0"/>
                <wp:positionH relativeFrom="column">
                  <wp:posOffset>1790700</wp:posOffset>
                </wp:positionH>
                <wp:positionV relativeFrom="paragraph">
                  <wp:posOffset>2846070</wp:posOffset>
                </wp:positionV>
                <wp:extent cx="274320" cy="213360"/>
                <wp:effectExtent l="0" t="0" r="0" b="0"/>
                <wp:wrapNone/>
                <wp:docPr id="30" name="Rectangle 273"/>
                <wp:cNvGraphicFramePr/>
                <a:graphic xmlns:a="http://schemas.openxmlformats.org/drawingml/2006/main">
                  <a:graphicData uri="http://schemas.microsoft.com/office/word/2010/wordprocessingShape">
                    <wps:wsp>
                      <wps:cNvSpPr/>
                      <wps:spPr>
                        <a:xfrm>
                          <a:off x="0" y="0"/>
                          <a:ext cx="274320" cy="213480"/>
                        </a:xfrm>
                        <a:prstGeom prst="rect">
                          <a:avLst/>
                        </a:prstGeom>
                        <a:solidFill>
                          <a:srgbClr val="FFFFFF"/>
                        </a:solidFill>
                        <a:ln w="0">
                          <a:noFill/>
                        </a:ln>
                      </wps:spPr>
                      <wps:style>
                        <a:lnRef idx="0">
                          <a:scrgbClr r="0" g="0" b="0"/>
                        </a:lnRef>
                        <a:fillRef idx="0">
                          <a:scrgbClr r="0" g="0" b="0"/>
                        </a:fillRef>
                        <a:effectRef idx="0">
                          <a:scrgbClr r="0" g="0" b="0"/>
                        </a:effectRef>
                        <a:fontRef idx="minor"/>
                      </wps:style>
                      <wps:txbx>
                        <w:txbxContent>
                          <w:p w:rsidR="005B5F8C" w:rsidRDefault="005B5F8C">
                            <w:pPr>
                              <w:pStyle w:val="afff5"/>
                              <w:rPr>
                                <w:sz w:val="16"/>
                                <w:szCs w:val="16"/>
                              </w:rPr>
                            </w:pPr>
                            <w:r>
                              <w:rPr>
                                <w:b/>
                                <w:color w:val="000000"/>
                                <w:sz w:val="14"/>
                                <w:szCs w:val="14"/>
                              </w:rPr>
                              <w:t>20</w:t>
                            </w:r>
                            <w:r>
                              <w:rPr>
                                <w:color w:val="000000"/>
                                <w:sz w:val="16"/>
                                <w:szCs w:val="16"/>
                              </w:rPr>
                              <w:t>333</w:t>
                            </w:r>
                          </w:p>
                        </w:txbxContent>
                      </wps:txbx>
                      <wps:bodyPr vert="vert270" anchor="t" upright="1">
                        <a:noAutofit/>
                      </wps:bodyPr>
                    </wps:wsp>
                  </a:graphicData>
                </a:graphic>
              </wp:anchor>
            </w:drawing>
          </mc:Choice>
          <mc:Fallback>
            <w:pict>
              <v:rect w14:anchorId="1042518A" id="Rectangle 273" o:spid="_x0000_s1053" style="position:absolute;left:0;text-align:left;margin-left:141pt;margin-top:224.1pt;width:21.6pt;height:16.8pt;z-index:50;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8Wmj+gEAAEwEAAAOAAAAZHJzL2Uyb0RvYy54bWysVMGO2yAQvVfqPyDujRNn1WyjOKuqq/RS&#10;tavd7QcQDDYSMAhI7Px9h4mT3banreoDBjPvDe/N4M3d6Cw7qpgM+IYvZnPOlJfQGt81/Ofz7sMt&#10;ZykL3woLXjX8pBK/275/txnCWtXQg21VZEji03oIDe9zDuuqSrJXTqQZBOVxU0N0IuMydlUbxYDs&#10;zlb1fP6xGiC2IYJUKeHX+/Mm3xK/1krmH1onlZltOJ4t0xhp3Jex2m7Euosi9EZOxxD/cAonjMek&#10;V6p7kQU7RPMXlTMyQgKdZxJcBVobqUgDqlnM/1Dz1IugSAuak8LVpvT/aOX340Nkpm34Eu3xwmGN&#10;HtE14TurWL1aFoeGkNYY+BQe4rRKOC1yRx1deaMQNpKrp6urasxM4sd6dbOskVziVr1Y3tyS69UL&#10;OMSUvypwrEwaHjE9eSmO31LGhBh6CSm5EljT7oy1tIjd/ouN7CiwwDt6yokR8luY9WwoBysQDwV8&#10;DrIeY4u8syCa5ZNVJc76R6XRGtJFueSU7Nw/2OCo6tJFmJEAJVAj/xuxE6SgFbXtG/FXEOUHn694&#10;ZzxE8uSVujLN436kyi8+XYq8h/aE7YD3GetQxnqFEoWXPaDmzNkhRNP1uLmYrPx8yKANValwngkm&#10;T7FlqRLT9Sp34vWaol5+AttfAAAA//8DAFBLAwQUAAYACAAAACEA7vRvDOIAAAALAQAADwAAAGRy&#10;cy9kb3ducmV2LnhtbEyPQU/DMAyF70j8h8hIXBBL140plKYTQuoJCYlRtqvXmLaiSaom28p+PeY0&#10;brbf0/P38vVke3GkMXTeaZjPEhDkam8612ioPsp7BSJEdAZ770jDDwVYF9dXOWbGn9w7HTexERzi&#10;QoYa2hiHTMpQt2QxzPxAjrUvP1qMvI6NNCOeONz2Mk2SlbTYOf7Q4kAvLdXfm4PVkFS+3FaP5/IV&#10;z3e1/ax23eptofXtzfT8BCLSFC9m+MNndCiYae8PzgTRa0hVyl2ihuVSpSDYsUgfeNjzRc0VyCKX&#10;/zsUvwAAAP//AwBQSwECLQAUAAYACAAAACEAtoM4kv4AAADhAQAAEwAAAAAAAAAAAAAAAAAAAAAA&#10;W0NvbnRlbnRfVHlwZXNdLnhtbFBLAQItABQABgAIAAAAIQA4/SH/1gAAAJQBAAALAAAAAAAAAAAA&#10;AAAAAC8BAABfcmVscy8ucmVsc1BLAQItABQABgAIAAAAIQAJ8Wmj+gEAAEwEAAAOAAAAAAAAAAAA&#10;AAAAAC4CAABkcnMvZTJvRG9jLnhtbFBLAQItABQABgAIAAAAIQDu9G8M4gAAAAsBAAAPAAAAAAAA&#10;AAAAAAAAAFQEAABkcnMvZG93bnJldi54bWxQSwUGAAAAAAQABADzAAAAYwUAAAAA&#10;" stroked="f" strokeweight="0">
                <v:textbox style="layout-flow:vertical;mso-layout-flow-alt:bottom-to-top">
                  <w:txbxContent>
                    <w:p w:rsidR="005B5F8C" w:rsidRDefault="005B5F8C">
                      <w:pPr>
                        <w:pStyle w:val="afff5"/>
                        <w:rPr>
                          <w:sz w:val="16"/>
                          <w:szCs w:val="16"/>
                        </w:rPr>
                      </w:pPr>
                      <w:r>
                        <w:rPr>
                          <w:b/>
                          <w:color w:val="000000"/>
                          <w:sz w:val="14"/>
                          <w:szCs w:val="14"/>
                        </w:rPr>
                        <w:t>20</w:t>
                      </w:r>
                      <w:r>
                        <w:rPr>
                          <w:color w:val="000000"/>
                          <w:sz w:val="16"/>
                          <w:szCs w:val="16"/>
                        </w:rPr>
                        <w:t>333</w:t>
                      </w:r>
                    </w:p>
                  </w:txbxContent>
                </v:textbox>
              </v:rect>
            </w:pict>
          </mc:Fallback>
        </mc:AlternateContent>
      </w:r>
      <w:r>
        <w:rPr>
          <w:noProof/>
        </w:rPr>
        <mc:AlternateContent>
          <mc:Choice Requires="wps">
            <w:drawing>
              <wp:anchor distT="0" distB="0" distL="0" distR="0" simplePos="0" relativeHeight="52" behindDoc="0" locked="0" layoutInCell="1" allowOverlap="1" wp14:anchorId="13526ACE">
                <wp:simplePos x="0" y="0"/>
                <wp:positionH relativeFrom="column">
                  <wp:posOffset>2065020</wp:posOffset>
                </wp:positionH>
                <wp:positionV relativeFrom="paragraph">
                  <wp:posOffset>2846070</wp:posOffset>
                </wp:positionV>
                <wp:extent cx="274320" cy="213360"/>
                <wp:effectExtent l="0" t="0" r="0" b="0"/>
                <wp:wrapNone/>
                <wp:docPr id="31" name="Rectangle 274"/>
                <wp:cNvGraphicFramePr/>
                <a:graphic xmlns:a="http://schemas.openxmlformats.org/drawingml/2006/main">
                  <a:graphicData uri="http://schemas.microsoft.com/office/word/2010/wordprocessingShape">
                    <wps:wsp>
                      <wps:cNvSpPr/>
                      <wps:spPr>
                        <a:xfrm>
                          <a:off x="0" y="0"/>
                          <a:ext cx="274320" cy="213480"/>
                        </a:xfrm>
                        <a:prstGeom prst="rect">
                          <a:avLst/>
                        </a:prstGeom>
                        <a:solidFill>
                          <a:srgbClr val="FFFFFF"/>
                        </a:solidFill>
                        <a:ln w="0">
                          <a:noFill/>
                        </a:ln>
                      </wps:spPr>
                      <wps:style>
                        <a:lnRef idx="0">
                          <a:scrgbClr r="0" g="0" b="0"/>
                        </a:lnRef>
                        <a:fillRef idx="0">
                          <a:scrgbClr r="0" g="0" b="0"/>
                        </a:fillRef>
                        <a:effectRef idx="0">
                          <a:scrgbClr r="0" g="0" b="0"/>
                        </a:effectRef>
                        <a:fontRef idx="minor"/>
                      </wps:style>
                      <wps:txbx>
                        <w:txbxContent>
                          <w:p w:rsidR="005B5F8C" w:rsidRDefault="005B5F8C">
                            <w:pPr>
                              <w:pStyle w:val="afff5"/>
                              <w:rPr>
                                <w:sz w:val="16"/>
                                <w:szCs w:val="16"/>
                              </w:rPr>
                            </w:pPr>
                            <w:r>
                              <w:rPr>
                                <w:b/>
                                <w:color w:val="000000"/>
                                <w:sz w:val="14"/>
                                <w:szCs w:val="14"/>
                              </w:rPr>
                              <w:t>20</w:t>
                            </w:r>
                            <w:r>
                              <w:rPr>
                                <w:color w:val="000000"/>
                                <w:sz w:val="16"/>
                                <w:szCs w:val="16"/>
                              </w:rPr>
                              <w:t>333</w:t>
                            </w:r>
                          </w:p>
                        </w:txbxContent>
                      </wps:txbx>
                      <wps:bodyPr vert="vert270" anchor="t" upright="1">
                        <a:noAutofit/>
                      </wps:bodyPr>
                    </wps:wsp>
                  </a:graphicData>
                </a:graphic>
              </wp:anchor>
            </w:drawing>
          </mc:Choice>
          <mc:Fallback>
            <w:pict>
              <v:rect w14:anchorId="13526ACE" id="Rectangle 274" o:spid="_x0000_s1054" style="position:absolute;left:0;text-align:left;margin-left:162.6pt;margin-top:224.1pt;width:21.6pt;height:16.8pt;z-index:52;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eWJz+QEAAEwEAAAOAAAAZHJzL2Uyb0RvYy54bWysVNFu2yAUfZ+0f0C8L46daq2iONW0KnuZ&#10;tqpdP4BgsJGAi4DEzt/vcuOm3frUaX7AYO45l3PuxZvbyVl2VDEZ8C2vF0vOlJfQGd+3/OnX7tMN&#10;ZykL3wkLXrX8pBK/3X78sBnDWjUwgO1UZEji03oMLR9yDuuqSnJQTqQFBOVxU0N0IuMy9lUXxYjs&#10;zlbNcvm5GiF2IYJUKeHXu/Mm3xK/1krmn1onlZltOZ4t0xhp3Jex2m7Euo8iDEbOxxD/cAonjMek&#10;F6o7kQU7RPOGyhkZIYHOCwmuAq2NVKQB1dTLv9Q8DiIo0oLmpHCxKf0/WvnjeB+Z6Vq+qjnzwmGN&#10;HtA14XurWHN9VRwaQ1pj4GO4j/Mq4bTInXR05Y1C2ESuni6uqikziR+RZNWg9xK3mnp1dUOuVy/g&#10;EFP+psCxMml5xPTkpTh+TxkTYuhzSMmVwJpuZ6ylRez3X21kR4EF3tFTToyQP8KsZ2M5WIF4KOBz&#10;kPUYW+SdBdEsn6wqcdY/KI3WkC7KJedk5/7BBkdVz12EGQlQAjXyvxM7QwpaUdu+E38BUX7w+YJ3&#10;xkMkT16pK9M87SeqPBZnLuseuhO2A95nrEMZm2uUKLwcADVnzg4hmn7AzXq28sshgzZUpcJ5Jpg9&#10;xZalSszXq9yJ12uKevkJbH8DAAD//wMAUEsDBBQABgAIAAAAIQCBn62a4QAAAAsBAAAPAAAAZHJz&#10;L2Rvd25yZXYueG1sTI9NT4NAEIbvJv6HzZh4MXYpIEFkaYwJJxMTK+p1yo5AZHcJu22xv97xVG/z&#10;8eSdZ8rNYkZxoNkPzipYryIQZFunB9spaN7q2xyED2g1js6Sgh/ysKkuL0ostDvaVzpsQyc4xPoC&#10;FfQhTIWUvu3JoF+5iSzvvtxsMHA7d1LPeORwM8o4ijJpcLB8oceJnnpqv7d7oyBqXP3R3J/qZzzd&#10;tOa9+Ryyl0Sp66vl8QFEoCWcYfjTZ3Wo2Gnn9lZ7MSpI4ruYUQVpmnPBRJLlKYgdT/J1DrIq5f8f&#10;ql8AAAD//wMAUEsBAi0AFAAGAAgAAAAhALaDOJL+AAAA4QEAABMAAAAAAAAAAAAAAAAAAAAAAFtD&#10;b250ZW50X1R5cGVzXS54bWxQSwECLQAUAAYACAAAACEAOP0h/9YAAACUAQAACwAAAAAAAAAAAAAA&#10;AAAvAQAAX3JlbHMvLnJlbHNQSwECLQAUAAYACAAAACEAmHlic/kBAABMBAAADgAAAAAAAAAAAAAA&#10;AAAuAgAAZHJzL2Uyb0RvYy54bWxQSwECLQAUAAYACAAAACEAgZ+tmuEAAAALAQAADwAAAAAAAAAA&#10;AAAAAABTBAAAZHJzL2Rvd25yZXYueG1sUEsFBgAAAAAEAAQA8wAAAGEFAAAAAA==&#10;" stroked="f" strokeweight="0">
                <v:textbox style="layout-flow:vertical;mso-layout-flow-alt:bottom-to-top">
                  <w:txbxContent>
                    <w:p w:rsidR="005B5F8C" w:rsidRDefault="005B5F8C">
                      <w:pPr>
                        <w:pStyle w:val="afff5"/>
                        <w:rPr>
                          <w:sz w:val="16"/>
                          <w:szCs w:val="16"/>
                        </w:rPr>
                      </w:pPr>
                      <w:r>
                        <w:rPr>
                          <w:b/>
                          <w:color w:val="000000"/>
                          <w:sz w:val="14"/>
                          <w:szCs w:val="14"/>
                        </w:rPr>
                        <w:t>20</w:t>
                      </w:r>
                      <w:r>
                        <w:rPr>
                          <w:color w:val="000000"/>
                          <w:sz w:val="16"/>
                          <w:szCs w:val="16"/>
                        </w:rPr>
                        <w:t>333</w:t>
                      </w:r>
                    </w:p>
                  </w:txbxContent>
                </v:textbox>
              </v:rect>
            </w:pict>
          </mc:Fallback>
        </mc:AlternateContent>
      </w:r>
      <w:r>
        <w:rPr>
          <w:noProof/>
        </w:rPr>
        <mc:AlternateContent>
          <mc:Choice Requires="wps">
            <w:drawing>
              <wp:anchor distT="0" distB="0" distL="0" distR="0" simplePos="0" relativeHeight="55" behindDoc="0" locked="0" layoutInCell="1" allowOverlap="1" wp14:anchorId="0BBB30CC">
                <wp:simplePos x="0" y="0"/>
                <wp:positionH relativeFrom="column">
                  <wp:posOffset>2286000</wp:posOffset>
                </wp:positionH>
                <wp:positionV relativeFrom="paragraph">
                  <wp:posOffset>2846070</wp:posOffset>
                </wp:positionV>
                <wp:extent cx="274320" cy="213360"/>
                <wp:effectExtent l="0" t="0" r="0" b="0"/>
                <wp:wrapNone/>
                <wp:docPr id="32" name="Rectangle 275"/>
                <wp:cNvGraphicFramePr/>
                <a:graphic xmlns:a="http://schemas.openxmlformats.org/drawingml/2006/main">
                  <a:graphicData uri="http://schemas.microsoft.com/office/word/2010/wordprocessingShape">
                    <wps:wsp>
                      <wps:cNvSpPr/>
                      <wps:spPr>
                        <a:xfrm>
                          <a:off x="0" y="0"/>
                          <a:ext cx="274320" cy="213480"/>
                        </a:xfrm>
                        <a:prstGeom prst="rect">
                          <a:avLst/>
                        </a:prstGeom>
                        <a:solidFill>
                          <a:srgbClr val="FFFFFF"/>
                        </a:solidFill>
                        <a:ln w="0">
                          <a:noFill/>
                        </a:ln>
                      </wps:spPr>
                      <wps:style>
                        <a:lnRef idx="0">
                          <a:scrgbClr r="0" g="0" b="0"/>
                        </a:lnRef>
                        <a:fillRef idx="0">
                          <a:scrgbClr r="0" g="0" b="0"/>
                        </a:fillRef>
                        <a:effectRef idx="0">
                          <a:scrgbClr r="0" g="0" b="0"/>
                        </a:effectRef>
                        <a:fontRef idx="minor"/>
                      </wps:style>
                      <wps:txbx>
                        <w:txbxContent>
                          <w:p w:rsidR="005B5F8C" w:rsidRDefault="005B5F8C">
                            <w:pPr>
                              <w:pStyle w:val="afff5"/>
                              <w:rPr>
                                <w:sz w:val="16"/>
                                <w:szCs w:val="16"/>
                              </w:rPr>
                            </w:pPr>
                            <w:r>
                              <w:rPr>
                                <w:b/>
                                <w:color w:val="000000"/>
                                <w:sz w:val="14"/>
                                <w:szCs w:val="14"/>
                              </w:rPr>
                              <w:t>20</w:t>
                            </w:r>
                            <w:r>
                              <w:rPr>
                                <w:color w:val="000000"/>
                                <w:sz w:val="16"/>
                                <w:szCs w:val="16"/>
                              </w:rPr>
                              <w:t>333</w:t>
                            </w:r>
                          </w:p>
                        </w:txbxContent>
                      </wps:txbx>
                      <wps:bodyPr vert="vert270" anchor="t" upright="1">
                        <a:noAutofit/>
                      </wps:bodyPr>
                    </wps:wsp>
                  </a:graphicData>
                </a:graphic>
              </wp:anchor>
            </w:drawing>
          </mc:Choice>
          <mc:Fallback>
            <w:pict>
              <v:rect w14:anchorId="0BBB30CC" id="Rectangle 275" o:spid="_x0000_s1055" style="position:absolute;left:0;text-align:left;margin-left:180pt;margin-top:224.1pt;width:21.6pt;height:16.8pt;z-index:55;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2c8j+gEAAEwEAAAOAAAAZHJzL2Uyb0RvYy54bWysVMFu2zAMvQ/YPwi6L06cbimCOMWwIrsM&#10;W9FuH6DIki1AEgVJiZ2/H8U4abudOswHWrL4SL5Hypu70Vl2VDEZ8A1fzOacKS+hNb5r+K+fuw+3&#10;nKUsfCsseNXwk0r8bvv+3WYIa1VDD7ZVkWEQn9ZDaHifc1hXVZK9ciLNICiPhxqiExm3savaKAaM&#10;7mxVz+efqgFiGyJIlRJ+vT8f8i3F11rJ/EPrpDKzDcfaMtlIdl9std2IdRdF6I2cyhD/UIUTxmPS&#10;a6h7kQU7RPNXKGdkhAQ6zyS4CrQ2UhEHZLOY/8HmqRdBERcUJ4WrTOn/hZXfjw+Rmbbhy5ozLxz2&#10;6BFVE76zitWrj0WhIaQ1Oj6FhzjtEi4L3VFHV95IhI2k6umqqhozk/ixXt0sa9Re4lG9WN7ckurV&#10;MzjElL8qcKwsGh4xPWkpjt9SxoToenEpuRJY0+6MtbSJ3f6LjewosME7ekrFCHnlZj0bSmEF4qGA&#10;z07Wo2+hdyZEq3yyqvhZ/6g0SkO8KJeckp3nBwccWV2mCDMSoDhqjP9G7AQpaEVj+0b8FUT5wecr&#10;3hkPkTR5wa4s87gfqfP14tLkPbQnHAe8z9iHYusVUhRe9oCcM2eHEE3X4+FikvLzIYM21KUS8xxg&#10;0hRHljoxXa9yJ17uyev5J7D9DQAA//8DAFBLAwQUAAYACAAAACEA4EuIK+AAAAALAQAADwAAAGRy&#10;cy9kb3ducmV2LnhtbEyPQUvEMBCF74L/IYzgRdxkt6XU2nQRoSdBcK16zTZjW2wmpcnu1v31jie9&#10;vcc83nyv3C5uFEecw+BJw3qlQCC13g7UaWhe69scRIiGrBk9oYZvDLCtLi9KU1h/ohc87mInuIRC&#10;YTT0MU6FlKHt0Zmw8hMS3z797ExkO3fSzubE5W6UG6Uy6cxA/KE3Ez722H7tDk6Danz93tyd6ydz&#10;vmndW/MxZM+J1tdXy8M9iIhL/AvDLz6jQ8VMe38gG8SoIckUb4ka0jTfgOBEqhIWexb5OgdZlfL/&#10;huoHAAD//wMAUEsBAi0AFAAGAAgAAAAhALaDOJL+AAAA4QEAABMAAAAAAAAAAAAAAAAAAAAAAFtD&#10;b250ZW50X1R5cGVzXS54bWxQSwECLQAUAAYACAAAACEAOP0h/9YAAACUAQAACwAAAAAAAAAAAAAA&#10;AAAvAQAAX3JlbHMvLnJlbHNQSwECLQAUAAYACAAAACEAzNnPI/oBAABMBAAADgAAAAAAAAAAAAAA&#10;AAAuAgAAZHJzL2Uyb0RvYy54bWxQSwECLQAUAAYACAAAACEA4EuIK+AAAAALAQAADwAAAAAAAAAA&#10;AAAAAABUBAAAZHJzL2Rvd25yZXYueG1sUEsFBgAAAAAEAAQA8wAAAGEFAAAAAA==&#10;" stroked="f" strokeweight="0">
                <v:textbox style="layout-flow:vertical;mso-layout-flow-alt:bottom-to-top">
                  <w:txbxContent>
                    <w:p w:rsidR="005B5F8C" w:rsidRDefault="005B5F8C">
                      <w:pPr>
                        <w:pStyle w:val="afff5"/>
                        <w:rPr>
                          <w:sz w:val="16"/>
                          <w:szCs w:val="16"/>
                        </w:rPr>
                      </w:pPr>
                      <w:r>
                        <w:rPr>
                          <w:b/>
                          <w:color w:val="000000"/>
                          <w:sz w:val="14"/>
                          <w:szCs w:val="14"/>
                        </w:rPr>
                        <w:t>20</w:t>
                      </w:r>
                      <w:r>
                        <w:rPr>
                          <w:color w:val="000000"/>
                          <w:sz w:val="16"/>
                          <w:szCs w:val="16"/>
                        </w:rPr>
                        <w:t>333</w:t>
                      </w:r>
                    </w:p>
                  </w:txbxContent>
                </v:textbox>
              </v:rect>
            </w:pict>
          </mc:Fallback>
        </mc:AlternateContent>
      </w:r>
      <w:r>
        <w:rPr>
          <w:noProof/>
        </w:rPr>
        <mc:AlternateContent>
          <mc:Choice Requires="wps">
            <w:drawing>
              <wp:anchor distT="0" distB="0" distL="0" distR="0" simplePos="0" relativeHeight="57" behindDoc="0" locked="0" layoutInCell="1" allowOverlap="1" wp14:anchorId="20ACD435">
                <wp:simplePos x="0" y="0"/>
                <wp:positionH relativeFrom="column">
                  <wp:posOffset>2560320</wp:posOffset>
                </wp:positionH>
                <wp:positionV relativeFrom="paragraph">
                  <wp:posOffset>2846070</wp:posOffset>
                </wp:positionV>
                <wp:extent cx="274320" cy="213360"/>
                <wp:effectExtent l="0" t="0" r="0" b="0"/>
                <wp:wrapNone/>
                <wp:docPr id="33" name="Rectangle 276"/>
                <wp:cNvGraphicFramePr/>
                <a:graphic xmlns:a="http://schemas.openxmlformats.org/drawingml/2006/main">
                  <a:graphicData uri="http://schemas.microsoft.com/office/word/2010/wordprocessingShape">
                    <wps:wsp>
                      <wps:cNvSpPr/>
                      <wps:spPr>
                        <a:xfrm>
                          <a:off x="0" y="0"/>
                          <a:ext cx="274320" cy="213480"/>
                        </a:xfrm>
                        <a:prstGeom prst="rect">
                          <a:avLst/>
                        </a:prstGeom>
                        <a:solidFill>
                          <a:srgbClr val="FFFFFF"/>
                        </a:solidFill>
                        <a:ln w="0">
                          <a:noFill/>
                        </a:ln>
                      </wps:spPr>
                      <wps:style>
                        <a:lnRef idx="0">
                          <a:scrgbClr r="0" g="0" b="0"/>
                        </a:lnRef>
                        <a:fillRef idx="0">
                          <a:scrgbClr r="0" g="0" b="0"/>
                        </a:fillRef>
                        <a:effectRef idx="0">
                          <a:scrgbClr r="0" g="0" b="0"/>
                        </a:effectRef>
                        <a:fontRef idx="minor"/>
                      </wps:style>
                      <wps:txbx>
                        <w:txbxContent>
                          <w:p w:rsidR="005B5F8C" w:rsidRDefault="005B5F8C">
                            <w:pPr>
                              <w:pStyle w:val="afff5"/>
                              <w:rPr>
                                <w:sz w:val="16"/>
                                <w:szCs w:val="16"/>
                              </w:rPr>
                            </w:pPr>
                            <w:r>
                              <w:rPr>
                                <w:b/>
                                <w:color w:val="000000"/>
                                <w:sz w:val="14"/>
                                <w:szCs w:val="14"/>
                              </w:rPr>
                              <w:t>20</w:t>
                            </w:r>
                            <w:r>
                              <w:rPr>
                                <w:color w:val="000000"/>
                                <w:sz w:val="16"/>
                                <w:szCs w:val="16"/>
                              </w:rPr>
                              <w:t>333</w:t>
                            </w:r>
                          </w:p>
                        </w:txbxContent>
                      </wps:txbx>
                      <wps:bodyPr vert="vert270" anchor="t" upright="1">
                        <a:noAutofit/>
                      </wps:bodyPr>
                    </wps:wsp>
                  </a:graphicData>
                </a:graphic>
              </wp:anchor>
            </w:drawing>
          </mc:Choice>
          <mc:Fallback>
            <w:pict>
              <v:rect w14:anchorId="20ACD435" id="Rectangle 276" o:spid="_x0000_s1056" style="position:absolute;left:0;text-align:left;margin-left:201.6pt;margin-top:224.1pt;width:21.6pt;height:16.8pt;z-index:57;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fKL+gEAAEwEAAAOAAAAZHJzL2Uyb0RvYy54bWysVMFu2zAMvQ/YPwi6L06coimCOMWwIrsM&#10;W9F2H6DIki1AEgVJiZ2/H8U4abedOswHWrL4SL5Hypv70Vl2VDEZ8A1fzOacKS+hNb5r+M+X3ac7&#10;zlIWvhUWvGr4SSV+v/34YTOEtaqhB9uqyDCIT+shNLzPOayrKsleOZFmEJTHQw3RiYzb2FVtFANG&#10;d7aq5/PbaoDYhghSpYRfH86HfEvxtVYy/9A6qcxsw7G2TDaS3RdbbTdi3UUReiOnMsQ/VOGE8Zj0&#10;GupBZMEO0fwVyhkZIYHOMwmuAq2NVMQB2Szmf7B57kVQxAXFSeEqU/p/YeX342Nkpm34csmZFw57&#10;9ISqCd9ZxerVbVFoCGmNjs/hMU67hMtCd9TRlTcSYSOperqqqsbMJH6sVzfLGrWXeFQvljd3pHr1&#10;Cg4x5a8KHCuLhkdMT1qK47eUMSG6XlxKrgTWtDtjLW1it/9iIzsKbPCOnlIxQn5zs54NpbAC8VDA&#10;Zyfr0bfQOxOiVT5ZVfysf1IapSFelEtOyc7zgwOOrC5ThBkJUBw1xn8ndoIUtKKxfSf+CqL84PMV&#10;74yHSJq8YVeWedyP1Pm6vjR5D+0JxwHvM/ah2HqFFIWXPSDnzNkhRNP1eLiYpPx8yKANdanEPAeY&#10;NMWRpU5M16vcibd78nr9CWx/AQAA//8DAFBLAwQUAAYACAAAACEAwfMIOOAAAAALAQAADwAAAGRy&#10;cy9kb3ducmV2LnhtbEyPwUrDQBCG74LvsIzgRdpN2yXEmE0RISdBsEZ73WbHJJidDdltG/v0jie9&#10;fcP8/PNNsZ3dIE44hd6ThtUyAYHUeNtTq6F+qxYZiBANWTN4Qg3fGGBbXl8VJrf+TK942sVWcAmF&#10;3GjoYhxzKUPToTNh6Uck3n36yZnI49RKO5kzl7tBrpMklc70xBc6M+JTh83X7ug0JLWvPur7S/Vs&#10;LneNe6/3ffqy0fr2Zn58ABFxjn9h+NVndSjZ6eCPZIMYNKhks+Yog8oYOKFUqkAcGLJVBrIs5P8f&#10;yh8AAAD//wMAUEsBAi0AFAAGAAgAAAAhALaDOJL+AAAA4QEAABMAAAAAAAAAAAAAAAAAAAAAAFtD&#10;b250ZW50X1R5cGVzXS54bWxQSwECLQAUAAYACAAAACEAOP0h/9YAAACUAQAACwAAAAAAAAAAAAAA&#10;AAAvAQAAX3JlbHMvLnJlbHNQSwECLQAUAAYACAAAACEAWnXyi/oBAABMBAAADgAAAAAAAAAAAAAA&#10;AAAuAgAAZHJzL2Uyb0RvYy54bWxQSwECLQAUAAYACAAAACEAwfMIOOAAAAALAQAADwAAAAAAAAAA&#10;AAAAAABUBAAAZHJzL2Rvd25yZXYueG1sUEsFBgAAAAAEAAQA8wAAAGEFAAAAAA==&#10;" stroked="f" strokeweight="0">
                <v:textbox style="layout-flow:vertical;mso-layout-flow-alt:bottom-to-top">
                  <w:txbxContent>
                    <w:p w:rsidR="005B5F8C" w:rsidRDefault="005B5F8C">
                      <w:pPr>
                        <w:pStyle w:val="afff5"/>
                        <w:rPr>
                          <w:sz w:val="16"/>
                          <w:szCs w:val="16"/>
                        </w:rPr>
                      </w:pPr>
                      <w:r>
                        <w:rPr>
                          <w:b/>
                          <w:color w:val="000000"/>
                          <w:sz w:val="14"/>
                          <w:szCs w:val="14"/>
                        </w:rPr>
                        <w:t>20</w:t>
                      </w:r>
                      <w:r>
                        <w:rPr>
                          <w:color w:val="000000"/>
                          <w:sz w:val="16"/>
                          <w:szCs w:val="16"/>
                        </w:rPr>
                        <w:t>333</w:t>
                      </w:r>
                    </w:p>
                  </w:txbxContent>
                </v:textbox>
              </v:rect>
            </w:pict>
          </mc:Fallback>
        </mc:AlternateContent>
      </w:r>
      <w:r>
        <w:rPr>
          <w:noProof/>
        </w:rPr>
        <mc:AlternateContent>
          <mc:Choice Requires="wps">
            <w:drawing>
              <wp:anchor distT="0" distB="0" distL="0" distR="0" simplePos="0" relativeHeight="59" behindDoc="0" locked="0" layoutInCell="1" allowOverlap="1" wp14:anchorId="62A6A590">
                <wp:simplePos x="0" y="0"/>
                <wp:positionH relativeFrom="column">
                  <wp:posOffset>4221480</wp:posOffset>
                </wp:positionH>
                <wp:positionV relativeFrom="paragraph">
                  <wp:posOffset>2846070</wp:posOffset>
                </wp:positionV>
                <wp:extent cx="274320" cy="213360"/>
                <wp:effectExtent l="0" t="0" r="0" b="0"/>
                <wp:wrapNone/>
                <wp:docPr id="34" name="Rectangle 277"/>
                <wp:cNvGraphicFramePr/>
                <a:graphic xmlns:a="http://schemas.openxmlformats.org/drawingml/2006/main">
                  <a:graphicData uri="http://schemas.microsoft.com/office/word/2010/wordprocessingShape">
                    <wps:wsp>
                      <wps:cNvSpPr/>
                      <wps:spPr>
                        <a:xfrm>
                          <a:off x="0" y="0"/>
                          <a:ext cx="274320" cy="213480"/>
                        </a:xfrm>
                        <a:prstGeom prst="rect">
                          <a:avLst/>
                        </a:prstGeom>
                        <a:solidFill>
                          <a:srgbClr val="FFFFFF"/>
                        </a:solidFill>
                        <a:ln w="0">
                          <a:noFill/>
                        </a:ln>
                      </wps:spPr>
                      <wps:style>
                        <a:lnRef idx="0">
                          <a:scrgbClr r="0" g="0" b="0"/>
                        </a:lnRef>
                        <a:fillRef idx="0">
                          <a:scrgbClr r="0" g="0" b="0"/>
                        </a:fillRef>
                        <a:effectRef idx="0">
                          <a:scrgbClr r="0" g="0" b="0"/>
                        </a:effectRef>
                        <a:fontRef idx="minor"/>
                      </wps:style>
                      <wps:txbx>
                        <w:txbxContent>
                          <w:p w:rsidR="005B5F8C" w:rsidRDefault="005B5F8C">
                            <w:pPr>
                              <w:pStyle w:val="afff5"/>
                              <w:rPr>
                                <w:sz w:val="16"/>
                                <w:szCs w:val="16"/>
                              </w:rPr>
                            </w:pPr>
                            <w:r>
                              <w:rPr>
                                <w:b/>
                                <w:color w:val="000000"/>
                                <w:sz w:val="14"/>
                                <w:szCs w:val="14"/>
                              </w:rPr>
                              <w:t>21</w:t>
                            </w:r>
                            <w:r>
                              <w:rPr>
                                <w:color w:val="000000"/>
                                <w:sz w:val="16"/>
                                <w:szCs w:val="16"/>
                              </w:rPr>
                              <w:t>333</w:t>
                            </w:r>
                          </w:p>
                        </w:txbxContent>
                      </wps:txbx>
                      <wps:bodyPr vert="vert270" anchor="t" upright="1">
                        <a:noAutofit/>
                      </wps:bodyPr>
                    </wps:wsp>
                  </a:graphicData>
                </a:graphic>
              </wp:anchor>
            </w:drawing>
          </mc:Choice>
          <mc:Fallback>
            <w:pict>
              <v:rect w14:anchorId="62A6A590" id="Rectangle 277" o:spid="_x0000_s1057" style="position:absolute;left:0;text-align:left;margin-left:332.4pt;margin-top:224.1pt;width:21.6pt;height:16.8pt;z-index:59;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mZSC+gEAAEwEAAAOAAAAZHJzL2Uyb0RvYy54bWysVMFu2zAMvQ/YPwi6L06cYCmCOMWwIrsM&#10;W9FuH6DIki1AEgVJiZ2/H8U4abedOswHWrL4SL5Hytv70Vl2UjEZ8A1fzOacKS+hNb5r+M8f+w93&#10;nKUsfCsseNXws0r8fvf+3XYIG1VDD7ZVkWEQnzZDaHifc9hUVZK9ciLNICiPhxqiExm3savaKAaM&#10;7mxVz+cfqwFiGyJIlRJ+fbgc8h3F11rJ/F3rpDKzDcfaMtlI9lBstduKTRdF6I2cyhD/UIUTxmPS&#10;W6gHkQU7RvNXKGdkhAQ6zyS4CrQ2UhEHZLOY/8HmuRdBERcUJ4WbTOn/hZXfTo+RmbbhyxVnXjjs&#10;0ROqJnxnFavX66LQENIGHZ/DY5x2CZeF7qijK28kwkZS9XxTVY2ZSfxYr1fLGrWXeFQvlqs7Ur16&#10;AYeY8hcFjpVFwyOmJy3F6WvKmBBdry4lVwJr2r2xljaxO3y2kZ0ENnhPT6kYIb+5Wc+GUliBeCjg&#10;i5P16FvoXQjRKp+tKn7WPymN0hAvyiWnZJf5wQFHVtcpwowEKI4a478RO0EKWtHYvhF/A1F+8PmG&#10;d8ZDJE1esSvLPB5G6ny9vDb5AO0ZxwHvM/ah2HqNFIWXPSDnzNkxRNP1eLiYpPx0zKANdanEvASY&#10;NMWRpU5M16vcidd78nr5Cex+AQAA//8DAFBLAwQUAAYACAAAACEANESP2eEAAAALAQAADwAAAGRy&#10;cy9kb3ducmV2LnhtbEyPwU7DMBBE70j8g7VIXFBrt0RpCHEqhJQTEhIlwHUbmyQiXkex24Z+PcsJ&#10;jrMzmn1TbGc3iKOdQu9Jw2qpQFhqvOmp1VC/VosMRIhIBgdPVsO3DbAtLy8KzI0/0Ys97mIruIRC&#10;jhq6GMdcytB01mFY+tESe59+chhZTq00E5643A1yrVQqHfbEHzoc7WNnm6/dwWlQta/e67tz9YTn&#10;m8a91R99+nyr9fXV/HAPIto5/oXhF5/RoWSmvT+QCWLQkKYJo0cNSZKtQXBiozJet+dLtspAloX8&#10;v6H8AQAA//8DAFBLAQItABQABgAIAAAAIQC2gziS/gAAAOEBAAATAAAAAAAAAAAAAAAAAAAAAABb&#10;Q29udGVudF9UeXBlc10ueG1sUEsBAi0AFAAGAAgAAAAhADj9If/WAAAAlAEAAAsAAAAAAAAAAAAA&#10;AAAALwEAAF9yZWxzLy5yZWxzUEsBAi0AFAAGAAgAAAAhAGSZlIL6AQAATAQAAA4AAAAAAAAAAAAA&#10;AAAALgIAAGRycy9lMm9Eb2MueG1sUEsBAi0AFAAGAAgAAAAhADREj9nhAAAACwEAAA8AAAAAAAAA&#10;AAAAAAAAVAQAAGRycy9kb3ducmV2LnhtbFBLBQYAAAAABAAEAPMAAABiBQAAAAA=&#10;" stroked="f" strokeweight="0">
                <v:textbox style="layout-flow:vertical;mso-layout-flow-alt:bottom-to-top">
                  <w:txbxContent>
                    <w:p w:rsidR="005B5F8C" w:rsidRDefault="005B5F8C">
                      <w:pPr>
                        <w:pStyle w:val="afff5"/>
                        <w:rPr>
                          <w:sz w:val="16"/>
                          <w:szCs w:val="16"/>
                        </w:rPr>
                      </w:pPr>
                      <w:r>
                        <w:rPr>
                          <w:b/>
                          <w:color w:val="000000"/>
                          <w:sz w:val="14"/>
                          <w:szCs w:val="14"/>
                        </w:rPr>
                        <w:t>21</w:t>
                      </w:r>
                      <w:r>
                        <w:rPr>
                          <w:color w:val="000000"/>
                          <w:sz w:val="16"/>
                          <w:szCs w:val="16"/>
                        </w:rPr>
                        <w:t>333</w:t>
                      </w:r>
                    </w:p>
                  </w:txbxContent>
                </v:textbox>
              </v:rect>
            </w:pict>
          </mc:Fallback>
        </mc:AlternateContent>
      </w:r>
      <w:r>
        <w:rPr>
          <w:noProof/>
        </w:rPr>
        <mc:AlternateContent>
          <mc:Choice Requires="wps">
            <w:drawing>
              <wp:anchor distT="0" distB="0" distL="0" distR="0" simplePos="0" relativeHeight="61" behindDoc="0" locked="0" layoutInCell="1" allowOverlap="1" wp14:anchorId="28B77107">
                <wp:simplePos x="0" y="0"/>
                <wp:positionH relativeFrom="column">
                  <wp:posOffset>3985260</wp:posOffset>
                </wp:positionH>
                <wp:positionV relativeFrom="paragraph">
                  <wp:posOffset>2846070</wp:posOffset>
                </wp:positionV>
                <wp:extent cx="274320" cy="213360"/>
                <wp:effectExtent l="0" t="0" r="0" b="0"/>
                <wp:wrapNone/>
                <wp:docPr id="35" name="Rectangle 279"/>
                <wp:cNvGraphicFramePr/>
                <a:graphic xmlns:a="http://schemas.openxmlformats.org/drawingml/2006/main">
                  <a:graphicData uri="http://schemas.microsoft.com/office/word/2010/wordprocessingShape">
                    <wps:wsp>
                      <wps:cNvSpPr/>
                      <wps:spPr>
                        <a:xfrm>
                          <a:off x="0" y="0"/>
                          <a:ext cx="274320" cy="213480"/>
                        </a:xfrm>
                        <a:prstGeom prst="rect">
                          <a:avLst/>
                        </a:prstGeom>
                        <a:solidFill>
                          <a:srgbClr val="FFFFFF"/>
                        </a:solidFill>
                        <a:ln w="0">
                          <a:noFill/>
                        </a:ln>
                      </wps:spPr>
                      <wps:style>
                        <a:lnRef idx="0">
                          <a:scrgbClr r="0" g="0" b="0"/>
                        </a:lnRef>
                        <a:fillRef idx="0">
                          <a:scrgbClr r="0" g="0" b="0"/>
                        </a:fillRef>
                        <a:effectRef idx="0">
                          <a:scrgbClr r="0" g="0" b="0"/>
                        </a:effectRef>
                        <a:fontRef idx="minor"/>
                      </wps:style>
                      <wps:txbx>
                        <w:txbxContent>
                          <w:p w:rsidR="005B5F8C" w:rsidRDefault="005B5F8C">
                            <w:pPr>
                              <w:pStyle w:val="afff5"/>
                              <w:rPr>
                                <w:sz w:val="16"/>
                                <w:szCs w:val="16"/>
                              </w:rPr>
                            </w:pPr>
                            <w:r>
                              <w:rPr>
                                <w:b/>
                                <w:color w:val="000000"/>
                                <w:sz w:val="14"/>
                                <w:szCs w:val="14"/>
                              </w:rPr>
                              <w:t>21</w:t>
                            </w:r>
                            <w:r>
                              <w:rPr>
                                <w:color w:val="000000"/>
                                <w:sz w:val="16"/>
                                <w:szCs w:val="16"/>
                              </w:rPr>
                              <w:t>333</w:t>
                            </w:r>
                          </w:p>
                        </w:txbxContent>
                      </wps:txbx>
                      <wps:bodyPr vert="vert270" anchor="t" upright="1">
                        <a:noAutofit/>
                      </wps:bodyPr>
                    </wps:wsp>
                  </a:graphicData>
                </a:graphic>
              </wp:anchor>
            </w:drawing>
          </mc:Choice>
          <mc:Fallback>
            <w:pict>
              <v:rect w14:anchorId="28B77107" id="Rectangle 279" o:spid="_x0000_s1058" style="position:absolute;left:0;text-align:left;margin-left:313.8pt;margin-top:224.1pt;width:21.6pt;height:16.8pt;z-index:61;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wcR++wEAAEwEAAAOAAAAZHJzL2Uyb0RvYy54bWysVMFu2zAMvQ/YPwi6L06cbO2COMWwIrsM&#10;W9FuH6DIki1AEgVJiZ2/H8U4abedOswHWrL4SL5Hypu70Vl2VDEZ8A1fzOacKS+hNb5r+M8fu3e3&#10;nKUsfCsseNXwk0r8bvv2zWYIa1VDD7ZVkWEQn9ZDaHifc1hXVZK9ciLNICiPhxqiExm3savaKAaM&#10;7mxVz+cfqgFiGyJIlRJ+vT8f8i3F11rJ/F3rpDKzDcfaMtlIdl9std2IdRdF6I2cyhD/UIUTxmPS&#10;a6h7kQU7RPNXKGdkhAQ6zyS4CrQ2UhEHZLOY/8HmqRdBERcUJ4WrTOn/hZXfjg+Rmbbhy/eceeGw&#10;R4+omvCdVay++VgUGkJao+NTeIjTLuGy0B11dOWNRNhIqp6uqqoxM4kf65vVskbtJR7Vi+XqllSv&#10;nsEhpvxFgWNl0fCI6UlLcfyaMiZE14tLyZXAmnZnrKVN7PafbWRHgQ3e0VMqRshvbtazoRRWIB4K&#10;+OxkPfoWemdCtMonq4qf9Y9KozTEi3LJKdl5fnDAkdVlijAjAYqjxvivxE6QglY0tq/EX0GUH3y+&#10;4p3xEEmTF+zKMo/7kTpfry5N3kN7wnHA+4x9KLa+QYrCyx6Qc+bsEKLpejxcTFJ+OmTQhrpUYp4D&#10;TJriyFInputV7sTLPXk9/wS2vwAAAP//AwBQSwMEFAAGAAgAAAAhAHkJHx/hAAAACwEAAA8AAABk&#10;cnMvZG93bnJldi54bWxMj8FOwzAMhu9IvENkJC6IpStTVkrTCSH1hITEKHD1GtNWNEnVZFvZ02NO&#10;42j70+/vLzazHcSBptB7p2G5SECQa7zpXauhfqtuMxAhojM4eEcafijApry8KDA3/uhe6bCNreAQ&#10;F3LU0MU45lKGpiOLYeFHcnz78pPFyOPUSjPhkcPtINMkUdJi7/hDhyM9ddR8b/dWQ1L76qO+P1XP&#10;eLpp7Hv92auXO62vr+bHBxCR5niG4U+f1aFkp53fOxPEoEGla8WohtUqS0EwodYJl9nxJltmIMtC&#10;/u9Q/gIAAP//AwBQSwECLQAUAAYACAAAACEAtoM4kv4AAADhAQAAEwAAAAAAAAAAAAAAAAAAAAAA&#10;W0NvbnRlbnRfVHlwZXNdLnhtbFBLAQItABQABgAIAAAAIQA4/SH/1gAAAJQBAAALAAAAAAAAAAAA&#10;AAAAAC8BAABfcmVscy8ucmVsc1BLAQItABQABgAIAAAAIQD6wcR++wEAAEwEAAAOAAAAAAAAAAAA&#10;AAAAAC4CAABkcnMvZTJvRG9jLnhtbFBLAQItABQABgAIAAAAIQB5CR8f4QAAAAsBAAAPAAAAAAAA&#10;AAAAAAAAAFUEAABkcnMvZG93bnJldi54bWxQSwUGAAAAAAQABADzAAAAYwUAAAAA&#10;" stroked="f" strokeweight="0">
                <v:textbox style="layout-flow:vertical;mso-layout-flow-alt:bottom-to-top">
                  <w:txbxContent>
                    <w:p w:rsidR="005B5F8C" w:rsidRDefault="005B5F8C">
                      <w:pPr>
                        <w:pStyle w:val="afff5"/>
                        <w:rPr>
                          <w:sz w:val="16"/>
                          <w:szCs w:val="16"/>
                        </w:rPr>
                      </w:pPr>
                      <w:r>
                        <w:rPr>
                          <w:b/>
                          <w:color w:val="000000"/>
                          <w:sz w:val="14"/>
                          <w:szCs w:val="14"/>
                        </w:rPr>
                        <w:t>21</w:t>
                      </w:r>
                      <w:r>
                        <w:rPr>
                          <w:color w:val="000000"/>
                          <w:sz w:val="16"/>
                          <w:szCs w:val="16"/>
                        </w:rPr>
                        <w:t>333</w:t>
                      </w:r>
                    </w:p>
                  </w:txbxContent>
                </v:textbox>
              </v:rect>
            </w:pict>
          </mc:Fallback>
        </mc:AlternateContent>
      </w:r>
      <w:r>
        <w:rPr>
          <w:noProof/>
        </w:rPr>
        <mc:AlternateContent>
          <mc:Choice Requires="wps">
            <w:drawing>
              <wp:anchor distT="0" distB="0" distL="0" distR="0" simplePos="0" relativeHeight="63" behindDoc="0" locked="0" layoutInCell="1" allowOverlap="1" wp14:anchorId="31B5CB52">
                <wp:simplePos x="0" y="0"/>
                <wp:positionH relativeFrom="column">
                  <wp:posOffset>3764280</wp:posOffset>
                </wp:positionH>
                <wp:positionV relativeFrom="paragraph">
                  <wp:posOffset>2846070</wp:posOffset>
                </wp:positionV>
                <wp:extent cx="274320" cy="213360"/>
                <wp:effectExtent l="0" t="0" r="0" b="0"/>
                <wp:wrapNone/>
                <wp:docPr id="36" name="Rectangle 280"/>
                <wp:cNvGraphicFramePr/>
                <a:graphic xmlns:a="http://schemas.openxmlformats.org/drawingml/2006/main">
                  <a:graphicData uri="http://schemas.microsoft.com/office/word/2010/wordprocessingShape">
                    <wps:wsp>
                      <wps:cNvSpPr/>
                      <wps:spPr>
                        <a:xfrm>
                          <a:off x="0" y="0"/>
                          <a:ext cx="274320" cy="213480"/>
                        </a:xfrm>
                        <a:prstGeom prst="rect">
                          <a:avLst/>
                        </a:prstGeom>
                        <a:solidFill>
                          <a:srgbClr val="FFFFFF"/>
                        </a:solidFill>
                        <a:ln w="0">
                          <a:noFill/>
                        </a:ln>
                      </wps:spPr>
                      <wps:style>
                        <a:lnRef idx="0">
                          <a:scrgbClr r="0" g="0" b="0"/>
                        </a:lnRef>
                        <a:fillRef idx="0">
                          <a:scrgbClr r="0" g="0" b="0"/>
                        </a:fillRef>
                        <a:effectRef idx="0">
                          <a:scrgbClr r="0" g="0" b="0"/>
                        </a:effectRef>
                        <a:fontRef idx="minor"/>
                      </wps:style>
                      <wps:txbx>
                        <w:txbxContent>
                          <w:p w:rsidR="005B5F8C" w:rsidRDefault="005B5F8C">
                            <w:pPr>
                              <w:pStyle w:val="afff5"/>
                              <w:rPr>
                                <w:sz w:val="16"/>
                                <w:szCs w:val="16"/>
                              </w:rPr>
                            </w:pPr>
                            <w:r>
                              <w:rPr>
                                <w:b/>
                                <w:color w:val="000000"/>
                                <w:sz w:val="14"/>
                                <w:szCs w:val="14"/>
                              </w:rPr>
                              <w:t>21</w:t>
                            </w:r>
                            <w:r>
                              <w:rPr>
                                <w:color w:val="000000"/>
                                <w:sz w:val="16"/>
                                <w:szCs w:val="16"/>
                              </w:rPr>
                              <w:t>333</w:t>
                            </w:r>
                          </w:p>
                        </w:txbxContent>
                      </wps:txbx>
                      <wps:bodyPr vert="vert270" anchor="t" upright="1">
                        <a:noAutofit/>
                      </wps:bodyPr>
                    </wps:wsp>
                  </a:graphicData>
                </a:graphic>
              </wp:anchor>
            </w:drawing>
          </mc:Choice>
          <mc:Fallback>
            <w:pict>
              <v:rect w14:anchorId="31B5CB52" id="Rectangle 280" o:spid="_x0000_s1059" style="position:absolute;left:0;text-align:left;margin-left:296.4pt;margin-top:224.1pt;width:21.6pt;height:16.8pt;z-index:63;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gM+AEAAEwEAAAOAAAAZHJzL2Uyb0RvYy54bWysVMFu2zAMvQ/YPwi6L06cri2COMWwIrsM&#10;W9FuH6DIki1AEgVJiZ2/H8W4SbedWjQHRhL5SL1Hyuu70Vl2UDEZ8A1fzOacKS+hNb5r+O9f20+3&#10;nKUsfCsseNXwo0r8bvPxw3oIK1VDD7ZVkWESn1ZDaHifc1hVVZK9ciLNICiPTg3RiYzb2FVtFANm&#10;d7aq5/PraoDYhghSpYSn9ycn31B+rZXMP7VOKjPbcLxbJhvJ7oqtNmux6qIIvZHTNcQbbuGE8Vj0&#10;nOpeZMH20fyXyhkZIYHOMwmuAq2NVMQB2Szm/7B56kVQxAXFSeEsU3q/tPLH4SEy0zZ8ec2ZFw57&#10;9IiqCd9ZxepbUmgIaYWBT+Ehol5ll3BZ6I46uvKPRNhIqh7PqqoxM4mH9c3VskbtJbrqxfLqlLO6&#10;gENM+ZsCx8qi4RHLk5bi8D1lLIihzyGlVgJr2q2xljax2321kR0ENnhLv9JThPwVZj0bysUKxEMB&#10;n4Ksx9gLIVrlo1UlzvpHpVEa4kW15FTsND844MjqeYqwIgFKoMb8r8ROkIJWNLavxJ9BVB98PuOd&#10;8RBJkxfsyjKPu5E6X38u7nK0g/aI44DvGftQbH2DFIWXPSDnzNk+RNP16FxMUn7ZZ9CGunRJMGmK&#10;I0udmJ5XeRMv9xR1+Qhs/gAAAP//AwBQSwMEFAAGAAgAAAAhABgwYczhAAAACwEAAA8AAABkcnMv&#10;ZG93bnJldi54bWxMj0FPg0AQhe8m/ofNmHgxdimthCJLY0w4mZhYUa9TGIHIzhJ222J/veNJj2/e&#10;y5vv5dvZDupIk+8dG1guIlDEtWt6bg1Ur+VtCsoH5AYHx2Tgmzxsi8uLHLPGnfiFjrvQKilhn6GB&#10;LoQx09rXHVn0CzcSi/fpJotB5NTqZsKTlNtBx1GUaIs9y4cOR3rsqP7aHayBqHLle7U5l094vqnt&#10;W/XRJ88rY66v5od7UIHm8BeGX3xBh0KY9u7AjVeDgbtNLOjBwHqdxqAkkawSWbeXS7pMQRe5/r+h&#10;+AEAAP//AwBQSwECLQAUAAYACAAAACEAtoM4kv4AAADhAQAAEwAAAAAAAAAAAAAAAAAAAAAAW0Nv&#10;bnRlbnRfVHlwZXNdLnhtbFBLAQItABQABgAIAAAAIQA4/SH/1gAAAJQBAAALAAAAAAAAAAAAAAAA&#10;AC8BAABfcmVscy8ucmVsc1BLAQItABQABgAIAAAAIQCAS/gM+AEAAEwEAAAOAAAAAAAAAAAAAAAA&#10;AC4CAABkcnMvZTJvRG9jLnhtbFBLAQItABQABgAIAAAAIQAYMGHM4QAAAAsBAAAPAAAAAAAAAAAA&#10;AAAAAFIEAABkcnMvZG93bnJldi54bWxQSwUGAAAAAAQABADzAAAAYAUAAAAA&#10;" stroked="f" strokeweight="0">
                <v:textbox style="layout-flow:vertical;mso-layout-flow-alt:bottom-to-top">
                  <w:txbxContent>
                    <w:p w:rsidR="005B5F8C" w:rsidRDefault="005B5F8C">
                      <w:pPr>
                        <w:pStyle w:val="afff5"/>
                        <w:rPr>
                          <w:sz w:val="16"/>
                          <w:szCs w:val="16"/>
                        </w:rPr>
                      </w:pPr>
                      <w:r>
                        <w:rPr>
                          <w:b/>
                          <w:color w:val="000000"/>
                          <w:sz w:val="14"/>
                          <w:szCs w:val="14"/>
                        </w:rPr>
                        <w:t>21</w:t>
                      </w:r>
                      <w:r>
                        <w:rPr>
                          <w:color w:val="000000"/>
                          <w:sz w:val="16"/>
                          <w:szCs w:val="16"/>
                        </w:rPr>
                        <w:t>333</w:t>
                      </w:r>
                    </w:p>
                  </w:txbxContent>
                </v:textbox>
              </v:rect>
            </w:pict>
          </mc:Fallback>
        </mc:AlternateContent>
      </w:r>
      <w:r>
        <w:rPr>
          <w:noProof/>
        </w:rPr>
        <w:drawing>
          <wp:inline distT="0" distB="0" distL="0" distR="0">
            <wp:extent cx="6210300" cy="3743325"/>
            <wp:effectExtent l="0" t="0" r="0" b="0"/>
            <wp:docPr id="51"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r>
        <w:rPr>
          <w:sz w:val="28"/>
          <w:szCs w:val="28"/>
        </w:rPr>
        <w:t xml:space="preserve">Рис.2.3 </w:t>
      </w:r>
      <w:r>
        <w:rPr>
          <w:sz w:val="28"/>
          <w:szCs w:val="28"/>
          <w:lang w:eastAsia="ar-SA"/>
        </w:rPr>
        <w:t>Динамика и структура задолженности покупателей</w:t>
      </w:r>
    </w:p>
    <w:p w:rsidR="00B7398A" w:rsidRDefault="005B5F8C">
      <w:pPr>
        <w:spacing w:after="200"/>
        <w:ind w:left="1080" w:firstLine="567"/>
        <w:contextualSpacing/>
        <w:jc w:val="center"/>
        <w:rPr>
          <w:sz w:val="28"/>
          <w:szCs w:val="28"/>
          <w:lang w:eastAsia="ar-SA"/>
        </w:rPr>
      </w:pPr>
      <w:r>
        <w:rPr>
          <w:sz w:val="28"/>
          <w:szCs w:val="28"/>
          <w:lang w:eastAsia="ar-SA"/>
        </w:rPr>
        <w:t>ООО «</w:t>
      </w:r>
      <w:r>
        <w:rPr>
          <w:sz w:val="28"/>
          <w:szCs w:val="28"/>
          <w:lang w:val="en-US" w:eastAsia="ar-SA"/>
        </w:rPr>
        <w:t>YYY</w:t>
      </w:r>
      <w:r>
        <w:rPr>
          <w:sz w:val="28"/>
          <w:szCs w:val="28"/>
          <w:lang w:eastAsia="ar-SA"/>
        </w:rPr>
        <w:t>» за январь 2020 г. – март 2021 г.</w:t>
      </w:r>
    </w:p>
    <w:p w:rsidR="00B7398A" w:rsidRDefault="005B5F8C">
      <w:pPr>
        <w:pStyle w:val="af2"/>
        <w:spacing w:before="0" w:line="360" w:lineRule="auto"/>
        <w:ind w:firstLine="709"/>
        <w:jc w:val="both"/>
        <w:rPr>
          <w:sz w:val="28"/>
          <w:szCs w:val="28"/>
        </w:rPr>
      </w:pPr>
      <w:r>
        <w:rPr>
          <w:i/>
          <w:iCs/>
          <w:sz w:val="28"/>
          <w:szCs w:val="28"/>
        </w:rPr>
        <w:t>Диаграммы-линии (графики</w:t>
      </w:r>
      <w:r>
        <w:rPr>
          <w:sz w:val="28"/>
          <w:szCs w:val="28"/>
        </w:rPr>
        <w:t>) удобно использовать, если требуется изобразить характер или общую тенденцию развития явлений.</w:t>
      </w:r>
    </w:p>
    <w:p w:rsidR="00B7398A" w:rsidRDefault="005B5F8C">
      <w:pPr>
        <w:pStyle w:val="af2"/>
        <w:spacing w:before="0" w:line="360" w:lineRule="auto"/>
        <w:ind w:firstLine="709"/>
        <w:jc w:val="both"/>
        <w:rPr>
          <w:sz w:val="28"/>
          <w:szCs w:val="28"/>
        </w:rPr>
      </w:pPr>
      <w:r>
        <w:rPr>
          <w:sz w:val="28"/>
          <w:szCs w:val="28"/>
        </w:rPr>
        <w:t xml:space="preserve"> Линии удобны и при изображении нескольких динамических рядов для их сравнения, когда требуется сравнение темпов роста. </w:t>
      </w:r>
    </w:p>
    <w:p w:rsidR="00B7398A" w:rsidRDefault="005B5F8C">
      <w:pPr>
        <w:pStyle w:val="aff7"/>
      </w:pPr>
      <w:r>
        <w:rPr>
          <w:noProof/>
        </w:rPr>
        <mc:AlternateContent>
          <mc:Choice Requires="wps">
            <w:drawing>
              <wp:anchor distT="0" distB="0" distL="0" distR="0" simplePos="0" relativeHeight="22" behindDoc="0" locked="0" layoutInCell="1" allowOverlap="1" wp14:anchorId="30F42C3F">
                <wp:simplePos x="0" y="0"/>
                <wp:positionH relativeFrom="column">
                  <wp:posOffset>1470660</wp:posOffset>
                </wp:positionH>
                <wp:positionV relativeFrom="paragraph">
                  <wp:posOffset>1298575</wp:posOffset>
                </wp:positionV>
                <wp:extent cx="556260" cy="243840"/>
                <wp:effectExtent l="0" t="0" r="0" b="0"/>
                <wp:wrapNone/>
                <wp:docPr id="37" name="Rectangle 259"/>
                <wp:cNvGraphicFramePr/>
                <a:graphic xmlns:a="http://schemas.openxmlformats.org/drawingml/2006/main">
                  <a:graphicData uri="http://schemas.microsoft.com/office/word/2010/wordprocessingShape">
                    <wps:wsp>
                      <wps:cNvSpPr/>
                      <wps:spPr>
                        <a:xfrm>
                          <a:off x="0" y="0"/>
                          <a:ext cx="556200" cy="243720"/>
                        </a:xfrm>
                        <a:prstGeom prst="rect">
                          <a:avLst/>
                        </a:prstGeom>
                        <a:solidFill>
                          <a:srgbClr val="FFFFFF"/>
                        </a:solidFill>
                        <a:ln w="0">
                          <a:noFill/>
                        </a:ln>
                      </wps:spPr>
                      <wps:style>
                        <a:lnRef idx="0">
                          <a:scrgbClr r="0" g="0" b="0"/>
                        </a:lnRef>
                        <a:fillRef idx="0">
                          <a:scrgbClr r="0" g="0" b="0"/>
                        </a:fillRef>
                        <a:effectRef idx="0">
                          <a:scrgbClr r="0" g="0" b="0"/>
                        </a:effectRef>
                        <a:fontRef idx="minor"/>
                      </wps:style>
                      <wps:txbx>
                        <w:txbxContent>
                          <w:p w:rsidR="005B5F8C" w:rsidRDefault="005B5F8C">
                            <w:pPr>
                              <w:pStyle w:val="afff5"/>
                              <w:rPr>
                                <w:color w:val="000000"/>
                              </w:rPr>
                            </w:pPr>
                            <w:r>
                              <w:rPr>
                                <w:color w:val="000000"/>
                              </w:rPr>
                              <w:t>2019</w:t>
                            </w:r>
                          </w:p>
                        </w:txbxContent>
                      </wps:txbx>
                      <wps:bodyPr anchor="t" upright="1">
                        <a:noAutofit/>
                      </wps:bodyPr>
                    </wps:wsp>
                  </a:graphicData>
                </a:graphic>
              </wp:anchor>
            </w:drawing>
          </mc:Choice>
          <mc:Fallback>
            <w:pict>
              <v:rect w14:anchorId="30F42C3F" id="Rectangle 259" o:spid="_x0000_s1060" style="position:absolute;left:0;text-align:left;margin-left:115.8pt;margin-top:102.25pt;width:43.8pt;height:19.2pt;z-index:22;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JIK8QEAAD0EAAAOAAAAZHJzL2Uyb0RvYy54bWysU8GO2yAQvVfqPyDujRNvk22jOKuqq/RS&#10;tavd9gMIBhsJGAQkdv6+w8TJbtvTVs2BgHlvZt6bYXM3OsuOKiYDvuGL2Zwz5SW0xncN//lj9+4D&#10;ZykL3woLXjX8pBK/2759sxnCWtXQg21VZBjEp/UQGt7nHNZVlWSvnEgzCMrjpYboRMZj7Ko2igGj&#10;O1vV8/mqGiC2IYJUKeHX+/Ml31J8rZXM37VOKjPbcKwt0xpp3Ze12m7Euosi9EZOZYh/qMIJ4zHp&#10;NdS9yIIdovkrlDMyQgKdZxJcBVobqUgDqlnM/1Dz1IugSAuak8LVpvT/wspvx4fITNvwm1vOvHDY&#10;o0d0TfjOKlYvPxaHhpDWCHwKD3E6JdwWuaOOrvyjEDaSq6erq2rMTOLH5XKFneJM4lX9/ua2Jter&#10;Z3KIKX9R4FjZNDxievJSHL+mjAkReoGUXAmsaXfGWjrEbv/ZRnYU2OAd/UrFSPkNZj0bSmGF4qGQ&#10;zyDrEVvknQXRLp+sKjjrH5VGa0gX5ZJTsvP84ICjqssUYUYiFKDG+K/kTpTCVjS2r+RfSZQffL7y&#10;nfEQyZMX6so2j/uROl+vLk3eQ3vCcRBe9oAiM2eHEE3XY1cWk3efDhm0obaUIGfGZCLOKFk/vafy&#10;CF6eCfX86re/AAAA//8DAFBLAwQUAAYACAAAACEAchWPMOEAAAALAQAADwAAAGRycy9kb3ducmV2&#10;LnhtbEyPTU/CQBCG7yb+h82YeDGybakESrfEkJiIN9ADx6U7tMXubNNdSvvvHU96m48n7zyTb0bb&#10;igF73zhSEM8iEEilMw1VCr4+356XIHzQZHTrCBVM6GFT3N/lOjPuRnscDqESHEI+0wrqELpMSl/W&#10;aLWfuQ6Jd2fXWx247Stpen3jcNvKJIoW0uqG+EKtO9zWWH4frlZB+S6X26f4YofzdNmlH1PYHVOj&#10;1OPD+LoGEXAMfzD86rM6FOx0clcyXrQKknm8YJSLKH0BwcQ8XiUgTjxJkxXIIpf/fyh+AAAA//8D&#10;AFBLAQItABQABgAIAAAAIQC2gziS/gAAAOEBAAATAAAAAAAAAAAAAAAAAAAAAABbQ29udGVudF9U&#10;eXBlc10ueG1sUEsBAi0AFAAGAAgAAAAhADj9If/WAAAAlAEAAAsAAAAAAAAAAAAAAAAALwEAAF9y&#10;ZWxzLy5yZWxzUEsBAi0AFAAGAAgAAAAhANVMkgrxAQAAPQQAAA4AAAAAAAAAAAAAAAAALgIAAGRy&#10;cy9lMm9Eb2MueG1sUEsBAi0AFAAGAAgAAAAhAHIVjzDhAAAACwEAAA8AAAAAAAAAAAAAAAAASwQA&#10;AGRycy9kb3ducmV2LnhtbFBLBQYAAAAABAAEAPMAAABZBQAAAAA=&#10;" stroked="f" strokeweight="0">
                <v:textbox>
                  <w:txbxContent>
                    <w:p w:rsidR="005B5F8C" w:rsidRDefault="005B5F8C">
                      <w:pPr>
                        <w:pStyle w:val="afff5"/>
                        <w:rPr>
                          <w:color w:val="000000"/>
                        </w:rPr>
                      </w:pPr>
                      <w:r>
                        <w:rPr>
                          <w:color w:val="000000"/>
                        </w:rPr>
                        <w:t>2019</w:t>
                      </w:r>
                    </w:p>
                  </w:txbxContent>
                </v:textbox>
              </v:rect>
            </w:pict>
          </mc:Fallback>
        </mc:AlternateContent>
      </w:r>
      <w:r>
        <w:rPr>
          <w:noProof/>
        </w:rPr>
        <mc:AlternateContent>
          <mc:Choice Requires="wps">
            <w:drawing>
              <wp:anchor distT="0" distB="0" distL="0" distR="0" simplePos="0" relativeHeight="24" behindDoc="0" locked="0" layoutInCell="1" allowOverlap="1" wp14:anchorId="4183E7E7">
                <wp:simplePos x="0" y="0"/>
                <wp:positionH relativeFrom="column">
                  <wp:posOffset>3032760</wp:posOffset>
                </wp:positionH>
                <wp:positionV relativeFrom="paragraph">
                  <wp:posOffset>1298575</wp:posOffset>
                </wp:positionV>
                <wp:extent cx="556260" cy="243840"/>
                <wp:effectExtent l="0" t="0" r="0" b="0"/>
                <wp:wrapNone/>
                <wp:docPr id="38" name="Rectangle 260"/>
                <wp:cNvGraphicFramePr/>
                <a:graphic xmlns:a="http://schemas.openxmlformats.org/drawingml/2006/main">
                  <a:graphicData uri="http://schemas.microsoft.com/office/word/2010/wordprocessingShape">
                    <wps:wsp>
                      <wps:cNvSpPr/>
                      <wps:spPr>
                        <a:xfrm>
                          <a:off x="0" y="0"/>
                          <a:ext cx="556200" cy="243720"/>
                        </a:xfrm>
                        <a:prstGeom prst="rect">
                          <a:avLst/>
                        </a:prstGeom>
                        <a:solidFill>
                          <a:srgbClr val="FFFFFF"/>
                        </a:solidFill>
                        <a:ln w="0">
                          <a:noFill/>
                        </a:ln>
                      </wps:spPr>
                      <wps:style>
                        <a:lnRef idx="0">
                          <a:scrgbClr r="0" g="0" b="0"/>
                        </a:lnRef>
                        <a:fillRef idx="0">
                          <a:scrgbClr r="0" g="0" b="0"/>
                        </a:fillRef>
                        <a:effectRef idx="0">
                          <a:scrgbClr r="0" g="0" b="0"/>
                        </a:effectRef>
                        <a:fontRef idx="minor"/>
                      </wps:style>
                      <wps:txbx>
                        <w:txbxContent>
                          <w:p w:rsidR="005B5F8C" w:rsidRDefault="005B5F8C">
                            <w:pPr>
                              <w:pStyle w:val="afff5"/>
                              <w:rPr>
                                <w:color w:val="000000"/>
                              </w:rPr>
                            </w:pPr>
                            <w:r>
                              <w:rPr>
                                <w:color w:val="000000"/>
                              </w:rPr>
                              <w:t>2020</w:t>
                            </w:r>
                          </w:p>
                        </w:txbxContent>
                      </wps:txbx>
                      <wps:bodyPr anchor="t" upright="1">
                        <a:noAutofit/>
                      </wps:bodyPr>
                    </wps:wsp>
                  </a:graphicData>
                </a:graphic>
              </wp:anchor>
            </w:drawing>
          </mc:Choice>
          <mc:Fallback>
            <w:pict>
              <v:rect w14:anchorId="4183E7E7" id="Rectangle 260" o:spid="_x0000_s1061" style="position:absolute;left:0;text-align:left;margin-left:238.8pt;margin-top:102.25pt;width:43.8pt;height:19.2pt;z-index:24;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bU8Z7wEAAD0EAAAOAAAAZHJzL2Uyb0RvYy54bWysU8tu2zAQvBfoPxC817KVxikMy0HQwL0U&#10;bZCkH0BTpESA5BIkbcl/3+VasdP2lCI6UHzM7HJml+vb0Vl2UDEZ8A1fzOacKS+hNb5r+K/n7acv&#10;nKUsfCsseNXwo0r8dvPxw3oIK1VDD7ZVkWEQn1ZDaHifc1hVVZK9ciLNICiPhxqiExmXsavaKAaM&#10;7mxVz+fLaoDYhghSpYS796dDvqH4WiuZf2qdVGa24Xi3TGOkcVfGarMWqy6K0Bs5XUP8xy2cMB6T&#10;nkPdiyzYPpp/QjkjIyTQeSbBVaC1kYo0oJrF/C81T70IirSgOSmcbUrvF1b+ODxEZtqGX2GlvHBY&#10;o0d0TfjOKlYvyaEhpBUCn8JDRL/KKuG0yB11dOWPQthIrh7PrqoxM4mb19dLrBRnEo/qz1c3NcWs&#10;LuQQU/6mwLEyaXjE9OSlOHxPGRMi9AVSciWwpt0aa2kRu91XG9lBYIG39JWaIuUPmPVsKBcrFA+F&#10;fAJZj9iLIJrlo1UFZ/2j0mgN6aJcckp26h9scFT10kWYkQgFqDH+G7kTpbAVte0b+WcS5Qefz3xn&#10;PETy5JW6Ms3jbqTK1zfluGztoD1iOwgve0CRmbN9iKbrsSqLybu7fQZtqCwXxmQi9ihZP72n8ghe&#10;rwl1efWb3wAAAP//AwBQSwMEFAAGAAgAAAAhAFgJ3ZXhAAAACwEAAA8AAABkcnMvZG93bnJldi54&#10;bWxMj8FOg0AQhu8mvsNmTLwYu5QArcjSmCYm1pvVg8ctOwUqO0vYLYW3dzzZ48x8+ef7i81kOzHi&#10;4FtHCpaLCARS5UxLtYKvz9fHNQgfNBndOUIFM3rYlLc3hc6Nu9AHjvtQCw4hn2sFTQh9LqWvGrTa&#10;L1yPxLejG6wOPA61NIO+cLjtZBxFmbS6Jf7Q6B63DVY/+7NVUL3J9fZhebLjcT7tkvc57L4To9T9&#10;3fTyDCLgFP5h+NNndSjZ6eDOZLzoFCSrVcaogjhKUhBMpFkagzjwJomfQJaFvO5Q/gIAAP//AwBQ&#10;SwECLQAUAAYACAAAACEAtoM4kv4AAADhAQAAEwAAAAAAAAAAAAAAAAAAAAAAW0NvbnRlbnRfVHlw&#10;ZXNdLnhtbFBLAQItABQABgAIAAAAIQA4/SH/1gAAAJQBAAALAAAAAAAAAAAAAAAAAC8BAABfcmVs&#10;cy8ucmVsc1BLAQItABQABgAIAAAAIQAUbU8Z7wEAAD0EAAAOAAAAAAAAAAAAAAAAAC4CAABkcnMv&#10;ZTJvRG9jLnhtbFBLAQItABQABgAIAAAAIQBYCd2V4QAAAAsBAAAPAAAAAAAAAAAAAAAAAEkEAABk&#10;cnMvZG93bnJldi54bWxQSwUGAAAAAAQABADzAAAAVwUAAAAA&#10;" stroked="f" strokeweight="0">
                <v:textbox>
                  <w:txbxContent>
                    <w:p w:rsidR="005B5F8C" w:rsidRDefault="005B5F8C">
                      <w:pPr>
                        <w:pStyle w:val="afff5"/>
                        <w:rPr>
                          <w:color w:val="000000"/>
                        </w:rPr>
                      </w:pPr>
                      <w:r>
                        <w:rPr>
                          <w:color w:val="000000"/>
                        </w:rPr>
                        <w:t>2020</w:t>
                      </w:r>
                    </w:p>
                  </w:txbxContent>
                </v:textbox>
              </v:rect>
            </w:pict>
          </mc:Fallback>
        </mc:AlternateContent>
      </w:r>
      <w:r>
        <w:rPr>
          <w:noProof/>
        </w:rPr>
        <mc:AlternateContent>
          <mc:Choice Requires="wps">
            <w:drawing>
              <wp:anchor distT="0" distB="0" distL="0" distR="0" simplePos="0" relativeHeight="26" behindDoc="0" locked="0" layoutInCell="1" allowOverlap="1" wp14:anchorId="7C3BF49E">
                <wp:simplePos x="0" y="0"/>
                <wp:positionH relativeFrom="column">
                  <wp:posOffset>4579620</wp:posOffset>
                </wp:positionH>
                <wp:positionV relativeFrom="paragraph">
                  <wp:posOffset>1298575</wp:posOffset>
                </wp:positionV>
                <wp:extent cx="556260" cy="243840"/>
                <wp:effectExtent l="0" t="0" r="0" b="0"/>
                <wp:wrapNone/>
                <wp:docPr id="39" name="Rectangle 261"/>
                <wp:cNvGraphicFramePr/>
                <a:graphic xmlns:a="http://schemas.openxmlformats.org/drawingml/2006/main">
                  <a:graphicData uri="http://schemas.microsoft.com/office/word/2010/wordprocessingShape">
                    <wps:wsp>
                      <wps:cNvSpPr/>
                      <wps:spPr>
                        <a:xfrm>
                          <a:off x="0" y="0"/>
                          <a:ext cx="556200" cy="243720"/>
                        </a:xfrm>
                        <a:prstGeom prst="rect">
                          <a:avLst/>
                        </a:prstGeom>
                        <a:solidFill>
                          <a:srgbClr val="FFFFFF"/>
                        </a:solidFill>
                        <a:ln w="0">
                          <a:noFill/>
                        </a:ln>
                      </wps:spPr>
                      <wps:style>
                        <a:lnRef idx="0">
                          <a:scrgbClr r="0" g="0" b="0"/>
                        </a:lnRef>
                        <a:fillRef idx="0">
                          <a:scrgbClr r="0" g="0" b="0"/>
                        </a:fillRef>
                        <a:effectRef idx="0">
                          <a:scrgbClr r="0" g="0" b="0"/>
                        </a:effectRef>
                        <a:fontRef idx="minor"/>
                      </wps:style>
                      <wps:txbx>
                        <w:txbxContent>
                          <w:p w:rsidR="005B5F8C" w:rsidRDefault="005B5F8C">
                            <w:pPr>
                              <w:pStyle w:val="afff5"/>
                              <w:rPr>
                                <w:color w:val="000000"/>
                              </w:rPr>
                            </w:pPr>
                            <w:r>
                              <w:rPr>
                                <w:color w:val="000000"/>
                              </w:rPr>
                              <w:t>2021</w:t>
                            </w:r>
                          </w:p>
                        </w:txbxContent>
                      </wps:txbx>
                      <wps:bodyPr anchor="t" upright="1">
                        <a:noAutofit/>
                      </wps:bodyPr>
                    </wps:wsp>
                  </a:graphicData>
                </a:graphic>
              </wp:anchor>
            </w:drawing>
          </mc:Choice>
          <mc:Fallback>
            <w:pict>
              <v:rect w14:anchorId="7C3BF49E" id="Rectangle 261" o:spid="_x0000_s1062" style="position:absolute;left:0;text-align:left;margin-left:360.6pt;margin-top:102.25pt;width:43.8pt;height:19.2pt;z-index:26;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pSdx8QEAAD0EAAAOAAAAZHJzL2Uyb0RvYy54bWysU8FuGyEQvVfqPyDu9dqbxk0tr6OqkXup&#10;2ihpPwCzsIsEDALsXf99h/HaSdtToviAYXlvZt6bYX07OssOKiYDvuGL2Zwz5SW0xncN//1r++GG&#10;s5SFb4UFrxp+VInfbt6/Ww9hpWrowbYqMgzi02oIDe9zDquqSrJXTqQZBOXxUkN0IuMxdlUbxYDR&#10;na3q+XxZDRDbEEGqlPDr3emSbyi+1krmn1onlZltONaWaY207spabdZi1UUReiOnMsQrqnDCeEx6&#10;CXUnsmD7aP4L5YyMkEDnmQRXgdZGKtKAahbzf9Q89iIo0oLmpHCxKb1dWPnjcB+ZaRt+9ZkzLxz2&#10;6AFdE76zitXLRXFoCGmFwMdwH6dTwm2RO+royj8KYSO5ery4qsbMJH68vl5ipziTeFV/vPpUk+vV&#10;EznElL8pcKxsGh4xPXkpDt9TxoQIPUNKrgTWtFtjLR1it/tqIzsIbPCWfqVipPwFs54NpbBC8VDI&#10;J5D1iC3yToJol49WFZz1D0qjNaSLcskp2Wl+cMBR1XmKMCMRClBj/BdyJ0phKxrbF/IvJMoPPl/4&#10;zniI5MkzdWWbx91Ina9vzk3eQXvEcRBe9oAiM2f7EE3XY1cWk3df9hm0obaUICfGZCLOKFk/vafy&#10;CJ6fCfX06jd/AAAA//8DAFBLAwQUAAYACAAAACEAOl92w+AAAAALAQAADwAAAGRycy9kb3ducmV2&#10;LnhtbEyPwU7DMAyG70i8Q2QkLoglrQqU0nRCk5AYNwYHjlnjtR2NUzVZ17495gRH259+f3+5nl0v&#10;JhxD50lDslIgkGpvO2o0fH683OYgQjRkTe8JNSwYYF1dXpSmsP5M7zjtYiM4hEJhNLQxDoWUoW7R&#10;mbDyAxLfDn50JvI4NtKO5szhrpepUvfSmY74Q2sG3LRYf+9OTkP9KvPNTXJ002E5brO3JW6/Mqv1&#10;9dX8/AQi4hz/YPjVZ3Wo2GnvT2SD6DU8pEnKqIZUZXcgmMhVzmX2vMnSR5BVKf93qH4AAAD//wMA&#10;UEsBAi0AFAAGAAgAAAAhALaDOJL+AAAA4QEAABMAAAAAAAAAAAAAAAAAAAAAAFtDb250ZW50X1R5&#10;cGVzXS54bWxQSwECLQAUAAYACAAAACEAOP0h/9YAAACUAQAACwAAAAAAAAAAAAAAAAAvAQAAX3Jl&#10;bHMvLnJlbHNQSwECLQAUAAYACAAAACEApaUncfEBAAA9BAAADgAAAAAAAAAAAAAAAAAuAgAAZHJz&#10;L2Uyb0RvYy54bWxQSwECLQAUAAYACAAAACEAOl92w+AAAAALAQAADwAAAAAAAAAAAAAAAABLBAAA&#10;ZHJzL2Rvd25yZXYueG1sUEsFBgAAAAAEAAQA8wAAAFgFAAAAAA==&#10;" stroked="f" strokeweight="0">
                <v:textbox>
                  <w:txbxContent>
                    <w:p w:rsidR="005B5F8C" w:rsidRDefault="005B5F8C">
                      <w:pPr>
                        <w:pStyle w:val="afff5"/>
                        <w:rPr>
                          <w:color w:val="000000"/>
                        </w:rPr>
                      </w:pPr>
                      <w:r>
                        <w:rPr>
                          <w:color w:val="000000"/>
                        </w:rPr>
                        <w:t>2021</w:t>
                      </w:r>
                    </w:p>
                  </w:txbxContent>
                </v:textbox>
              </v:rect>
            </w:pict>
          </mc:Fallback>
        </mc:AlternateContent>
      </w:r>
      <w:r>
        <w:rPr>
          <w:noProof/>
        </w:rPr>
        <w:drawing>
          <wp:inline distT="0" distB="0" distL="0" distR="0">
            <wp:extent cx="5610225" cy="2171700"/>
            <wp:effectExtent l="0" t="0" r="0" b="0"/>
            <wp:docPr id="52"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Рисунок 7"/>
                    <pic:cNvPicPr>
                      <a:picLocks noChangeAspect="1" noChangeArrowheads="1"/>
                    </pic:cNvPicPr>
                  </pic:nvPicPr>
                  <pic:blipFill>
                    <a:blip r:embed="rId17"/>
                    <a:stretch>
                      <a:fillRect/>
                    </a:stretch>
                  </pic:blipFill>
                  <pic:spPr bwMode="auto">
                    <a:xfrm>
                      <a:off x="0" y="0"/>
                      <a:ext cx="5610225" cy="2171700"/>
                    </a:xfrm>
                    <a:prstGeom prst="rect">
                      <a:avLst/>
                    </a:prstGeom>
                  </pic:spPr>
                </pic:pic>
              </a:graphicData>
            </a:graphic>
          </wp:inline>
        </w:drawing>
      </w:r>
    </w:p>
    <w:p w:rsidR="00B7398A" w:rsidRDefault="005B5F8C">
      <w:pPr>
        <w:spacing w:line="360" w:lineRule="auto"/>
        <w:jc w:val="center"/>
        <w:rPr>
          <w:sz w:val="28"/>
          <w:szCs w:val="28"/>
        </w:rPr>
      </w:pPr>
      <w:r>
        <w:rPr>
          <w:sz w:val="28"/>
          <w:szCs w:val="28"/>
        </w:rPr>
        <w:t>Рис.2.4 Динамика коэффициентов ликвидности ООО «</w:t>
      </w:r>
      <w:r>
        <w:rPr>
          <w:sz w:val="28"/>
          <w:szCs w:val="28"/>
          <w:lang w:val="en-US"/>
        </w:rPr>
        <w:t>YYY</w:t>
      </w:r>
      <w:r>
        <w:rPr>
          <w:sz w:val="28"/>
          <w:szCs w:val="28"/>
        </w:rPr>
        <w:t xml:space="preserve">», 2019-2021гг </w:t>
      </w:r>
    </w:p>
    <w:p w:rsidR="00B7398A" w:rsidRDefault="005B5F8C">
      <w:pPr>
        <w:pStyle w:val="af2"/>
        <w:spacing w:before="0" w:line="360" w:lineRule="auto"/>
        <w:ind w:firstLine="709"/>
        <w:jc w:val="both"/>
        <w:rPr>
          <w:sz w:val="28"/>
          <w:szCs w:val="28"/>
        </w:rPr>
      </w:pPr>
      <w:r>
        <w:rPr>
          <w:sz w:val="28"/>
          <w:szCs w:val="28"/>
        </w:rPr>
        <w:t xml:space="preserve">Графики должны быть снабжены легендой, в которой устанавливается соответствие ряда данных их изображению. </w:t>
      </w:r>
    </w:p>
    <w:p w:rsidR="00B7398A" w:rsidRDefault="005B5F8C">
      <w:pPr>
        <w:pStyle w:val="af2"/>
        <w:spacing w:before="0" w:line="360" w:lineRule="auto"/>
        <w:ind w:firstLine="709"/>
        <w:jc w:val="both"/>
        <w:rPr>
          <w:sz w:val="28"/>
          <w:szCs w:val="28"/>
        </w:rPr>
      </w:pPr>
      <w:r>
        <w:rPr>
          <w:bCs/>
          <w:i/>
          <w:sz w:val="28"/>
          <w:szCs w:val="28"/>
        </w:rPr>
        <w:lastRenderedPageBreak/>
        <w:t>Оформление списка использованных источников</w:t>
      </w:r>
      <w:r>
        <w:rPr>
          <w:b/>
          <w:bCs/>
          <w:sz w:val="28"/>
          <w:szCs w:val="28"/>
        </w:rPr>
        <w:t xml:space="preserve">. </w:t>
      </w:r>
      <w:r>
        <w:rPr>
          <w:sz w:val="28"/>
          <w:szCs w:val="28"/>
        </w:rPr>
        <w:t xml:space="preserve">Обязательной составной частью бакалаврской работы является «Список использованных источников», включающий нормативную документацию, литературные источники, Интернет-ресурсы. Список должен содержать не менее 25 источников, но и не более 35. В Список включаются </w:t>
      </w:r>
      <w:r>
        <w:rPr>
          <w:b/>
          <w:sz w:val="28"/>
          <w:szCs w:val="28"/>
        </w:rPr>
        <w:t>нормативные документы в последней редакции,</w:t>
      </w:r>
      <w:r>
        <w:rPr>
          <w:sz w:val="28"/>
          <w:szCs w:val="28"/>
        </w:rPr>
        <w:t xml:space="preserve"> литературные источники, изданные преимущественно в течение </w:t>
      </w:r>
      <w:r>
        <w:rPr>
          <w:b/>
          <w:sz w:val="28"/>
          <w:szCs w:val="28"/>
        </w:rPr>
        <w:t xml:space="preserve">последних 2 лет.  </w:t>
      </w:r>
    </w:p>
    <w:p w:rsidR="00B7398A" w:rsidRDefault="005B5F8C">
      <w:pPr>
        <w:pStyle w:val="af2"/>
        <w:spacing w:before="0" w:line="360" w:lineRule="auto"/>
        <w:ind w:firstLine="709"/>
        <w:jc w:val="both"/>
        <w:rPr>
          <w:sz w:val="28"/>
          <w:szCs w:val="28"/>
        </w:rPr>
      </w:pPr>
      <w:r>
        <w:rPr>
          <w:sz w:val="28"/>
          <w:szCs w:val="28"/>
        </w:rPr>
        <w:t>Использованные источники располагаются в такой последовательности:</w:t>
      </w:r>
    </w:p>
    <w:p w:rsidR="00B7398A" w:rsidRDefault="005B5F8C">
      <w:pPr>
        <w:pStyle w:val="af2"/>
        <w:tabs>
          <w:tab w:val="left" w:pos="0"/>
        </w:tabs>
        <w:spacing w:before="0" w:line="360" w:lineRule="auto"/>
        <w:ind w:firstLine="709"/>
        <w:jc w:val="both"/>
        <w:rPr>
          <w:sz w:val="28"/>
          <w:szCs w:val="28"/>
        </w:rPr>
      </w:pPr>
      <w:r>
        <w:rPr>
          <w:sz w:val="28"/>
          <w:szCs w:val="28"/>
        </w:rPr>
        <w:t xml:space="preserve"> 1.  Нормативная документация - Конституция (Основной Закон) РФ; кодексы, законы РФ, указы Президента Российской Федерации; постановления и решения Правительства РФ и субъектов РФ; нормативные акты и документы (положения, приказы, рекомендации, правила, инструкции и др., издаваемые министерствами и ведомствами)</w:t>
      </w:r>
    </w:p>
    <w:p w:rsidR="00B7398A" w:rsidRDefault="005B5F8C">
      <w:pPr>
        <w:pStyle w:val="af2"/>
        <w:spacing w:before="0" w:line="360" w:lineRule="auto"/>
        <w:ind w:firstLine="709"/>
        <w:jc w:val="both"/>
        <w:rPr>
          <w:sz w:val="28"/>
          <w:szCs w:val="28"/>
        </w:rPr>
      </w:pPr>
      <w:r>
        <w:rPr>
          <w:sz w:val="28"/>
          <w:szCs w:val="28"/>
        </w:rPr>
        <w:t>2. Литературные источники. Учебная литература, монографии, статьи из периодических изданий и др. в алфавитной последовательности.</w:t>
      </w:r>
    </w:p>
    <w:p w:rsidR="00B7398A" w:rsidRDefault="005B5F8C">
      <w:pPr>
        <w:pStyle w:val="af2"/>
        <w:spacing w:before="0" w:line="360" w:lineRule="auto"/>
        <w:ind w:firstLine="709"/>
        <w:jc w:val="both"/>
        <w:rPr>
          <w:sz w:val="28"/>
          <w:szCs w:val="28"/>
        </w:rPr>
      </w:pPr>
      <w:r>
        <w:rPr>
          <w:sz w:val="28"/>
          <w:szCs w:val="28"/>
        </w:rPr>
        <w:t xml:space="preserve"> 3. Интернет-ресурсы</w:t>
      </w:r>
    </w:p>
    <w:p w:rsidR="00B7398A" w:rsidRDefault="005B5F8C">
      <w:pPr>
        <w:pStyle w:val="af2"/>
        <w:spacing w:before="0" w:line="360" w:lineRule="auto"/>
        <w:ind w:firstLine="709"/>
        <w:jc w:val="both"/>
        <w:rPr>
          <w:sz w:val="28"/>
          <w:szCs w:val="28"/>
        </w:rPr>
      </w:pPr>
      <w:r>
        <w:rPr>
          <w:sz w:val="28"/>
          <w:szCs w:val="28"/>
        </w:rPr>
        <w:t>В начале списка помещается список нормативных документов, описание которых должно содержать точное название документа, дату принятия и номер, а также указание последней редакции документа.</w:t>
      </w:r>
    </w:p>
    <w:tbl>
      <w:tblPr>
        <w:tblW w:w="9176" w:type="dxa"/>
        <w:tblInd w:w="310" w:type="dxa"/>
        <w:tblLayout w:type="fixed"/>
        <w:tblCellMar>
          <w:top w:w="108" w:type="dxa"/>
          <w:bottom w:w="108" w:type="dxa"/>
        </w:tblCellMar>
        <w:tblLook w:val="0000" w:firstRow="0" w:lastRow="0" w:firstColumn="0" w:lastColumn="0" w:noHBand="0" w:noVBand="0"/>
      </w:tblPr>
      <w:tblGrid>
        <w:gridCol w:w="9176"/>
      </w:tblGrid>
      <w:tr w:rsidR="00B7398A">
        <w:trPr>
          <w:trHeight w:val="288"/>
        </w:trPr>
        <w:tc>
          <w:tcPr>
            <w:tcW w:w="9176" w:type="dxa"/>
            <w:tcBorders>
              <w:top w:val="outset" w:sz="6" w:space="0" w:color="00000A"/>
              <w:left w:val="outset" w:sz="6" w:space="0" w:color="00000A"/>
              <w:bottom w:val="outset" w:sz="6" w:space="0" w:color="00000A"/>
              <w:right w:val="outset" w:sz="6" w:space="0" w:color="00000A"/>
            </w:tcBorders>
          </w:tcPr>
          <w:p w:rsidR="00B7398A" w:rsidRDefault="005B5F8C">
            <w:pPr>
              <w:numPr>
                <w:ilvl w:val="0"/>
                <w:numId w:val="13"/>
              </w:numPr>
              <w:tabs>
                <w:tab w:val="left" w:pos="577"/>
              </w:tabs>
              <w:spacing w:line="360" w:lineRule="auto"/>
              <w:ind w:left="0" w:firstLine="709"/>
              <w:rPr>
                <w:sz w:val="28"/>
                <w:szCs w:val="28"/>
              </w:rPr>
            </w:pPr>
            <w:r>
              <w:rPr>
                <w:sz w:val="28"/>
                <w:szCs w:val="28"/>
              </w:rPr>
              <w:t>Конституция Российской Федерации [Текст] (принята всенародным голосованием 12 декабря 1993 г.).</w:t>
            </w:r>
          </w:p>
          <w:p w:rsidR="00B7398A" w:rsidRDefault="00B7398A">
            <w:pPr>
              <w:pStyle w:val="af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jc w:val="both"/>
            </w:pPr>
          </w:p>
        </w:tc>
      </w:tr>
    </w:tbl>
    <w:p w:rsidR="00B7398A" w:rsidRDefault="00B7398A">
      <w:pPr>
        <w:pStyle w:val="af2"/>
        <w:spacing w:before="0" w:line="360" w:lineRule="auto"/>
        <w:ind w:right="-544" w:firstLine="567"/>
        <w:jc w:val="both"/>
        <w:rPr>
          <w:sz w:val="28"/>
          <w:szCs w:val="28"/>
        </w:rPr>
      </w:pPr>
    </w:p>
    <w:p w:rsidR="00B7398A" w:rsidRDefault="005B5F8C">
      <w:pPr>
        <w:pStyle w:val="af2"/>
        <w:spacing w:before="0" w:line="360" w:lineRule="auto"/>
        <w:ind w:firstLine="709"/>
        <w:jc w:val="both"/>
        <w:rPr>
          <w:sz w:val="28"/>
          <w:szCs w:val="28"/>
        </w:rPr>
      </w:pPr>
      <w:r>
        <w:rPr>
          <w:sz w:val="28"/>
          <w:szCs w:val="28"/>
        </w:rPr>
        <w:t xml:space="preserve">Библиографическое описание литературных источников составляется по определенным правилам. Оно содержит библиографические сведения о документе, приведенные в определенном порядке, позволяющие идентифицировать документ и дать его общую характеристику. </w:t>
      </w:r>
    </w:p>
    <w:p w:rsidR="00B7398A" w:rsidRDefault="005B5F8C">
      <w:pPr>
        <w:pStyle w:val="af2"/>
        <w:spacing w:before="0" w:line="360" w:lineRule="auto"/>
        <w:ind w:firstLine="709"/>
        <w:jc w:val="both"/>
        <w:rPr>
          <w:sz w:val="28"/>
          <w:szCs w:val="28"/>
        </w:rPr>
      </w:pPr>
      <w:r>
        <w:rPr>
          <w:sz w:val="28"/>
          <w:szCs w:val="28"/>
        </w:rPr>
        <w:lastRenderedPageBreak/>
        <w:t>Оформление списка литературы производится в соответствии с введенным в действие с 01.01.2009 г. ГОСТ Р7.0.5-2008 - «Система стандартов по информации, библиотечному и издательскому делу. Библиографическая ссылка», которая устанавливает общие требования и правила составления библиографического описания документа.</w:t>
      </w:r>
    </w:p>
    <w:p w:rsidR="00B7398A" w:rsidRDefault="005B5F8C">
      <w:pPr>
        <w:pStyle w:val="BodyTextIndented"/>
        <w:spacing w:after="0" w:line="360" w:lineRule="auto"/>
        <w:ind w:left="0" w:firstLine="709"/>
        <w:jc w:val="both"/>
        <w:rPr>
          <w:sz w:val="28"/>
          <w:szCs w:val="28"/>
        </w:rPr>
      </w:pPr>
      <w:r>
        <w:rPr>
          <w:sz w:val="28"/>
          <w:szCs w:val="28"/>
        </w:rPr>
        <w:t>В списке использованных источников должны быть указаны:</w:t>
      </w:r>
    </w:p>
    <w:p w:rsidR="00B7398A" w:rsidRDefault="005B5F8C">
      <w:pPr>
        <w:pStyle w:val="BodyTextIndented"/>
        <w:spacing w:after="0" w:line="360" w:lineRule="auto"/>
        <w:ind w:left="0" w:firstLine="709"/>
        <w:jc w:val="both"/>
        <w:rPr>
          <w:sz w:val="28"/>
          <w:szCs w:val="28"/>
        </w:rPr>
      </w:pPr>
      <w:r>
        <w:rPr>
          <w:sz w:val="28"/>
          <w:szCs w:val="28"/>
        </w:rPr>
        <w:t>- для книг - фамилия и инициалы автора, название без кавычек, место издания, издательство и год издания;</w:t>
      </w:r>
    </w:p>
    <w:p w:rsidR="00B7398A" w:rsidRDefault="005B5F8C">
      <w:pPr>
        <w:pStyle w:val="BodyTextIndented"/>
        <w:spacing w:after="0" w:line="360" w:lineRule="auto"/>
        <w:ind w:left="0" w:firstLine="709"/>
        <w:jc w:val="both"/>
        <w:rPr>
          <w:sz w:val="28"/>
          <w:szCs w:val="28"/>
        </w:rPr>
      </w:pPr>
      <w:r>
        <w:rPr>
          <w:sz w:val="28"/>
          <w:szCs w:val="28"/>
        </w:rPr>
        <w:t>- для статей - фамилия и инициалы автора, название статьи, наименование сборника или журнала, год и номер издания, страницы.</w:t>
      </w:r>
    </w:p>
    <w:p w:rsidR="00B7398A" w:rsidRDefault="005B5F8C">
      <w:pPr>
        <w:pStyle w:val="af2"/>
        <w:spacing w:before="0" w:line="360" w:lineRule="auto"/>
        <w:ind w:firstLine="709"/>
        <w:jc w:val="both"/>
        <w:rPr>
          <w:sz w:val="28"/>
          <w:szCs w:val="28"/>
        </w:rPr>
      </w:pPr>
      <w:r>
        <w:rPr>
          <w:sz w:val="28"/>
          <w:szCs w:val="28"/>
        </w:rPr>
        <w:t>Для правильного составления списка полезно посмотреть, как он оформлен, в какой-либо монографии текущего года издания.</w:t>
      </w:r>
    </w:p>
    <w:p w:rsidR="00B7398A" w:rsidRDefault="005B5F8C">
      <w:pPr>
        <w:pStyle w:val="af2"/>
        <w:spacing w:before="0" w:line="360" w:lineRule="auto"/>
        <w:ind w:firstLine="709"/>
        <w:jc w:val="both"/>
        <w:rPr>
          <w:sz w:val="28"/>
          <w:szCs w:val="28"/>
        </w:rPr>
      </w:pPr>
      <w:r>
        <w:rPr>
          <w:sz w:val="28"/>
          <w:szCs w:val="28"/>
        </w:rPr>
        <w:t xml:space="preserve">Все указанные в работе источники (кроме нормативных документов) должны располагаться </w:t>
      </w:r>
      <w:r>
        <w:rPr>
          <w:i/>
          <w:sz w:val="28"/>
          <w:szCs w:val="28"/>
        </w:rPr>
        <w:t>в алфавитном порядке.</w:t>
      </w:r>
      <w:r>
        <w:rPr>
          <w:sz w:val="28"/>
          <w:szCs w:val="28"/>
        </w:rPr>
        <w:t xml:space="preserve"> Если работа содержит указание на автора, то при определении последовательности рассматривают первые буквы фамилии. Если учебник, монография выпущены под редакцией, или автор не указан, то учитываются первые буквы названия учебника (монографии).</w:t>
      </w:r>
    </w:p>
    <w:p w:rsidR="00B7398A" w:rsidRDefault="005B5F8C">
      <w:pPr>
        <w:pStyle w:val="af2"/>
        <w:spacing w:before="0" w:line="360" w:lineRule="auto"/>
        <w:ind w:firstLine="709"/>
        <w:jc w:val="both"/>
        <w:rPr>
          <w:spacing w:val="2"/>
          <w:sz w:val="28"/>
          <w:szCs w:val="28"/>
        </w:rPr>
      </w:pPr>
      <w:r>
        <w:rPr>
          <w:spacing w:val="2"/>
          <w:sz w:val="28"/>
          <w:szCs w:val="28"/>
        </w:rPr>
        <w:t>Все источники, включаемые в список, нумеруются последова</w:t>
      </w:r>
      <w:r>
        <w:rPr>
          <w:spacing w:val="2"/>
          <w:sz w:val="28"/>
          <w:szCs w:val="28"/>
        </w:rPr>
        <w:softHyphen/>
        <w:t>тельно.</w:t>
      </w:r>
    </w:p>
    <w:p w:rsidR="00B7398A" w:rsidRDefault="005B5F8C">
      <w:pPr>
        <w:pStyle w:val="af2"/>
        <w:spacing w:before="0" w:line="360" w:lineRule="auto"/>
        <w:ind w:firstLine="709"/>
        <w:jc w:val="both"/>
        <w:rPr>
          <w:sz w:val="28"/>
          <w:szCs w:val="28"/>
        </w:rPr>
      </w:pPr>
      <w:r>
        <w:rPr>
          <w:sz w:val="28"/>
          <w:szCs w:val="28"/>
        </w:rPr>
        <w:t xml:space="preserve"> </w:t>
      </w:r>
      <w:r>
        <w:rPr>
          <w:bCs/>
          <w:i/>
          <w:sz w:val="28"/>
          <w:szCs w:val="28"/>
        </w:rPr>
        <w:t>Оформление Приложения</w:t>
      </w:r>
      <w:r>
        <w:rPr>
          <w:b/>
          <w:bCs/>
          <w:sz w:val="28"/>
          <w:szCs w:val="28"/>
        </w:rPr>
        <w:t>.</w:t>
      </w:r>
      <w:r>
        <w:rPr>
          <w:sz w:val="28"/>
          <w:szCs w:val="28"/>
        </w:rPr>
        <w:t xml:space="preserve"> Материалы, дополняющие основные разделы выпускной квалификационной работы, размещаются в приложениях в конце всех основных разделов работы после Списка использованных источников.</w:t>
      </w:r>
    </w:p>
    <w:p w:rsidR="00B7398A" w:rsidRDefault="005B5F8C">
      <w:pPr>
        <w:pStyle w:val="af2"/>
        <w:spacing w:before="0" w:line="360" w:lineRule="auto"/>
        <w:ind w:firstLine="709"/>
        <w:jc w:val="both"/>
        <w:rPr>
          <w:sz w:val="28"/>
          <w:szCs w:val="28"/>
        </w:rPr>
      </w:pPr>
      <w:r>
        <w:rPr>
          <w:sz w:val="28"/>
          <w:szCs w:val="28"/>
        </w:rPr>
        <w:t>Каждое приложение должно начинаться с новой страницы и иметь заголовок. В верхнем правом углу над заголовком ставится слово «ПРИЛОЖЕНИЕ» с указанием его номера (без знака №).</w:t>
      </w:r>
    </w:p>
    <w:p w:rsidR="00B7398A" w:rsidRDefault="005B5F8C">
      <w:pPr>
        <w:pStyle w:val="af2"/>
        <w:spacing w:before="0"/>
        <w:ind w:firstLine="567"/>
        <w:jc w:val="both"/>
        <w:rPr>
          <w:sz w:val="28"/>
          <w:szCs w:val="28"/>
        </w:rPr>
      </w:pPr>
      <w:r>
        <w:rPr>
          <w:sz w:val="28"/>
          <w:szCs w:val="28"/>
        </w:rPr>
        <w:t xml:space="preserve"> </w:t>
      </w:r>
    </w:p>
    <w:tbl>
      <w:tblPr>
        <w:tblW w:w="9597" w:type="dxa"/>
        <w:tblInd w:w="130" w:type="dxa"/>
        <w:tblLayout w:type="fixed"/>
        <w:tblCellMar>
          <w:top w:w="108" w:type="dxa"/>
          <w:bottom w:w="108" w:type="dxa"/>
        </w:tblCellMar>
        <w:tblLook w:val="0000" w:firstRow="0" w:lastRow="0" w:firstColumn="0" w:lastColumn="0" w:noHBand="0" w:noVBand="0"/>
      </w:tblPr>
      <w:tblGrid>
        <w:gridCol w:w="9597"/>
      </w:tblGrid>
      <w:tr w:rsidR="00B7398A">
        <w:trPr>
          <w:trHeight w:val="840"/>
        </w:trPr>
        <w:tc>
          <w:tcPr>
            <w:tcW w:w="9597" w:type="dxa"/>
            <w:tcBorders>
              <w:top w:val="outset" w:sz="6" w:space="0" w:color="00000A"/>
              <w:left w:val="outset" w:sz="6" w:space="0" w:color="00000A"/>
              <w:bottom w:val="outset" w:sz="6" w:space="0" w:color="00000A"/>
              <w:right w:val="outset" w:sz="6" w:space="0" w:color="00000A"/>
            </w:tcBorders>
          </w:tcPr>
          <w:p w:rsidR="00B7398A" w:rsidRDefault="005B5F8C">
            <w:pPr>
              <w:pStyle w:val="af2"/>
              <w:spacing w:before="0" w:line="360" w:lineRule="auto"/>
              <w:ind w:left="1134" w:firstLine="567"/>
              <w:jc w:val="right"/>
              <w:rPr>
                <w:sz w:val="28"/>
                <w:szCs w:val="28"/>
              </w:rPr>
            </w:pPr>
            <w:r>
              <w:rPr>
                <w:sz w:val="28"/>
                <w:szCs w:val="28"/>
              </w:rPr>
              <w:t>ПРИЛОЖЕНИЕ 1</w:t>
            </w:r>
          </w:p>
          <w:p w:rsidR="00B7398A" w:rsidRDefault="005B5F8C">
            <w:pPr>
              <w:pStyle w:val="af2"/>
              <w:spacing w:before="0" w:line="360" w:lineRule="auto"/>
              <w:ind w:right="-544"/>
              <w:rPr>
                <w:sz w:val="28"/>
                <w:szCs w:val="28"/>
              </w:rPr>
            </w:pPr>
            <w:r>
              <w:rPr>
                <w:sz w:val="28"/>
                <w:szCs w:val="28"/>
              </w:rPr>
              <w:t>СТРУКТУРА УПРАВЛЕНИЯ ПРЕФЕКТУРЫ «Х»</w:t>
            </w:r>
          </w:p>
        </w:tc>
      </w:tr>
    </w:tbl>
    <w:p w:rsidR="00B7398A" w:rsidRDefault="00B7398A">
      <w:pPr>
        <w:spacing w:line="360" w:lineRule="auto"/>
        <w:ind w:firstLine="567"/>
        <w:jc w:val="both"/>
        <w:rPr>
          <w:color w:val="000000"/>
          <w:sz w:val="28"/>
          <w:szCs w:val="28"/>
        </w:rPr>
      </w:pPr>
    </w:p>
    <w:p w:rsidR="00B7398A" w:rsidRDefault="005B5F8C">
      <w:pPr>
        <w:spacing w:line="360" w:lineRule="auto"/>
        <w:ind w:firstLine="709"/>
        <w:jc w:val="both"/>
        <w:rPr>
          <w:color w:val="000000"/>
          <w:sz w:val="28"/>
          <w:szCs w:val="28"/>
        </w:rPr>
      </w:pPr>
      <w:r>
        <w:rPr>
          <w:color w:val="000000"/>
          <w:sz w:val="28"/>
          <w:szCs w:val="28"/>
        </w:rPr>
        <w:t>Приложения нумеруют последовательно арабскими цифрами (например, «ПРИЛОЖЕНИЕ 1», «ПРИЛОЖЕНИЕ 2»). При расположении одного приложения на нескольких страницах, начиная со второй страницы в правом верхнем углу указывают слова «Продолжение ПРИЛОЖЕНИЯ 3», на последней странице «Окончание ПРИЛОЖЕНИЯ 3»).</w:t>
      </w:r>
      <w:r>
        <w:rPr>
          <w:sz w:val="28"/>
          <w:szCs w:val="28"/>
        </w:rPr>
        <w:t xml:space="preserve"> Номера страниц на приложениях не ставятся.</w:t>
      </w:r>
    </w:p>
    <w:p w:rsidR="00B7398A" w:rsidRDefault="005B5F8C">
      <w:pPr>
        <w:pStyle w:val="af2"/>
        <w:spacing w:before="0" w:line="360" w:lineRule="auto"/>
        <w:ind w:firstLine="709"/>
        <w:jc w:val="both"/>
        <w:rPr>
          <w:sz w:val="28"/>
          <w:szCs w:val="28"/>
        </w:rPr>
      </w:pPr>
      <w:r>
        <w:rPr>
          <w:sz w:val="28"/>
          <w:szCs w:val="28"/>
        </w:rPr>
        <w:t xml:space="preserve">Каждое приложение рассматривается как самостоятельный материал, и на него распространяются все указанные выше требования и рекомендации по форматированию текста. Если в качестве приложения используются копии документов, то они вкладываются без изменения. </w:t>
      </w:r>
    </w:p>
    <w:p w:rsidR="005B5F8C" w:rsidRDefault="005B5F8C">
      <w:pPr>
        <w:pStyle w:val="af2"/>
        <w:spacing w:before="0" w:line="360" w:lineRule="auto"/>
        <w:ind w:firstLine="709"/>
        <w:jc w:val="both"/>
        <w:rPr>
          <w:sz w:val="28"/>
          <w:szCs w:val="28"/>
        </w:rPr>
      </w:pPr>
    </w:p>
    <w:p w:rsidR="00B7398A" w:rsidRDefault="005B5F8C">
      <w:pPr>
        <w:pStyle w:val="1"/>
        <w:spacing w:before="0" w:after="0"/>
        <w:ind w:firstLine="567"/>
        <w:jc w:val="center"/>
        <w:rPr>
          <w:sz w:val="28"/>
          <w:szCs w:val="28"/>
        </w:rPr>
      </w:pPr>
      <w:bookmarkStart w:id="35" w:name="__RefHeading__3012_1491949221"/>
      <w:bookmarkStart w:id="36" w:name="_Toc296285945"/>
      <w:bookmarkStart w:id="37" w:name="_Toc278209522"/>
      <w:bookmarkStart w:id="38" w:name="_Toc283625293"/>
      <w:bookmarkEnd w:id="35"/>
      <w:bookmarkEnd w:id="36"/>
      <w:bookmarkEnd w:id="37"/>
      <w:bookmarkEnd w:id="38"/>
      <w:r>
        <w:rPr>
          <w:sz w:val="28"/>
          <w:szCs w:val="28"/>
        </w:rPr>
        <w:t xml:space="preserve">5. </w:t>
      </w:r>
      <w:bookmarkStart w:id="39" w:name="_Toc392756758"/>
      <w:r>
        <w:rPr>
          <w:sz w:val="28"/>
          <w:szCs w:val="28"/>
        </w:rPr>
        <w:t>ПОДГОТОВКА К ЗАЩИТЕ И ЗАЩИТА БАКАЛАВРСКОЙ</w:t>
      </w:r>
      <w:bookmarkEnd w:id="39"/>
      <w:r>
        <w:rPr>
          <w:sz w:val="28"/>
          <w:szCs w:val="28"/>
        </w:rPr>
        <w:t xml:space="preserve"> </w:t>
      </w:r>
      <w:bookmarkStart w:id="40" w:name="_Toc392756759"/>
      <w:r>
        <w:rPr>
          <w:sz w:val="28"/>
          <w:szCs w:val="28"/>
        </w:rPr>
        <w:t>РАБОТЫ</w:t>
      </w:r>
      <w:bookmarkEnd w:id="40"/>
    </w:p>
    <w:p w:rsidR="00B7398A" w:rsidRDefault="00B7398A">
      <w:pPr>
        <w:pStyle w:val="1"/>
        <w:spacing w:before="0" w:after="0"/>
        <w:ind w:firstLine="567"/>
        <w:jc w:val="both"/>
        <w:rPr>
          <w:sz w:val="28"/>
          <w:szCs w:val="28"/>
        </w:rPr>
      </w:pPr>
    </w:p>
    <w:p w:rsidR="00B7398A" w:rsidRDefault="005B5F8C" w:rsidP="005B5F8C">
      <w:pPr>
        <w:pStyle w:val="2"/>
        <w:spacing w:before="0" w:after="0"/>
        <w:ind w:firstLine="567"/>
        <w:jc w:val="center"/>
        <w:rPr>
          <w:sz w:val="28"/>
          <w:szCs w:val="28"/>
        </w:rPr>
      </w:pPr>
      <w:bookmarkStart w:id="41" w:name="__RefHeading__3014_1491949221"/>
      <w:bookmarkStart w:id="42" w:name="_Toc296285946"/>
      <w:bookmarkStart w:id="43" w:name="_Toc392756760"/>
      <w:bookmarkEnd w:id="41"/>
      <w:bookmarkEnd w:id="42"/>
      <w:r>
        <w:rPr>
          <w:sz w:val="28"/>
          <w:szCs w:val="28"/>
        </w:rPr>
        <w:t xml:space="preserve">5.1. Подготовка </w:t>
      </w:r>
      <w:bookmarkEnd w:id="43"/>
      <w:r>
        <w:rPr>
          <w:sz w:val="28"/>
          <w:szCs w:val="28"/>
        </w:rPr>
        <w:t xml:space="preserve">презентации </w:t>
      </w:r>
    </w:p>
    <w:p w:rsidR="005B5F8C" w:rsidRDefault="005B5F8C" w:rsidP="005B5F8C">
      <w:pPr>
        <w:pStyle w:val="2"/>
        <w:spacing w:before="0" w:after="0"/>
        <w:ind w:firstLine="567"/>
        <w:jc w:val="center"/>
        <w:rPr>
          <w:sz w:val="28"/>
          <w:szCs w:val="28"/>
        </w:rPr>
      </w:pPr>
    </w:p>
    <w:p w:rsidR="00B7398A" w:rsidRDefault="005B5F8C">
      <w:pPr>
        <w:pStyle w:val="af2"/>
        <w:spacing w:before="0" w:line="360" w:lineRule="auto"/>
        <w:ind w:firstLine="709"/>
        <w:jc w:val="both"/>
        <w:rPr>
          <w:sz w:val="28"/>
          <w:szCs w:val="28"/>
        </w:rPr>
      </w:pPr>
      <w:r>
        <w:rPr>
          <w:sz w:val="28"/>
          <w:szCs w:val="28"/>
        </w:rPr>
        <w:t xml:space="preserve">Обязательным этапом подготовки к защите бакалаврской работы является оформление презентации к работе. </w:t>
      </w:r>
    </w:p>
    <w:p w:rsidR="00B7398A" w:rsidRDefault="005B5F8C">
      <w:pPr>
        <w:pStyle w:val="af2"/>
        <w:spacing w:before="0" w:line="360" w:lineRule="auto"/>
        <w:ind w:firstLine="709"/>
        <w:jc w:val="both"/>
        <w:rPr>
          <w:sz w:val="28"/>
          <w:szCs w:val="28"/>
        </w:rPr>
      </w:pPr>
      <w:r>
        <w:rPr>
          <w:sz w:val="28"/>
          <w:szCs w:val="28"/>
        </w:rPr>
        <w:t>Презентация готовится для Государственной экзаменационной комиссии (6 экземпляров). За время, отведенное на защиту работы, члены комиссии с его помощью оценивают предмет бакалаврской работы, полноту раскрытия темы работы, внесенные предложения и рекомендации, степень овладения студентом требуемыми компетенциями и готовность к получению степени бакалавра.</w:t>
      </w:r>
    </w:p>
    <w:p w:rsidR="00B7398A" w:rsidRDefault="005B5F8C">
      <w:pPr>
        <w:pStyle w:val="af2"/>
        <w:spacing w:before="0" w:line="360" w:lineRule="auto"/>
        <w:ind w:firstLine="709"/>
        <w:jc w:val="both"/>
        <w:rPr>
          <w:sz w:val="28"/>
          <w:szCs w:val="28"/>
        </w:rPr>
      </w:pPr>
      <w:r>
        <w:rPr>
          <w:sz w:val="28"/>
          <w:szCs w:val="28"/>
        </w:rPr>
        <w:t xml:space="preserve">Презентация  представляет собой таблицы и рисунки (графики, схемы, диаграммы и т.п.), то есть те наглядные формы, в которых можно сжато и эффектно представить выполненную выпускную квалификационную работу. </w:t>
      </w:r>
    </w:p>
    <w:p w:rsidR="00B7398A" w:rsidRDefault="005B5F8C">
      <w:pPr>
        <w:pStyle w:val="af2"/>
        <w:spacing w:before="0" w:line="360" w:lineRule="auto"/>
        <w:ind w:firstLine="709"/>
        <w:jc w:val="both"/>
        <w:rPr>
          <w:sz w:val="28"/>
          <w:szCs w:val="28"/>
        </w:rPr>
      </w:pPr>
      <w:r>
        <w:rPr>
          <w:sz w:val="28"/>
          <w:szCs w:val="28"/>
        </w:rPr>
        <w:t xml:space="preserve">Презентация не должна быть перегружена, число вынесенных в нее таблиц и рисунков не должно быть очень большим, не следует включать в </w:t>
      </w:r>
      <w:r>
        <w:rPr>
          <w:iCs/>
          <w:sz w:val="28"/>
          <w:szCs w:val="28"/>
        </w:rPr>
        <w:lastRenderedPageBreak/>
        <w:t>все</w:t>
      </w:r>
      <w:r>
        <w:rPr>
          <w:sz w:val="28"/>
          <w:szCs w:val="28"/>
        </w:rPr>
        <w:t xml:space="preserve"> имеющиеся в работе</w:t>
      </w:r>
      <w:r>
        <w:rPr>
          <w:color w:val="C00000"/>
          <w:sz w:val="28"/>
          <w:szCs w:val="28"/>
        </w:rPr>
        <w:t xml:space="preserve"> </w:t>
      </w:r>
      <w:r>
        <w:rPr>
          <w:sz w:val="28"/>
          <w:szCs w:val="28"/>
        </w:rPr>
        <w:t xml:space="preserve">таблицы и рисунки, а только важнейшие, </w:t>
      </w:r>
      <w:r>
        <w:rPr>
          <w:bCs/>
          <w:sz w:val="28"/>
          <w:szCs w:val="28"/>
        </w:rPr>
        <w:t>основные</w:t>
      </w:r>
      <w:r>
        <w:rPr>
          <w:sz w:val="28"/>
          <w:szCs w:val="28"/>
        </w:rPr>
        <w:t xml:space="preserve"> таблицы и рисунки, которые четко представляют выполненный анализ, иллюстрируют тот или иной вывод или предложение. </w:t>
      </w:r>
    </w:p>
    <w:p w:rsidR="00B7398A" w:rsidRDefault="005B5F8C">
      <w:pPr>
        <w:pStyle w:val="af2"/>
        <w:spacing w:before="0" w:line="360" w:lineRule="auto"/>
        <w:ind w:firstLine="709"/>
        <w:jc w:val="both"/>
        <w:rPr>
          <w:sz w:val="28"/>
          <w:szCs w:val="28"/>
        </w:rPr>
      </w:pPr>
      <w:r>
        <w:rPr>
          <w:sz w:val="28"/>
          <w:szCs w:val="28"/>
        </w:rPr>
        <w:t xml:space="preserve">Поскольку при защите ВКР основное внимание необходимо уделить аналитической и рекомендательной главам работы, то и представленный материал должен содержать в себе, прежде всего, результаты анализа и выдвинутые предложения. </w:t>
      </w:r>
    </w:p>
    <w:p w:rsidR="00B7398A" w:rsidRDefault="005B5F8C">
      <w:pPr>
        <w:pStyle w:val="af2"/>
        <w:spacing w:before="0" w:line="360" w:lineRule="auto"/>
        <w:ind w:firstLine="709"/>
        <w:jc w:val="both"/>
        <w:rPr>
          <w:sz w:val="28"/>
          <w:szCs w:val="28"/>
        </w:rPr>
      </w:pPr>
      <w:r>
        <w:rPr>
          <w:sz w:val="28"/>
          <w:szCs w:val="28"/>
        </w:rPr>
        <w:t xml:space="preserve">Обязательной является таблица, характеризующая основные показатели деятельности организации, которая служит объектом исследования. </w:t>
      </w:r>
    </w:p>
    <w:p w:rsidR="00B7398A" w:rsidRDefault="005B5F8C">
      <w:pPr>
        <w:pStyle w:val="af2"/>
        <w:spacing w:before="0" w:line="360" w:lineRule="auto"/>
        <w:ind w:firstLine="709"/>
        <w:jc w:val="both"/>
        <w:rPr>
          <w:sz w:val="28"/>
          <w:szCs w:val="28"/>
        </w:rPr>
      </w:pPr>
      <w:r>
        <w:rPr>
          <w:b/>
          <w:sz w:val="28"/>
          <w:szCs w:val="28"/>
        </w:rPr>
        <w:t>Объем презентации 10-15 слайдов</w:t>
      </w:r>
      <w:r>
        <w:rPr>
          <w:sz w:val="28"/>
          <w:szCs w:val="28"/>
        </w:rPr>
        <w:t>. На одном слайде можно разместить от одной до трех иллюстративных единиц (таблиц, рисунков). Иллюстративный материал должен быть четким, ясным, оформлен в соответствии с общими требованиями, предъявляемыми к оформлению таблиц и рисунков. Желательно рисунки делать цветными.</w:t>
      </w:r>
    </w:p>
    <w:p w:rsidR="00B7398A" w:rsidRDefault="005B5F8C">
      <w:pPr>
        <w:pStyle w:val="af2"/>
        <w:spacing w:before="0" w:line="360" w:lineRule="auto"/>
        <w:ind w:firstLine="709"/>
        <w:jc w:val="both"/>
        <w:rPr>
          <w:sz w:val="28"/>
          <w:szCs w:val="28"/>
        </w:rPr>
      </w:pPr>
      <w:r>
        <w:rPr>
          <w:sz w:val="28"/>
          <w:szCs w:val="28"/>
        </w:rPr>
        <w:t>Все слайды презентации нумеруются.</w:t>
      </w:r>
    </w:p>
    <w:p w:rsidR="005B5F8C" w:rsidRDefault="005B5F8C">
      <w:pPr>
        <w:pStyle w:val="af2"/>
        <w:spacing w:before="0" w:line="360" w:lineRule="auto"/>
        <w:ind w:firstLine="709"/>
        <w:jc w:val="both"/>
        <w:rPr>
          <w:sz w:val="28"/>
          <w:szCs w:val="28"/>
        </w:rPr>
      </w:pPr>
      <w:r>
        <w:rPr>
          <w:sz w:val="28"/>
          <w:szCs w:val="28"/>
        </w:rPr>
        <w:t xml:space="preserve">Все таблицы и рисунки должны иметь собственную сплошную нумерацию (Таблица 1, Таблица 2, Таблица 3 и т.д.; Рис.1, Рис.2., Рис.3,…). Презентация не должна содержать текстовых вставок. </w:t>
      </w:r>
    </w:p>
    <w:p w:rsidR="00B7398A" w:rsidRDefault="005B5F8C">
      <w:pPr>
        <w:pStyle w:val="af2"/>
        <w:spacing w:before="0" w:line="360" w:lineRule="auto"/>
        <w:ind w:firstLine="709"/>
        <w:jc w:val="both"/>
        <w:rPr>
          <w:sz w:val="28"/>
          <w:szCs w:val="28"/>
        </w:rPr>
      </w:pPr>
      <w:r>
        <w:rPr>
          <w:sz w:val="28"/>
          <w:szCs w:val="28"/>
        </w:rPr>
        <w:t>В докладе при защите ВКР необходимо ссылаться на слады презентации, например: «Как видно из таблицы 4, представленной на слайде 4….». Подобное построение доклада дает возможность членам ГЭК быстро найти и увидеть результат проделанной работы.</w:t>
      </w:r>
    </w:p>
    <w:p w:rsidR="00B7398A" w:rsidRDefault="00B7398A">
      <w:pPr>
        <w:pStyle w:val="2"/>
        <w:spacing w:before="0" w:after="0" w:line="360" w:lineRule="auto"/>
        <w:ind w:firstLine="709"/>
        <w:jc w:val="center"/>
        <w:rPr>
          <w:sz w:val="28"/>
          <w:szCs w:val="28"/>
        </w:rPr>
      </w:pPr>
    </w:p>
    <w:p w:rsidR="005B5F8C" w:rsidRDefault="005B5F8C">
      <w:pPr>
        <w:pStyle w:val="2"/>
        <w:spacing w:before="0" w:after="0" w:line="360" w:lineRule="auto"/>
        <w:ind w:firstLine="709"/>
        <w:jc w:val="center"/>
        <w:rPr>
          <w:sz w:val="28"/>
          <w:szCs w:val="28"/>
        </w:rPr>
      </w:pPr>
    </w:p>
    <w:p w:rsidR="005B5F8C" w:rsidRDefault="005B5F8C">
      <w:pPr>
        <w:pStyle w:val="2"/>
        <w:spacing w:before="0" w:after="0" w:line="360" w:lineRule="auto"/>
        <w:ind w:firstLine="709"/>
        <w:jc w:val="center"/>
        <w:rPr>
          <w:sz w:val="28"/>
          <w:szCs w:val="28"/>
        </w:rPr>
      </w:pPr>
    </w:p>
    <w:p w:rsidR="00B7398A" w:rsidRDefault="00B7398A">
      <w:pPr>
        <w:pStyle w:val="2"/>
        <w:spacing w:before="0" w:after="0" w:line="360" w:lineRule="auto"/>
        <w:ind w:firstLine="709"/>
        <w:jc w:val="center"/>
        <w:rPr>
          <w:sz w:val="28"/>
          <w:szCs w:val="28"/>
        </w:rPr>
      </w:pPr>
    </w:p>
    <w:p w:rsidR="00B7398A" w:rsidRDefault="005B5F8C">
      <w:pPr>
        <w:pStyle w:val="2"/>
        <w:spacing w:before="0" w:after="0" w:line="360" w:lineRule="auto"/>
        <w:ind w:firstLine="709"/>
        <w:jc w:val="center"/>
        <w:rPr>
          <w:sz w:val="28"/>
          <w:szCs w:val="28"/>
        </w:rPr>
      </w:pPr>
      <w:bookmarkStart w:id="44" w:name="_Toc392756761"/>
      <w:r>
        <w:rPr>
          <w:sz w:val="28"/>
          <w:szCs w:val="28"/>
        </w:rPr>
        <w:t>5.2 Оформление бакалаврской работы</w:t>
      </w:r>
      <w:bookmarkEnd w:id="44"/>
    </w:p>
    <w:p w:rsidR="00B7398A" w:rsidRDefault="005B5F8C">
      <w:pPr>
        <w:pStyle w:val="af2"/>
        <w:spacing w:before="0" w:line="360" w:lineRule="auto"/>
        <w:ind w:firstLine="709"/>
        <w:jc w:val="both"/>
        <w:rPr>
          <w:sz w:val="28"/>
          <w:szCs w:val="28"/>
        </w:rPr>
      </w:pPr>
      <w:r>
        <w:rPr>
          <w:sz w:val="28"/>
          <w:szCs w:val="28"/>
        </w:rPr>
        <w:lastRenderedPageBreak/>
        <w:t>После написания работы необходимо подготовиться к ее защите, в  процессе которой  студент должен продемонстрировать те компетенции, которые он приобрел в процессе обучения, свою готовность к профессиональной деятельности.</w:t>
      </w:r>
    </w:p>
    <w:p w:rsidR="00B7398A" w:rsidRDefault="005B5F8C">
      <w:pPr>
        <w:pStyle w:val="af2"/>
        <w:spacing w:before="0" w:line="360" w:lineRule="auto"/>
        <w:ind w:firstLine="709"/>
        <w:jc w:val="both"/>
        <w:rPr>
          <w:sz w:val="28"/>
          <w:szCs w:val="28"/>
        </w:rPr>
      </w:pPr>
      <w:r>
        <w:rPr>
          <w:sz w:val="28"/>
          <w:szCs w:val="28"/>
        </w:rPr>
        <w:t>Подготовка к защите предусматривает последовательное прохождение следующих стадий:</w:t>
      </w:r>
    </w:p>
    <w:p w:rsidR="00B7398A" w:rsidRDefault="005B5F8C">
      <w:pPr>
        <w:pStyle w:val="af2"/>
        <w:spacing w:before="0" w:line="360" w:lineRule="auto"/>
        <w:ind w:firstLine="709"/>
        <w:jc w:val="both"/>
        <w:rPr>
          <w:sz w:val="28"/>
          <w:szCs w:val="28"/>
        </w:rPr>
      </w:pPr>
      <w:r>
        <w:rPr>
          <w:sz w:val="28"/>
          <w:szCs w:val="28"/>
        </w:rPr>
        <w:t xml:space="preserve">1. Общая оценка готовности квалификационной работы </w:t>
      </w:r>
      <w:r>
        <w:rPr>
          <w:i/>
          <w:sz w:val="28"/>
          <w:szCs w:val="28"/>
        </w:rPr>
        <w:t>научным руководителем</w:t>
      </w:r>
      <w:r>
        <w:rPr>
          <w:sz w:val="28"/>
          <w:szCs w:val="28"/>
        </w:rPr>
        <w:t>, подписание руководителем работы и получение от него   письменного отзыва на работу (ПРИЛОЖЕНИЕ 9);</w:t>
      </w:r>
    </w:p>
    <w:p w:rsidR="00B7398A" w:rsidRDefault="005B5F8C">
      <w:pPr>
        <w:pStyle w:val="af2"/>
        <w:tabs>
          <w:tab w:val="left" w:pos="0"/>
        </w:tabs>
        <w:spacing w:before="0" w:line="360" w:lineRule="auto"/>
        <w:ind w:firstLine="709"/>
        <w:jc w:val="both"/>
        <w:rPr>
          <w:sz w:val="28"/>
          <w:szCs w:val="28"/>
        </w:rPr>
      </w:pPr>
      <w:r>
        <w:rPr>
          <w:sz w:val="28"/>
          <w:szCs w:val="28"/>
        </w:rPr>
        <w:t>2. Формирование папки бакалаврской работы;</w:t>
      </w:r>
    </w:p>
    <w:p w:rsidR="00B7398A" w:rsidRDefault="005B5F8C">
      <w:pPr>
        <w:pStyle w:val="af2"/>
        <w:spacing w:before="0" w:line="360" w:lineRule="auto"/>
        <w:ind w:firstLine="709"/>
        <w:jc w:val="both"/>
        <w:rPr>
          <w:sz w:val="28"/>
          <w:szCs w:val="28"/>
        </w:rPr>
      </w:pPr>
      <w:r>
        <w:rPr>
          <w:sz w:val="28"/>
          <w:szCs w:val="28"/>
        </w:rPr>
        <w:t>3. Представление работы на кафедру юриспруденции не позднее, чем за 10 дней до даты зашиты;</w:t>
      </w:r>
    </w:p>
    <w:p w:rsidR="00B7398A" w:rsidRDefault="005B5F8C">
      <w:pPr>
        <w:pStyle w:val="af2"/>
        <w:spacing w:before="0" w:line="360" w:lineRule="auto"/>
        <w:ind w:firstLine="709"/>
        <w:jc w:val="both"/>
        <w:rPr>
          <w:sz w:val="28"/>
          <w:szCs w:val="28"/>
        </w:rPr>
      </w:pPr>
      <w:r>
        <w:rPr>
          <w:sz w:val="28"/>
          <w:szCs w:val="28"/>
        </w:rPr>
        <w:t>4. Рассмотрение работы заведующим выпускающей кафедры юриспруденции и признание возможности ее публичной защиты (подпись на титульном листе и задании);</w:t>
      </w:r>
    </w:p>
    <w:p w:rsidR="00B7398A" w:rsidRDefault="005B5F8C">
      <w:pPr>
        <w:pStyle w:val="af2"/>
        <w:spacing w:before="0" w:line="360" w:lineRule="auto"/>
        <w:ind w:firstLine="709"/>
        <w:jc w:val="both"/>
        <w:rPr>
          <w:sz w:val="28"/>
          <w:szCs w:val="28"/>
        </w:rPr>
      </w:pPr>
      <w:r>
        <w:rPr>
          <w:sz w:val="28"/>
          <w:szCs w:val="28"/>
        </w:rPr>
        <w:t>5. Информирование деканатом студента о допуске к защите ВКР.</w:t>
      </w:r>
    </w:p>
    <w:p w:rsidR="00C72189" w:rsidRDefault="005B5F8C">
      <w:pPr>
        <w:pStyle w:val="af2"/>
        <w:spacing w:before="0" w:line="360" w:lineRule="auto"/>
        <w:ind w:firstLine="709"/>
        <w:jc w:val="both"/>
        <w:rPr>
          <w:sz w:val="28"/>
          <w:szCs w:val="28"/>
        </w:rPr>
      </w:pPr>
      <w:r w:rsidRPr="005B5F8C">
        <w:rPr>
          <w:sz w:val="28"/>
          <w:szCs w:val="28"/>
        </w:rPr>
        <w:t xml:space="preserve">Итоговая версия ВКР в формате PDF загружается </w:t>
      </w:r>
      <w:r w:rsidR="00C72189">
        <w:rPr>
          <w:sz w:val="28"/>
          <w:szCs w:val="28"/>
        </w:rPr>
        <w:t>в соответствующие окна в дисциплине:</w:t>
      </w:r>
    </w:p>
    <w:p w:rsidR="005B5F8C" w:rsidRDefault="00C72189">
      <w:pPr>
        <w:pStyle w:val="af2"/>
        <w:spacing w:before="0" w:line="360" w:lineRule="auto"/>
        <w:ind w:firstLine="709"/>
        <w:jc w:val="both"/>
        <w:rPr>
          <w:sz w:val="28"/>
          <w:szCs w:val="28"/>
        </w:rPr>
      </w:pPr>
      <w:r>
        <w:rPr>
          <w:sz w:val="28"/>
          <w:szCs w:val="28"/>
        </w:rPr>
        <w:t xml:space="preserve">1. </w:t>
      </w:r>
      <w:r w:rsidR="005B5F8C" w:rsidRPr="005B5F8C">
        <w:rPr>
          <w:sz w:val="28"/>
          <w:szCs w:val="28"/>
        </w:rPr>
        <w:t>с подписью обучающегося на титульном листе и в задании на ВКР в формате PDF. В это же окно загружается еще 2 файла:</w:t>
      </w:r>
      <w:r>
        <w:rPr>
          <w:sz w:val="28"/>
          <w:szCs w:val="28"/>
        </w:rPr>
        <w:t xml:space="preserve"> с</w:t>
      </w:r>
      <w:r w:rsidR="005B5F8C" w:rsidRPr="005B5F8C">
        <w:rPr>
          <w:sz w:val="28"/>
          <w:szCs w:val="28"/>
        </w:rPr>
        <w:t>правка из системы «Антиплагиат.ВУЗ» о результатах проверки на наличие заимствований;</w:t>
      </w:r>
      <w:r>
        <w:rPr>
          <w:sz w:val="28"/>
          <w:szCs w:val="28"/>
        </w:rPr>
        <w:t xml:space="preserve"> з</w:t>
      </w:r>
      <w:r w:rsidR="005B5F8C" w:rsidRPr="005B5F8C">
        <w:rPr>
          <w:sz w:val="28"/>
          <w:szCs w:val="28"/>
        </w:rPr>
        <w:t>аявление о проверке ВКР в системе «Антиплагиат.ВУЗ» и размещении ВКР в ЭБС вуза (формат PDF с подписью обучающегося)</w:t>
      </w:r>
      <w:r>
        <w:rPr>
          <w:sz w:val="28"/>
          <w:szCs w:val="28"/>
        </w:rPr>
        <w:t>;</w:t>
      </w:r>
    </w:p>
    <w:p w:rsidR="00C72189" w:rsidRDefault="00C72189">
      <w:pPr>
        <w:pStyle w:val="af2"/>
        <w:spacing w:before="0" w:line="360" w:lineRule="auto"/>
        <w:ind w:firstLine="709"/>
        <w:jc w:val="both"/>
        <w:rPr>
          <w:sz w:val="28"/>
          <w:szCs w:val="28"/>
        </w:rPr>
      </w:pPr>
      <w:r>
        <w:rPr>
          <w:sz w:val="28"/>
          <w:szCs w:val="28"/>
        </w:rPr>
        <w:t xml:space="preserve">2. </w:t>
      </w:r>
      <w:r>
        <w:rPr>
          <w:rFonts w:ascii="Geometria" w:hAnsi="Geometria"/>
          <w:color w:val="1D2125"/>
          <w:sz w:val="23"/>
          <w:szCs w:val="23"/>
          <w:shd w:val="clear" w:color="auto" w:fill="FFFFFF"/>
        </w:rPr>
        <w:t> </w:t>
      </w:r>
      <w:hyperlink r:id="rId18" w:history="1">
        <w:r>
          <w:rPr>
            <w:sz w:val="28"/>
            <w:szCs w:val="28"/>
          </w:rPr>
          <w:t>и</w:t>
        </w:r>
        <w:r w:rsidRPr="00C72189">
          <w:rPr>
            <w:sz w:val="28"/>
            <w:szCs w:val="28"/>
          </w:rPr>
          <w:t>тоговая версия ВКР (в формате .doc или .docx без подписи обучающегося на титульном листе)</w:t>
        </w:r>
      </w:hyperlink>
      <w:r w:rsidRPr="00C72189">
        <w:rPr>
          <w:sz w:val="28"/>
          <w:szCs w:val="28"/>
        </w:rPr>
        <w:t>.</w:t>
      </w:r>
    </w:p>
    <w:p w:rsidR="005B5F8C" w:rsidRDefault="005B5F8C">
      <w:pPr>
        <w:pStyle w:val="af2"/>
        <w:spacing w:before="0" w:line="360" w:lineRule="auto"/>
        <w:ind w:firstLine="709"/>
        <w:jc w:val="both"/>
        <w:rPr>
          <w:sz w:val="28"/>
          <w:szCs w:val="28"/>
        </w:rPr>
      </w:pPr>
    </w:p>
    <w:p w:rsidR="00B7398A" w:rsidRDefault="00B7398A">
      <w:pPr>
        <w:pStyle w:val="2"/>
        <w:spacing w:before="0" w:after="0" w:line="360" w:lineRule="auto"/>
        <w:ind w:firstLine="709"/>
        <w:jc w:val="both"/>
        <w:rPr>
          <w:b w:val="0"/>
          <w:sz w:val="28"/>
          <w:szCs w:val="28"/>
        </w:rPr>
      </w:pPr>
      <w:bookmarkStart w:id="45" w:name="__RefHeading__3016_1491949221"/>
      <w:bookmarkStart w:id="46" w:name="_Toc296285947"/>
      <w:bookmarkStart w:id="47" w:name="_Toc296285948"/>
      <w:bookmarkEnd w:id="45"/>
      <w:bookmarkEnd w:id="46"/>
      <w:bookmarkEnd w:id="47"/>
    </w:p>
    <w:p w:rsidR="00C72189" w:rsidRDefault="00C72189">
      <w:pPr>
        <w:pStyle w:val="2"/>
        <w:spacing w:before="0" w:after="0" w:line="360" w:lineRule="auto"/>
        <w:ind w:firstLine="709"/>
        <w:jc w:val="both"/>
        <w:rPr>
          <w:b w:val="0"/>
          <w:sz w:val="28"/>
          <w:szCs w:val="28"/>
        </w:rPr>
      </w:pPr>
    </w:p>
    <w:p w:rsidR="00B7398A" w:rsidRDefault="005B5F8C">
      <w:pPr>
        <w:pStyle w:val="2"/>
        <w:spacing w:before="0" w:after="0"/>
        <w:ind w:firstLine="567"/>
        <w:jc w:val="center"/>
        <w:rPr>
          <w:sz w:val="28"/>
          <w:szCs w:val="28"/>
        </w:rPr>
      </w:pPr>
      <w:bookmarkStart w:id="48" w:name="_Toc392756762"/>
      <w:r>
        <w:rPr>
          <w:sz w:val="28"/>
          <w:szCs w:val="28"/>
        </w:rPr>
        <w:t>5.3 Подготовка доклада</w:t>
      </w:r>
      <w:bookmarkEnd w:id="48"/>
    </w:p>
    <w:p w:rsidR="00B7398A" w:rsidRDefault="00B7398A">
      <w:pPr>
        <w:pStyle w:val="2"/>
        <w:spacing w:before="0" w:after="0"/>
        <w:ind w:firstLine="567"/>
        <w:jc w:val="both"/>
        <w:rPr>
          <w:iCs/>
          <w:sz w:val="28"/>
          <w:szCs w:val="28"/>
        </w:rPr>
      </w:pPr>
    </w:p>
    <w:p w:rsidR="00B7398A" w:rsidRDefault="005B5F8C">
      <w:pPr>
        <w:pStyle w:val="af2"/>
        <w:spacing w:before="0" w:line="360" w:lineRule="auto"/>
        <w:ind w:firstLine="709"/>
        <w:jc w:val="both"/>
        <w:rPr>
          <w:sz w:val="28"/>
          <w:szCs w:val="28"/>
        </w:rPr>
      </w:pPr>
      <w:r>
        <w:rPr>
          <w:sz w:val="28"/>
          <w:szCs w:val="28"/>
        </w:rPr>
        <w:lastRenderedPageBreak/>
        <w:t xml:space="preserve">Хорошо подготовленный и четко изложенный доклад, четкие ответы на поставленные вопросы во многом являются залогом успешной защиты. Конкретное содержание доклада зависит от темы бакалаврской работы. Однако структура доклада примерно одинакова: студент кратко характеризует объект исследования, результаты, полученные в ходе исследования, основные выводы, излагает суть предложений и рекомендаций, обосновывает их. </w:t>
      </w:r>
    </w:p>
    <w:p w:rsidR="00B7398A" w:rsidRDefault="005B5F8C">
      <w:pPr>
        <w:pStyle w:val="af2"/>
        <w:spacing w:before="0" w:line="360" w:lineRule="auto"/>
        <w:ind w:firstLine="709"/>
        <w:jc w:val="both"/>
        <w:rPr>
          <w:sz w:val="28"/>
          <w:szCs w:val="28"/>
        </w:rPr>
      </w:pPr>
      <w:r>
        <w:rPr>
          <w:sz w:val="28"/>
          <w:szCs w:val="28"/>
        </w:rPr>
        <w:t xml:space="preserve">От того, как будет сделан доклад, насколько он содержателен, как излагается во многом зависит итоговая оценка бакалаврской работы, поэтому доклад должен быть хорошо аргументирован и четко структурирован. Продолжительность доклада 7 минут. </w:t>
      </w:r>
    </w:p>
    <w:p w:rsidR="00B7398A" w:rsidRDefault="005B5F8C">
      <w:pPr>
        <w:pStyle w:val="af2"/>
        <w:spacing w:before="0" w:line="360" w:lineRule="auto"/>
        <w:ind w:firstLine="709"/>
        <w:jc w:val="both"/>
        <w:rPr>
          <w:sz w:val="28"/>
          <w:szCs w:val="28"/>
        </w:rPr>
      </w:pPr>
      <w:r>
        <w:rPr>
          <w:sz w:val="28"/>
          <w:szCs w:val="28"/>
        </w:rPr>
        <w:t>Доклад рекомендуется строить по следующему плану:</w:t>
      </w:r>
    </w:p>
    <w:p w:rsidR="00B7398A" w:rsidRDefault="005B5F8C">
      <w:pPr>
        <w:pStyle w:val="af2"/>
        <w:spacing w:before="0" w:line="360" w:lineRule="auto"/>
        <w:ind w:firstLine="709"/>
        <w:jc w:val="both"/>
        <w:rPr>
          <w:sz w:val="28"/>
          <w:szCs w:val="28"/>
        </w:rPr>
      </w:pPr>
      <w:r>
        <w:rPr>
          <w:sz w:val="28"/>
          <w:szCs w:val="28"/>
        </w:rPr>
        <w:t>1.  Краткая организационно-экономическая характеристика объекта исследования. Здесь необходимо указать, когда создано предприятие, чем занимается, какова организационно-правовая форма, кратко охарактеризовать результаты финансово-хозяйственной деятельности и т.п.</w:t>
      </w:r>
    </w:p>
    <w:p w:rsidR="00B7398A" w:rsidRDefault="005B5F8C">
      <w:pPr>
        <w:pStyle w:val="af2"/>
        <w:spacing w:before="0" w:line="360" w:lineRule="auto"/>
        <w:ind w:firstLine="709"/>
        <w:jc w:val="both"/>
        <w:rPr>
          <w:sz w:val="28"/>
          <w:szCs w:val="28"/>
        </w:rPr>
      </w:pPr>
      <w:r>
        <w:rPr>
          <w:sz w:val="28"/>
          <w:szCs w:val="28"/>
        </w:rPr>
        <w:t xml:space="preserve">2. Характеристика проделанной аналитической работы и выводы, сделанные на основе анализа. </w:t>
      </w:r>
    </w:p>
    <w:p w:rsidR="00B7398A" w:rsidRDefault="005B5F8C">
      <w:pPr>
        <w:pStyle w:val="af2"/>
        <w:spacing w:before="0" w:line="360" w:lineRule="auto"/>
        <w:ind w:firstLine="709"/>
        <w:jc w:val="both"/>
        <w:rPr>
          <w:sz w:val="28"/>
          <w:szCs w:val="28"/>
        </w:rPr>
      </w:pPr>
      <w:r>
        <w:rPr>
          <w:sz w:val="28"/>
          <w:szCs w:val="28"/>
        </w:rPr>
        <w:t>3. Основные предложения, выдвинутые в работе.</w:t>
      </w:r>
    </w:p>
    <w:p w:rsidR="00B7398A" w:rsidRDefault="005B5F8C">
      <w:pPr>
        <w:pStyle w:val="af2"/>
        <w:spacing w:before="0" w:line="360" w:lineRule="auto"/>
        <w:ind w:firstLine="709"/>
        <w:jc w:val="both"/>
        <w:rPr>
          <w:sz w:val="28"/>
          <w:szCs w:val="28"/>
        </w:rPr>
      </w:pPr>
      <w:r>
        <w:rPr>
          <w:sz w:val="28"/>
          <w:szCs w:val="28"/>
        </w:rPr>
        <w:t>4. Ожидаемые результаты реализации выдвинутых предложений и рекомендаций.</w:t>
      </w:r>
    </w:p>
    <w:p w:rsidR="00B7398A" w:rsidRDefault="005B5F8C">
      <w:pPr>
        <w:spacing w:line="360" w:lineRule="auto"/>
        <w:ind w:firstLine="709"/>
        <w:jc w:val="both"/>
        <w:rPr>
          <w:sz w:val="28"/>
          <w:szCs w:val="28"/>
        </w:rPr>
      </w:pPr>
      <w:r>
        <w:rPr>
          <w:color w:val="000000"/>
          <w:spacing w:val="2"/>
          <w:sz w:val="28"/>
          <w:szCs w:val="28"/>
        </w:rPr>
        <w:t xml:space="preserve">Студент должен излагать основное содержание своей бакалаврской работы свободно, не читая письменного текста, опираясь и ссылаясь на иллюстративный материал. </w:t>
      </w:r>
      <w:r>
        <w:rPr>
          <w:sz w:val="28"/>
          <w:szCs w:val="28"/>
        </w:rPr>
        <w:t>Например: «В работе был проведен анализ основных экономических показателей деятельности предприятия за 20</w:t>
      </w:r>
      <w:r w:rsidR="00C72189">
        <w:rPr>
          <w:sz w:val="28"/>
          <w:szCs w:val="28"/>
        </w:rPr>
        <w:t>23</w:t>
      </w:r>
      <w:r>
        <w:rPr>
          <w:sz w:val="28"/>
          <w:szCs w:val="28"/>
        </w:rPr>
        <w:t>-20</w:t>
      </w:r>
      <w:r w:rsidR="00C72189">
        <w:rPr>
          <w:sz w:val="28"/>
          <w:szCs w:val="28"/>
        </w:rPr>
        <w:t>25</w:t>
      </w:r>
      <w:r>
        <w:rPr>
          <w:sz w:val="28"/>
          <w:szCs w:val="28"/>
        </w:rPr>
        <w:t xml:space="preserve"> гг. Соответствующие данные приведены в табл…. , на стр…. Иллюстративного материала.  Как показал анализ, …»). </w:t>
      </w:r>
    </w:p>
    <w:p w:rsidR="00B7398A" w:rsidRDefault="005B5F8C">
      <w:pPr>
        <w:pStyle w:val="af2"/>
        <w:spacing w:before="0" w:line="360" w:lineRule="auto"/>
        <w:ind w:firstLine="709"/>
        <w:jc w:val="both"/>
        <w:rPr>
          <w:sz w:val="28"/>
          <w:szCs w:val="28"/>
        </w:rPr>
      </w:pPr>
      <w:r>
        <w:rPr>
          <w:sz w:val="28"/>
          <w:szCs w:val="28"/>
        </w:rPr>
        <w:t xml:space="preserve">Основное внимание в докладе должно быть уделено выдвигаемым в работе предложениям: «Опираясь на выводы, были сделаны следующие </w:t>
      </w:r>
      <w:r>
        <w:rPr>
          <w:sz w:val="28"/>
          <w:szCs w:val="28"/>
        </w:rPr>
        <w:lastRenderedPageBreak/>
        <w:t xml:space="preserve">предложения:  … ». Далее следует </w:t>
      </w:r>
      <w:r>
        <w:rPr>
          <w:bCs/>
          <w:sz w:val="28"/>
          <w:szCs w:val="28"/>
        </w:rPr>
        <w:t>четкое перечисление сделанных предложений и оценки результативности их реализации</w:t>
      </w:r>
      <w:r>
        <w:rPr>
          <w:sz w:val="28"/>
          <w:szCs w:val="28"/>
        </w:rPr>
        <w:t xml:space="preserve">. По окончании доклада студент благодарит членов ГЭК за внимание. </w:t>
      </w:r>
    </w:p>
    <w:p w:rsidR="00B7398A" w:rsidRDefault="00B7398A">
      <w:pPr>
        <w:pStyle w:val="2"/>
        <w:spacing w:before="0" w:after="0" w:line="360" w:lineRule="auto"/>
        <w:ind w:firstLine="709"/>
        <w:jc w:val="both"/>
        <w:rPr>
          <w:b w:val="0"/>
          <w:sz w:val="28"/>
          <w:szCs w:val="28"/>
        </w:rPr>
      </w:pPr>
      <w:bookmarkStart w:id="49" w:name="__RefHeading__3020_1491949221"/>
      <w:bookmarkStart w:id="50" w:name="_Toc296285949"/>
      <w:bookmarkEnd w:id="49"/>
      <w:bookmarkEnd w:id="50"/>
    </w:p>
    <w:p w:rsidR="00B7398A" w:rsidRDefault="005B5F8C">
      <w:pPr>
        <w:pStyle w:val="2"/>
        <w:spacing w:before="0" w:after="0" w:line="360" w:lineRule="auto"/>
        <w:ind w:firstLine="709"/>
        <w:jc w:val="center"/>
        <w:rPr>
          <w:sz w:val="28"/>
          <w:szCs w:val="28"/>
        </w:rPr>
      </w:pPr>
      <w:bookmarkStart w:id="51" w:name="_Toc392756763"/>
      <w:r>
        <w:rPr>
          <w:sz w:val="28"/>
          <w:szCs w:val="28"/>
        </w:rPr>
        <w:t>5.4 Защита бакалаврской работы</w:t>
      </w:r>
      <w:bookmarkEnd w:id="51"/>
    </w:p>
    <w:p w:rsidR="00B7398A" w:rsidRDefault="005B5F8C">
      <w:pPr>
        <w:pStyle w:val="af2"/>
        <w:spacing w:before="0" w:line="360" w:lineRule="auto"/>
        <w:ind w:firstLine="709"/>
        <w:jc w:val="both"/>
        <w:rPr>
          <w:sz w:val="28"/>
          <w:szCs w:val="28"/>
        </w:rPr>
      </w:pPr>
      <w:r>
        <w:rPr>
          <w:sz w:val="28"/>
          <w:szCs w:val="28"/>
        </w:rPr>
        <w:t>Защита выпускной квалификационной работы является завершающим этапом, к которому надо готовиться весьма основательно. Иногда оценка хорошей работы снижается из-за посредственного выступления студента на защите.</w:t>
      </w:r>
    </w:p>
    <w:p w:rsidR="00B7398A" w:rsidRDefault="005B5F8C">
      <w:pPr>
        <w:pStyle w:val="af2"/>
        <w:spacing w:before="0" w:line="360" w:lineRule="auto"/>
        <w:ind w:firstLine="709"/>
        <w:jc w:val="both"/>
        <w:rPr>
          <w:sz w:val="28"/>
          <w:szCs w:val="28"/>
        </w:rPr>
      </w:pPr>
      <w:r>
        <w:rPr>
          <w:sz w:val="28"/>
          <w:szCs w:val="28"/>
        </w:rPr>
        <w:t>Защита выпускной квалификационной работы проходит перед Государственной экзаменационной комиссией.</w:t>
      </w:r>
      <w:r>
        <w:rPr>
          <w:i/>
          <w:iCs/>
          <w:color w:val="FF0000"/>
          <w:sz w:val="28"/>
          <w:szCs w:val="28"/>
        </w:rPr>
        <w:t xml:space="preserve"> </w:t>
      </w:r>
      <w:r>
        <w:rPr>
          <w:iCs/>
          <w:sz w:val="28"/>
          <w:szCs w:val="28"/>
        </w:rPr>
        <w:t xml:space="preserve">Заседание ГЭК носит открытый характер и на него </w:t>
      </w:r>
      <w:r>
        <w:rPr>
          <w:color w:val="000000"/>
          <w:sz w:val="28"/>
          <w:szCs w:val="28"/>
        </w:rPr>
        <w:t>могут прийти все желающие.</w:t>
      </w:r>
    </w:p>
    <w:p w:rsidR="00B7398A" w:rsidRDefault="005B5F8C">
      <w:pPr>
        <w:pStyle w:val="af2"/>
        <w:spacing w:before="0" w:line="360" w:lineRule="auto"/>
        <w:ind w:firstLine="709"/>
        <w:jc w:val="both"/>
        <w:rPr>
          <w:sz w:val="28"/>
          <w:szCs w:val="28"/>
        </w:rPr>
      </w:pPr>
      <w:r>
        <w:rPr>
          <w:sz w:val="28"/>
          <w:szCs w:val="28"/>
        </w:rPr>
        <w:t xml:space="preserve">Перед началом защиты студент передает иллюстративный материал Председателю экзаменационной комиссии и всем членам ГЭК. Затем Председатель ГЭК объявляет защиту, называя фамилию, имя отчество студента, тему бакалаврской работы, руководителя работы. </w:t>
      </w:r>
    </w:p>
    <w:p w:rsidR="00B7398A" w:rsidRDefault="005B5F8C">
      <w:pPr>
        <w:pStyle w:val="af2"/>
        <w:spacing w:before="0" w:line="360" w:lineRule="auto"/>
        <w:ind w:firstLine="709"/>
        <w:jc w:val="both"/>
        <w:rPr>
          <w:sz w:val="28"/>
          <w:szCs w:val="28"/>
        </w:rPr>
      </w:pPr>
      <w:r>
        <w:rPr>
          <w:sz w:val="28"/>
          <w:szCs w:val="28"/>
        </w:rPr>
        <w:t>Процедура защиты ВКР включает в себя следующие этапы:</w:t>
      </w:r>
    </w:p>
    <w:p w:rsidR="00B7398A" w:rsidRDefault="005B5F8C">
      <w:pPr>
        <w:pStyle w:val="af2"/>
        <w:spacing w:before="0" w:line="360" w:lineRule="auto"/>
        <w:ind w:firstLine="709"/>
        <w:jc w:val="both"/>
        <w:rPr>
          <w:sz w:val="28"/>
          <w:szCs w:val="28"/>
        </w:rPr>
      </w:pPr>
      <w:r>
        <w:rPr>
          <w:sz w:val="28"/>
          <w:szCs w:val="28"/>
        </w:rPr>
        <w:t>- доклад студента о содержании и основных выводах работы (5-7 минут);</w:t>
      </w:r>
    </w:p>
    <w:p w:rsidR="00B7398A" w:rsidRDefault="005B5F8C">
      <w:pPr>
        <w:pStyle w:val="af2"/>
        <w:spacing w:before="0" w:line="360" w:lineRule="auto"/>
        <w:ind w:firstLine="709"/>
        <w:jc w:val="both"/>
        <w:rPr>
          <w:sz w:val="28"/>
          <w:szCs w:val="28"/>
        </w:rPr>
      </w:pPr>
      <w:r>
        <w:rPr>
          <w:color w:val="000000"/>
          <w:sz w:val="28"/>
          <w:szCs w:val="28"/>
        </w:rPr>
        <w:t xml:space="preserve">-  озвучивание отзыва руководителя; </w:t>
      </w:r>
    </w:p>
    <w:p w:rsidR="00B7398A" w:rsidRDefault="005B5F8C">
      <w:pPr>
        <w:pStyle w:val="af2"/>
        <w:shd w:val="clear" w:color="auto" w:fill="FFFFFF"/>
        <w:spacing w:before="0" w:line="360" w:lineRule="auto"/>
        <w:ind w:firstLine="709"/>
        <w:jc w:val="both"/>
        <w:rPr>
          <w:sz w:val="28"/>
          <w:szCs w:val="28"/>
        </w:rPr>
      </w:pPr>
      <w:r>
        <w:rPr>
          <w:color w:val="000000"/>
          <w:sz w:val="28"/>
          <w:szCs w:val="28"/>
        </w:rPr>
        <w:t xml:space="preserve">-  вопросы   Председателя и членов ГЭК.  Вопросы могут относиться как к теме бакалаврской работы, так и к общей теоретической подготовке, полученной в процессе обучения. Поэтому перед защитой целесообразно повторить материал всех основных курсов профиля и особенно тех разделов, которые имеют прямое отношение к теме бакалаврской работы. При ответах на вопросы студент может пользоваться иллюстративным материалом и своей бакалаврской работой. По докладу и ответам на вопросы члены ГЭК судят о широте кругозора студента-выпускника, его эрудиции, умении публично выступать и аргументировано отстаивать свою </w:t>
      </w:r>
      <w:r>
        <w:rPr>
          <w:color w:val="000000"/>
          <w:sz w:val="28"/>
          <w:szCs w:val="28"/>
        </w:rPr>
        <w:lastRenderedPageBreak/>
        <w:t xml:space="preserve">точку зрения. Тон ответов должен быть доброжелательным и вежливым. Во время защиты секретарь комиссии ведет протокол, в который заносятся, в частности, заданные вопросы. </w:t>
      </w:r>
    </w:p>
    <w:p w:rsidR="00B7398A" w:rsidRDefault="005B5F8C">
      <w:pPr>
        <w:pStyle w:val="af2"/>
        <w:shd w:val="clear" w:color="auto" w:fill="FFFFFF"/>
        <w:spacing w:before="0" w:line="360" w:lineRule="auto"/>
        <w:ind w:firstLine="709"/>
        <w:jc w:val="both"/>
        <w:rPr>
          <w:sz w:val="28"/>
          <w:szCs w:val="28"/>
        </w:rPr>
      </w:pPr>
      <w:r>
        <w:rPr>
          <w:sz w:val="28"/>
          <w:szCs w:val="28"/>
        </w:rPr>
        <w:t>- обсуждение членами ГЭК на закрытом заседании качества бакалаврской работы, ее защиты, оценки и принятие решения о присвоении успешно защитившимся студентам квалификации «бакалавр».</w:t>
      </w:r>
    </w:p>
    <w:p w:rsidR="00B7398A" w:rsidRDefault="005B5F8C">
      <w:pPr>
        <w:pStyle w:val="af2"/>
        <w:shd w:val="clear" w:color="auto" w:fill="FFFFFF"/>
        <w:spacing w:before="0" w:line="360" w:lineRule="auto"/>
        <w:ind w:firstLine="709"/>
        <w:jc w:val="both"/>
        <w:rPr>
          <w:sz w:val="28"/>
          <w:szCs w:val="28"/>
        </w:rPr>
      </w:pPr>
      <w:r>
        <w:rPr>
          <w:sz w:val="28"/>
          <w:szCs w:val="28"/>
        </w:rPr>
        <w:t>При выставлении оценки принимается во внимание научно-практическое значение работы, самостоятельность, качество выполнения и оформления работы, логичность выводов и обоснованность сделанных предложений, содержательность доклада и ответов на вопросы.</w:t>
      </w:r>
    </w:p>
    <w:p w:rsidR="00B7398A" w:rsidRDefault="005B5F8C">
      <w:pPr>
        <w:pStyle w:val="af2"/>
        <w:shd w:val="clear" w:color="auto" w:fill="FFFFFF"/>
        <w:spacing w:before="0" w:line="360" w:lineRule="auto"/>
        <w:ind w:firstLine="709"/>
        <w:jc w:val="both"/>
        <w:rPr>
          <w:color w:val="000000"/>
          <w:sz w:val="28"/>
          <w:szCs w:val="28"/>
        </w:rPr>
      </w:pPr>
      <w:r>
        <w:rPr>
          <w:color w:val="000000"/>
          <w:sz w:val="28"/>
          <w:szCs w:val="28"/>
        </w:rPr>
        <w:t>Оценивают бакалаврскую работу по 4-балльной системе («отлично», «хорошо», «удовлетворительно», «неудовлетворительно»).</w:t>
      </w:r>
    </w:p>
    <w:p w:rsidR="00B7398A" w:rsidRDefault="005B5F8C">
      <w:pPr>
        <w:spacing w:line="360" w:lineRule="auto"/>
        <w:ind w:firstLine="709"/>
        <w:jc w:val="both"/>
        <w:rPr>
          <w:sz w:val="28"/>
          <w:szCs w:val="28"/>
        </w:rPr>
      </w:pPr>
      <w:r>
        <w:rPr>
          <w:spacing w:val="1"/>
          <w:sz w:val="28"/>
          <w:szCs w:val="28"/>
        </w:rPr>
        <w:t>О</w:t>
      </w:r>
      <w:r>
        <w:rPr>
          <w:spacing w:val="3"/>
          <w:sz w:val="28"/>
          <w:szCs w:val="28"/>
        </w:rPr>
        <w:t xml:space="preserve">ценки «отлично» заслуживают выпускные квалификационные работы, в которых </w:t>
      </w:r>
      <w:r>
        <w:rPr>
          <w:sz w:val="28"/>
          <w:szCs w:val="28"/>
        </w:rPr>
        <w:t xml:space="preserve">полно и всесторонне раскрыто теоретическое содержание темы, дан </w:t>
      </w:r>
      <w:r>
        <w:rPr>
          <w:spacing w:val="4"/>
          <w:sz w:val="28"/>
          <w:szCs w:val="28"/>
        </w:rPr>
        <w:t>глубокий критический анализ действующей практики учетно-</w:t>
      </w:r>
      <w:r>
        <w:rPr>
          <w:sz w:val="28"/>
          <w:szCs w:val="28"/>
        </w:rPr>
        <w:t xml:space="preserve">аналитической работы, содержится творческий подход к решению </w:t>
      </w:r>
      <w:r>
        <w:rPr>
          <w:spacing w:val="1"/>
          <w:sz w:val="28"/>
          <w:szCs w:val="28"/>
        </w:rPr>
        <w:t>проблемных вопросов, сделаны экономически обоснованные предло</w:t>
      </w:r>
      <w:r>
        <w:rPr>
          <w:spacing w:val="1"/>
          <w:sz w:val="28"/>
          <w:szCs w:val="28"/>
        </w:rPr>
        <w:softHyphen/>
      </w:r>
      <w:r>
        <w:rPr>
          <w:spacing w:val="4"/>
          <w:sz w:val="28"/>
          <w:szCs w:val="28"/>
        </w:rPr>
        <w:t xml:space="preserve">жения и на все вопросы членов Государственной комиссии студент </w:t>
      </w:r>
      <w:r>
        <w:rPr>
          <w:spacing w:val="1"/>
          <w:sz w:val="28"/>
          <w:szCs w:val="28"/>
        </w:rPr>
        <w:t>при защите дал аргументированные ответы, проявив при этом творче</w:t>
      </w:r>
      <w:r>
        <w:rPr>
          <w:spacing w:val="1"/>
          <w:sz w:val="28"/>
          <w:szCs w:val="28"/>
        </w:rPr>
        <w:softHyphen/>
      </w:r>
      <w:r>
        <w:rPr>
          <w:sz w:val="28"/>
          <w:szCs w:val="28"/>
        </w:rPr>
        <w:t>ские способности в понимании и изложении ответов на вопросы.</w:t>
      </w:r>
    </w:p>
    <w:p w:rsidR="00B7398A" w:rsidRDefault="005B5F8C">
      <w:pPr>
        <w:spacing w:line="360" w:lineRule="auto"/>
        <w:ind w:firstLine="709"/>
        <w:jc w:val="both"/>
        <w:rPr>
          <w:sz w:val="28"/>
          <w:szCs w:val="28"/>
        </w:rPr>
      </w:pPr>
      <w:r>
        <w:rPr>
          <w:sz w:val="28"/>
          <w:szCs w:val="28"/>
        </w:rPr>
        <w:t>Оценки «хорошо» заслуживают выпускные квалификационные работы, в которых содержание изложено на высоком теоретическом уровне, правильно сформулированы выводы и даны экономически обоснованные пред</w:t>
      </w:r>
      <w:r>
        <w:rPr>
          <w:sz w:val="28"/>
          <w:szCs w:val="28"/>
        </w:rPr>
        <w:softHyphen/>
        <w:t>ложения. На все вопросы, заданные при защите, студент дал пра</w:t>
      </w:r>
      <w:r>
        <w:rPr>
          <w:sz w:val="28"/>
          <w:szCs w:val="28"/>
        </w:rPr>
        <w:softHyphen/>
        <w:t>вильные ответы, но не проявил творческие способности.</w:t>
      </w:r>
    </w:p>
    <w:p w:rsidR="00B7398A" w:rsidRDefault="005B5F8C">
      <w:pPr>
        <w:spacing w:line="360" w:lineRule="auto"/>
        <w:ind w:firstLine="709"/>
        <w:jc w:val="both"/>
        <w:rPr>
          <w:sz w:val="28"/>
          <w:szCs w:val="28"/>
        </w:rPr>
      </w:pPr>
      <w:r>
        <w:rPr>
          <w:sz w:val="28"/>
          <w:szCs w:val="28"/>
        </w:rPr>
        <w:t>О</w:t>
      </w:r>
      <w:r>
        <w:rPr>
          <w:spacing w:val="1"/>
          <w:sz w:val="28"/>
          <w:szCs w:val="28"/>
        </w:rPr>
        <w:t xml:space="preserve">ценки «удовлетворительно» заслуживают </w:t>
      </w:r>
      <w:r>
        <w:rPr>
          <w:sz w:val="28"/>
          <w:szCs w:val="28"/>
        </w:rPr>
        <w:t>выпускные квалификационные</w:t>
      </w:r>
      <w:r>
        <w:rPr>
          <w:spacing w:val="1"/>
          <w:sz w:val="28"/>
          <w:szCs w:val="28"/>
        </w:rPr>
        <w:t xml:space="preserve"> работы, в </w:t>
      </w:r>
      <w:r>
        <w:rPr>
          <w:sz w:val="28"/>
          <w:szCs w:val="28"/>
        </w:rPr>
        <w:t>которых теоретические вопросы в основном раскрыты, выводы в ос</w:t>
      </w:r>
      <w:r>
        <w:rPr>
          <w:sz w:val="28"/>
          <w:szCs w:val="28"/>
        </w:rPr>
        <w:softHyphen/>
        <w:t xml:space="preserve">новном правильны, предложения представляют </w:t>
      </w:r>
      <w:r>
        <w:rPr>
          <w:sz w:val="28"/>
          <w:szCs w:val="28"/>
        </w:rPr>
        <w:lastRenderedPageBreak/>
        <w:t>интерес, но недоста</w:t>
      </w:r>
      <w:r>
        <w:rPr>
          <w:sz w:val="28"/>
          <w:szCs w:val="28"/>
        </w:rPr>
        <w:softHyphen/>
        <w:t>точно убедительно аргументированы и не на все вопросы членов ко</w:t>
      </w:r>
      <w:r>
        <w:rPr>
          <w:sz w:val="28"/>
          <w:szCs w:val="28"/>
        </w:rPr>
        <w:softHyphen/>
        <w:t>миссии студент при защите дал правильные ответы.</w:t>
      </w:r>
    </w:p>
    <w:p w:rsidR="00B7398A" w:rsidRDefault="005B5F8C">
      <w:pPr>
        <w:pStyle w:val="af2"/>
        <w:shd w:val="clear" w:color="auto" w:fill="FFFFFF"/>
        <w:spacing w:before="0" w:line="360" w:lineRule="auto"/>
        <w:ind w:firstLine="709"/>
        <w:jc w:val="both"/>
        <w:rPr>
          <w:sz w:val="28"/>
          <w:szCs w:val="28"/>
        </w:rPr>
      </w:pPr>
      <w:r>
        <w:rPr>
          <w:sz w:val="28"/>
          <w:szCs w:val="28"/>
        </w:rPr>
        <w:t>О</w:t>
      </w:r>
      <w:r>
        <w:rPr>
          <w:spacing w:val="1"/>
          <w:sz w:val="28"/>
          <w:szCs w:val="28"/>
        </w:rPr>
        <w:t xml:space="preserve">ценки «неудовлетворительно» заслуживают </w:t>
      </w:r>
      <w:r>
        <w:rPr>
          <w:sz w:val="28"/>
          <w:szCs w:val="28"/>
        </w:rPr>
        <w:t>выпускные квалификационные</w:t>
      </w:r>
      <w:r>
        <w:rPr>
          <w:spacing w:val="1"/>
          <w:sz w:val="28"/>
          <w:szCs w:val="28"/>
        </w:rPr>
        <w:t xml:space="preserve"> работы, </w:t>
      </w:r>
      <w:r>
        <w:rPr>
          <w:sz w:val="28"/>
          <w:szCs w:val="28"/>
        </w:rPr>
        <w:t xml:space="preserve">которые в основном отвечают предъявляемым требованиям, но при </w:t>
      </w:r>
      <w:r>
        <w:rPr>
          <w:spacing w:val="1"/>
          <w:sz w:val="28"/>
          <w:szCs w:val="28"/>
        </w:rPr>
        <w:t xml:space="preserve">защите студент не дал правильных ответов на большинство заданных </w:t>
      </w:r>
      <w:r>
        <w:rPr>
          <w:sz w:val="28"/>
          <w:szCs w:val="28"/>
        </w:rPr>
        <w:t>вопросов, т.е. обнаружил серьезные пробелы в профессиональных знаниях. Если бакалаврская работа была оценена как «неудовлетворительная», то повторная защита работы допускается не ранее, чем через 10 месяцев.</w:t>
      </w:r>
    </w:p>
    <w:p w:rsidR="00B7398A" w:rsidRDefault="005B5F8C">
      <w:pPr>
        <w:spacing w:line="360" w:lineRule="auto"/>
        <w:ind w:firstLine="709"/>
        <w:jc w:val="both"/>
        <w:rPr>
          <w:sz w:val="28"/>
          <w:szCs w:val="28"/>
        </w:rPr>
      </w:pPr>
      <w:r>
        <w:rPr>
          <w:sz w:val="28"/>
          <w:szCs w:val="28"/>
        </w:rPr>
        <w:t xml:space="preserve">ГЭК выносит также решение о возможной рекомендации предложений, содержащихся в бакалаврской работе, к практическому внедрению на предприятии. </w:t>
      </w:r>
    </w:p>
    <w:p w:rsidR="00B7398A" w:rsidRDefault="005B5F8C">
      <w:pPr>
        <w:spacing w:line="360" w:lineRule="auto"/>
        <w:ind w:firstLine="709"/>
        <w:jc w:val="both"/>
        <w:rPr>
          <w:sz w:val="28"/>
          <w:szCs w:val="28"/>
        </w:rPr>
      </w:pPr>
      <w:r>
        <w:rPr>
          <w:sz w:val="28"/>
          <w:szCs w:val="28"/>
        </w:rPr>
        <w:t xml:space="preserve">Таким образом, ГЭК на основании подготовленной ВКР, иллюстративного материала, доклада студента о проделанной работе, а также ответов на вопросы комиссии делает вывод о приобретении студентом общекультурных и профессиональных компетенций, о том, что выпускник Московского </w:t>
      </w:r>
      <w:r>
        <w:rPr>
          <w:rFonts w:eastAsia="Calibri"/>
          <w:bCs/>
          <w:sz w:val="28"/>
          <w:szCs w:val="28"/>
        </w:rPr>
        <w:t>международного университета владеет</w:t>
      </w:r>
      <w:r>
        <w:rPr>
          <w:sz w:val="28"/>
          <w:szCs w:val="28"/>
        </w:rPr>
        <w:t>:</w:t>
      </w:r>
    </w:p>
    <w:p w:rsidR="00B7398A" w:rsidRDefault="005B5F8C">
      <w:pPr>
        <w:numPr>
          <w:ilvl w:val="0"/>
          <w:numId w:val="12"/>
        </w:numPr>
        <w:spacing w:line="360" w:lineRule="auto"/>
        <w:ind w:left="0" w:firstLine="709"/>
        <w:jc w:val="both"/>
        <w:rPr>
          <w:color w:val="000000"/>
          <w:sz w:val="28"/>
          <w:szCs w:val="28"/>
        </w:rPr>
      </w:pPr>
      <w:r>
        <w:rPr>
          <w:color w:val="000000"/>
          <w:sz w:val="28"/>
          <w:szCs w:val="28"/>
        </w:rPr>
        <w:t>способностью использовать основы экономических знаний в различных сферах деятельности (ОК-3);</w:t>
      </w:r>
    </w:p>
    <w:p w:rsidR="00B7398A" w:rsidRDefault="005B5F8C">
      <w:pPr>
        <w:numPr>
          <w:ilvl w:val="0"/>
          <w:numId w:val="12"/>
        </w:numPr>
        <w:spacing w:line="360" w:lineRule="auto"/>
        <w:ind w:left="0" w:firstLine="709"/>
        <w:jc w:val="both"/>
        <w:rPr>
          <w:color w:val="000000"/>
          <w:sz w:val="28"/>
          <w:szCs w:val="28"/>
        </w:rPr>
      </w:pPr>
      <w:r>
        <w:rPr>
          <w:color w:val="000000"/>
          <w:sz w:val="28"/>
          <w:szCs w:val="28"/>
        </w:rPr>
        <w:t>способностью использовать основы правовых знаний в различных сферах деятельности (ОК-4);</w:t>
      </w:r>
    </w:p>
    <w:p w:rsidR="00B7398A" w:rsidRDefault="005B5F8C">
      <w:pPr>
        <w:numPr>
          <w:ilvl w:val="0"/>
          <w:numId w:val="12"/>
        </w:numPr>
        <w:spacing w:line="360" w:lineRule="auto"/>
        <w:ind w:left="0" w:firstLine="709"/>
        <w:jc w:val="both"/>
        <w:rPr>
          <w:color w:val="000000"/>
          <w:sz w:val="28"/>
          <w:szCs w:val="28"/>
        </w:rPr>
      </w:pPr>
      <w:r>
        <w:rPr>
          <w:color w:val="000000"/>
          <w:sz w:val="28"/>
          <w:szCs w:val="28"/>
        </w:rPr>
        <w:t>владением навыками поиска, анализа и использования нормативных и правовых документов в своей профессиональной деятельности (ОПК-1);</w:t>
      </w:r>
    </w:p>
    <w:p w:rsidR="00B7398A" w:rsidRDefault="005B5F8C">
      <w:pPr>
        <w:numPr>
          <w:ilvl w:val="0"/>
          <w:numId w:val="12"/>
        </w:numPr>
        <w:spacing w:line="360" w:lineRule="auto"/>
        <w:ind w:left="0" w:firstLine="709"/>
        <w:jc w:val="both"/>
        <w:rPr>
          <w:color w:val="000000"/>
          <w:sz w:val="28"/>
          <w:szCs w:val="28"/>
        </w:rPr>
      </w:pPr>
      <w:r>
        <w:rPr>
          <w:color w:val="000000"/>
          <w:sz w:val="28"/>
          <w:szCs w:val="28"/>
        </w:rPr>
        <w:t>способностью находить организационно-управленческие решения, оценивать результаты и последствия принятого управленческого решения, и готовность нести за них ответственность с позиций социальной значимости принимаемых решений (ОПК-2);</w:t>
      </w:r>
    </w:p>
    <w:p w:rsidR="00B7398A" w:rsidRDefault="005B5F8C">
      <w:pPr>
        <w:numPr>
          <w:ilvl w:val="0"/>
          <w:numId w:val="12"/>
        </w:numPr>
        <w:spacing w:line="360" w:lineRule="auto"/>
        <w:ind w:left="0" w:firstLine="709"/>
        <w:jc w:val="both"/>
        <w:rPr>
          <w:color w:val="000000"/>
          <w:sz w:val="28"/>
          <w:szCs w:val="28"/>
        </w:rPr>
      </w:pPr>
      <w:r>
        <w:rPr>
          <w:color w:val="000000"/>
          <w:sz w:val="28"/>
          <w:szCs w:val="28"/>
        </w:rPr>
        <w:lastRenderedPageBreak/>
        <w:t>способностью проектировать организационные структуры, участвовать в разработке стратегий управления человеческими ресурсами организаций, планировать и осуществлять мероприятия, распределять и делегировать полномочия с учетом личной ответственности за осуществляемые мероприятия (ОПК-3);</w:t>
      </w:r>
    </w:p>
    <w:p w:rsidR="00B7398A" w:rsidRDefault="005B5F8C">
      <w:pPr>
        <w:numPr>
          <w:ilvl w:val="0"/>
          <w:numId w:val="12"/>
        </w:numPr>
        <w:spacing w:line="360" w:lineRule="auto"/>
        <w:ind w:left="0" w:firstLine="709"/>
        <w:jc w:val="both"/>
        <w:rPr>
          <w:color w:val="000000"/>
          <w:sz w:val="28"/>
          <w:szCs w:val="28"/>
        </w:rPr>
      </w:pPr>
      <w:r>
        <w:rPr>
          <w:color w:val="000000"/>
          <w:sz w:val="28"/>
          <w:szCs w:val="28"/>
        </w:rPr>
        <w:t>навыками поиска, анализа и использования нормативных и правовых документов в своей профессиональной деятельности (ОПК-1);</w:t>
      </w:r>
    </w:p>
    <w:p w:rsidR="00B7398A" w:rsidRDefault="005B5F8C">
      <w:pPr>
        <w:numPr>
          <w:ilvl w:val="0"/>
          <w:numId w:val="12"/>
        </w:numPr>
        <w:spacing w:line="360" w:lineRule="auto"/>
        <w:ind w:left="0" w:firstLine="709"/>
        <w:jc w:val="both"/>
        <w:rPr>
          <w:color w:val="000000"/>
          <w:sz w:val="28"/>
          <w:szCs w:val="28"/>
        </w:rPr>
      </w:pPr>
      <w:r>
        <w:rPr>
          <w:color w:val="000000"/>
          <w:sz w:val="28"/>
          <w:szCs w:val="28"/>
        </w:rPr>
        <w:t>способностью находить организационно-управленческие решения, оценивать результаты и последствия принятого управленческого решения, и готовность нести за них ответственность с позиций социальной значимости принимаемых решений (ОПК-2);</w:t>
      </w:r>
    </w:p>
    <w:p w:rsidR="00B7398A" w:rsidRDefault="005B5F8C">
      <w:pPr>
        <w:numPr>
          <w:ilvl w:val="0"/>
          <w:numId w:val="12"/>
        </w:numPr>
        <w:spacing w:line="360" w:lineRule="auto"/>
        <w:ind w:left="0" w:firstLine="709"/>
        <w:jc w:val="both"/>
        <w:rPr>
          <w:color w:val="000000"/>
          <w:sz w:val="28"/>
          <w:szCs w:val="28"/>
        </w:rPr>
      </w:pPr>
      <w:r>
        <w:rPr>
          <w:color w:val="000000"/>
          <w:sz w:val="28"/>
          <w:szCs w:val="28"/>
        </w:rPr>
        <w:t>способностью проектировать организационные структуры, участвовать в разработке стратегий управления человеческими ресурсами организаций, планировать и осуществлять мероприятия, распределять и делегировать полномочия с учетом личной ответственности за осуществляемые мероприятия (ОПК-3);</w:t>
      </w:r>
    </w:p>
    <w:p w:rsidR="00B7398A" w:rsidRDefault="005B5F8C">
      <w:pPr>
        <w:numPr>
          <w:ilvl w:val="0"/>
          <w:numId w:val="12"/>
        </w:numPr>
        <w:spacing w:line="360" w:lineRule="auto"/>
        <w:ind w:left="0" w:firstLine="709"/>
        <w:jc w:val="both"/>
        <w:rPr>
          <w:color w:val="000000"/>
          <w:sz w:val="28"/>
          <w:szCs w:val="28"/>
        </w:rPr>
      </w:pPr>
      <w:r>
        <w:rPr>
          <w:color w:val="000000"/>
          <w:sz w:val="28"/>
          <w:szCs w:val="28"/>
        </w:rPr>
        <w:t>способностью решать стандартные задачи профессиональной деятельности на основе информационной и библиографической культуры с применением информационно-коммуникационных технологий и с учетом основных требований информационной безопасности (ОПК-6);</w:t>
      </w:r>
    </w:p>
    <w:p w:rsidR="00B7398A" w:rsidRDefault="005B5F8C">
      <w:pPr>
        <w:numPr>
          <w:ilvl w:val="0"/>
          <w:numId w:val="12"/>
        </w:numPr>
        <w:spacing w:line="360" w:lineRule="auto"/>
        <w:ind w:left="0" w:firstLine="709"/>
        <w:jc w:val="both"/>
        <w:rPr>
          <w:color w:val="000000"/>
          <w:sz w:val="28"/>
          <w:szCs w:val="28"/>
        </w:rPr>
      </w:pPr>
      <w:r>
        <w:rPr>
          <w:color w:val="000000"/>
          <w:sz w:val="28"/>
          <w:szCs w:val="28"/>
        </w:rPr>
        <w:t>умением применять основные экономические методы для управления государственным и муниципальным имуществом, принятия управленческих решений по бюджетированию и структуре государственных (муниципальных) активов (ПК-3);</w:t>
      </w:r>
    </w:p>
    <w:p w:rsidR="00B7398A" w:rsidRDefault="005B5F8C">
      <w:pPr>
        <w:numPr>
          <w:ilvl w:val="0"/>
          <w:numId w:val="12"/>
        </w:numPr>
        <w:spacing w:line="360" w:lineRule="auto"/>
        <w:ind w:left="0" w:firstLine="709"/>
        <w:jc w:val="both"/>
        <w:rPr>
          <w:color w:val="000000"/>
          <w:sz w:val="28"/>
          <w:szCs w:val="28"/>
        </w:rPr>
      </w:pPr>
      <w:r>
        <w:rPr>
          <w:color w:val="000000"/>
          <w:sz w:val="28"/>
          <w:szCs w:val="28"/>
        </w:rPr>
        <w:t>способностью проводить оценку инвестиционных проектов при различных условиях инвестирования и финансирования (ПК-4);</w:t>
      </w:r>
    </w:p>
    <w:p w:rsidR="00B7398A" w:rsidRDefault="005B5F8C">
      <w:pPr>
        <w:numPr>
          <w:ilvl w:val="0"/>
          <w:numId w:val="12"/>
        </w:numPr>
        <w:spacing w:line="360" w:lineRule="auto"/>
        <w:ind w:left="0" w:firstLine="709"/>
        <w:jc w:val="both"/>
        <w:rPr>
          <w:color w:val="000000"/>
          <w:sz w:val="28"/>
          <w:szCs w:val="28"/>
        </w:rPr>
      </w:pPr>
      <w:r>
        <w:rPr>
          <w:color w:val="000000"/>
          <w:sz w:val="28"/>
          <w:szCs w:val="28"/>
        </w:rPr>
        <w:t xml:space="preserve">навыками количественного и качественного анализа при оценке состояния экономической, социальной, политической среды, деятельности органов государственной власти Российской Федерации, органов </w:t>
      </w:r>
      <w:r>
        <w:rPr>
          <w:color w:val="000000"/>
          <w:sz w:val="28"/>
          <w:szCs w:val="28"/>
        </w:rPr>
        <w:lastRenderedPageBreak/>
        <w:t>государственной власти субъектов Российской Федерации, органов местного самоуправления, государственных и муниципальных, предприятий и учреждений, политических партий, общественно-политических, коммерческих и некоммерческих организаций (ПК-6);</w:t>
      </w:r>
    </w:p>
    <w:p w:rsidR="00B7398A" w:rsidRDefault="005B5F8C">
      <w:pPr>
        <w:numPr>
          <w:ilvl w:val="0"/>
          <w:numId w:val="12"/>
        </w:numPr>
        <w:spacing w:line="360" w:lineRule="auto"/>
        <w:ind w:left="0" w:firstLine="709"/>
        <w:jc w:val="both"/>
        <w:rPr>
          <w:color w:val="000000"/>
          <w:sz w:val="28"/>
          <w:szCs w:val="28"/>
        </w:rPr>
      </w:pPr>
      <w:r>
        <w:rPr>
          <w:color w:val="000000"/>
          <w:sz w:val="28"/>
          <w:szCs w:val="28"/>
        </w:rPr>
        <w:t>умением моделировать административные процессы и процедуры в органах государственной власти Российской Федерации, органах государственной власти субъектов Российской Федерации, органах местного самоуправления, адаптировать основные математические модели к конкретным задачам управления (ПК-7);</w:t>
      </w:r>
    </w:p>
    <w:p w:rsidR="00B7398A" w:rsidRDefault="005B5F8C">
      <w:pPr>
        <w:numPr>
          <w:ilvl w:val="0"/>
          <w:numId w:val="12"/>
        </w:numPr>
        <w:spacing w:line="360" w:lineRule="auto"/>
        <w:ind w:left="0" w:firstLine="709"/>
        <w:jc w:val="both"/>
        <w:rPr>
          <w:color w:val="000000"/>
          <w:sz w:val="28"/>
          <w:szCs w:val="28"/>
        </w:rPr>
      </w:pPr>
      <w:r>
        <w:rPr>
          <w:color w:val="000000"/>
          <w:sz w:val="28"/>
          <w:szCs w:val="28"/>
        </w:rPr>
        <w:t>способностью применять информационно-коммуникационные технологии в профессиональной деятельности с видением их взаимосвязей и перспектив использования (ПК-8);</w:t>
      </w:r>
    </w:p>
    <w:p w:rsidR="00B7398A" w:rsidRDefault="005B5F8C">
      <w:pPr>
        <w:numPr>
          <w:ilvl w:val="0"/>
          <w:numId w:val="12"/>
        </w:numPr>
        <w:spacing w:line="360" w:lineRule="auto"/>
        <w:ind w:left="0" w:firstLine="709"/>
        <w:jc w:val="both"/>
        <w:rPr>
          <w:color w:val="000000"/>
          <w:sz w:val="28"/>
          <w:szCs w:val="28"/>
        </w:rPr>
      </w:pPr>
      <w:r>
        <w:rPr>
          <w:color w:val="000000"/>
          <w:sz w:val="28"/>
          <w:szCs w:val="28"/>
        </w:rPr>
        <w:t>способностью разрабатывать социально-экономические проекты (программы развития), оценивать экономические, социальные, политические условия и последствия реализации государственных (муниципальных) программ (ПК-12);</w:t>
      </w:r>
    </w:p>
    <w:p w:rsidR="00B7398A" w:rsidRDefault="005B5F8C">
      <w:pPr>
        <w:numPr>
          <w:ilvl w:val="0"/>
          <w:numId w:val="12"/>
        </w:numPr>
        <w:spacing w:line="360" w:lineRule="auto"/>
        <w:ind w:left="0" w:firstLine="709"/>
        <w:jc w:val="both"/>
        <w:rPr>
          <w:color w:val="000000"/>
          <w:sz w:val="28"/>
          <w:szCs w:val="28"/>
        </w:rPr>
      </w:pPr>
      <w:r>
        <w:rPr>
          <w:color w:val="000000"/>
          <w:sz w:val="28"/>
          <w:szCs w:val="28"/>
        </w:rPr>
        <w:t>способностью использовать современные методы управления проектом, направленные на своевременное получение качественных результатов, определение рисков, эффективное управление ресурсами, готовностью к его реализации с использованием современных инновационных технологий (ПК-13);</w:t>
      </w:r>
    </w:p>
    <w:p w:rsidR="00B7398A" w:rsidRDefault="005B5F8C">
      <w:pPr>
        <w:numPr>
          <w:ilvl w:val="0"/>
          <w:numId w:val="12"/>
        </w:numPr>
        <w:spacing w:line="360" w:lineRule="auto"/>
        <w:ind w:left="0" w:firstLine="709"/>
        <w:jc w:val="both"/>
        <w:rPr>
          <w:color w:val="000000"/>
          <w:sz w:val="28"/>
          <w:szCs w:val="28"/>
        </w:rPr>
      </w:pPr>
      <w:r>
        <w:rPr>
          <w:color w:val="000000"/>
          <w:sz w:val="28"/>
          <w:szCs w:val="28"/>
        </w:rPr>
        <w:t>способностью проектировать организационную структуру, осуществлять распределение полномочий и ответственности на основе их делегирования (ПК-14).</w:t>
      </w:r>
    </w:p>
    <w:p w:rsidR="00B7398A" w:rsidRDefault="005B5F8C">
      <w:pPr>
        <w:shd w:val="clear" w:color="auto" w:fill="FFFFFF"/>
        <w:spacing w:line="360" w:lineRule="auto"/>
        <w:ind w:firstLine="709"/>
        <w:jc w:val="both"/>
        <w:rPr>
          <w:sz w:val="28"/>
          <w:szCs w:val="28"/>
        </w:rPr>
      </w:pPr>
      <w:r>
        <w:rPr>
          <w:sz w:val="28"/>
          <w:szCs w:val="28"/>
        </w:rPr>
        <w:t>Оценка объявляется в тот же день после окончания защиты всех бакалаврских работ. Защищенные работы с соответствующими материалами передаются для хранения в архив университета.</w:t>
      </w:r>
    </w:p>
    <w:p w:rsidR="00B7398A" w:rsidRDefault="005B5F8C">
      <w:pPr>
        <w:shd w:val="clear" w:color="auto" w:fill="FFFFFF"/>
        <w:spacing w:line="360" w:lineRule="auto"/>
        <w:ind w:firstLine="709"/>
        <w:jc w:val="both"/>
        <w:rPr>
          <w:sz w:val="28"/>
          <w:szCs w:val="28"/>
        </w:rPr>
      </w:pPr>
      <w:r>
        <w:rPr>
          <w:sz w:val="28"/>
          <w:szCs w:val="28"/>
        </w:rPr>
        <w:lastRenderedPageBreak/>
        <w:t>Четкое соблюдение изложенных рекомендаций позволит студентам-выпускникам подготовить качественные по содержанию и надлежащим образом оформленные бакалаврские работы.</w:t>
      </w:r>
      <w:r>
        <w:br w:type="page"/>
      </w:r>
    </w:p>
    <w:p w:rsidR="00B7398A" w:rsidRDefault="005B5F8C">
      <w:pPr>
        <w:shd w:val="clear" w:color="auto" w:fill="FFFFFF"/>
        <w:spacing w:line="360" w:lineRule="auto"/>
        <w:ind w:firstLine="709"/>
        <w:jc w:val="right"/>
        <w:rPr>
          <w:sz w:val="28"/>
          <w:szCs w:val="28"/>
        </w:rPr>
      </w:pPr>
      <w:bookmarkStart w:id="52" w:name="__RefHeading__3022_1491949221"/>
      <w:bookmarkStart w:id="53" w:name="_Toc296285951"/>
      <w:bookmarkStart w:id="54" w:name="_Toc392756764"/>
      <w:bookmarkEnd w:id="52"/>
      <w:bookmarkEnd w:id="53"/>
      <w:bookmarkEnd w:id="54"/>
      <w:r>
        <w:rPr>
          <w:sz w:val="28"/>
          <w:szCs w:val="28"/>
        </w:rPr>
        <w:lastRenderedPageBreak/>
        <w:t>ПРИЛОЖЕНИЕ 1</w:t>
      </w:r>
    </w:p>
    <w:p w:rsidR="00B7398A" w:rsidRDefault="005B5F8C">
      <w:pPr>
        <w:pStyle w:val="1"/>
        <w:spacing w:before="0" w:after="0"/>
        <w:ind w:firstLine="567"/>
        <w:jc w:val="center"/>
        <w:rPr>
          <w:sz w:val="28"/>
          <w:szCs w:val="28"/>
        </w:rPr>
      </w:pPr>
      <w:bookmarkStart w:id="55" w:name="_Toc392756764_Копия_1"/>
      <w:bookmarkEnd w:id="55"/>
      <w:r>
        <w:rPr>
          <w:sz w:val="28"/>
          <w:szCs w:val="28"/>
        </w:rPr>
        <w:t xml:space="preserve">ПРИМЕРНАЯ ТЕМАТИКА </w:t>
      </w:r>
    </w:p>
    <w:p w:rsidR="00B7398A" w:rsidRDefault="005B5F8C">
      <w:pPr>
        <w:pStyle w:val="1"/>
        <w:spacing w:before="0" w:after="0"/>
        <w:ind w:firstLine="567"/>
        <w:jc w:val="center"/>
        <w:rPr>
          <w:sz w:val="28"/>
          <w:szCs w:val="28"/>
        </w:rPr>
      </w:pPr>
      <w:r>
        <w:rPr>
          <w:sz w:val="28"/>
          <w:szCs w:val="28"/>
        </w:rPr>
        <w:t>ВЫПУСКНЫХ КВАЛИФИКАЦИОННЫХ РАБОТ</w:t>
      </w:r>
    </w:p>
    <w:p w:rsidR="00B7398A" w:rsidRDefault="005B5F8C">
      <w:pPr>
        <w:pStyle w:val="1"/>
        <w:spacing w:before="0" w:after="0"/>
        <w:ind w:firstLine="567"/>
        <w:jc w:val="center"/>
        <w:rPr>
          <w:sz w:val="28"/>
          <w:szCs w:val="28"/>
        </w:rPr>
      </w:pPr>
      <w:r>
        <w:rPr>
          <w:sz w:val="28"/>
          <w:szCs w:val="28"/>
        </w:rPr>
        <w:t xml:space="preserve">  ДЛЯ БАКАЛАВРОВ НАПРАВЛЕНИЯ 38.03.04 «ГОСУДАРСТВЕННОЕ И МУНИЦИПАЛЬНОЕ УПРАВЛЕНИЕ»</w:t>
      </w:r>
    </w:p>
    <w:p w:rsidR="00B7398A" w:rsidRDefault="00B7398A">
      <w:pPr>
        <w:pStyle w:val="1"/>
        <w:spacing w:before="0" w:after="0"/>
        <w:ind w:firstLine="567"/>
        <w:jc w:val="center"/>
        <w:rPr>
          <w:sz w:val="28"/>
          <w:szCs w:val="28"/>
        </w:rPr>
      </w:pPr>
    </w:p>
    <w:p w:rsidR="00B7398A" w:rsidRDefault="005B5F8C">
      <w:pPr>
        <w:pStyle w:val="1"/>
        <w:spacing w:before="0" w:after="0"/>
        <w:ind w:firstLine="567"/>
        <w:jc w:val="center"/>
        <w:rPr>
          <w:sz w:val="28"/>
          <w:szCs w:val="28"/>
        </w:rPr>
      </w:pPr>
      <w:r>
        <w:rPr>
          <w:sz w:val="28"/>
          <w:szCs w:val="28"/>
        </w:rPr>
        <w:t xml:space="preserve">(направленность </w:t>
      </w:r>
      <w:r w:rsidR="00C72189">
        <w:rPr>
          <w:sz w:val="28"/>
          <w:szCs w:val="28"/>
        </w:rPr>
        <w:t>«</w:t>
      </w:r>
      <w:r>
        <w:rPr>
          <w:sz w:val="28"/>
          <w:szCs w:val="28"/>
        </w:rPr>
        <w:t>Региональное и муниципальное управление</w:t>
      </w:r>
      <w:r w:rsidR="00C72189">
        <w:rPr>
          <w:sz w:val="28"/>
          <w:szCs w:val="28"/>
        </w:rPr>
        <w:t>»</w:t>
      </w:r>
      <w:r>
        <w:rPr>
          <w:sz w:val="28"/>
          <w:szCs w:val="28"/>
        </w:rPr>
        <w:t>)</w:t>
      </w:r>
    </w:p>
    <w:p w:rsidR="00B7398A" w:rsidRDefault="00B7398A">
      <w:pPr>
        <w:pStyle w:val="1"/>
        <w:spacing w:before="0" w:after="0"/>
        <w:ind w:firstLine="567"/>
        <w:jc w:val="center"/>
        <w:rPr>
          <w:sz w:val="24"/>
          <w:szCs w:val="24"/>
        </w:rPr>
      </w:pPr>
    </w:p>
    <w:p w:rsidR="00B7398A" w:rsidRDefault="00B7398A">
      <w:pPr>
        <w:pStyle w:val="1"/>
        <w:spacing w:before="0" w:after="0"/>
        <w:ind w:firstLine="567"/>
        <w:jc w:val="center"/>
        <w:rPr>
          <w:sz w:val="24"/>
          <w:szCs w:val="24"/>
        </w:rPr>
      </w:pPr>
    </w:p>
    <w:p w:rsidR="00B7398A" w:rsidRDefault="005B5F8C">
      <w:pPr>
        <w:spacing w:line="360" w:lineRule="auto"/>
        <w:ind w:firstLine="709"/>
        <w:jc w:val="both"/>
      </w:pPr>
      <w:r>
        <w:rPr>
          <w:sz w:val="28"/>
          <w:szCs w:val="28"/>
        </w:rPr>
        <w:t xml:space="preserve">Примерная тематика ВКР по направлению 38.03.04 Государственное и муниципальное управление, направленность «Региональное и муниципальное управление»  размещена в ЭСДО на странице дисциплины </w:t>
      </w:r>
      <w:r w:rsidR="00C72189">
        <w:rPr>
          <w:sz w:val="28"/>
          <w:szCs w:val="28"/>
        </w:rPr>
        <w:t>«</w:t>
      </w:r>
      <w:r>
        <w:rPr>
          <w:sz w:val="28"/>
          <w:szCs w:val="28"/>
        </w:rPr>
        <w:t>Защита выпускной квалификационной работы, включая подготовку к защите и процедуру защиты</w:t>
      </w:r>
      <w:r w:rsidR="00C72189">
        <w:rPr>
          <w:sz w:val="28"/>
          <w:szCs w:val="28"/>
        </w:rPr>
        <w:t>»</w:t>
      </w:r>
      <w:r>
        <w:rPr>
          <w:sz w:val="28"/>
          <w:szCs w:val="28"/>
        </w:rPr>
        <w:t xml:space="preserve">. </w:t>
      </w:r>
    </w:p>
    <w:p w:rsidR="00B7398A" w:rsidRDefault="00B7398A">
      <w:pPr>
        <w:ind w:left="709"/>
        <w:contextualSpacing/>
        <w:jc w:val="both"/>
        <w:rPr>
          <w:sz w:val="28"/>
          <w:szCs w:val="28"/>
        </w:rPr>
      </w:pPr>
    </w:p>
    <w:p w:rsidR="00B7398A" w:rsidRDefault="00B7398A">
      <w:pPr>
        <w:ind w:left="709"/>
        <w:contextualSpacing/>
        <w:jc w:val="both"/>
        <w:rPr>
          <w:sz w:val="28"/>
          <w:szCs w:val="28"/>
        </w:rPr>
      </w:pPr>
    </w:p>
    <w:p w:rsidR="00B7398A" w:rsidRDefault="005B5F8C">
      <w:pPr>
        <w:ind w:left="709"/>
        <w:contextualSpacing/>
        <w:jc w:val="center"/>
        <w:rPr>
          <w:b/>
          <w:sz w:val="28"/>
          <w:szCs w:val="28"/>
        </w:rPr>
      </w:pPr>
      <w:r>
        <w:rPr>
          <w:b/>
          <w:i/>
          <w:iCs/>
          <w:sz w:val="28"/>
          <w:szCs w:val="28"/>
        </w:rPr>
        <w:t>ПРИМЕРЫ ТОГО, КАК ДОЛЖНЫ ВЫГЛЯДЕТЬ ТЕМЫ В ЗАЯВЛЕНИИ СТУДЕНТА</w:t>
      </w:r>
      <w:r>
        <w:rPr>
          <w:b/>
          <w:sz w:val="28"/>
          <w:szCs w:val="28"/>
        </w:rPr>
        <w:t>:</w:t>
      </w:r>
    </w:p>
    <w:p w:rsidR="00B7398A" w:rsidRDefault="00B7398A">
      <w:pPr>
        <w:contextualSpacing/>
        <w:jc w:val="both"/>
        <w:rPr>
          <w:sz w:val="28"/>
          <w:szCs w:val="28"/>
        </w:rPr>
      </w:pPr>
    </w:p>
    <w:p w:rsidR="00B7398A" w:rsidRDefault="005B5F8C">
      <w:pPr>
        <w:contextualSpacing/>
        <w:jc w:val="both"/>
        <w:rPr>
          <w:sz w:val="28"/>
          <w:szCs w:val="28"/>
        </w:rPr>
      </w:pPr>
      <w:r>
        <w:rPr>
          <w:b/>
          <w:bCs/>
          <w:sz w:val="28"/>
          <w:szCs w:val="28"/>
        </w:rPr>
        <w:t>1</w:t>
      </w:r>
      <w:r>
        <w:rPr>
          <w:b/>
          <w:bCs/>
          <w:i/>
          <w:iCs/>
          <w:sz w:val="28"/>
          <w:szCs w:val="28"/>
        </w:rPr>
        <w:t xml:space="preserve">. </w:t>
      </w:r>
      <w:r>
        <w:rPr>
          <w:b/>
          <w:bCs/>
          <w:sz w:val="28"/>
          <w:szCs w:val="28"/>
        </w:rPr>
        <w:t>Название темы:</w:t>
      </w:r>
      <w:r>
        <w:rPr>
          <w:sz w:val="28"/>
          <w:szCs w:val="28"/>
        </w:rPr>
        <w:tab/>
        <w:t>Деятельность представительных (исполнительных) органов государственной власти по регулированию экономики: оценка,   проблемы и пути повышения ее эффективности (на примере …)</w:t>
      </w:r>
    </w:p>
    <w:p w:rsidR="00B7398A" w:rsidRDefault="00B7398A">
      <w:pPr>
        <w:ind w:firstLine="709"/>
        <w:jc w:val="both"/>
        <w:rPr>
          <w:b/>
          <w:sz w:val="28"/>
          <w:szCs w:val="28"/>
        </w:rPr>
      </w:pPr>
    </w:p>
    <w:p w:rsidR="00B7398A" w:rsidRDefault="005B5F8C">
      <w:pPr>
        <w:jc w:val="both"/>
        <w:rPr>
          <w:sz w:val="28"/>
          <w:szCs w:val="28"/>
        </w:rPr>
      </w:pPr>
      <w:r>
        <w:rPr>
          <w:b/>
          <w:i/>
          <w:iCs/>
          <w:sz w:val="28"/>
          <w:szCs w:val="28"/>
        </w:rPr>
        <w:t>В заявлении</w:t>
      </w:r>
      <w:r>
        <w:rPr>
          <w:i/>
          <w:iCs/>
          <w:sz w:val="28"/>
          <w:szCs w:val="28"/>
        </w:rPr>
        <w:t xml:space="preserve"> </w:t>
      </w:r>
      <w:r>
        <w:rPr>
          <w:b/>
          <w:i/>
          <w:iCs/>
          <w:sz w:val="28"/>
          <w:szCs w:val="28"/>
        </w:rPr>
        <w:t>должно быть так:</w:t>
      </w:r>
      <w:r>
        <w:rPr>
          <w:sz w:val="28"/>
          <w:szCs w:val="28"/>
        </w:rPr>
        <w:t xml:space="preserve"> </w:t>
      </w:r>
    </w:p>
    <w:p w:rsidR="00B7398A" w:rsidRDefault="005B5F8C">
      <w:pPr>
        <w:spacing w:after="100"/>
        <w:ind w:firstLine="709"/>
        <w:jc w:val="both"/>
        <w:rPr>
          <w:sz w:val="28"/>
          <w:szCs w:val="28"/>
        </w:rPr>
      </w:pPr>
      <w:r>
        <w:rPr>
          <w:sz w:val="28"/>
          <w:szCs w:val="28"/>
        </w:rPr>
        <w:t>Деятельность представительных исполнительных органов государственной власти по регулированию экономики: оценка,   проблемы и пути повышения ее эффективности (на примере Законодательного собрания Ростовской области)</w:t>
      </w:r>
    </w:p>
    <w:p w:rsidR="00B7398A" w:rsidRDefault="005B5F8C">
      <w:pPr>
        <w:jc w:val="center"/>
        <w:rPr>
          <w:b/>
          <w:i/>
          <w:iCs/>
          <w:sz w:val="28"/>
          <w:szCs w:val="28"/>
        </w:rPr>
      </w:pPr>
      <w:r>
        <w:rPr>
          <w:b/>
          <w:i/>
          <w:iCs/>
          <w:sz w:val="28"/>
          <w:szCs w:val="28"/>
        </w:rPr>
        <w:t>или:</w:t>
      </w:r>
    </w:p>
    <w:p w:rsidR="00B7398A" w:rsidRDefault="005B5F8C">
      <w:pPr>
        <w:ind w:firstLine="709"/>
        <w:jc w:val="both"/>
        <w:rPr>
          <w:b/>
          <w:sz w:val="28"/>
          <w:szCs w:val="28"/>
        </w:rPr>
      </w:pPr>
      <w:r>
        <w:rPr>
          <w:sz w:val="28"/>
          <w:szCs w:val="28"/>
        </w:rPr>
        <w:t xml:space="preserve">Деятельность исполнительных органов государственной власти по регулированию экономики: оценка,   проблемы и пути повышения ее эффективности (на примере  </w:t>
      </w:r>
      <w:r w:rsidR="00C72189">
        <w:rPr>
          <w:sz w:val="28"/>
          <w:szCs w:val="28"/>
        </w:rPr>
        <w:t>П</w:t>
      </w:r>
      <w:r>
        <w:rPr>
          <w:sz w:val="28"/>
          <w:szCs w:val="28"/>
        </w:rPr>
        <w:t>равительства Тверской области)</w:t>
      </w:r>
    </w:p>
    <w:p w:rsidR="00B7398A" w:rsidRDefault="00B7398A">
      <w:pPr>
        <w:contextualSpacing/>
        <w:jc w:val="both"/>
        <w:rPr>
          <w:sz w:val="28"/>
          <w:szCs w:val="28"/>
        </w:rPr>
      </w:pPr>
    </w:p>
    <w:p w:rsidR="00B7398A" w:rsidRDefault="00B7398A">
      <w:pPr>
        <w:contextualSpacing/>
        <w:jc w:val="both"/>
        <w:rPr>
          <w:sz w:val="28"/>
          <w:szCs w:val="28"/>
        </w:rPr>
      </w:pPr>
    </w:p>
    <w:p w:rsidR="00B7398A" w:rsidRDefault="00B7398A"/>
    <w:p w:rsidR="00C72189" w:rsidRDefault="00C72189">
      <w:pPr>
        <w:rPr>
          <w:b/>
          <w:bCs/>
          <w:sz w:val="28"/>
          <w:szCs w:val="28"/>
        </w:rPr>
      </w:pPr>
      <w:r>
        <w:rPr>
          <w:sz w:val="28"/>
          <w:szCs w:val="28"/>
        </w:rPr>
        <w:br w:type="page"/>
      </w:r>
    </w:p>
    <w:p w:rsidR="00B7398A" w:rsidRDefault="00B7398A">
      <w:pPr>
        <w:pStyle w:val="1"/>
        <w:spacing w:before="0" w:after="0"/>
        <w:ind w:firstLine="567"/>
        <w:jc w:val="center"/>
        <w:rPr>
          <w:sz w:val="28"/>
          <w:szCs w:val="28"/>
        </w:rPr>
      </w:pPr>
    </w:p>
    <w:p w:rsidR="00B7398A" w:rsidRDefault="00B7398A">
      <w:pPr>
        <w:pStyle w:val="1"/>
        <w:spacing w:before="0" w:after="0"/>
        <w:rPr>
          <w:b w:val="0"/>
          <w:sz w:val="28"/>
          <w:szCs w:val="28"/>
        </w:rPr>
      </w:pPr>
    </w:p>
    <w:p w:rsidR="00B7398A" w:rsidRDefault="005B5F8C">
      <w:pPr>
        <w:pStyle w:val="1"/>
        <w:spacing w:before="0" w:after="0"/>
        <w:jc w:val="right"/>
        <w:rPr>
          <w:b w:val="0"/>
          <w:sz w:val="28"/>
          <w:szCs w:val="28"/>
        </w:rPr>
      </w:pPr>
      <w:r>
        <w:rPr>
          <w:b w:val="0"/>
          <w:sz w:val="28"/>
          <w:szCs w:val="28"/>
        </w:rPr>
        <w:t xml:space="preserve">ПРИЛОЖЕНИЕ  2 </w:t>
      </w:r>
    </w:p>
    <w:p w:rsidR="00B7398A" w:rsidRDefault="005B5F8C">
      <w:pPr>
        <w:pStyle w:val="1"/>
        <w:ind w:firstLine="567"/>
        <w:jc w:val="center"/>
        <w:rPr>
          <w:sz w:val="28"/>
          <w:szCs w:val="28"/>
        </w:rPr>
      </w:pPr>
      <w:bookmarkStart w:id="56" w:name="_Toc392756772"/>
      <w:r>
        <w:rPr>
          <w:sz w:val="28"/>
          <w:szCs w:val="28"/>
        </w:rPr>
        <w:t>Аннотация к ВКР</w:t>
      </w:r>
      <w:bookmarkEnd w:id="56"/>
    </w:p>
    <w:p w:rsidR="00B7398A" w:rsidRDefault="00B7398A">
      <w:pPr>
        <w:tabs>
          <w:tab w:val="left" w:pos="720"/>
        </w:tabs>
        <w:ind w:right="-546" w:firstLine="567"/>
        <w:jc w:val="both"/>
        <w:rPr>
          <w:rFonts w:cs="Courier New"/>
          <w:sz w:val="28"/>
          <w:szCs w:val="28"/>
        </w:rPr>
      </w:pPr>
    </w:p>
    <w:p w:rsidR="00B7398A" w:rsidRDefault="005B5F8C">
      <w:pPr>
        <w:shd w:val="clear" w:color="auto" w:fill="FFFFFF"/>
        <w:tabs>
          <w:tab w:val="left" w:pos="720"/>
        </w:tabs>
        <w:spacing w:line="360" w:lineRule="auto"/>
        <w:ind w:firstLine="709"/>
        <w:jc w:val="both"/>
        <w:rPr>
          <w:color w:val="000000"/>
          <w:sz w:val="28"/>
          <w:szCs w:val="28"/>
        </w:rPr>
      </w:pPr>
      <w:r>
        <w:rPr>
          <w:color w:val="000000"/>
          <w:sz w:val="28"/>
          <w:szCs w:val="28"/>
        </w:rPr>
        <w:t>Аннотация (1 стр.) должна включать:</w:t>
      </w:r>
    </w:p>
    <w:p w:rsidR="00B7398A" w:rsidRDefault="005B5F8C">
      <w:pPr>
        <w:numPr>
          <w:ilvl w:val="0"/>
          <w:numId w:val="8"/>
        </w:numPr>
        <w:shd w:val="clear" w:color="auto" w:fill="FFFFFF"/>
        <w:tabs>
          <w:tab w:val="left" w:pos="567"/>
          <w:tab w:val="left" w:pos="993"/>
        </w:tabs>
        <w:spacing w:line="360" w:lineRule="auto"/>
        <w:ind w:left="0" w:firstLine="709"/>
        <w:jc w:val="both"/>
        <w:rPr>
          <w:sz w:val="28"/>
          <w:szCs w:val="28"/>
        </w:rPr>
      </w:pPr>
      <w:r>
        <w:rPr>
          <w:color w:val="000000"/>
          <w:sz w:val="28"/>
          <w:szCs w:val="28"/>
        </w:rPr>
        <w:t>наименование темы выпускной квалификационной работы;</w:t>
      </w:r>
    </w:p>
    <w:p w:rsidR="00B7398A" w:rsidRDefault="005B5F8C">
      <w:pPr>
        <w:numPr>
          <w:ilvl w:val="0"/>
          <w:numId w:val="8"/>
        </w:numPr>
        <w:shd w:val="clear" w:color="auto" w:fill="FFFFFF"/>
        <w:tabs>
          <w:tab w:val="left" w:pos="567"/>
          <w:tab w:val="left" w:pos="993"/>
        </w:tabs>
        <w:spacing w:line="360" w:lineRule="auto"/>
        <w:ind w:left="0" w:firstLine="709"/>
        <w:jc w:val="both"/>
        <w:rPr>
          <w:sz w:val="28"/>
          <w:szCs w:val="28"/>
        </w:rPr>
      </w:pPr>
      <w:r>
        <w:rPr>
          <w:color w:val="000000"/>
          <w:sz w:val="28"/>
          <w:szCs w:val="28"/>
        </w:rPr>
        <w:t>формулировку цели работы и основных задач;</w:t>
      </w:r>
    </w:p>
    <w:p w:rsidR="00B7398A" w:rsidRDefault="005B5F8C">
      <w:pPr>
        <w:numPr>
          <w:ilvl w:val="0"/>
          <w:numId w:val="8"/>
        </w:numPr>
        <w:shd w:val="clear" w:color="auto" w:fill="FFFFFF"/>
        <w:tabs>
          <w:tab w:val="left" w:pos="567"/>
          <w:tab w:val="left" w:pos="993"/>
        </w:tabs>
        <w:spacing w:line="360" w:lineRule="auto"/>
        <w:ind w:left="0" w:firstLine="709"/>
        <w:jc w:val="both"/>
        <w:rPr>
          <w:color w:val="000000"/>
          <w:sz w:val="28"/>
          <w:szCs w:val="28"/>
        </w:rPr>
      </w:pPr>
      <w:r>
        <w:rPr>
          <w:color w:val="000000"/>
          <w:sz w:val="28"/>
          <w:szCs w:val="28"/>
        </w:rPr>
        <w:t>характеристику структуры работы;</w:t>
      </w:r>
    </w:p>
    <w:p w:rsidR="00B7398A" w:rsidRDefault="005B5F8C">
      <w:pPr>
        <w:numPr>
          <w:ilvl w:val="0"/>
          <w:numId w:val="8"/>
        </w:numPr>
        <w:shd w:val="clear" w:color="auto" w:fill="FFFFFF"/>
        <w:tabs>
          <w:tab w:val="left" w:pos="567"/>
          <w:tab w:val="left" w:pos="993"/>
        </w:tabs>
        <w:spacing w:line="360" w:lineRule="auto"/>
        <w:ind w:left="0" w:firstLine="709"/>
        <w:jc w:val="both"/>
        <w:rPr>
          <w:sz w:val="28"/>
          <w:szCs w:val="28"/>
        </w:rPr>
      </w:pPr>
      <w:r>
        <w:rPr>
          <w:color w:val="000000"/>
          <w:sz w:val="28"/>
          <w:szCs w:val="28"/>
        </w:rPr>
        <w:t>количественную характеристику работы</w:t>
      </w:r>
      <w:r>
        <w:rPr>
          <w:sz w:val="28"/>
          <w:szCs w:val="28"/>
        </w:rPr>
        <w:t>: число страниц, таблиц, иллюстраций (рисунков), количество использованных источников, количество приложений;</w:t>
      </w:r>
    </w:p>
    <w:p w:rsidR="00B7398A" w:rsidRDefault="005B5F8C">
      <w:pPr>
        <w:numPr>
          <w:ilvl w:val="0"/>
          <w:numId w:val="8"/>
        </w:numPr>
        <w:shd w:val="clear" w:color="auto" w:fill="FFFFFF"/>
        <w:tabs>
          <w:tab w:val="left" w:pos="567"/>
          <w:tab w:val="left" w:pos="993"/>
        </w:tabs>
        <w:spacing w:line="360" w:lineRule="auto"/>
        <w:ind w:left="0" w:firstLine="709"/>
        <w:jc w:val="both"/>
        <w:rPr>
          <w:color w:val="000000"/>
          <w:sz w:val="28"/>
          <w:szCs w:val="28"/>
        </w:rPr>
      </w:pPr>
      <w:r>
        <w:rPr>
          <w:color w:val="000000"/>
          <w:sz w:val="28"/>
          <w:szCs w:val="28"/>
        </w:rPr>
        <w:t>основные термины и понятия (ключевые слова).</w:t>
      </w:r>
      <w:r>
        <w:br w:type="page"/>
      </w:r>
    </w:p>
    <w:p w:rsidR="00B7398A" w:rsidRDefault="005B5F8C">
      <w:pPr>
        <w:shd w:val="clear" w:color="auto" w:fill="FFFFFF"/>
        <w:tabs>
          <w:tab w:val="left" w:pos="567"/>
          <w:tab w:val="left" w:pos="993"/>
        </w:tabs>
        <w:spacing w:line="360" w:lineRule="auto"/>
        <w:ind w:firstLine="709"/>
        <w:jc w:val="right"/>
        <w:rPr>
          <w:sz w:val="28"/>
          <w:szCs w:val="28"/>
        </w:rPr>
      </w:pPr>
      <w:bookmarkStart w:id="57" w:name="_Toc392756773"/>
      <w:r>
        <w:rPr>
          <w:sz w:val="28"/>
          <w:szCs w:val="28"/>
        </w:rPr>
        <w:lastRenderedPageBreak/>
        <w:t>ПРИЛОЖЕНИЕ 3</w:t>
      </w:r>
    </w:p>
    <w:p w:rsidR="00B7398A" w:rsidRDefault="005B5F8C">
      <w:pPr>
        <w:pStyle w:val="1"/>
        <w:spacing w:before="0" w:after="0" w:line="360" w:lineRule="auto"/>
        <w:ind w:firstLine="567"/>
        <w:jc w:val="both"/>
        <w:rPr>
          <w:b w:val="0"/>
          <w:i/>
          <w:sz w:val="28"/>
          <w:szCs w:val="28"/>
        </w:rPr>
      </w:pPr>
      <w:r>
        <w:rPr>
          <w:b w:val="0"/>
          <w:i/>
          <w:sz w:val="28"/>
          <w:szCs w:val="28"/>
        </w:rPr>
        <w:t xml:space="preserve"> Образец Аннотации</w:t>
      </w:r>
      <w:bookmarkEnd w:id="57"/>
    </w:p>
    <w:p w:rsidR="00B7398A" w:rsidRDefault="005B5F8C">
      <w:pPr>
        <w:tabs>
          <w:tab w:val="left" w:pos="720"/>
        </w:tabs>
        <w:spacing w:line="360" w:lineRule="auto"/>
        <w:ind w:firstLine="567"/>
        <w:jc w:val="center"/>
        <w:rPr>
          <w:rFonts w:cs="Courier New"/>
          <w:b/>
          <w:sz w:val="28"/>
          <w:szCs w:val="28"/>
        </w:rPr>
      </w:pPr>
      <w:r>
        <w:rPr>
          <w:rFonts w:cs="Courier New"/>
          <w:b/>
          <w:sz w:val="28"/>
          <w:szCs w:val="28"/>
        </w:rPr>
        <w:t>АННОТАЦИЯ</w:t>
      </w:r>
    </w:p>
    <w:p w:rsidR="00B7398A" w:rsidRDefault="00B7398A">
      <w:pPr>
        <w:tabs>
          <w:tab w:val="left" w:pos="720"/>
        </w:tabs>
        <w:spacing w:line="480" w:lineRule="auto"/>
        <w:ind w:firstLine="720"/>
        <w:jc w:val="both"/>
        <w:rPr>
          <w:sz w:val="28"/>
          <w:szCs w:val="28"/>
        </w:rPr>
      </w:pPr>
    </w:p>
    <w:p w:rsidR="00B7398A" w:rsidRDefault="005B5F8C">
      <w:pPr>
        <w:pStyle w:val="aff9"/>
        <w:spacing w:after="0" w:line="360" w:lineRule="auto"/>
        <w:ind w:left="0" w:firstLine="720"/>
        <w:jc w:val="both"/>
        <w:rPr>
          <w:rFonts w:ascii="Times New Roman" w:hAnsi="Times New Roman"/>
          <w:sz w:val="28"/>
          <w:szCs w:val="28"/>
        </w:rPr>
      </w:pPr>
      <w:r>
        <w:rPr>
          <w:rFonts w:ascii="Times New Roman" w:hAnsi="Times New Roman"/>
          <w:bCs/>
          <w:sz w:val="28"/>
          <w:szCs w:val="28"/>
        </w:rPr>
        <w:t>В выпускной квалификационной работе на тему: «</w:t>
      </w:r>
      <w:r>
        <w:rPr>
          <w:rFonts w:ascii="Times New Roman" w:hAnsi="Times New Roman"/>
          <w:sz w:val="28"/>
          <w:szCs w:val="28"/>
        </w:rPr>
        <w:t xml:space="preserve">Развитие организационной культуры в органах государственной власти регионального уровня (на примере Департамента имущества и земельных отношений </w:t>
      </w:r>
      <w:r>
        <w:rPr>
          <w:rFonts w:ascii="Times New Roman" w:hAnsi="Times New Roman"/>
          <w:sz w:val="28"/>
          <w:szCs w:val="28"/>
          <w:lang w:val="en-US"/>
        </w:rPr>
        <w:t>N</w:t>
      </w:r>
      <w:r>
        <w:rPr>
          <w:rFonts w:ascii="Times New Roman" w:hAnsi="Times New Roman"/>
          <w:sz w:val="28"/>
          <w:szCs w:val="28"/>
        </w:rPr>
        <w:t>-ской области).</w:t>
      </w:r>
    </w:p>
    <w:p w:rsidR="00B7398A" w:rsidRDefault="005B5F8C">
      <w:pPr>
        <w:spacing w:line="360" w:lineRule="auto"/>
        <w:ind w:firstLine="720"/>
        <w:jc w:val="both"/>
        <w:rPr>
          <w:bCs/>
          <w:sz w:val="28"/>
          <w:szCs w:val="28"/>
        </w:rPr>
      </w:pPr>
      <w:r>
        <w:rPr>
          <w:bCs/>
          <w:sz w:val="28"/>
          <w:szCs w:val="28"/>
        </w:rPr>
        <w:t>Данная работа состоит из введения, трёх глав, заключения, списка литературы и приложений.</w:t>
      </w:r>
    </w:p>
    <w:p w:rsidR="00B7398A" w:rsidRDefault="005B5F8C">
      <w:pPr>
        <w:spacing w:line="360" w:lineRule="auto"/>
        <w:ind w:firstLine="720"/>
        <w:jc w:val="both"/>
        <w:rPr>
          <w:bCs/>
          <w:sz w:val="28"/>
          <w:szCs w:val="28"/>
        </w:rPr>
      </w:pPr>
      <w:r>
        <w:rPr>
          <w:bCs/>
          <w:sz w:val="28"/>
          <w:szCs w:val="28"/>
        </w:rPr>
        <w:t>В первой главе изложены теоретические основы формирования организационной культуры в органах государственной власти.</w:t>
      </w:r>
    </w:p>
    <w:p w:rsidR="00B7398A" w:rsidRDefault="005B5F8C">
      <w:pPr>
        <w:spacing w:line="360" w:lineRule="auto"/>
        <w:ind w:firstLine="720"/>
        <w:jc w:val="both"/>
        <w:rPr>
          <w:bCs/>
          <w:sz w:val="28"/>
          <w:szCs w:val="28"/>
        </w:rPr>
      </w:pPr>
      <w:r>
        <w:rPr>
          <w:bCs/>
          <w:sz w:val="28"/>
          <w:szCs w:val="28"/>
        </w:rPr>
        <w:t>Во второй главе дана характеристика Департамента…, проведено исследование организационной культуры и выявлены проблемы в управлении.</w:t>
      </w:r>
    </w:p>
    <w:p w:rsidR="00B7398A" w:rsidRDefault="005B5F8C">
      <w:pPr>
        <w:spacing w:line="360" w:lineRule="auto"/>
        <w:ind w:firstLine="720"/>
        <w:jc w:val="both"/>
        <w:rPr>
          <w:bCs/>
          <w:sz w:val="28"/>
          <w:szCs w:val="28"/>
        </w:rPr>
      </w:pPr>
      <w:r>
        <w:rPr>
          <w:bCs/>
          <w:sz w:val="28"/>
          <w:szCs w:val="28"/>
        </w:rPr>
        <w:t>Третья глава посвящена разработке рекомендаций совершенствованию организационной культуры в органах государственной власти на примере Департамента…</w:t>
      </w:r>
    </w:p>
    <w:p w:rsidR="00B7398A" w:rsidRDefault="005B5F8C">
      <w:pPr>
        <w:spacing w:line="360" w:lineRule="auto"/>
        <w:ind w:firstLine="720"/>
        <w:jc w:val="both"/>
        <w:rPr>
          <w:bCs/>
          <w:sz w:val="28"/>
          <w:szCs w:val="28"/>
        </w:rPr>
      </w:pPr>
      <w:r>
        <w:rPr>
          <w:bCs/>
          <w:sz w:val="28"/>
          <w:szCs w:val="28"/>
        </w:rPr>
        <w:t>Объём выпускной квалификационной работы составляет 70 страниц печатного текста. В работе содержится 7 таблиц, 5 рисунков, 13 приложений. Для написания ВКР было использовано 33 источника литературы.</w:t>
      </w:r>
    </w:p>
    <w:p w:rsidR="00B7398A" w:rsidRDefault="005B5F8C">
      <w:pPr>
        <w:spacing w:line="360" w:lineRule="auto"/>
        <w:ind w:firstLine="720"/>
        <w:jc w:val="both"/>
        <w:rPr>
          <w:bCs/>
          <w:sz w:val="28"/>
          <w:szCs w:val="28"/>
        </w:rPr>
      </w:pPr>
      <w:r>
        <w:rPr>
          <w:bCs/>
          <w:sz w:val="28"/>
          <w:szCs w:val="28"/>
        </w:rPr>
        <w:t>Ключевые слова: система государственного управления, организационная культура, социально-психологический климат, эффективность управления</w:t>
      </w:r>
      <w:r>
        <w:br w:type="page"/>
      </w:r>
    </w:p>
    <w:p w:rsidR="00B7398A" w:rsidRDefault="005B5F8C">
      <w:pPr>
        <w:spacing w:line="480" w:lineRule="auto"/>
        <w:ind w:firstLine="720"/>
        <w:jc w:val="right"/>
        <w:rPr>
          <w:sz w:val="28"/>
          <w:szCs w:val="28"/>
        </w:rPr>
      </w:pPr>
      <w:r>
        <w:rPr>
          <w:sz w:val="28"/>
          <w:szCs w:val="28"/>
        </w:rPr>
        <w:lastRenderedPageBreak/>
        <w:t>ПРИЛОЖЕНИЕ 4</w:t>
      </w:r>
    </w:p>
    <w:p w:rsidR="00B7398A" w:rsidRDefault="005B5F8C">
      <w:pPr>
        <w:pStyle w:val="1"/>
        <w:ind w:firstLine="567"/>
        <w:jc w:val="both"/>
        <w:rPr>
          <w:b w:val="0"/>
          <w:i/>
          <w:sz w:val="28"/>
          <w:szCs w:val="28"/>
        </w:rPr>
      </w:pPr>
      <w:bookmarkStart w:id="58" w:name="_Toc392756774"/>
      <w:r>
        <w:rPr>
          <w:b w:val="0"/>
          <w:i/>
          <w:sz w:val="28"/>
          <w:szCs w:val="28"/>
        </w:rPr>
        <w:t>Примеры содержания бакалаврских  работ</w:t>
      </w:r>
      <w:bookmarkEnd w:id="58"/>
    </w:p>
    <w:p w:rsidR="00B7398A" w:rsidRDefault="00B7398A">
      <w:pPr>
        <w:tabs>
          <w:tab w:val="left" w:pos="720"/>
        </w:tabs>
        <w:ind w:firstLine="567"/>
        <w:jc w:val="both"/>
        <w:rPr>
          <w:rFonts w:ascii="TimesNewRomanPSMT" w:hAnsi="TimesNewRomanPSMT" w:cs="TimesNewRomanPSMT"/>
          <w:i/>
          <w:sz w:val="28"/>
          <w:szCs w:val="28"/>
        </w:rPr>
      </w:pPr>
    </w:p>
    <w:p w:rsidR="00B7398A" w:rsidRDefault="005B5F8C">
      <w:pPr>
        <w:tabs>
          <w:tab w:val="left" w:pos="9000"/>
          <w:tab w:val="left" w:pos="9360"/>
        </w:tabs>
        <w:ind w:firstLine="567"/>
        <w:jc w:val="center"/>
        <w:rPr>
          <w:b/>
          <w:sz w:val="28"/>
          <w:szCs w:val="28"/>
          <w:u w:val="single"/>
        </w:rPr>
      </w:pPr>
      <w:bookmarkStart w:id="59" w:name="_Toc296285955"/>
      <w:bookmarkEnd w:id="59"/>
      <w:r>
        <w:rPr>
          <w:sz w:val="28"/>
          <w:szCs w:val="28"/>
        </w:rPr>
        <w:t xml:space="preserve">ТЕМА:  </w:t>
      </w:r>
      <w:r>
        <w:rPr>
          <w:sz w:val="28"/>
          <w:szCs w:val="28"/>
          <w:u w:val="single"/>
        </w:rPr>
        <w:t>«СОВЕРШЕНСТВОВАНИЕ СИСТЕМЫ МУНИЦИПАЛЬНОГО УПРАВЛЕНИЯ (НА ПРИМЕРЕ «Х»)»</w:t>
      </w:r>
    </w:p>
    <w:p w:rsidR="00B7398A" w:rsidRDefault="00B7398A">
      <w:pPr>
        <w:ind w:firstLine="567"/>
        <w:jc w:val="both"/>
        <w:rPr>
          <w:sz w:val="28"/>
          <w:szCs w:val="28"/>
        </w:rPr>
      </w:pPr>
    </w:p>
    <w:p w:rsidR="00B7398A" w:rsidRDefault="005B5F8C">
      <w:pPr>
        <w:ind w:firstLine="567"/>
        <w:jc w:val="center"/>
        <w:rPr>
          <w:sz w:val="28"/>
          <w:szCs w:val="28"/>
        </w:rPr>
      </w:pPr>
      <w:r>
        <w:rPr>
          <w:sz w:val="28"/>
          <w:szCs w:val="28"/>
        </w:rPr>
        <w:t>СОДЕРЖАНИЕ</w:t>
      </w:r>
    </w:p>
    <w:tbl>
      <w:tblPr>
        <w:tblW w:w="9286" w:type="dxa"/>
        <w:tblLayout w:type="fixed"/>
        <w:tblLook w:val="04A0" w:firstRow="1" w:lastRow="0" w:firstColumn="1" w:lastColumn="0" w:noHBand="0" w:noVBand="1"/>
      </w:tblPr>
      <w:tblGrid>
        <w:gridCol w:w="8613"/>
        <w:gridCol w:w="673"/>
      </w:tblGrid>
      <w:tr w:rsidR="00B7398A">
        <w:trPr>
          <w:trHeight w:val="294"/>
        </w:trPr>
        <w:tc>
          <w:tcPr>
            <w:tcW w:w="8612" w:type="dxa"/>
          </w:tcPr>
          <w:p w:rsidR="00B7398A" w:rsidRDefault="005B5F8C">
            <w:pPr>
              <w:spacing w:line="360" w:lineRule="auto"/>
              <w:jc w:val="both"/>
              <w:rPr>
                <w:sz w:val="28"/>
                <w:szCs w:val="28"/>
              </w:rPr>
            </w:pPr>
            <w:r>
              <w:rPr>
                <w:sz w:val="28"/>
                <w:szCs w:val="28"/>
              </w:rPr>
              <w:t>ВВЕДЕНИЕ</w:t>
            </w:r>
          </w:p>
          <w:p w:rsidR="00B7398A" w:rsidRDefault="005B5F8C">
            <w:pPr>
              <w:spacing w:line="360" w:lineRule="auto"/>
              <w:jc w:val="both"/>
              <w:rPr>
                <w:sz w:val="28"/>
                <w:szCs w:val="28"/>
              </w:rPr>
            </w:pPr>
            <w:r>
              <w:rPr>
                <w:sz w:val="28"/>
                <w:szCs w:val="28"/>
              </w:rPr>
              <w:t>Г</w:t>
            </w:r>
            <w:r w:rsidR="00C72189">
              <w:rPr>
                <w:sz w:val="28"/>
                <w:szCs w:val="28"/>
              </w:rPr>
              <w:t>ЛАВА</w:t>
            </w:r>
            <w:r>
              <w:rPr>
                <w:sz w:val="28"/>
                <w:szCs w:val="28"/>
              </w:rPr>
              <w:t xml:space="preserve"> 1 ТЕОРЕТИЧЕСКИЕ ОСНОВЫ СИСТЕМЫ УПРАВЛЕНИЯ МУНИЦИПАЛЬНЫМ ОБРАЗОВАНИЕМ</w:t>
            </w:r>
          </w:p>
          <w:p w:rsidR="00B7398A" w:rsidRDefault="005B5F8C">
            <w:pPr>
              <w:spacing w:line="360" w:lineRule="auto"/>
              <w:jc w:val="both"/>
              <w:rPr>
                <w:color w:val="000000"/>
                <w:sz w:val="28"/>
                <w:szCs w:val="28"/>
              </w:rPr>
            </w:pPr>
            <w:r>
              <w:rPr>
                <w:color w:val="000000"/>
                <w:sz w:val="28"/>
                <w:szCs w:val="28"/>
              </w:rPr>
              <w:t>1.1 Сущность и особенности муниципального управления как вида управленческой деятельности</w:t>
            </w:r>
          </w:p>
          <w:p w:rsidR="00B7398A" w:rsidRDefault="005B5F8C">
            <w:pPr>
              <w:spacing w:line="360" w:lineRule="auto"/>
              <w:jc w:val="both"/>
              <w:rPr>
                <w:color w:val="000000"/>
                <w:sz w:val="28"/>
                <w:szCs w:val="28"/>
              </w:rPr>
            </w:pPr>
            <w:r>
              <w:rPr>
                <w:color w:val="000000"/>
                <w:sz w:val="28"/>
                <w:szCs w:val="28"/>
              </w:rPr>
              <w:t>1.2 Муниципальное образование как объект управления.</w:t>
            </w:r>
          </w:p>
          <w:p w:rsidR="00B7398A" w:rsidRDefault="005B5F8C">
            <w:pPr>
              <w:spacing w:line="360" w:lineRule="auto"/>
              <w:jc w:val="both"/>
              <w:rPr>
                <w:sz w:val="28"/>
                <w:szCs w:val="28"/>
              </w:rPr>
            </w:pPr>
            <w:r>
              <w:rPr>
                <w:color w:val="000000"/>
                <w:sz w:val="28"/>
                <w:szCs w:val="28"/>
              </w:rPr>
              <w:t>1.3 Правовые аспекты муниципального управления в Российской Федерации.</w:t>
            </w:r>
          </w:p>
          <w:p w:rsidR="00B7398A" w:rsidRDefault="005B5F8C">
            <w:pPr>
              <w:spacing w:line="360" w:lineRule="auto"/>
              <w:jc w:val="both"/>
              <w:rPr>
                <w:color w:val="000000"/>
                <w:sz w:val="28"/>
                <w:szCs w:val="28"/>
              </w:rPr>
            </w:pPr>
            <w:r>
              <w:rPr>
                <w:color w:val="000000"/>
                <w:sz w:val="28"/>
                <w:szCs w:val="28"/>
              </w:rPr>
              <w:t>ГЛАВА 2 ХАРАКТЕРИСТИКА МЕТОДОВ УПРАВЛЕНИЯ В МУНИЦИПАЛЬНОМ ОБРАЗОВАНИИ «Х»</w:t>
            </w:r>
          </w:p>
          <w:p w:rsidR="00B7398A" w:rsidRDefault="005B5F8C">
            <w:pPr>
              <w:spacing w:line="360" w:lineRule="auto"/>
              <w:jc w:val="both"/>
              <w:rPr>
                <w:color w:val="000000"/>
                <w:sz w:val="28"/>
                <w:szCs w:val="28"/>
              </w:rPr>
            </w:pPr>
            <w:r>
              <w:rPr>
                <w:color w:val="000000"/>
                <w:sz w:val="28"/>
                <w:szCs w:val="28"/>
              </w:rPr>
              <w:t>2.1 Общая характеристика муниципального образования</w:t>
            </w:r>
          </w:p>
          <w:p w:rsidR="00B7398A" w:rsidRDefault="005B5F8C">
            <w:pPr>
              <w:spacing w:line="360" w:lineRule="auto"/>
              <w:jc w:val="both"/>
              <w:rPr>
                <w:color w:val="000000"/>
                <w:sz w:val="28"/>
                <w:szCs w:val="28"/>
              </w:rPr>
            </w:pPr>
            <w:r>
              <w:rPr>
                <w:color w:val="000000"/>
                <w:sz w:val="28"/>
                <w:szCs w:val="28"/>
              </w:rPr>
              <w:t>2.2 Анализ методов управления в муниципальном образовании</w:t>
            </w:r>
          </w:p>
          <w:p w:rsidR="00B7398A" w:rsidRDefault="005B5F8C">
            <w:pPr>
              <w:spacing w:line="360" w:lineRule="auto"/>
              <w:jc w:val="both"/>
              <w:rPr>
                <w:color w:val="000000"/>
                <w:sz w:val="28"/>
                <w:szCs w:val="28"/>
              </w:rPr>
            </w:pPr>
            <w:r>
              <w:rPr>
                <w:color w:val="000000"/>
                <w:sz w:val="28"/>
                <w:szCs w:val="28"/>
              </w:rPr>
              <w:t>ГЛАВА 3 НАПРАВЛЕНИЯ СОВЕРШЕНСТВОВАНИЯ МЕТОДОВ УПРАВЛЕНИЯ МУНИЦИПАЛЬНОГО ОБРАЗОВАНИЯ «……»</w:t>
            </w:r>
          </w:p>
          <w:p w:rsidR="00B7398A" w:rsidRDefault="005B5F8C">
            <w:pPr>
              <w:spacing w:line="360" w:lineRule="auto"/>
              <w:jc w:val="both"/>
              <w:rPr>
                <w:color w:val="000000"/>
                <w:sz w:val="28"/>
                <w:szCs w:val="28"/>
              </w:rPr>
            </w:pPr>
            <w:r>
              <w:rPr>
                <w:color w:val="000000"/>
                <w:sz w:val="28"/>
                <w:szCs w:val="28"/>
              </w:rPr>
              <w:t>3.1 Применение метода муниципального консалтинга в деятельности администрации «……»</w:t>
            </w:r>
          </w:p>
          <w:p w:rsidR="00B7398A" w:rsidRDefault="005B5F8C">
            <w:pPr>
              <w:spacing w:line="360" w:lineRule="auto"/>
              <w:jc w:val="both"/>
              <w:rPr>
                <w:color w:val="000000"/>
                <w:sz w:val="28"/>
                <w:szCs w:val="28"/>
              </w:rPr>
            </w:pPr>
            <w:r>
              <w:rPr>
                <w:color w:val="000000"/>
                <w:sz w:val="28"/>
                <w:szCs w:val="28"/>
              </w:rPr>
              <w:t>3.2 Предложения по внедрению муниципальных правовых актов в деятельность администрации «……»</w:t>
            </w:r>
          </w:p>
          <w:p w:rsidR="00B7398A" w:rsidRDefault="005B5F8C">
            <w:pPr>
              <w:spacing w:line="360" w:lineRule="auto"/>
              <w:jc w:val="both"/>
              <w:rPr>
                <w:color w:val="000000"/>
                <w:sz w:val="28"/>
                <w:szCs w:val="28"/>
              </w:rPr>
            </w:pPr>
            <w:r>
              <w:rPr>
                <w:color w:val="000000"/>
                <w:sz w:val="28"/>
                <w:szCs w:val="28"/>
              </w:rPr>
              <w:t>ЗАКЛЮЧЕНИЕ</w:t>
            </w:r>
          </w:p>
          <w:p w:rsidR="00B7398A" w:rsidRDefault="005B5F8C">
            <w:pPr>
              <w:spacing w:line="360" w:lineRule="auto"/>
              <w:jc w:val="both"/>
              <w:rPr>
                <w:color w:val="000000"/>
                <w:sz w:val="28"/>
                <w:szCs w:val="28"/>
              </w:rPr>
            </w:pPr>
            <w:r>
              <w:rPr>
                <w:color w:val="000000"/>
                <w:sz w:val="28"/>
                <w:szCs w:val="28"/>
              </w:rPr>
              <w:t>СПИСОК ИСПОЛЬЗУЕМЫХ ИСТОЧНИКОВ</w:t>
            </w:r>
          </w:p>
          <w:p w:rsidR="00B7398A" w:rsidRDefault="005B5F8C">
            <w:pPr>
              <w:spacing w:line="360" w:lineRule="auto"/>
              <w:jc w:val="both"/>
              <w:rPr>
                <w:sz w:val="28"/>
                <w:szCs w:val="28"/>
              </w:rPr>
            </w:pPr>
            <w:r>
              <w:rPr>
                <w:color w:val="000000"/>
                <w:sz w:val="28"/>
                <w:szCs w:val="28"/>
              </w:rPr>
              <w:t>ПРИЛОЖЕНИЯ 1-5</w:t>
            </w:r>
          </w:p>
        </w:tc>
        <w:tc>
          <w:tcPr>
            <w:tcW w:w="673" w:type="dxa"/>
          </w:tcPr>
          <w:p w:rsidR="00B7398A" w:rsidRDefault="005B5F8C">
            <w:pPr>
              <w:jc w:val="center"/>
              <w:rPr>
                <w:sz w:val="28"/>
                <w:szCs w:val="28"/>
              </w:rPr>
            </w:pPr>
            <w:r>
              <w:rPr>
                <w:sz w:val="28"/>
                <w:szCs w:val="28"/>
              </w:rPr>
              <w:t>5</w:t>
            </w:r>
          </w:p>
          <w:p w:rsidR="00B7398A" w:rsidRDefault="00B7398A">
            <w:pPr>
              <w:jc w:val="center"/>
              <w:rPr>
                <w:sz w:val="28"/>
                <w:szCs w:val="28"/>
              </w:rPr>
            </w:pPr>
          </w:p>
          <w:p w:rsidR="00B7398A" w:rsidRDefault="00B7398A">
            <w:pPr>
              <w:jc w:val="center"/>
              <w:rPr>
                <w:sz w:val="28"/>
                <w:szCs w:val="28"/>
              </w:rPr>
            </w:pPr>
          </w:p>
          <w:p w:rsidR="00B7398A" w:rsidRDefault="005B5F8C">
            <w:pPr>
              <w:jc w:val="center"/>
              <w:rPr>
                <w:sz w:val="28"/>
                <w:szCs w:val="28"/>
              </w:rPr>
            </w:pPr>
            <w:r>
              <w:rPr>
                <w:sz w:val="28"/>
                <w:szCs w:val="28"/>
              </w:rPr>
              <w:t>8</w:t>
            </w:r>
          </w:p>
          <w:p w:rsidR="00B7398A" w:rsidRDefault="00B7398A">
            <w:pPr>
              <w:jc w:val="center"/>
              <w:rPr>
                <w:sz w:val="28"/>
                <w:szCs w:val="28"/>
              </w:rPr>
            </w:pPr>
          </w:p>
          <w:p w:rsidR="00B7398A" w:rsidRDefault="00B7398A">
            <w:pPr>
              <w:jc w:val="center"/>
              <w:rPr>
                <w:sz w:val="28"/>
                <w:szCs w:val="28"/>
              </w:rPr>
            </w:pPr>
          </w:p>
          <w:p w:rsidR="00B7398A" w:rsidRDefault="005B5F8C">
            <w:pPr>
              <w:jc w:val="center"/>
              <w:rPr>
                <w:sz w:val="28"/>
                <w:szCs w:val="28"/>
              </w:rPr>
            </w:pPr>
            <w:r>
              <w:rPr>
                <w:sz w:val="28"/>
                <w:szCs w:val="28"/>
              </w:rPr>
              <w:t>8</w:t>
            </w:r>
          </w:p>
          <w:p w:rsidR="00B7398A" w:rsidRDefault="00B7398A">
            <w:pPr>
              <w:jc w:val="center"/>
              <w:rPr>
                <w:sz w:val="28"/>
                <w:szCs w:val="28"/>
              </w:rPr>
            </w:pPr>
          </w:p>
          <w:p w:rsidR="00B7398A" w:rsidRDefault="005B5F8C">
            <w:pPr>
              <w:jc w:val="center"/>
              <w:rPr>
                <w:sz w:val="28"/>
                <w:szCs w:val="28"/>
              </w:rPr>
            </w:pPr>
            <w:r>
              <w:rPr>
                <w:sz w:val="28"/>
                <w:szCs w:val="28"/>
              </w:rPr>
              <w:t>15</w:t>
            </w:r>
          </w:p>
          <w:p w:rsidR="00B7398A" w:rsidRDefault="00B7398A">
            <w:pPr>
              <w:jc w:val="center"/>
              <w:rPr>
                <w:sz w:val="28"/>
                <w:szCs w:val="28"/>
              </w:rPr>
            </w:pPr>
          </w:p>
          <w:p w:rsidR="00B7398A" w:rsidRDefault="005B5F8C">
            <w:pPr>
              <w:jc w:val="center"/>
              <w:rPr>
                <w:sz w:val="28"/>
                <w:szCs w:val="28"/>
              </w:rPr>
            </w:pPr>
            <w:r>
              <w:rPr>
                <w:sz w:val="28"/>
                <w:szCs w:val="28"/>
              </w:rPr>
              <w:t>20</w:t>
            </w:r>
          </w:p>
          <w:p w:rsidR="00B7398A" w:rsidRDefault="00B7398A">
            <w:pPr>
              <w:jc w:val="center"/>
              <w:rPr>
                <w:sz w:val="28"/>
                <w:szCs w:val="28"/>
              </w:rPr>
            </w:pPr>
          </w:p>
          <w:p w:rsidR="00B7398A" w:rsidRDefault="00B7398A">
            <w:pPr>
              <w:jc w:val="center"/>
              <w:rPr>
                <w:sz w:val="28"/>
                <w:szCs w:val="28"/>
              </w:rPr>
            </w:pPr>
          </w:p>
          <w:p w:rsidR="00B7398A" w:rsidRDefault="00B7398A">
            <w:pPr>
              <w:jc w:val="center"/>
              <w:rPr>
                <w:sz w:val="28"/>
                <w:szCs w:val="28"/>
              </w:rPr>
            </w:pPr>
          </w:p>
          <w:p w:rsidR="00B7398A" w:rsidRDefault="005B5F8C">
            <w:pPr>
              <w:jc w:val="center"/>
              <w:rPr>
                <w:sz w:val="28"/>
                <w:szCs w:val="28"/>
              </w:rPr>
            </w:pPr>
            <w:r>
              <w:rPr>
                <w:sz w:val="28"/>
                <w:szCs w:val="28"/>
              </w:rPr>
              <w:t>27</w:t>
            </w:r>
          </w:p>
          <w:p w:rsidR="00B7398A" w:rsidRDefault="005B5F8C">
            <w:pPr>
              <w:jc w:val="center"/>
              <w:rPr>
                <w:sz w:val="28"/>
                <w:szCs w:val="28"/>
              </w:rPr>
            </w:pPr>
            <w:r>
              <w:rPr>
                <w:sz w:val="28"/>
                <w:szCs w:val="28"/>
              </w:rPr>
              <w:t>27</w:t>
            </w:r>
          </w:p>
          <w:p w:rsidR="00B7398A" w:rsidRDefault="00B7398A">
            <w:pPr>
              <w:jc w:val="center"/>
              <w:rPr>
                <w:sz w:val="28"/>
                <w:szCs w:val="28"/>
              </w:rPr>
            </w:pPr>
          </w:p>
          <w:p w:rsidR="00B7398A" w:rsidRDefault="005B5F8C">
            <w:pPr>
              <w:jc w:val="center"/>
              <w:rPr>
                <w:sz w:val="28"/>
                <w:szCs w:val="28"/>
              </w:rPr>
            </w:pPr>
            <w:r>
              <w:rPr>
                <w:sz w:val="28"/>
                <w:szCs w:val="28"/>
              </w:rPr>
              <w:t>34</w:t>
            </w:r>
          </w:p>
          <w:p w:rsidR="00B7398A" w:rsidRDefault="00B7398A">
            <w:pPr>
              <w:jc w:val="center"/>
              <w:rPr>
                <w:sz w:val="28"/>
                <w:szCs w:val="28"/>
              </w:rPr>
            </w:pPr>
          </w:p>
          <w:p w:rsidR="00B7398A" w:rsidRDefault="00B7398A">
            <w:pPr>
              <w:jc w:val="center"/>
              <w:rPr>
                <w:sz w:val="28"/>
                <w:szCs w:val="28"/>
              </w:rPr>
            </w:pPr>
          </w:p>
          <w:p w:rsidR="00B7398A" w:rsidRDefault="005B5F8C">
            <w:pPr>
              <w:jc w:val="center"/>
              <w:rPr>
                <w:sz w:val="28"/>
                <w:szCs w:val="28"/>
              </w:rPr>
            </w:pPr>
            <w:r>
              <w:rPr>
                <w:sz w:val="28"/>
                <w:szCs w:val="28"/>
              </w:rPr>
              <w:t>42</w:t>
            </w:r>
          </w:p>
          <w:p w:rsidR="00B7398A" w:rsidRDefault="00B7398A">
            <w:pPr>
              <w:jc w:val="center"/>
              <w:rPr>
                <w:sz w:val="28"/>
                <w:szCs w:val="28"/>
              </w:rPr>
            </w:pPr>
          </w:p>
          <w:p w:rsidR="00B7398A" w:rsidRDefault="00B7398A">
            <w:pPr>
              <w:jc w:val="center"/>
              <w:rPr>
                <w:sz w:val="28"/>
                <w:szCs w:val="28"/>
              </w:rPr>
            </w:pPr>
          </w:p>
          <w:p w:rsidR="00B7398A" w:rsidRDefault="005B5F8C">
            <w:pPr>
              <w:jc w:val="center"/>
              <w:rPr>
                <w:sz w:val="28"/>
                <w:szCs w:val="28"/>
              </w:rPr>
            </w:pPr>
            <w:r>
              <w:rPr>
                <w:sz w:val="28"/>
                <w:szCs w:val="28"/>
              </w:rPr>
              <w:t>50</w:t>
            </w:r>
          </w:p>
          <w:p w:rsidR="00B7398A" w:rsidRDefault="00B7398A">
            <w:pPr>
              <w:jc w:val="center"/>
              <w:rPr>
                <w:sz w:val="28"/>
                <w:szCs w:val="28"/>
              </w:rPr>
            </w:pPr>
          </w:p>
          <w:p w:rsidR="00B7398A" w:rsidRDefault="005B5F8C">
            <w:pPr>
              <w:jc w:val="center"/>
              <w:rPr>
                <w:sz w:val="28"/>
                <w:szCs w:val="28"/>
              </w:rPr>
            </w:pPr>
            <w:r>
              <w:rPr>
                <w:sz w:val="28"/>
                <w:szCs w:val="28"/>
              </w:rPr>
              <w:t>61</w:t>
            </w:r>
          </w:p>
          <w:p w:rsidR="00B7398A" w:rsidRDefault="00B7398A">
            <w:pPr>
              <w:jc w:val="center"/>
              <w:rPr>
                <w:sz w:val="28"/>
                <w:szCs w:val="28"/>
              </w:rPr>
            </w:pPr>
          </w:p>
          <w:p w:rsidR="00B7398A" w:rsidRDefault="005B5F8C">
            <w:pPr>
              <w:jc w:val="center"/>
              <w:rPr>
                <w:sz w:val="28"/>
                <w:szCs w:val="28"/>
              </w:rPr>
            </w:pPr>
            <w:r>
              <w:rPr>
                <w:sz w:val="28"/>
                <w:szCs w:val="28"/>
              </w:rPr>
              <w:t>67</w:t>
            </w:r>
          </w:p>
          <w:p w:rsidR="00B7398A" w:rsidRDefault="00B7398A">
            <w:pPr>
              <w:jc w:val="center"/>
              <w:rPr>
                <w:sz w:val="28"/>
                <w:szCs w:val="28"/>
              </w:rPr>
            </w:pPr>
          </w:p>
          <w:p w:rsidR="00B7398A" w:rsidRDefault="005B5F8C">
            <w:pPr>
              <w:jc w:val="center"/>
              <w:rPr>
                <w:sz w:val="28"/>
                <w:szCs w:val="28"/>
              </w:rPr>
            </w:pPr>
            <w:r>
              <w:rPr>
                <w:sz w:val="28"/>
                <w:szCs w:val="28"/>
              </w:rPr>
              <w:t>70</w:t>
            </w:r>
          </w:p>
          <w:p w:rsidR="00B7398A" w:rsidRDefault="005B5F8C">
            <w:pPr>
              <w:jc w:val="center"/>
              <w:rPr>
                <w:sz w:val="28"/>
                <w:szCs w:val="28"/>
              </w:rPr>
            </w:pPr>
            <w:r>
              <w:rPr>
                <w:sz w:val="28"/>
                <w:szCs w:val="28"/>
              </w:rPr>
              <w:t>72</w:t>
            </w:r>
          </w:p>
          <w:p w:rsidR="00B7398A" w:rsidRDefault="00B7398A">
            <w:pPr>
              <w:rPr>
                <w:sz w:val="28"/>
                <w:szCs w:val="28"/>
              </w:rPr>
            </w:pPr>
          </w:p>
          <w:p w:rsidR="00B7398A" w:rsidRDefault="00B7398A">
            <w:pPr>
              <w:rPr>
                <w:sz w:val="28"/>
                <w:szCs w:val="28"/>
              </w:rPr>
            </w:pPr>
          </w:p>
        </w:tc>
      </w:tr>
    </w:tbl>
    <w:p w:rsidR="00B7398A" w:rsidRDefault="005B5F8C">
      <w:pPr>
        <w:ind w:firstLine="567"/>
        <w:jc w:val="right"/>
        <w:rPr>
          <w:sz w:val="28"/>
          <w:szCs w:val="28"/>
        </w:rPr>
      </w:pPr>
      <w:r>
        <w:br w:type="page"/>
      </w:r>
      <w:bookmarkStart w:id="60" w:name="_Toc296285955_Копия_1"/>
      <w:bookmarkEnd w:id="60"/>
      <w:r>
        <w:rPr>
          <w:sz w:val="28"/>
          <w:szCs w:val="28"/>
        </w:rPr>
        <w:lastRenderedPageBreak/>
        <w:t xml:space="preserve"> ПРИЛОЖЕНИЕ 5</w:t>
      </w:r>
    </w:p>
    <w:p w:rsidR="00B7398A" w:rsidRDefault="005B5F8C">
      <w:pPr>
        <w:pStyle w:val="1"/>
        <w:spacing w:before="0" w:after="0"/>
        <w:rPr>
          <w:b w:val="0"/>
          <w:i/>
          <w:sz w:val="28"/>
          <w:szCs w:val="28"/>
        </w:rPr>
      </w:pPr>
      <w:r>
        <w:rPr>
          <w:b w:val="0"/>
          <w:i/>
          <w:sz w:val="28"/>
          <w:szCs w:val="28"/>
        </w:rPr>
        <w:t>Пример оформления списка использованных источников</w:t>
      </w:r>
    </w:p>
    <w:p w:rsidR="00B7398A" w:rsidRDefault="00B7398A">
      <w:pPr>
        <w:pStyle w:val="1"/>
        <w:spacing w:before="0" w:after="0" w:line="360" w:lineRule="auto"/>
        <w:ind w:firstLine="567"/>
        <w:jc w:val="both"/>
        <w:rPr>
          <w:sz w:val="28"/>
          <w:szCs w:val="28"/>
        </w:rPr>
      </w:pPr>
    </w:p>
    <w:p w:rsidR="00B7398A" w:rsidRDefault="005B5F8C">
      <w:pPr>
        <w:ind w:firstLine="567"/>
        <w:jc w:val="center"/>
        <w:rPr>
          <w:sz w:val="28"/>
          <w:szCs w:val="28"/>
        </w:rPr>
      </w:pPr>
      <w:r>
        <w:rPr>
          <w:sz w:val="28"/>
          <w:szCs w:val="28"/>
        </w:rPr>
        <w:t>СПИСОК ИСПОЛЬЗОВАННЫХ ИСТОЧНИКОВ</w:t>
      </w:r>
    </w:p>
    <w:p w:rsidR="00B7398A" w:rsidRDefault="00B7398A">
      <w:pPr>
        <w:ind w:firstLine="540"/>
        <w:jc w:val="both"/>
        <w:rPr>
          <w:b/>
          <w:color w:val="000000"/>
          <w:sz w:val="28"/>
          <w:szCs w:val="28"/>
        </w:rPr>
      </w:pPr>
    </w:p>
    <w:p w:rsidR="00B7398A" w:rsidRDefault="00B7398A">
      <w:pPr>
        <w:pStyle w:val="28"/>
        <w:shd w:val="clear" w:color="auto" w:fill="auto"/>
        <w:spacing w:line="240" w:lineRule="auto"/>
        <w:ind w:firstLine="709"/>
        <w:jc w:val="center"/>
        <w:rPr>
          <w:sz w:val="28"/>
          <w:szCs w:val="28"/>
        </w:rPr>
      </w:pPr>
      <w:bookmarkStart w:id="61" w:name="_Toc392756776"/>
    </w:p>
    <w:p w:rsidR="00B7398A" w:rsidRDefault="005B5F8C">
      <w:pPr>
        <w:pStyle w:val="34"/>
        <w:shd w:val="clear" w:color="auto" w:fill="auto"/>
        <w:spacing w:before="0" w:line="240" w:lineRule="auto"/>
        <w:jc w:val="center"/>
        <w:rPr>
          <w:b/>
          <w:sz w:val="28"/>
          <w:szCs w:val="28"/>
        </w:rPr>
      </w:pPr>
      <w:r>
        <w:rPr>
          <w:b/>
          <w:sz w:val="28"/>
          <w:szCs w:val="28"/>
        </w:rPr>
        <w:t>Нормативные правовые акты</w:t>
      </w:r>
    </w:p>
    <w:p w:rsidR="00B7398A" w:rsidRDefault="00B7398A">
      <w:pPr>
        <w:pStyle w:val="34"/>
        <w:shd w:val="clear" w:color="auto" w:fill="auto"/>
        <w:spacing w:before="0" w:line="240" w:lineRule="auto"/>
        <w:ind w:firstLine="709"/>
        <w:jc w:val="both"/>
        <w:rPr>
          <w:b/>
          <w:sz w:val="28"/>
          <w:szCs w:val="28"/>
        </w:rPr>
      </w:pPr>
    </w:p>
    <w:p w:rsidR="00B7398A" w:rsidRDefault="005B5F8C" w:rsidP="00C72189">
      <w:pPr>
        <w:numPr>
          <w:ilvl w:val="0"/>
          <w:numId w:val="14"/>
        </w:numPr>
        <w:tabs>
          <w:tab w:val="left" w:pos="577"/>
        </w:tabs>
        <w:spacing w:line="360" w:lineRule="auto"/>
        <w:jc w:val="both"/>
        <w:rPr>
          <w:sz w:val="28"/>
          <w:szCs w:val="28"/>
        </w:rPr>
      </w:pPr>
      <w:r>
        <w:rPr>
          <w:sz w:val="28"/>
          <w:szCs w:val="28"/>
        </w:rPr>
        <w:t xml:space="preserve"> Конституция Российской Федерации (принята всенародным голосованием 12.12.1993 с изменениями, одобренными в ходе общероссийского голосования 01.07.2020). – URL: </w:t>
      </w:r>
      <w:hyperlink r:id="rId19">
        <w:r>
          <w:rPr>
            <w:rStyle w:val="affc"/>
            <w:sz w:val="28"/>
            <w:szCs w:val="28"/>
          </w:rPr>
          <w:t>http://www.kremlin.ru/acts/constitution</w:t>
        </w:r>
      </w:hyperlink>
      <w:r>
        <w:rPr>
          <w:sz w:val="28"/>
          <w:szCs w:val="28"/>
        </w:rPr>
        <w:t xml:space="preserve">  (дата обращения: 22.04.202</w:t>
      </w:r>
      <w:r w:rsidR="00270A02">
        <w:rPr>
          <w:sz w:val="28"/>
          <w:szCs w:val="28"/>
        </w:rPr>
        <w:t>5</w:t>
      </w:r>
      <w:r>
        <w:rPr>
          <w:sz w:val="28"/>
          <w:szCs w:val="28"/>
        </w:rPr>
        <w:t xml:space="preserve">). </w:t>
      </w:r>
    </w:p>
    <w:p w:rsidR="00B7398A" w:rsidRDefault="005B5F8C" w:rsidP="00C72189">
      <w:pPr>
        <w:numPr>
          <w:ilvl w:val="0"/>
          <w:numId w:val="14"/>
        </w:numPr>
        <w:tabs>
          <w:tab w:val="left" w:pos="577"/>
        </w:tabs>
        <w:spacing w:line="360" w:lineRule="auto"/>
        <w:jc w:val="both"/>
        <w:rPr>
          <w:sz w:val="28"/>
          <w:szCs w:val="28"/>
        </w:rPr>
      </w:pPr>
      <w:r>
        <w:rPr>
          <w:sz w:val="28"/>
          <w:szCs w:val="28"/>
        </w:rPr>
        <w:t xml:space="preserve">Трудовой кодекс Российской Федерации от 30.12.2001 N 197-ФЗ (ред. от 08.08.2024 // КонсультантПлюс. – URL: </w:t>
      </w:r>
      <w:hyperlink r:id="rId20">
        <w:r>
          <w:rPr>
            <w:rStyle w:val="affc"/>
            <w:sz w:val="28"/>
            <w:szCs w:val="28"/>
          </w:rPr>
          <w:t>http://www.consultant.ru/document/cons_doc_LAW_34683/</w:t>
        </w:r>
      </w:hyperlink>
      <w:r>
        <w:rPr>
          <w:sz w:val="28"/>
          <w:szCs w:val="28"/>
        </w:rPr>
        <w:t xml:space="preserve">  (дата обращения: 10.0</w:t>
      </w:r>
      <w:r w:rsidR="00270A02">
        <w:rPr>
          <w:sz w:val="28"/>
          <w:szCs w:val="28"/>
        </w:rPr>
        <w:t>7</w:t>
      </w:r>
      <w:r>
        <w:rPr>
          <w:sz w:val="28"/>
          <w:szCs w:val="28"/>
        </w:rPr>
        <w:t>.202</w:t>
      </w:r>
      <w:r w:rsidR="00270A02">
        <w:rPr>
          <w:sz w:val="28"/>
          <w:szCs w:val="28"/>
        </w:rPr>
        <w:t>5</w:t>
      </w:r>
      <w:r>
        <w:rPr>
          <w:sz w:val="28"/>
          <w:szCs w:val="28"/>
        </w:rPr>
        <w:t xml:space="preserve">). </w:t>
      </w:r>
    </w:p>
    <w:p w:rsidR="00B7398A" w:rsidRDefault="005B5F8C" w:rsidP="00C72189">
      <w:pPr>
        <w:numPr>
          <w:ilvl w:val="0"/>
          <w:numId w:val="14"/>
        </w:numPr>
        <w:tabs>
          <w:tab w:val="left" w:pos="577"/>
        </w:tabs>
        <w:spacing w:line="360" w:lineRule="auto"/>
        <w:jc w:val="both"/>
        <w:rPr>
          <w:sz w:val="28"/>
          <w:szCs w:val="28"/>
        </w:rPr>
      </w:pPr>
      <w:r>
        <w:rPr>
          <w:sz w:val="28"/>
          <w:szCs w:val="28"/>
        </w:rPr>
        <w:t xml:space="preserve"> Федеральный закон от 24.07.2007 N 209-ФЗ (ред. от 29.05.2024) «О развитии малого и среднего предпринимательства в Российской Федерации» // КонсультантПлюс. – URL: </w:t>
      </w:r>
      <w:hyperlink r:id="rId21">
        <w:r>
          <w:rPr>
            <w:rStyle w:val="affc"/>
            <w:sz w:val="28"/>
            <w:szCs w:val="28"/>
          </w:rPr>
          <w:t>http://www.consultant.ru/document/cons_doc_LAW_52144/</w:t>
        </w:r>
      </w:hyperlink>
      <w:r>
        <w:rPr>
          <w:sz w:val="28"/>
          <w:szCs w:val="28"/>
        </w:rPr>
        <w:t xml:space="preserve">  (дата обращения: 10.0</w:t>
      </w:r>
      <w:r w:rsidR="00270A02">
        <w:rPr>
          <w:sz w:val="28"/>
          <w:szCs w:val="28"/>
        </w:rPr>
        <w:t>6</w:t>
      </w:r>
      <w:r>
        <w:rPr>
          <w:sz w:val="28"/>
          <w:szCs w:val="28"/>
        </w:rPr>
        <w:t>.202</w:t>
      </w:r>
      <w:r w:rsidR="00270A02">
        <w:rPr>
          <w:sz w:val="28"/>
          <w:szCs w:val="28"/>
        </w:rPr>
        <w:t>5</w:t>
      </w:r>
      <w:r>
        <w:rPr>
          <w:sz w:val="28"/>
          <w:szCs w:val="28"/>
        </w:rPr>
        <w:t xml:space="preserve">). </w:t>
      </w:r>
    </w:p>
    <w:p w:rsidR="00B7398A" w:rsidRDefault="005B5F8C" w:rsidP="00C72189">
      <w:pPr>
        <w:numPr>
          <w:ilvl w:val="0"/>
          <w:numId w:val="14"/>
        </w:numPr>
        <w:tabs>
          <w:tab w:val="left" w:pos="577"/>
        </w:tabs>
        <w:spacing w:line="360" w:lineRule="auto"/>
        <w:jc w:val="both"/>
        <w:rPr>
          <w:sz w:val="28"/>
          <w:szCs w:val="28"/>
        </w:rPr>
      </w:pPr>
      <w:r>
        <w:rPr>
          <w:sz w:val="28"/>
          <w:szCs w:val="28"/>
        </w:rPr>
        <w:t xml:space="preserve"> Федеральный закон от 27.05.2003 N 58-ФЗ (ред. от 14.02.2024) «О системе государственной службы Российской Федерации» // КонсультантПлюс. – URL: </w:t>
      </w:r>
      <w:hyperlink r:id="rId22">
        <w:r>
          <w:rPr>
            <w:rStyle w:val="affc"/>
            <w:sz w:val="28"/>
            <w:szCs w:val="28"/>
          </w:rPr>
          <w:t>http://www.consultant.ru/document/cons_doc_LAW_42413/</w:t>
        </w:r>
      </w:hyperlink>
      <w:r>
        <w:rPr>
          <w:sz w:val="28"/>
          <w:szCs w:val="28"/>
        </w:rPr>
        <w:t xml:space="preserve">  (дата обращения: 10.0</w:t>
      </w:r>
      <w:r w:rsidR="00270A02">
        <w:rPr>
          <w:sz w:val="28"/>
          <w:szCs w:val="28"/>
        </w:rPr>
        <w:t>6</w:t>
      </w:r>
      <w:bookmarkStart w:id="62" w:name="_GoBack"/>
      <w:bookmarkEnd w:id="62"/>
      <w:r>
        <w:rPr>
          <w:sz w:val="28"/>
          <w:szCs w:val="28"/>
        </w:rPr>
        <w:t>.202</w:t>
      </w:r>
      <w:r w:rsidR="00270A02">
        <w:rPr>
          <w:sz w:val="28"/>
          <w:szCs w:val="28"/>
        </w:rPr>
        <w:t>5</w:t>
      </w:r>
      <w:r>
        <w:rPr>
          <w:sz w:val="28"/>
          <w:szCs w:val="28"/>
        </w:rPr>
        <w:t xml:space="preserve">). </w:t>
      </w:r>
    </w:p>
    <w:p w:rsidR="00B7398A" w:rsidRDefault="00B7398A">
      <w:pPr>
        <w:tabs>
          <w:tab w:val="left" w:pos="577"/>
        </w:tabs>
        <w:spacing w:line="360" w:lineRule="auto"/>
        <w:rPr>
          <w:sz w:val="28"/>
          <w:szCs w:val="28"/>
        </w:rPr>
      </w:pPr>
    </w:p>
    <w:p w:rsidR="00B7398A" w:rsidRDefault="005B5F8C">
      <w:pPr>
        <w:pStyle w:val="34"/>
        <w:shd w:val="clear" w:color="auto" w:fill="auto"/>
        <w:spacing w:before="0" w:line="360" w:lineRule="auto"/>
        <w:ind w:left="720"/>
        <w:jc w:val="center"/>
        <w:rPr>
          <w:b/>
          <w:sz w:val="28"/>
          <w:szCs w:val="28"/>
        </w:rPr>
      </w:pPr>
      <w:r>
        <w:rPr>
          <w:b/>
          <w:sz w:val="28"/>
          <w:szCs w:val="28"/>
        </w:rPr>
        <w:t>Учебники, монографии, диссертации, статьи</w:t>
      </w:r>
    </w:p>
    <w:p w:rsidR="00827F4C" w:rsidRPr="00827F4C" w:rsidRDefault="00827F4C" w:rsidP="00827F4C">
      <w:pPr>
        <w:pStyle w:val="aff9"/>
        <w:numPr>
          <w:ilvl w:val="0"/>
          <w:numId w:val="14"/>
        </w:numPr>
        <w:spacing w:after="0" w:line="360" w:lineRule="auto"/>
        <w:ind w:right="-24"/>
        <w:jc w:val="both"/>
        <w:rPr>
          <w:rFonts w:ascii="Times New Roman" w:hAnsi="Times New Roman"/>
          <w:sz w:val="28"/>
          <w:szCs w:val="28"/>
        </w:rPr>
      </w:pPr>
      <w:r w:rsidRPr="00827F4C">
        <w:rPr>
          <w:rFonts w:ascii="Times New Roman" w:hAnsi="Times New Roman"/>
          <w:sz w:val="28"/>
          <w:szCs w:val="28"/>
        </w:rPr>
        <w:t xml:space="preserve">Дадалко, В. А. Наукометрический аппарат исследований в сфере современного образования : монография / В. А. Дадалко ; Финансовый университет при Правительстве Российской Федерации. – Москва : ИНФРА-М, 2020. – 180 с. – ISBN 978-5-16108217-1.  </w:t>
      </w:r>
    </w:p>
    <w:p w:rsidR="00827F4C" w:rsidRPr="00827F4C" w:rsidRDefault="005B5F8C" w:rsidP="00827F4C">
      <w:pPr>
        <w:numPr>
          <w:ilvl w:val="0"/>
          <w:numId w:val="14"/>
        </w:numPr>
        <w:spacing w:line="360" w:lineRule="auto"/>
        <w:ind w:left="249" w:right="-24" w:firstLine="709"/>
        <w:jc w:val="both"/>
        <w:rPr>
          <w:sz w:val="28"/>
          <w:szCs w:val="28"/>
        </w:rPr>
      </w:pPr>
      <w:r w:rsidRPr="00827F4C">
        <w:rPr>
          <w:sz w:val="28"/>
          <w:szCs w:val="28"/>
        </w:rPr>
        <w:lastRenderedPageBreak/>
        <w:t>Управление в городском хозяйстве: учебное пособие /коллектив авторов; под ред. Р.Ж. Сираждинова. – 2-е изд. – М.: КНОРУС, 2016. – 352 с.</w:t>
      </w:r>
    </w:p>
    <w:p w:rsidR="00827F4C" w:rsidRPr="00827F4C" w:rsidRDefault="00827F4C" w:rsidP="00827F4C">
      <w:pPr>
        <w:numPr>
          <w:ilvl w:val="0"/>
          <w:numId w:val="14"/>
        </w:numPr>
        <w:spacing w:line="360" w:lineRule="auto"/>
        <w:ind w:left="249" w:right="-24" w:firstLine="709"/>
        <w:jc w:val="both"/>
        <w:rPr>
          <w:sz w:val="28"/>
          <w:szCs w:val="28"/>
        </w:rPr>
      </w:pPr>
      <w:r w:rsidRPr="00827F4C">
        <w:rPr>
          <w:sz w:val="28"/>
          <w:szCs w:val="28"/>
        </w:rPr>
        <w:t xml:space="preserve">Ушаков, Е. В. Философия и методология науки : учебник и практикум для бакалавриата и магистратуры / Е. В. Ушаков. – </w:t>
      </w:r>
    </w:p>
    <w:p w:rsidR="00827F4C" w:rsidRPr="00827F4C" w:rsidRDefault="00827F4C" w:rsidP="00827F4C">
      <w:pPr>
        <w:spacing w:line="360" w:lineRule="auto"/>
        <w:ind w:left="249" w:right="-24"/>
        <w:jc w:val="both"/>
        <w:rPr>
          <w:sz w:val="28"/>
          <w:szCs w:val="28"/>
        </w:rPr>
      </w:pPr>
      <w:r w:rsidRPr="00827F4C">
        <w:rPr>
          <w:sz w:val="28"/>
          <w:szCs w:val="28"/>
        </w:rPr>
        <w:t>Москва : Юрайт, 2018. – 392 с. – (Бакалавр и магистр. Академический курс). – URL:</w:t>
      </w:r>
      <w:hyperlink r:id="rId23">
        <w:r w:rsidRPr="00827F4C">
          <w:rPr>
            <w:sz w:val="28"/>
            <w:szCs w:val="28"/>
          </w:rPr>
          <w:t xml:space="preserve"> </w:t>
        </w:r>
      </w:hyperlink>
      <w:hyperlink r:id="rId24">
        <w:r w:rsidRPr="00827F4C">
          <w:rPr>
            <w:sz w:val="28"/>
            <w:szCs w:val="28"/>
          </w:rPr>
          <w:t>https://bibli</w:t>
        </w:r>
      </w:hyperlink>
      <w:hyperlink r:id="rId25">
        <w:r w:rsidRPr="00827F4C">
          <w:rPr>
            <w:sz w:val="28"/>
            <w:szCs w:val="28"/>
          </w:rPr>
          <w:t>oonline.ru/bcode/41329</w:t>
        </w:r>
      </w:hyperlink>
      <w:hyperlink r:id="rId26">
        <w:r w:rsidRPr="00827F4C">
          <w:rPr>
            <w:sz w:val="28"/>
            <w:szCs w:val="28"/>
          </w:rPr>
          <w:t>5</w:t>
        </w:r>
      </w:hyperlink>
      <w:hyperlink r:id="rId27">
        <w:r w:rsidRPr="00827F4C">
          <w:rPr>
            <w:sz w:val="28"/>
            <w:szCs w:val="28"/>
          </w:rPr>
          <w:t xml:space="preserve"> </w:t>
        </w:r>
      </w:hyperlink>
      <w:hyperlink r:id="rId28">
        <w:r w:rsidRPr="00827F4C">
          <w:rPr>
            <w:sz w:val="28"/>
            <w:szCs w:val="28"/>
          </w:rPr>
          <w:t>(</w:t>
        </w:r>
      </w:hyperlink>
      <w:r w:rsidRPr="00827F4C">
        <w:rPr>
          <w:sz w:val="28"/>
          <w:szCs w:val="28"/>
        </w:rPr>
        <w:t xml:space="preserve">дата обращения: 25.11.2019). – ISBN 978-5-534-02637-5.  </w:t>
      </w:r>
    </w:p>
    <w:p w:rsidR="00827F4C" w:rsidRDefault="00827F4C">
      <w:pPr>
        <w:spacing w:line="360" w:lineRule="auto"/>
        <w:ind w:firstLine="709"/>
        <w:rPr>
          <w:sz w:val="28"/>
          <w:szCs w:val="28"/>
        </w:rPr>
      </w:pPr>
    </w:p>
    <w:p w:rsidR="00B7398A" w:rsidRDefault="005B5F8C">
      <w:pPr>
        <w:pStyle w:val="34"/>
        <w:shd w:val="clear" w:color="auto" w:fill="auto"/>
        <w:spacing w:before="0" w:line="360" w:lineRule="auto"/>
        <w:ind w:left="720"/>
        <w:jc w:val="center"/>
        <w:rPr>
          <w:b/>
          <w:sz w:val="28"/>
          <w:szCs w:val="28"/>
        </w:rPr>
      </w:pPr>
      <w:r>
        <w:rPr>
          <w:b/>
          <w:sz w:val="28"/>
          <w:szCs w:val="28"/>
        </w:rPr>
        <w:t>Интернет-ресурсы</w:t>
      </w:r>
    </w:p>
    <w:p w:rsidR="00827F4C" w:rsidRPr="00270A02" w:rsidRDefault="00827F4C" w:rsidP="00270A02">
      <w:pPr>
        <w:numPr>
          <w:ilvl w:val="0"/>
          <w:numId w:val="14"/>
        </w:numPr>
        <w:spacing w:line="360" w:lineRule="auto"/>
        <w:ind w:left="249" w:right="-24" w:firstLine="709"/>
        <w:jc w:val="both"/>
        <w:rPr>
          <w:sz w:val="28"/>
          <w:szCs w:val="28"/>
        </w:rPr>
      </w:pPr>
      <w:r w:rsidRPr="00270A02">
        <w:rPr>
          <w:sz w:val="28"/>
          <w:szCs w:val="28"/>
        </w:rPr>
        <w:t>Администрация Краснодарского края : официальный сайт. – Краснодар. – URL:</w:t>
      </w:r>
      <w:hyperlink r:id="rId29">
        <w:r w:rsidRPr="00270A02">
          <w:rPr>
            <w:sz w:val="28"/>
            <w:szCs w:val="28"/>
          </w:rPr>
          <w:t xml:space="preserve"> </w:t>
        </w:r>
      </w:hyperlink>
      <w:hyperlink r:id="rId30">
        <w:r w:rsidRPr="00270A02">
          <w:rPr>
            <w:sz w:val="28"/>
            <w:szCs w:val="28"/>
          </w:rPr>
          <w:t>https://admkrai.krasnodar.r</w:t>
        </w:r>
      </w:hyperlink>
      <w:hyperlink r:id="rId31">
        <w:r w:rsidRPr="00270A02">
          <w:rPr>
            <w:sz w:val="28"/>
            <w:szCs w:val="28"/>
          </w:rPr>
          <w:t>u</w:t>
        </w:r>
      </w:hyperlink>
      <w:hyperlink r:id="rId32">
        <w:r w:rsidRPr="00270A02">
          <w:rPr>
            <w:sz w:val="28"/>
            <w:szCs w:val="28"/>
          </w:rPr>
          <w:t xml:space="preserve"> </w:t>
        </w:r>
      </w:hyperlink>
      <w:hyperlink r:id="rId33">
        <w:r w:rsidRPr="00270A02">
          <w:rPr>
            <w:sz w:val="28"/>
            <w:szCs w:val="28"/>
          </w:rPr>
          <w:t>(</w:t>
        </w:r>
      </w:hyperlink>
      <w:r w:rsidRPr="00270A02">
        <w:rPr>
          <w:sz w:val="28"/>
          <w:szCs w:val="28"/>
        </w:rPr>
        <w:t>дата обращения: 14.02.2025</w:t>
      </w:r>
      <w:r w:rsidR="00270A02" w:rsidRPr="00270A02">
        <w:rPr>
          <w:sz w:val="28"/>
          <w:szCs w:val="28"/>
        </w:rPr>
        <w:t>).</w:t>
      </w:r>
    </w:p>
    <w:p w:rsidR="00270A02" w:rsidRPr="00270A02" w:rsidRDefault="00270A02" w:rsidP="00270A02">
      <w:pPr>
        <w:numPr>
          <w:ilvl w:val="0"/>
          <w:numId w:val="14"/>
        </w:numPr>
        <w:spacing w:line="360" w:lineRule="auto"/>
        <w:ind w:left="249" w:right="-24" w:firstLine="709"/>
        <w:jc w:val="both"/>
        <w:rPr>
          <w:sz w:val="28"/>
          <w:szCs w:val="28"/>
        </w:rPr>
      </w:pPr>
      <w:r w:rsidRPr="00270A02">
        <w:rPr>
          <w:sz w:val="28"/>
          <w:szCs w:val="28"/>
        </w:rPr>
        <w:t>Бухгалтерский учет // Пе</w:t>
      </w:r>
      <w:r w:rsidRPr="00270A02">
        <w:rPr>
          <w:sz w:val="28"/>
          <w:szCs w:val="28"/>
        </w:rPr>
        <w:t xml:space="preserve">рвый Бит : сайт. – 2022. – URL: </w:t>
      </w:r>
      <w:r w:rsidRPr="00270A02">
        <w:rPr>
          <w:sz w:val="28"/>
          <w:szCs w:val="28"/>
        </w:rPr>
        <w:t>https://krasnodar.1cbit.ru/blog/bukhgalterskiy-uchet/ (дата обращения: 21.04.202</w:t>
      </w:r>
      <w:r>
        <w:rPr>
          <w:sz w:val="28"/>
          <w:szCs w:val="28"/>
        </w:rPr>
        <w:t>5</w:t>
      </w:r>
      <w:r w:rsidRPr="00270A02">
        <w:rPr>
          <w:sz w:val="28"/>
          <w:szCs w:val="28"/>
        </w:rPr>
        <w:t xml:space="preserve">). </w:t>
      </w:r>
    </w:p>
    <w:p w:rsidR="00270A02" w:rsidRPr="00270A02" w:rsidRDefault="00270A02" w:rsidP="00270A02">
      <w:pPr>
        <w:tabs>
          <w:tab w:val="left" w:pos="8647"/>
        </w:tabs>
        <w:ind w:left="360" w:right="323"/>
        <w:jc w:val="both"/>
        <w:rPr>
          <w:sz w:val="28"/>
          <w:szCs w:val="28"/>
        </w:rPr>
      </w:pPr>
    </w:p>
    <w:p w:rsidR="00B7398A" w:rsidRDefault="00B7398A">
      <w:pPr>
        <w:ind w:firstLine="709"/>
      </w:pPr>
    </w:p>
    <w:p w:rsidR="00B7398A" w:rsidRDefault="00B7398A">
      <w:pPr>
        <w:ind w:firstLine="709"/>
      </w:pPr>
    </w:p>
    <w:p w:rsidR="00B7398A" w:rsidRDefault="00B7398A">
      <w:pPr>
        <w:ind w:firstLine="709"/>
      </w:pPr>
    </w:p>
    <w:p w:rsidR="00B7398A" w:rsidRDefault="00B7398A">
      <w:pPr>
        <w:ind w:firstLine="709"/>
      </w:pPr>
    </w:p>
    <w:p w:rsidR="00B7398A" w:rsidRDefault="00B7398A">
      <w:pPr>
        <w:ind w:firstLine="709"/>
      </w:pPr>
    </w:p>
    <w:p w:rsidR="00B7398A" w:rsidRDefault="00B7398A">
      <w:pPr>
        <w:ind w:firstLine="709"/>
      </w:pPr>
    </w:p>
    <w:p w:rsidR="00B7398A" w:rsidRDefault="00B7398A">
      <w:pPr>
        <w:ind w:firstLine="709"/>
      </w:pPr>
    </w:p>
    <w:p w:rsidR="00B7398A" w:rsidRDefault="00B7398A">
      <w:pPr>
        <w:ind w:firstLine="709"/>
      </w:pPr>
    </w:p>
    <w:p w:rsidR="00B7398A" w:rsidRDefault="00B7398A">
      <w:pPr>
        <w:ind w:firstLine="709"/>
      </w:pPr>
    </w:p>
    <w:p w:rsidR="00B7398A" w:rsidRDefault="00B7398A">
      <w:pPr>
        <w:ind w:firstLine="709"/>
      </w:pPr>
    </w:p>
    <w:p w:rsidR="00827F4C" w:rsidRDefault="00827F4C">
      <w:pPr>
        <w:rPr>
          <w:sz w:val="28"/>
          <w:szCs w:val="28"/>
        </w:rPr>
      </w:pPr>
      <w:r>
        <w:rPr>
          <w:sz w:val="28"/>
          <w:szCs w:val="28"/>
        </w:rPr>
        <w:br w:type="page"/>
      </w:r>
    </w:p>
    <w:p w:rsidR="00B7398A" w:rsidRDefault="005B5F8C">
      <w:pPr>
        <w:jc w:val="right"/>
        <w:rPr>
          <w:sz w:val="28"/>
          <w:szCs w:val="28"/>
        </w:rPr>
      </w:pPr>
      <w:r>
        <w:rPr>
          <w:sz w:val="28"/>
          <w:szCs w:val="28"/>
        </w:rPr>
        <w:lastRenderedPageBreak/>
        <w:t>ПРИЛОЖЕНИЕ 6</w:t>
      </w:r>
    </w:p>
    <w:p w:rsidR="00B7398A" w:rsidRDefault="005B5F8C">
      <w:pPr>
        <w:rPr>
          <w:i/>
          <w:szCs w:val="28"/>
        </w:rPr>
      </w:pPr>
      <w:r>
        <w:rPr>
          <w:i/>
          <w:szCs w:val="28"/>
        </w:rPr>
        <w:t>Образец титульного листа ВКР</w:t>
      </w:r>
    </w:p>
    <w:p w:rsidR="00B7398A" w:rsidRDefault="005B5F8C">
      <w:pPr>
        <w:jc w:val="center"/>
        <w:rPr>
          <w:b/>
          <w:sz w:val="28"/>
          <w:szCs w:val="28"/>
        </w:rPr>
      </w:pPr>
      <w:r>
        <w:rPr>
          <w:b/>
          <w:sz w:val="28"/>
          <w:szCs w:val="28"/>
        </w:rPr>
        <w:t>Автономная некоммерческая организация высшего образования</w:t>
      </w:r>
    </w:p>
    <w:p w:rsidR="00B7398A" w:rsidRDefault="005B5F8C">
      <w:pPr>
        <w:jc w:val="center"/>
        <w:rPr>
          <w:b/>
          <w:sz w:val="28"/>
          <w:szCs w:val="28"/>
        </w:rPr>
      </w:pPr>
      <w:r>
        <w:rPr>
          <w:b/>
          <w:sz w:val="28"/>
          <w:szCs w:val="28"/>
        </w:rPr>
        <w:t>«МОСКОВСКИЙ МЕЖДУНАРОДНЫЙ УНИВЕРСИТЕТ»</w:t>
      </w:r>
    </w:p>
    <w:p w:rsidR="00B7398A" w:rsidRDefault="005B5F8C">
      <w:pPr>
        <w:tabs>
          <w:tab w:val="left" w:pos="9000"/>
          <w:tab w:val="left" w:pos="9360"/>
        </w:tabs>
        <w:spacing w:line="360" w:lineRule="auto"/>
        <w:rPr>
          <w:sz w:val="32"/>
          <w:szCs w:val="32"/>
          <w:u w:val="single"/>
        </w:rPr>
      </w:pPr>
      <w:r>
        <w:rPr>
          <w:noProof/>
          <w:sz w:val="32"/>
          <w:szCs w:val="32"/>
          <w:u w:val="single"/>
        </w:rPr>
        <mc:AlternateContent>
          <mc:Choice Requires="wps">
            <w:drawing>
              <wp:anchor distT="14605" distB="14605" distL="14605" distR="14605" simplePos="0" relativeHeight="66" behindDoc="0" locked="0" layoutInCell="1" allowOverlap="1" wp14:anchorId="506FAE02">
                <wp:simplePos x="0" y="0"/>
                <wp:positionH relativeFrom="column">
                  <wp:posOffset>88900</wp:posOffset>
                </wp:positionH>
                <wp:positionV relativeFrom="paragraph">
                  <wp:posOffset>146685</wp:posOffset>
                </wp:positionV>
                <wp:extent cx="5867400" cy="0"/>
                <wp:effectExtent l="14605" t="14605" r="14605" b="14605"/>
                <wp:wrapNone/>
                <wp:docPr id="40" name="Прямая соединительная линия 46"/>
                <wp:cNvGraphicFramePr/>
                <a:graphic xmlns:a="http://schemas.openxmlformats.org/drawingml/2006/main">
                  <a:graphicData uri="http://schemas.microsoft.com/office/word/2010/wordprocessingShape">
                    <wps:wsp>
                      <wps:cNvCnPr/>
                      <wps:spPr>
                        <a:xfrm>
                          <a:off x="0" y="0"/>
                          <a:ext cx="5867280" cy="0"/>
                        </a:xfrm>
                        <a:prstGeom prst="line">
                          <a:avLst/>
                        </a:prstGeom>
                        <a:ln w="28575">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line w14:anchorId="59A89FD1" id="Прямая соединительная линия 46" o:spid="_x0000_s1026" style="position:absolute;z-index:66;visibility:visible;mso-wrap-style:square;mso-wrap-distance-left:1.15pt;mso-wrap-distance-top:1.15pt;mso-wrap-distance-right:1.15pt;mso-wrap-distance-bottom:1.15pt;mso-position-horizontal:absolute;mso-position-horizontal-relative:text;mso-position-vertical:absolute;mso-position-vertical-relative:text" from="7pt,11.55pt" to="469pt,1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1nDAQIAACIEAAAOAAAAZHJzL2Uyb0RvYy54bWysU0tu2zAQ3RfoHQjuazlG7BiC5SwSpJui&#10;Nfo5AE2RFgH+QDKWvWu7LuAj9ApdtECAtD2DdKMMKVlJ2lWKekEP5/Nm3tNwcb5TEm2Z88LoAp+M&#10;xhgxTU0p9KbAH95fvZhj5APRJZFGswLvmcfny+fPFrXN2cRURpbMIQDRPq9tgasQbJ5lnlZMET8y&#10;lmkIcuMUCXB1m6x0pAZ0JbPJeDzLauNK6wxl3oP3sgviZcLnnNHwhnPPApIFhtlCOl061/HMlguS&#10;bxyxlaD9GOQfplBEaGg6QF2SQNC1E39BKUGd8YaHETUqM5wLyhIHYHMy/oPNu4pYlriAON4OMvn/&#10;B0tfb1cOibLApyCPJgq+UfO1/dgemp/Nt/aA2k/N7+ZH8725aX41N+1nsG/bL2DHYHPbuw/odBa1&#10;rK3PAfJCr1x/83blojA77lT8B8pol/TfD/qzXUAUnNP57GwyhznoMZbdF1rnw0tmFIpGgaXQURqS&#10;k+0rH6AZpB5ToltqVBd4Mp+eTVOaN1KUV0LKGPRus76QDm1JXIv0i9MDxKM0Z6512fmlhnBk1/FJ&#10;VthL1rV6yzhomGgleNrjd4sGLwE4HdcNmkgNBTGRwzxPrO1LYjVL+/3E+qEo9Tc6DPVKaOOSDA/Y&#10;RXNtyn36nkkAWMSkVP9o4qY/vCeZ7p/28g4AAP//AwBQSwMEFAAGAAgAAAAhAC6rE2/bAAAACAEA&#10;AA8AAABkcnMvZG93bnJldi54bWxMj0FLw0AQhe+C/2EZwYvYTVuRGLMpteBNCq0iHifZaRLMzobs&#10;tkn/vSM96PG9N7z5Xr6aXKdONITWs4H5LAFFXHnbcm3g4/31PgUVIrLFzjMZOFOAVXF9lWNm/cg7&#10;Ou1jraSEQ4YGmhj7TOtQNeQwzHxPLNnBDw6jyKHWdsBRyl2nF0nyqB22LB8a7GnTUPW9PzoDFW43&#10;Wzx86hHj1/rlrnw7D3VqzO3NtH4GFWmKf8fwiy/oUAhT6Y9sg+pEP8iUaGCxnIOS/GmZilFeDF3k&#10;+v+A4gcAAP//AwBQSwECLQAUAAYACAAAACEAtoM4kv4AAADhAQAAEwAAAAAAAAAAAAAAAAAAAAAA&#10;W0NvbnRlbnRfVHlwZXNdLnhtbFBLAQItABQABgAIAAAAIQA4/SH/1gAAAJQBAAALAAAAAAAAAAAA&#10;AAAAAC8BAABfcmVscy8ucmVsc1BLAQItABQABgAIAAAAIQDDs1nDAQIAACIEAAAOAAAAAAAAAAAA&#10;AAAAAC4CAABkcnMvZTJvRG9jLnhtbFBLAQItABQABgAIAAAAIQAuqxNv2wAAAAgBAAAPAAAAAAAA&#10;AAAAAAAAAFsEAABkcnMvZG93bnJldi54bWxQSwUGAAAAAAQABADzAAAAYwUAAAAA&#10;" strokeweight="2.25pt"/>
            </w:pict>
          </mc:Fallback>
        </mc:AlternateContent>
      </w:r>
    </w:p>
    <w:p w:rsidR="00B7398A" w:rsidRDefault="005B5F8C">
      <w:pPr>
        <w:jc w:val="center"/>
        <w:rPr>
          <w:rFonts w:eastAsia="Calibri"/>
          <w:b/>
          <w:sz w:val="32"/>
          <w:szCs w:val="32"/>
        </w:rPr>
      </w:pPr>
      <w:r>
        <w:rPr>
          <w:rFonts w:eastAsia="Calibri"/>
          <w:b/>
          <w:sz w:val="32"/>
          <w:szCs w:val="32"/>
        </w:rPr>
        <w:t>Кафедра юриспруденции</w:t>
      </w:r>
    </w:p>
    <w:p w:rsidR="00B7398A" w:rsidRDefault="00B7398A">
      <w:pPr>
        <w:tabs>
          <w:tab w:val="left" w:pos="9000"/>
          <w:tab w:val="left" w:pos="9360"/>
        </w:tabs>
        <w:jc w:val="center"/>
        <w:rPr>
          <w:b/>
          <w:sz w:val="32"/>
          <w:szCs w:val="32"/>
        </w:rPr>
      </w:pPr>
    </w:p>
    <w:p w:rsidR="00B7398A" w:rsidRDefault="00B7398A">
      <w:pPr>
        <w:tabs>
          <w:tab w:val="left" w:pos="9000"/>
          <w:tab w:val="left" w:pos="9360"/>
        </w:tabs>
        <w:jc w:val="center"/>
        <w:rPr>
          <w:b/>
          <w:sz w:val="32"/>
          <w:szCs w:val="32"/>
        </w:rPr>
      </w:pPr>
    </w:p>
    <w:p w:rsidR="00B7398A" w:rsidRDefault="00B7398A">
      <w:pPr>
        <w:jc w:val="center"/>
        <w:rPr>
          <w:rFonts w:eastAsia="Calibri"/>
          <w:b/>
          <w:sz w:val="32"/>
          <w:szCs w:val="32"/>
        </w:rPr>
      </w:pPr>
    </w:p>
    <w:p w:rsidR="00B7398A" w:rsidRDefault="00B7398A">
      <w:pPr>
        <w:jc w:val="center"/>
        <w:rPr>
          <w:rFonts w:eastAsia="Calibri"/>
          <w:b/>
          <w:sz w:val="32"/>
          <w:szCs w:val="32"/>
        </w:rPr>
      </w:pPr>
    </w:p>
    <w:p w:rsidR="00B7398A" w:rsidRDefault="005B5F8C">
      <w:pPr>
        <w:jc w:val="center"/>
        <w:rPr>
          <w:rFonts w:eastAsia="Calibri"/>
          <w:b/>
          <w:sz w:val="32"/>
          <w:szCs w:val="32"/>
        </w:rPr>
      </w:pPr>
      <w:r>
        <w:rPr>
          <w:rFonts w:eastAsia="Calibri"/>
          <w:b/>
          <w:sz w:val="32"/>
          <w:szCs w:val="32"/>
        </w:rPr>
        <w:t>ВЫПУСКНАЯ КВАЛИФИКАЦИОННАЯ РАБОТА</w:t>
      </w:r>
    </w:p>
    <w:p w:rsidR="00B7398A" w:rsidRDefault="00B7398A">
      <w:pPr>
        <w:jc w:val="center"/>
        <w:rPr>
          <w:rFonts w:eastAsia="Calibri"/>
          <w:b/>
          <w:sz w:val="32"/>
          <w:szCs w:val="32"/>
        </w:rPr>
      </w:pPr>
    </w:p>
    <w:p w:rsidR="00B7398A" w:rsidRDefault="005B5F8C">
      <w:pPr>
        <w:jc w:val="center"/>
        <w:rPr>
          <w:rFonts w:eastAsia="Calibri"/>
          <w:b/>
          <w:sz w:val="32"/>
          <w:szCs w:val="32"/>
        </w:rPr>
      </w:pPr>
      <w:r>
        <w:rPr>
          <w:rFonts w:eastAsia="Calibri"/>
          <w:b/>
          <w:sz w:val="32"/>
          <w:szCs w:val="32"/>
        </w:rPr>
        <w:t xml:space="preserve">по направлению подготовки  </w:t>
      </w:r>
    </w:p>
    <w:p w:rsidR="00B7398A" w:rsidRDefault="005B5F8C">
      <w:pPr>
        <w:jc w:val="center"/>
        <w:rPr>
          <w:rFonts w:eastAsia="Calibri"/>
          <w:b/>
          <w:sz w:val="32"/>
          <w:szCs w:val="32"/>
        </w:rPr>
      </w:pPr>
      <w:r>
        <w:rPr>
          <w:rFonts w:eastAsia="Calibri"/>
          <w:b/>
          <w:sz w:val="32"/>
          <w:szCs w:val="32"/>
        </w:rPr>
        <w:t>38.03.04 Государственное и муниципальное управление</w:t>
      </w:r>
    </w:p>
    <w:p w:rsidR="00B7398A" w:rsidRDefault="00B7398A">
      <w:pPr>
        <w:jc w:val="center"/>
        <w:rPr>
          <w:rFonts w:eastAsia="Calibri"/>
          <w:b/>
          <w:sz w:val="32"/>
          <w:szCs w:val="32"/>
        </w:rPr>
      </w:pPr>
    </w:p>
    <w:p w:rsidR="00B7398A" w:rsidRDefault="00B7398A">
      <w:pPr>
        <w:tabs>
          <w:tab w:val="left" w:pos="9000"/>
          <w:tab w:val="left" w:pos="9360"/>
        </w:tabs>
        <w:jc w:val="center"/>
        <w:rPr>
          <w:sz w:val="36"/>
          <w:szCs w:val="36"/>
        </w:rPr>
      </w:pPr>
    </w:p>
    <w:p w:rsidR="00B7398A" w:rsidRDefault="005B5F8C">
      <w:pPr>
        <w:tabs>
          <w:tab w:val="left" w:pos="9000"/>
          <w:tab w:val="left" w:pos="9360"/>
        </w:tabs>
        <w:jc w:val="center"/>
        <w:rPr>
          <w:b/>
          <w:sz w:val="32"/>
          <w:szCs w:val="32"/>
        </w:rPr>
      </w:pPr>
      <w:r>
        <w:rPr>
          <w:b/>
          <w:sz w:val="32"/>
          <w:szCs w:val="32"/>
        </w:rPr>
        <w:t>НАЗВАНИЕ ТЕМЫ ТОЧНО В СООТВЕТСТВИИ</w:t>
      </w:r>
    </w:p>
    <w:p w:rsidR="00B7398A" w:rsidRDefault="005B5F8C">
      <w:pPr>
        <w:tabs>
          <w:tab w:val="left" w:pos="9000"/>
          <w:tab w:val="left" w:pos="9360"/>
        </w:tabs>
        <w:jc w:val="center"/>
        <w:rPr>
          <w:b/>
          <w:sz w:val="32"/>
          <w:szCs w:val="32"/>
        </w:rPr>
      </w:pPr>
      <w:r>
        <w:rPr>
          <w:b/>
          <w:sz w:val="32"/>
          <w:szCs w:val="32"/>
        </w:rPr>
        <w:t xml:space="preserve"> С ПРИКАЗОМ</w:t>
      </w:r>
    </w:p>
    <w:p w:rsidR="00B7398A" w:rsidRDefault="005B5F8C">
      <w:pPr>
        <w:tabs>
          <w:tab w:val="left" w:pos="9000"/>
          <w:tab w:val="left" w:pos="9360"/>
        </w:tabs>
        <w:jc w:val="center"/>
        <w:rPr>
          <w:color w:val="808080" w:themeColor="background1" w:themeShade="80"/>
          <w:sz w:val="36"/>
          <w:szCs w:val="36"/>
        </w:rPr>
      </w:pPr>
      <w:r>
        <w:rPr>
          <w:sz w:val="32"/>
          <w:szCs w:val="32"/>
        </w:rPr>
        <w:t xml:space="preserve"> </w:t>
      </w:r>
    </w:p>
    <w:p w:rsidR="00B7398A" w:rsidRDefault="00B7398A">
      <w:pPr>
        <w:tabs>
          <w:tab w:val="left" w:pos="9000"/>
          <w:tab w:val="left" w:pos="9360"/>
        </w:tabs>
      </w:pPr>
    </w:p>
    <w:tbl>
      <w:tblPr>
        <w:tblStyle w:val="afff7"/>
        <w:tblW w:w="9048" w:type="dxa"/>
        <w:tblLayout w:type="fixed"/>
        <w:tblLook w:val="04A0" w:firstRow="1" w:lastRow="0" w:firstColumn="1" w:lastColumn="0" w:noHBand="0" w:noVBand="1"/>
      </w:tblPr>
      <w:tblGrid>
        <w:gridCol w:w="1606"/>
        <w:gridCol w:w="1624"/>
        <w:gridCol w:w="257"/>
        <w:gridCol w:w="1123"/>
        <w:gridCol w:w="4438"/>
      </w:tblGrid>
      <w:tr w:rsidR="00B7398A">
        <w:tc>
          <w:tcPr>
            <w:tcW w:w="3486" w:type="dxa"/>
            <w:gridSpan w:val="3"/>
            <w:tcBorders>
              <w:top w:val="nil"/>
              <w:left w:val="nil"/>
              <w:bottom w:val="nil"/>
              <w:right w:val="nil"/>
            </w:tcBorders>
          </w:tcPr>
          <w:p w:rsidR="00B7398A" w:rsidRDefault="00B7398A">
            <w:pPr>
              <w:tabs>
                <w:tab w:val="left" w:pos="3780"/>
                <w:tab w:val="left" w:pos="6120"/>
                <w:tab w:val="left" w:pos="8820"/>
                <w:tab w:val="left" w:pos="9000"/>
              </w:tabs>
            </w:pPr>
          </w:p>
        </w:tc>
        <w:tc>
          <w:tcPr>
            <w:tcW w:w="1123" w:type="dxa"/>
            <w:tcBorders>
              <w:top w:val="nil"/>
              <w:left w:val="nil"/>
              <w:bottom w:val="nil"/>
              <w:right w:val="nil"/>
            </w:tcBorders>
          </w:tcPr>
          <w:p w:rsidR="00B7398A" w:rsidRDefault="00B7398A">
            <w:pPr>
              <w:tabs>
                <w:tab w:val="left" w:pos="3780"/>
                <w:tab w:val="left" w:pos="6120"/>
                <w:tab w:val="left" w:pos="8820"/>
                <w:tab w:val="left" w:pos="9000"/>
              </w:tabs>
            </w:pPr>
          </w:p>
        </w:tc>
        <w:tc>
          <w:tcPr>
            <w:tcW w:w="4438" w:type="dxa"/>
            <w:tcBorders>
              <w:top w:val="nil"/>
              <w:left w:val="nil"/>
              <w:bottom w:val="nil"/>
              <w:right w:val="nil"/>
            </w:tcBorders>
          </w:tcPr>
          <w:p w:rsidR="00B7398A" w:rsidRDefault="005B5F8C">
            <w:pPr>
              <w:tabs>
                <w:tab w:val="left" w:pos="3780"/>
                <w:tab w:val="left" w:pos="6120"/>
                <w:tab w:val="left" w:pos="8820"/>
                <w:tab w:val="left" w:pos="9000"/>
              </w:tabs>
              <w:rPr>
                <w:b/>
              </w:rPr>
            </w:pPr>
            <w:r>
              <w:rPr>
                <w:b/>
              </w:rPr>
              <w:t>Исполнитель:</w:t>
            </w:r>
          </w:p>
          <w:p w:rsidR="00B7398A" w:rsidRDefault="005B5F8C">
            <w:pPr>
              <w:tabs>
                <w:tab w:val="left" w:pos="3780"/>
                <w:tab w:val="left" w:pos="6120"/>
                <w:tab w:val="left" w:pos="8820"/>
                <w:tab w:val="left" w:pos="9000"/>
              </w:tabs>
              <w:rPr>
                <w:b/>
              </w:rPr>
            </w:pPr>
            <w:r>
              <w:t>студент  _ курса заочной формы обучения</w:t>
            </w:r>
          </w:p>
        </w:tc>
      </w:tr>
      <w:tr w:rsidR="00B7398A">
        <w:tc>
          <w:tcPr>
            <w:tcW w:w="3486" w:type="dxa"/>
            <w:gridSpan w:val="3"/>
            <w:tcBorders>
              <w:top w:val="nil"/>
              <w:left w:val="nil"/>
              <w:bottom w:val="nil"/>
              <w:right w:val="nil"/>
            </w:tcBorders>
          </w:tcPr>
          <w:p w:rsidR="00B7398A" w:rsidRDefault="00B7398A">
            <w:pPr>
              <w:tabs>
                <w:tab w:val="left" w:pos="3780"/>
                <w:tab w:val="left" w:pos="6120"/>
                <w:tab w:val="left" w:pos="8820"/>
                <w:tab w:val="left" w:pos="9000"/>
              </w:tabs>
            </w:pPr>
          </w:p>
        </w:tc>
        <w:tc>
          <w:tcPr>
            <w:tcW w:w="1123" w:type="dxa"/>
            <w:tcBorders>
              <w:top w:val="nil"/>
              <w:left w:val="nil"/>
              <w:bottom w:val="nil"/>
              <w:right w:val="nil"/>
            </w:tcBorders>
          </w:tcPr>
          <w:p w:rsidR="00B7398A" w:rsidRDefault="00B7398A">
            <w:pPr>
              <w:tabs>
                <w:tab w:val="left" w:pos="3780"/>
                <w:tab w:val="left" w:pos="6120"/>
                <w:tab w:val="left" w:pos="8820"/>
                <w:tab w:val="left" w:pos="9000"/>
              </w:tabs>
            </w:pPr>
          </w:p>
        </w:tc>
        <w:tc>
          <w:tcPr>
            <w:tcW w:w="4438" w:type="dxa"/>
            <w:tcBorders>
              <w:top w:val="nil"/>
              <w:left w:val="nil"/>
              <w:bottom w:val="nil"/>
              <w:right w:val="nil"/>
            </w:tcBorders>
          </w:tcPr>
          <w:p w:rsidR="00B7398A" w:rsidRDefault="005B5F8C">
            <w:pPr>
              <w:tabs>
                <w:tab w:val="left" w:pos="3780"/>
                <w:tab w:val="left" w:pos="6120"/>
                <w:tab w:val="left" w:pos="8820"/>
                <w:tab w:val="left" w:pos="9000"/>
              </w:tabs>
            </w:pPr>
            <w:r>
              <w:t>Иванов Иван Иванович________________</w:t>
            </w:r>
          </w:p>
        </w:tc>
      </w:tr>
      <w:tr w:rsidR="00B7398A">
        <w:tc>
          <w:tcPr>
            <w:tcW w:w="3486" w:type="dxa"/>
            <w:gridSpan w:val="3"/>
            <w:tcBorders>
              <w:top w:val="nil"/>
              <w:left w:val="nil"/>
              <w:bottom w:val="nil"/>
              <w:right w:val="nil"/>
            </w:tcBorders>
          </w:tcPr>
          <w:p w:rsidR="00B7398A" w:rsidRDefault="00B7398A">
            <w:pPr>
              <w:tabs>
                <w:tab w:val="left" w:pos="3780"/>
                <w:tab w:val="left" w:pos="6120"/>
                <w:tab w:val="left" w:pos="8820"/>
                <w:tab w:val="left" w:pos="9000"/>
              </w:tabs>
            </w:pPr>
          </w:p>
        </w:tc>
        <w:tc>
          <w:tcPr>
            <w:tcW w:w="1123" w:type="dxa"/>
            <w:tcBorders>
              <w:top w:val="nil"/>
              <w:left w:val="nil"/>
              <w:bottom w:val="nil"/>
              <w:right w:val="nil"/>
            </w:tcBorders>
          </w:tcPr>
          <w:p w:rsidR="00B7398A" w:rsidRDefault="00B7398A">
            <w:pPr>
              <w:tabs>
                <w:tab w:val="left" w:pos="3780"/>
                <w:tab w:val="left" w:pos="6120"/>
                <w:tab w:val="left" w:pos="8820"/>
                <w:tab w:val="left" w:pos="9000"/>
              </w:tabs>
            </w:pPr>
          </w:p>
        </w:tc>
        <w:tc>
          <w:tcPr>
            <w:tcW w:w="4438" w:type="dxa"/>
            <w:tcBorders>
              <w:top w:val="nil"/>
              <w:left w:val="nil"/>
              <w:bottom w:val="nil"/>
              <w:right w:val="nil"/>
            </w:tcBorders>
          </w:tcPr>
          <w:p w:rsidR="00B7398A" w:rsidRDefault="00B7398A">
            <w:pPr>
              <w:tabs>
                <w:tab w:val="left" w:pos="3780"/>
                <w:tab w:val="left" w:pos="6120"/>
                <w:tab w:val="left" w:pos="8820"/>
                <w:tab w:val="left" w:pos="9000"/>
              </w:tabs>
            </w:pPr>
          </w:p>
        </w:tc>
      </w:tr>
      <w:tr w:rsidR="00B7398A">
        <w:tc>
          <w:tcPr>
            <w:tcW w:w="3486" w:type="dxa"/>
            <w:gridSpan w:val="3"/>
            <w:tcBorders>
              <w:top w:val="nil"/>
              <w:left w:val="nil"/>
              <w:bottom w:val="nil"/>
              <w:right w:val="nil"/>
            </w:tcBorders>
          </w:tcPr>
          <w:p w:rsidR="00B7398A" w:rsidRDefault="00B7398A">
            <w:pPr>
              <w:tabs>
                <w:tab w:val="left" w:pos="3780"/>
                <w:tab w:val="left" w:pos="6120"/>
                <w:tab w:val="left" w:pos="8820"/>
                <w:tab w:val="left" w:pos="9000"/>
              </w:tabs>
            </w:pPr>
          </w:p>
        </w:tc>
        <w:tc>
          <w:tcPr>
            <w:tcW w:w="1123" w:type="dxa"/>
            <w:tcBorders>
              <w:top w:val="nil"/>
              <w:left w:val="nil"/>
              <w:bottom w:val="nil"/>
              <w:right w:val="nil"/>
            </w:tcBorders>
          </w:tcPr>
          <w:p w:rsidR="00B7398A" w:rsidRDefault="00B7398A">
            <w:pPr>
              <w:tabs>
                <w:tab w:val="left" w:pos="3780"/>
                <w:tab w:val="left" w:pos="6120"/>
                <w:tab w:val="left" w:pos="8820"/>
                <w:tab w:val="left" w:pos="9000"/>
              </w:tabs>
            </w:pPr>
          </w:p>
        </w:tc>
        <w:tc>
          <w:tcPr>
            <w:tcW w:w="4438" w:type="dxa"/>
            <w:tcBorders>
              <w:top w:val="nil"/>
              <w:left w:val="nil"/>
              <w:bottom w:val="nil"/>
              <w:right w:val="nil"/>
            </w:tcBorders>
          </w:tcPr>
          <w:p w:rsidR="00B7398A" w:rsidRDefault="005B5F8C">
            <w:pPr>
              <w:tabs>
                <w:tab w:val="left" w:pos="3780"/>
                <w:tab w:val="left" w:pos="6120"/>
                <w:tab w:val="left" w:pos="8820"/>
                <w:tab w:val="left" w:pos="9000"/>
              </w:tabs>
              <w:rPr>
                <w:b/>
              </w:rPr>
            </w:pPr>
            <w:r>
              <w:rPr>
                <w:b/>
              </w:rPr>
              <w:t>Научный руководитель:</w:t>
            </w:r>
          </w:p>
        </w:tc>
      </w:tr>
      <w:tr w:rsidR="00B7398A">
        <w:tc>
          <w:tcPr>
            <w:tcW w:w="3486" w:type="dxa"/>
            <w:gridSpan w:val="3"/>
            <w:tcBorders>
              <w:top w:val="nil"/>
              <w:left w:val="nil"/>
              <w:bottom w:val="nil"/>
              <w:right w:val="nil"/>
            </w:tcBorders>
          </w:tcPr>
          <w:p w:rsidR="00B7398A" w:rsidRDefault="00B7398A">
            <w:pPr>
              <w:tabs>
                <w:tab w:val="left" w:pos="3780"/>
                <w:tab w:val="left" w:pos="6120"/>
                <w:tab w:val="left" w:pos="8820"/>
                <w:tab w:val="left" w:pos="9000"/>
              </w:tabs>
            </w:pPr>
          </w:p>
        </w:tc>
        <w:tc>
          <w:tcPr>
            <w:tcW w:w="1123" w:type="dxa"/>
            <w:tcBorders>
              <w:top w:val="nil"/>
              <w:left w:val="nil"/>
              <w:bottom w:val="nil"/>
              <w:right w:val="nil"/>
            </w:tcBorders>
          </w:tcPr>
          <w:p w:rsidR="00B7398A" w:rsidRDefault="00B7398A">
            <w:pPr>
              <w:tabs>
                <w:tab w:val="left" w:pos="3780"/>
                <w:tab w:val="left" w:pos="6120"/>
                <w:tab w:val="left" w:pos="8820"/>
                <w:tab w:val="left" w:pos="9000"/>
              </w:tabs>
            </w:pPr>
          </w:p>
        </w:tc>
        <w:tc>
          <w:tcPr>
            <w:tcW w:w="4438" w:type="dxa"/>
            <w:tcBorders>
              <w:top w:val="nil"/>
              <w:left w:val="nil"/>
              <w:bottom w:val="nil"/>
              <w:right w:val="nil"/>
            </w:tcBorders>
          </w:tcPr>
          <w:p w:rsidR="00B7398A" w:rsidRDefault="005B5F8C">
            <w:pPr>
              <w:tabs>
                <w:tab w:val="left" w:pos="3780"/>
                <w:tab w:val="left" w:pos="6120"/>
                <w:tab w:val="left" w:pos="8820"/>
                <w:tab w:val="left" w:pos="9000"/>
              </w:tabs>
            </w:pPr>
            <w:r>
              <w:t>кандидат экономических наук, доцент</w:t>
            </w:r>
          </w:p>
        </w:tc>
      </w:tr>
      <w:tr w:rsidR="00B7398A">
        <w:tc>
          <w:tcPr>
            <w:tcW w:w="3486" w:type="dxa"/>
            <w:gridSpan w:val="3"/>
            <w:tcBorders>
              <w:top w:val="nil"/>
              <w:left w:val="nil"/>
              <w:bottom w:val="nil"/>
              <w:right w:val="nil"/>
            </w:tcBorders>
          </w:tcPr>
          <w:p w:rsidR="00B7398A" w:rsidRDefault="00B7398A">
            <w:pPr>
              <w:tabs>
                <w:tab w:val="left" w:pos="3780"/>
                <w:tab w:val="left" w:pos="6120"/>
                <w:tab w:val="left" w:pos="8820"/>
                <w:tab w:val="left" w:pos="9000"/>
              </w:tabs>
            </w:pPr>
          </w:p>
        </w:tc>
        <w:tc>
          <w:tcPr>
            <w:tcW w:w="1123" w:type="dxa"/>
            <w:tcBorders>
              <w:top w:val="nil"/>
              <w:left w:val="nil"/>
              <w:bottom w:val="nil"/>
              <w:right w:val="nil"/>
            </w:tcBorders>
          </w:tcPr>
          <w:p w:rsidR="00B7398A" w:rsidRDefault="00B7398A">
            <w:pPr>
              <w:tabs>
                <w:tab w:val="left" w:pos="3780"/>
                <w:tab w:val="left" w:pos="6120"/>
                <w:tab w:val="left" w:pos="8820"/>
                <w:tab w:val="left" w:pos="9000"/>
              </w:tabs>
            </w:pPr>
          </w:p>
        </w:tc>
        <w:tc>
          <w:tcPr>
            <w:tcW w:w="4438" w:type="dxa"/>
            <w:tcBorders>
              <w:top w:val="nil"/>
              <w:left w:val="nil"/>
              <w:bottom w:val="nil"/>
              <w:right w:val="nil"/>
            </w:tcBorders>
          </w:tcPr>
          <w:p w:rsidR="00B7398A" w:rsidRDefault="005B5F8C">
            <w:pPr>
              <w:tabs>
                <w:tab w:val="left" w:pos="3780"/>
                <w:tab w:val="left" w:pos="6120"/>
                <w:tab w:val="left" w:pos="8820"/>
                <w:tab w:val="left" w:pos="9000"/>
              </w:tabs>
            </w:pPr>
            <w:r>
              <w:t>Петров Петр Петрович_________________</w:t>
            </w:r>
          </w:p>
        </w:tc>
      </w:tr>
      <w:tr w:rsidR="00B7398A">
        <w:tc>
          <w:tcPr>
            <w:tcW w:w="3486" w:type="dxa"/>
            <w:gridSpan w:val="3"/>
            <w:tcBorders>
              <w:top w:val="nil"/>
              <w:left w:val="nil"/>
              <w:bottom w:val="nil"/>
              <w:right w:val="nil"/>
            </w:tcBorders>
          </w:tcPr>
          <w:p w:rsidR="00B7398A" w:rsidRDefault="00B7398A">
            <w:pPr>
              <w:tabs>
                <w:tab w:val="left" w:pos="3780"/>
                <w:tab w:val="left" w:pos="6120"/>
                <w:tab w:val="left" w:pos="8820"/>
                <w:tab w:val="left" w:pos="9000"/>
              </w:tabs>
            </w:pPr>
          </w:p>
        </w:tc>
        <w:tc>
          <w:tcPr>
            <w:tcW w:w="1123" w:type="dxa"/>
            <w:tcBorders>
              <w:top w:val="nil"/>
              <w:left w:val="nil"/>
              <w:bottom w:val="nil"/>
              <w:right w:val="nil"/>
            </w:tcBorders>
          </w:tcPr>
          <w:p w:rsidR="00B7398A" w:rsidRDefault="00B7398A">
            <w:pPr>
              <w:tabs>
                <w:tab w:val="left" w:pos="3780"/>
                <w:tab w:val="left" w:pos="6120"/>
                <w:tab w:val="left" w:pos="8820"/>
                <w:tab w:val="left" w:pos="9000"/>
              </w:tabs>
            </w:pPr>
          </w:p>
        </w:tc>
        <w:tc>
          <w:tcPr>
            <w:tcW w:w="4438" w:type="dxa"/>
            <w:tcBorders>
              <w:top w:val="nil"/>
              <w:left w:val="nil"/>
              <w:bottom w:val="nil"/>
              <w:right w:val="nil"/>
            </w:tcBorders>
          </w:tcPr>
          <w:p w:rsidR="00B7398A" w:rsidRDefault="00B7398A">
            <w:pPr>
              <w:tabs>
                <w:tab w:val="left" w:pos="3780"/>
                <w:tab w:val="left" w:pos="6120"/>
                <w:tab w:val="left" w:pos="8820"/>
                <w:tab w:val="left" w:pos="9000"/>
              </w:tabs>
            </w:pPr>
          </w:p>
        </w:tc>
      </w:tr>
      <w:tr w:rsidR="00B7398A">
        <w:tc>
          <w:tcPr>
            <w:tcW w:w="3486" w:type="dxa"/>
            <w:gridSpan w:val="3"/>
            <w:tcBorders>
              <w:top w:val="nil"/>
              <w:left w:val="nil"/>
              <w:bottom w:val="nil"/>
              <w:right w:val="nil"/>
            </w:tcBorders>
          </w:tcPr>
          <w:p w:rsidR="00B7398A" w:rsidRDefault="00B7398A">
            <w:pPr>
              <w:tabs>
                <w:tab w:val="left" w:pos="3780"/>
                <w:tab w:val="left" w:pos="6120"/>
                <w:tab w:val="left" w:pos="8820"/>
                <w:tab w:val="left" w:pos="9000"/>
              </w:tabs>
            </w:pPr>
          </w:p>
        </w:tc>
        <w:tc>
          <w:tcPr>
            <w:tcW w:w="1123" w:type="dxa"/>
            <w:tcBorders>
              <w:top w:val="nil"/>
              <w:left w:val="nil"/>
              <w:bottom w:val="nil"/>
              <w:right w:val="nil"/>
            </w:tcBorders>
          </w:tcPr>
          <w:p w:rsidR="00B7398A" w:rsidRDefault="00B7398A">
            <w:pPr>
              <w:tabs>
                <w:tab w:val="left" w:pos="3780"/>
                <w:tab w:val="left" w:pos="6120"/>
                <w:tab w:val="left" w:pos="8820"/>
                <w:tab w:val="left" w:pos="9000"/>
              </w:tabs>
            </w:pPr>
          </w:p>
        </w:tc>
        <w:tc>
          <w:tcPr>
            <w:tcW w:w="4438" w:type="dxa"/>
            <w:tcBorders>
              <w:top w:val="nil"/>
              <w:left w:val="nil"/>
              <w:bottom w:val="nil"/>
              <w:right w:val="nil"/>
            </w:tcBorders>
          </w:tcPr>
          <w:p w:rsidR="00B7398A" w:rsidRDefault="00B7398A">
            <w:pPr>
              <w:tabs>
                <w:tab w:val="left" w:pos="3780"/>
                <w:tab w:val="left" w:pos="6120"/>
                <w:tab w:val="left" w:pos="8820"/>
                <w:tab w:val="left" w:pos="9000"/>
              </w:tabs>
            </w:pPr>
          </w:p>
        </w:tc>
      </w:tr>
      <w:tr w:rsidR="00B7398A">
        <w:tc>
          <w:tcPr>
            <w:tcW w:w="3486" w:type="dxa"/>
            <w:gridSpan w:val="3"/>
            <w:tcBorders>
              <w:top w:val="nil"/>
              <w:left w:val="nil"/>
              <w:bottom w:val="nil"/>
              <w:right w:val="nil"/>
            </w:tcBorders>
          </w:tcPr>
          <w:p w:rsidR="00B7398A" w:rsidRDefault="00B7398A">
            <w:pPr>
              <w:tabs>
                <w:tab w:val="left" w:pos="3780"/>
                <w:tab w:val="left" w:pos="6120"/>
                <w:tab w:val="left" w:pos="8820"/>
                <w:tab w:val="left" w:pos="9000"/>
              </w:tabs>
            </w:pPr>
          </w:p>
        </w:tc>
        <w:tc>
          <w:tcPr>
            <w:tcW w:w="1123" w:type="dxa"/>
            <w:tcBorders>
              <w:top w:val="nil"/>
              <w:left w:val="nil"/>
              <w:bottom w:val="nil"/>
              <w:right w:val="nil"/>
            </w:tcBorders>
          </w:tcPr>
          <w:p w:rsidR="00B7398A" w:rsidRDefault="00B7398A">
            <w:pPr>
              <w:tabs>
                <w:tab w:val="left" w:pos="3780"/>
                <w:tab w:val="left" w:pos="6120"/>
                <w:tab w:val="left" w:pos="8820"/>
                <w:tab w:val="left" w:pos="9000"/>
              </w:tabs>
            </w:pPr>
          </w:p>
        </w:tc>
        <w:tc>
          <w:tcPr>
            <w:tcW w:w="4438" w:type="dxa"/>
            <w:tcBorders>
              <w:top w:val="nil"/>
              <w:left w:val="nil"/>
              <w:bottom w:val="nil"/>
              <w:right w:val="nil"/>
            </w:tcBorders>
          </w:tcPr>
          <w:p w:rsidR="00B7398A" w:rsidRDefault="00B7398A">
            <w:pPr>
              <w:tabs>
                <w:tab w:val="left" w:pos="3780"/>
                <w:tab w:val="left" w:pos="6120"/>
                <w:tab w:val="left" w:pos="8820"/>
                <w:tab w:val="left" w:pos="9000"/>
              </w:tabs>
            </w:pPr>
          </w:p>
        </w:tc>
      </w:tr>
      <w:tr w:rsidR="00B7398A">
        <w:tc>
          <w:tcPr>
            <w:tcW w:w="3486" w:type="dxa"/>
            <w:gridSpan w:val="3"/>
            <w:tcBorders>
              <w:top w:val="nil"/>
              <w:left w:val="nil"/>
              <w:bottom w:val="nil"/>
              <w:right w:val="nil"/>
            </w:tcBorders>
          </w:tcPr>
          <w:p w:rsidR="00B7398A" w:rsidRDefault="00B7398A">
            <w:pPr>
              <w:tabs>
                <w:tab w:val="left" w:pos="3780"/>
                <w:tab w:val="left" w:pos="6120"/>
                <w:tab w:val="left" w:pos="8820"/>
                <w:tab w:val="left" w:pos="9000"/>
              </w:tabs>
            </w:pPr>
          </w:p>
        </w:tc>
        <w:tc>
          <w:tcPr>
            <w:tcW w:w="1123" w:type="dxa"/>
            <w:tcBorders>
              <w:top w:val="nil"/>
              <w:left w:val="nil"/>
              <w:bottom w:val="nil"/>
              <w:right w:val="nil"/>
            </w:tcBorders>
          </w:tcPr>
          <w:p w:rsidR="00B7398A" w:rsidRDefault="00B7398A">
            <w:pPr>
              <w:tabs>
                <w:tab w:val="left" w:pos="3780"/>
                <w:tab w:val="left" w:pos="6120"/>
                <w:tab w:val="left" w:pos="8820"/>
                <w:tab w:val="left" w:pos="9000"/>
              </w:tabs>
            </w:pPr>
          </w:p>
        </w:tc>
        <w:tc>
          <w:tcPr>
            <w:tcW w:w="4438" w:type="dxa"/>
            <w:tcBorders>
              <w:top w:val="nil"/>
              <w:left w:val="nil"/>
              <w:bottom w:val="nil"/>
              <w:right w:val="nil"/>
            </w:tcBorders>
          </w:tcPr>
          <w:p w:rsidR="00B7398A" w:rsidRDefault="00B7398A">
            <w:pPr>
              <w:tabs>
                <w:tab w:val="left" w:pos="3780"/>
                <w:tab w:val="left" w:pos="6120"/>
                <w:tab w:val="left" w:pos="8820"/>
                <w:tab w:val="left" w:pos="9000"/>
              </w:tabs>
            </w:pPr>
          </w:p>
        </w:tc>
      </w:tr>
      <w:tr w:rsidR="00B7398A">
        <w:tc>
          <w:tcPr>
            <w:tcW w:w="3229" w:type="dxa"/>
            <w:gridSpan w:val="2"/>
            <w:tcBorders>
              <w:top w:val="nil"/>
              <w:left w:val="nil"/>
              <w:bottom w:val="nil"/>
              <w:right w:val="nil"/>
            </w:tcBorders>
          </w:tcPr>
          <w:p w:rsidR="00B7398A" w:rsidRDefault="00B7398A">
            <w:pPr>
              <w:tabs>
                <w:tab w:val="left" w:pos="3780"/>
                <w:tab w:val="left" w:pos="6120"/>
                <w:tab w:val="left" w:pos="8820"/>
                <w:tab w:val="left" w:pos="9000"/>
              </w:tabs>
            </w:pPr>
          </w:p>
          <w:p w:rsidR="00B7398A" w:rsidRDefault="005B5F8C">
            <w:pPr>
              <w:tabs>
                <w:tab w:val="left" w:pos="3780"/>
                <w:tab w:val="left" w:pos="6120"/>
                <w:tab w:val="left" w:pos="8820"/>
                <w:tab w:val="left" w:pos="9000"/>
              </w:tabs>
            </w:pPr>
            <w:r>
              <w:t>Работа допущена к защите</w:t>
            </w:r>
          </w:p>
        </w:tc>
        <w:tc>
          <w:tcPr>
            <w:tcW w:w="1380" w:type="dxa"/>
            <w:gridSpan w:val="2"/>
            <w:tcBorders>
              <w:top w:val="nil"/>
              <w:left w:val="nil"/>
              <w:bottom w:val="nil"/>
              <w:right w:val="nil"/>
            </w:tcBorders>
          </w:tcPr>
          <w:p w:rsidR="00B7398A" w:rsidRDefault="00B7398A">
            <w:pPr>
              <w:tabs>
                <w:tab w:val="left" w:pos="3780"/>
                <w:tab w:val="left" w:pos="6120"/>
                <w:tab w:val="left" w:pos="8820"/>
                <w:tab w:val="left" w:pos="9000"/>
              </w:tabs>
            </w:pPr>
          </w:p>
        </w:tc>
        <w:tc>
          <w:tcPr>
            <w:tcW w:w="4438" w:type="dxa"/>
            <w:tcBorders>
              <w:top w:val="nil"/>
              <w:left w:val="nil"/>
              <w:bottom w:val="nil"/>
              <w:right w:val="nil"/>
            </w:tcBorders>
          </w:tcPr>
          <w:p w:rsidR="00B7398A" w:rsidRDefault="00B7398A">
            <w:pPr>
              <w:tabs>
                <w:tab w:val="left" w:pos="3780"/>
                <w:tab w:val="left" w:pos="6120"/>
                <w:tab w:val="left" w:pos="8820"/>
                <w:tab w:val="left" w:pos="9000"/>
              </w:tabs>
            </w:pPr>
          </w:p>
        </w:tc>
      </w:tr>
      <w:tr w:rsidR="00B7398A">
        <w:tc>
          <w:tcPr>
            <w:tcW w:w="3229" w:type="dxa"/>
            <w:gridSpan w:val="2"/>
            <w:tcBorders>
              <w:top w:val="nil"/>
              <w:left w:val="nil"/>
              <w:bottom w:val="nil"/>
              <w:right w:val="nil"/>
            </w:tcBorders>
          </w:tcPr>
          <w:p w:rsidR="00B7398A" w:rsidRDefault="005B5F8C">
            <w:pPr>
              <w:tabs>
                <w:tab w:val="left" w:pos="3780"/>
                <w:tab w:val="left" w:pos="6120"/>
                <w:tab w:val="left" w:pos="8820"/>
                <w:tab w:val="left" w:pos="9000"/>
              </w:tabs>
            </w:pPr>
            <w:r>
              <w:t>решением заседания кафедры</w:t>
            </w:r>
          </w:p>
        </w:tc>
        <w:tc>
          <w:tcPr>
            <w:tcW w:w="1380" w:type="dxa"/>
            <w:gridSpan w:val="2"/>
            <w:tcBorders>
              <w:top w:val="nil"/>
              <w:left w:val="nil"/>
              <w:bottom w:val="nil"/>
              <w:right w:val="nil"/>
            </w:tcBorders>
          </w:tcPr>
          <w:p w:rsidR="00B7398A" w:rsidRDefault="00B7398A">
            <w:pPr>
              <w:tabs>
                <w:tab w:val="left" w:pos="3780"/>
                <w:tab w:val="left" w:pos="6120"/>
                <w:tab w:val="left" w:pos="8820"/>
                <w:tab w:val="left" w:pos="9000"/>
              </w:tabs>
            </w:pPr>
          </w:p>
        </w:tc>
        <w:tc>
          <w:tcPr>
            <w:tcW w:w="4438" w:type="dxa"/>
            <w:tcBorders>
              <w:top w:val="nil"/>
              <w:left w:val="nil"/>
              <w:bottom w:val="nil"/>
              <w:right w:val="nil"/>
            </w:tcBorders>
          </w:tcPr>
          <w:p w:rsidR="00B7398A" w:rsidRDefault="00B7398A">
            <w:pPr>
              <w:tabs>
                <w:tab w:val="left" w:pos="3780"/>
                <w:tab w:val="left" w:pos="6120"/>
                <w:tab w:val="left" w:pos="8820"/>
                <w:tab w:val="left" w:pos="9000"/>
              </w:tabs>
            </w:pPr>
          </w:p>
        </w:tc>
      </w:tr>
      <w:tr w:rsidR="00B7398A">
        <w:tc>
          <w:tcPr>
            <w:tcW w:w="1605" w:type="dxa"/>
            <w:tcBorders>
              <w:top w:val="nil"/>
              <w:left w:val="nil"/>
              <w:bottom w:val="nil"/>
              <w:right w:val="nil"/>
            </w:tcBorders>
          </w:tcPr>
          <w:p w:rsidR="00B7398A" w:rsidRDefault="005B5F8C">
            <w:pPr>
              <w:tabs>
                <w:tab w:val="left" w:pos="3780"/>
                <w:tab w:val="left" w:pos="6120"/>
                <w:tab w:val="left" w:pos="8820"/>
                <w:tab w:val="left" w:pos="9000"/>
              </w:tabs>
            </w:pPr>
            <w:r>
              <w:t>Зав. кафедрой</w:t>
            </w:r>
          </w:p>
        </w:tc>
        <w:tc>
          <w:tcPr>
            <w:tcW w:w="1881" w:type="dxa"/>
            <w:gridSpan w:val="2"/>
            <w:tcBorders>
              <w:top w:val="nil"/>
              <w:left w:val="nil"/>
              <w:right w:val="nil"/>
            </w:tcBorders>
          </w:tcPr>
          <w:p w:rsidR="00B7398A" w:rsidRDefault="00B7398A">
            <w:pPr>
              <w:tabs>
                <w:tab w:val="left" w:pos="3780"/>
                <w:tab w:val="left" w:pos="6120"/>
                <w:tab w:val="left" w:pos="8820"/>
                <w:tab w:val="left" w:pos="9000"/>
              </w:tabs>
            </w:pPr>
          </w:p>
        </w:tc>
        <w:tc>
          <w:tcPr>
            <w:tcW w:w="1123" w:type="dxa"/>
            <w:tcBorders>
              <w:top w:val="nil"/>
              <w:left w:val="nil"/>
              <w:bottom w:val="nil"/>
              <w:right w:val="nil"/>
            </w:tcBorders>
          </w:tcPr>
          <w:p w:rsidR="00B7398A" w:rsidRDefault="00B7398A">
            <w:pPr>
              <w:tabs>
                <w:tab w:val="left" w:pos="3780"/>
                <w:tab w:val="left" w:pos="6120"/>
                <w:tab w:val="left" w:pos="8820"/>
                <w:tab w:val="left" w:pos="9000"/>
              </w:tabs>
            </w:pPr>
          </w:p>
        </w:tc>
        <w:tc>
          <w:tcPr>
            <w:tcW w:w="4438" w:type="dxa"/>
            <w:tcBorders>
              <w:top w:val="nil"/>
              <w:left w:val="nil"/>
              <w:bottom w:val="nil"/>
              <w:right w:val="nil"/>
            </w:tcBorders>
          </w:tcPr>
          <w:p w:rsidR="00B7398A" w:rsidRDefault="00B7398A">
            <w:pPr>
              <w:tabs>
                <w:tab w:val="left" w:pos="3780"/>
                <w:tab w:val="left" w:pos="6120"/>
                <w:tab w:val="left" w:pos="8820"/>
                <w:tab w:val="left" w:pos="9000"/>
              </w:tabs>
            </w:pPr>
          </w:p>
        </w:tc>
      </w:tr>
      <w:tr w:rsidR="00B7398A">
        <w:tc>
          <w:tcPr>
            <w:tcW w:w="1605" w:type="dxa"/>
            <w:tcBorders>
              <w:top w:val="nil"/>
              <w:left w:val="nil"/>
              <w:bottom w:val="nil"/>
              <w:right w:val="nil"/>
            </w:tcBorders>
          </w:tcPr>
          <w:p w:rsidR="00B7398A" w:rsidRDefault="00B7398A">
            <w:pPr>
              <w:tabs>
                <w:tab w:val="left" w:pos="3780"/>
                <w:tab w:val="left" w:pos="6120"/>
                <w:tab w:val="left" w:pos="8820"/>
                <w:tab w:val="left" w:pos="9000"/>
              </w:tabs>
            </w:pPr>
          </w:p>
        </w:tc>
        <w:tc>
          <w:tcPr>
            <w:tcW w:w="1881" w:type="dxa"/>
            <w:gridSpan w:val="2"/>
            <w:tcBorders>
              <w:left w:val="nil"/>
              <w:bottom w:val="nil"/>
              <w:right w:val="nil"/>
            </w:tcBorders>
          </w:tcPr>
          <w:p w:rsidR="00B7398A" w:rsidRDefault="00C72189">
            <w:pPr>
              <w:tabs>
                <w:tab w:val="left" w:pos="3780"/>
                <w:tab w:val="left" w:pos="6120"/>
                <w:tab w:val="left" w:pos="8820"/>
                <w:tab w:val="left" w:pos="9000"/>
              </w:tabs>
            </w:pPr>
            <w:r>
              <w:t xml:space="preserve">/                         </w:t>
            </w:r>
            <w:r w:rsidR="005B5F8C">
              <w:t>/</w:t>
            </w:r>
          </w:p>
        </w:tc>
        <w:tc>
          <w:tcPr>
            <w:tcW w:w="1123" w:type="dxa"/>
            <w:tcBorders>
              <w:top w:val="nil"/>
              <w:left w:val="nil"/>
              <w:bottom w:val="nil"/>
              <w:right w:val="nil"/>
            </w:tcBorders>
          </w:tcPr>
          <w:p w:rsidR="00B7398A" w:rsidRDefault="00B7398A">
            <w:pPr>
              <w:tabs>
                <w:tab w:val="left" w:pos="3780"/>
                <w:tab w:val="left" w:pos="6120"/>
                <w:tab w:val="left" w:pos="8820"/>
                <w:tab w:val="left" w:pos="9000"/>
              </w:tabs>
            </w:pPr>
          </w:p>
        </w:tc>
        <w:tc>
          <w:tcPr>
            <w:tcW w:w="4438" w:type="dxa"/>
            <w:tcBorders>
              <w:top w:val="nil"/>
              <w:left w:val="nil"/>
              <w:bottom w:val="nil"/>
              <w:right w:val="nil"/>
            </w:tcBorders>
          </w:tcPr>
          <w:p w:rsidR="00B7398A" w:rsidRDefault="00B7398A">
            <w:pPr>
              <w:tabs>
                <w:tab w:val="left" w:pos="3780"/>
                <w:tab w:val="left" w:pos="6120"/>
                <w:tab w:val="left" w:pos="8820"/>
                <w:tab w:val="left" w:pos="9000"/>
              </w:tabs>
            </w:pPr>
          </w:p>
        </w:tc>
      </w:tr>
    </w:tbl>
    <w:p w:rsidR="00B7398A" w:rsidRDefault="005B5F8C">
      <w:pPr>
        <w:tabs>
          <w:tab w:val="left" w:pos="3780"/>
          <w:tab w:val="left" w:pos="6120"/>
          <w:tab w:val="left" w:pos="8820"/>
          <w:tab w:val="left" w:pos="9000"/>
        </w:tabs>
        <w:spacing w:line="360" w:lineRule="auto"/>
        <w:jc w:val="center"/>
        <w:rPr>
          <w:szCs w:val="28"/>
        </w:rPr>
      </w:pPr>
      <w:r>
        <w:rPr>
          <w:szCs w:val="28"/>
        </w:rPr>
        <w:t>Москва  20</w:t>
      </w:r>
      <w:r w:rsidR="00C72189">
        <w:rPr>
          <w:szCs w:val="28"/>
        </w:rPr>
        <w:t>26</w:t>
      </w:r>
      <w:r>
        <w:rPr>
          <w:szCs w:val="28"/>
        </w:rPr>
        <w:t>_</w:t>
      </w:r>
    </w:p>
    <w:p w:rsidR="00B7398A" w:rsidRDefault="005B5F8C" w:rsidP="00C72189">
      <w:pPr>
        <w:jc w:val="right"/>
        <w:rPr>
          <w:sz w:val="28"/>
          <w:szCs w:val="28"/>
        </w:rPr>
      </w:pPr>
      <w:r>
        <w:br w:type="page"/>
      </w:r>
      <w:r>
        <w:rPr>
          <w:sz w:val="28"/>
          <w:szCs w:val="28"/>
        </w:rPr>
        <w:lastRenderedPageBreak/>
        <w:t>ПРИЛОЖЕНИЕ 7</w:t>
      </w:r>
    </w:p>
    <w:p w:rsidR="00B7398A" w:rsidRDefault="005B5F8C">
      <w:pPr>
        <w:spacing w:line="240" w:lineRule="exact"/>
        <w:rPr>
          <w:i/>
          <w:color w:val="000000"/>
          <w:sz w:val="28"/>
          <w:szCs w:val="28"/>
        </w:rPr>
      </w:pPr>
      <w:r>
        <w:rPr>
          <w:i/>
          <w:color w:val="000000"/>
          <w:sz w:val="28"/>
          <w:szCs w:val="28"/>
        </w:rPr>
        <w:t>Образец задания на выполнение ВКР</w:t>
      </w:r>
    </w:p>
    <w:p w:rsidR="00B7398A" w:rsidRDefault="005B5F8C">
      <w:pPr>
        <w:jc w:val="center"/>
        <w:rPr>
          <w:b/>
          <w:color w:val="000000"/>
          <w:sz w:val="28"/>
          <w:szCs w:val="28"/>
        </w:rPr>
      </w:pPr>
      <w:r>
        <w:rPr>
          <w:b/>
          <w:color w:val="000000"/>
          <w:sz w:val="28"/>
          <w:szCs w:val="28"/>
        </w:rPr>
        <w:t>Автономная некоммерческая организация высшего образования</w:t>
      </w:r>
    </w:p>
    <w:p w:rsidR="00B7398A" w:rsidRDefault="005B5F8C">
      <w:pPr>
        <w:jc w:val="center"/>
        <w:rPr>
          <w:b/>
          <w:color w:val="000000"/>
          <w:sz w:val="28"/>
          <w:szCs w:val="28"/>
        </w:rPr>
      </w:pPr>
      <w:r>
        <w:rPr>
          <w:b/>
          <w:color w:val="000000"/>
          <w:sz w:val="28"/>
          <w:szCs w:val="28"/>
        </w:rPr>
        <w:t>«МОСКОВСКИЙ МЕЖДУНАРОДНЫЙ УНИВЕРСИТЕТ»</w:t>
      </w:r>
    </w:p>
    <w:p w:rsidR="00B7398A" w:rsidRDefault="005B5F8C">
      <w:pPr>
        <w:spacing w:after="120"/>
        <w:rPr>
          <w:b/>
          <w:color w:val="333399"/>
          <w:sz w:val="28"/>
          <w:szCs w:val="28"/>
          <w:lang w:val="en-US"/>
        </w:rPr>
      </w:pPr>
      <w:r>
        <w:rPr>
          <w:noProof/>
        </w:rPr>
        <mc:AlternateContent>
          <mc:Choice Requires="wps">
            <w:drawing>
              <wp:anchor distT="14605" distB="14605" distL="14605" distR="14605" simplePos="0" relativeHeight="67" behindDoc="0" locked="0" layoutInCell="1" allowOverlap="1" wp14:anchorId="4E5FC79C">
                <wp:simplePos x="0" y="0"/>
                <wp:positionH relativeFrom="column">
                  <wp:posOffset>88900</wp:posOffset>
                </wp:positionH>
                <wp:positionV relativeFrom="paragraph">
                  <wp:posOffset>145415</wp:posOffset>
                </wp:positionV>
                <wp:extent cx="5867400" cy="635"/>
                <wp:effectExtent l="14605" t="14605" r="14605" b="14605"/>
                <wp:wrapNone/>
                <wp:docPr id="41" name="Прямая соединительная линия 47"/>
                <wp:cNvGraphicFramePr/>
                <a:graphic xmlns:a="http://schemas.openxmlformats.org/drawingml/2006/main">
                  <a:graphicData uri="http://schemas.microsoft.com/office/word/2010/wordprocessingShape">
                    <wps:wsp>
                      <wps:cNvCnPr/>
                      <wps:spPr>
                        <a:xfrm>
                          <a:off x="0" y="0"/>
                          <a:ext cx="5867280" cy="720"/>
                        </a:xfrm>
                        <a:prstGeom prst="line">
                          <a:avLst/>
                        </a:prstGeom>
                        <a:ln w="28575">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line w14:anchorId="08F1DCBE" id="Прямая соединительная линия 47" o:spid="_x0000_s1026" style="position:absolute;z-index:67;visibility:visible;mso-wrap-style:square;mso-wrap-distance-left:1.15pt;mso-wrap-distance-top:1.15pt;mso-wrap-distance-right:1.15pt;mso-wrap-distance-bottom:1.15pt;mso-position-horizontal:absolute;mso-position-horizontal-relative:text;mso-position-vertical:absolute;mso-position-vertical-relative:text" from="7pt,11.45pt" to="469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TTW7BgIAACQEAAAOAAAAZHJzL2Uyb0RvYy54bWysU0tu2zAQ3RfoHQjua9lGHBuC5SwSpJui&#10;Nfo5AE2RFgH+QDKWvWu7LuAj9ApdtECAtD2DdKMMKUVJ2lWKakENZzhv5j0Ol2d7JdGOOS+MLvBk&#10;NMaIaWpKobcF/vD+8sUCIx+ILok0mhX4wDw+Wz1/tqxtzqamMrJkDgGI9nltC1yFYPMs87RiiviR&#10;sUxDkBunSICt22alIzWgK5lNx+PTrDautM5Q5j14L7ogXiV8zhkNbzj3LCBZYOgtpNWldRPXbLUk&#10;+dYRWwnat0H+oQtFhIaiA9QFCQRdOfEXlBLUGW94GFGjMsO5oCxxADaT8R9s3lXEssQFxPF2kMn/&#10;P1j6erd2SJQFPplgpImCO2q+th/bY/Oz+dYeUfup+d38aL43182v5rr9DPZN+wXsGGxuevcRncyj&#10;lrX1OUCe67Xrd96uXRRmz52Kf6CM9kn/w6A/2wdEwTlbnM6nC7gmCrH5NN1Odp9qnQ8vmVEoGgWW&#10;QkdxSE52r3yAcnD07kh0S43qAk8Xs/ksHfNGivJSSBmD3m0359KhHYmDkb7YP0A8OubMlS47v9QQ&#10;jvw6RskKB8m6Um8ZBxUTsQRPe/xu1OAtAKu7gYMiUkNCPMihnyfm9ikxm6UJf2L+kJTqGx2GfCW0&#10;cUmGB+yiuTHlId1oEgBGMSnVP5s46w/3Sab7x726BQAA//8DAFBLAwQUAAYACAAAACEAR42hSNwA&#10;AAAIAQAADwAAAGRycy9kb3ducmV2LnhtbEyPQUvDQBCF74L/YRnBi9iNqUgasym14E0KVhGPk+w0&#10;CWZnQ3bbpP/e8WSP773hzfeK9ex6daIxdJ4NPCwSUMS1tx03Bj4/Xu8zUCEiW+w9k4EzBViX11cF&#10;5tZP/E6nfWyUlHDI0UAb45BrHeqWHIaFH4glO/jRYRQ5NtqOOEm563WaJE/aYcfyocWBti3VP/uj&#10;M1DjbrvDw5eeMH5vXu6qt/PYZMbc3sybZ1CR5vh/DH/4gg6lMFX+yDaoXvSjTIkG0nQFSvLVMhOj&#10;EmOZgC4LfTmg/AUAAP//AwBQSwECLQAUAAYACAAAACEAtoM4kv4AAADhAQAAEwAAAAAAAAAAAAAA&#10;AAAAAAAAW0NvbnRlbnRfVHlwZXNdLnhtbFBLAQItABQABgAIAAAAIQA4/SH/1gAAAJQBAAALAAAA&#10;AAAAAAAAAAAAAC8BAABfcmVscy8ucmVsc1BLAQItABQABgAIAAAAIQArTTW7BgIAACQEAAAOAAAA&#10;AAAAAAAAAAAAAC4CAABkcnMvZTJvRG9jLnhtbFBLAQItABQABgAIAAAAIQBHjaFI3AAAAAgBAAAP&#10;AAAAAAAAAAAAAAAAAGAEAABkcnMvZG93bnJldi54bWxQSwUGAAAAAAQABADzAAAAaQUAAAAA&#10;" strokeweight="2.25pt"/>
            </w:pict>
          </mc:Fallback>
        </mc:AlternateContent>
      </w:r>
      <w:r>
        <w:rPr>
          <w:noProof/>
        </w:rPr>
        <mc:AlternateContent>
          <mc:Choice Requires="wpg">
            <w:drawing>
              <wp:inline distT="0" distB="0" distL="0" distR="0" wp14:anchorId="0E155A82">
                <wp:extent cx="6045200" cy="241935"/>
                <wp:effectExtent l="0" t="0" r="12700" b="12700"/>
                <wp:docPr id="42" name="Group 84"/>
                <wp:cNvGraphicFramePr/>
                <a:graphic xmlns:a="http://schemas.openxmlformats.org/drawingml/2006/main">
                  <a:graphicData uri="http://schemas.microsoft.com/office/word/2010/wordprocessingGroup">
                    <wpg:wgp>
                      <wpg:cNvGrpSpPr/>
                      <wpg:grpSpPr>
                        <a:xfrm>
                          <a:off x="0" y="0"/>
                          <a:ext cx="6045120" cy="241920"/>
                          <a:chOff x="0" y="0"/>
                          <a:chExt cx="6045120" cy="241920"/>
                        </a:xfrm>
                      </wpg:grpSpPr>
                      <wps:wsp>
                        <wps:cNvPr id="43" name="Прямоугольник 2"/>
                        <wps:cNvSpPr/>
                        <wps:spPr>
                          <a:xfrm>
                            <a:off x="0" y="0"/>
                            <a:ext cx="6045120" cy="241920"/>
                          </a:xfrm>
                          <a:prstGeom prst="rect">
                            <a:avLst/>
                          </a:prstGeom>
                          <a:noFill/>
                          <a:ln w="12700">
                            <a:solidFill>
                              <a:srgbClr val="000000"/>
                            </a:solidFill>
                            <a:round/>
                          </a:ln>
                        </wps:spPr>
                        <wps:style>
                          <a:lnRef idx="0">
                            <a:scrgbClr r="0" g="0" b="0"/>
                          </a:lnRef>
                          <a:fillRef idx="0">
                            <a:scrgbClr r="0" g="0" b="0"/>
                          </a:fillRef>
                          <a:effectRef idx="0">
                            <a:scrgbClr r="0" g="0" b="0"/>
                          </a:effectRef>
                          <a:fontRef idx="minor"/>
                        </wps:style>
                        <wps:bodyPr/>
                      </wps:wsp>
                    </wpg:wgp>
                  </a:graphicData>
                </a:graphic>
              </wp:inline>
            </w:drawing>
          </mc:Choice>
          <mc:Fallback>
            <w:pict>
              <v:group w14:anchorId="15574AB2" id="Group 84" o:spid="_x0000_s1026" style="width:476pt;height:19.05pt;mso-position-horizontal-relative:char;mso-position-vertical-relative:line" coordsize="60451,24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KCbQAIAAEcFAAAOAAAAZHJzL2Uyb0RvYy54bWyklE1uEzEUgPdI3MHynsxkCKWMMumC0m4Q&#10;VBQO4Hg8P5L/ZLuZZIfEFokjcAg2FT89w+RGPL9JpqWVkNpm4dh+/9+85/nRWkmyEs63Rhd0Okkp&#10;EZqbstV1QT99PHl2SIkPTJdMGi0KuhGeHi2ePpl3NheZaYwshSPgRPu8swVtQrB5knjeCMX8xFih&#10;QVgZp1iAo6uT0rEOvCuZZGl6kHTGldYZLryH2+NBSBfov6oED++ryotAZEEht4Crw3UZ12QxZ3nt&#10;mG1avkuDPSALxVoNQUdXxywwcuHaO65Uy53xpgoTblRiqqrlAmuAaqbprWpOnbmwWEudd7UdMQHa&#10;W5we7Ja/W5050pYFnWWUaKbgG2FYcjiLcDpb56Bz6uy5PXO7i3o4xXrXlVPxHyoha8S6GbGKdSAc&#10;Lg/S2YtpBvQ5yLLZ9BXskTtv4OPcMePNm/8bJvuwScxuTKaz0EL+mpJ/HKXzhlmB8H0ksKf0fE+p&#10;/779vP3W/+6vtl/6H/1V/2v7tf/TX/Y/STaQQ7sRm889EHwks7F0llvnw6kwisRNQR20OnYgW731&#10;AfCC6l4lBtXmpJUSsUtNOpjV7GWaooU3si2jNOp5Vy9fS0dWLE4M/mI14O0fNehMXQ73UoM4wh/q&#10;w13YSBG9Sf1BVNBe2Bronu/8DzMInQx9sZ9ECIIGUbGCfO5puzOJ1gJH/572oxHGNzqM9qrVxiGG&#10;G9XF7dKUGxwLBADdhyhwWpHZ7mWJz8HNM2pdv3+LvwAAAP//AwBQSwMEFAAGAAgAAAAhADCvDETb&#10;AAAABAEAAA8AAABkcnMvZG93bnJldi54bWxMj0FrwkAQhe+F/odlCr3VTRSLjdmISNuTFKqF4m1M&#10;xiSYnQ3ZNYn/vtNe7OXB4w3vfZOuRtuonjpfOzYQTyJQxLkrai4NfO3fnhagfEAusHFMBq7kYZXd&#10;36WYFG7gT+p3oVRSwj5BA1UIbaK1zyuy6CeuJZbs5DqLQWxX6qLDQcpto6dR9Kwt1iwLFba0qSg/&#10;7y7WwPuAw3oWv/bb82lzPeznH9/bmIx5fBjXS1CBxnA7hl98QYdMmI7uwoVXjQF5JPypZC/zqdij&#10;gdkiBp2l+j989gMAAP//AwBQSwECLQAUAAYACAAAACEAtoM4kv4AAADhAQAAEwAAAAAAAAAAAAAA&#10;AAAAAAAAW0NvbnRlbnRfVHlwZXNdLnhtbFBLAQItABQABgAIAAAAIQA4/SH/1gAAAJQBAAALAAAA&#10;AAAAAAAAAAAAAC8BAABfcmVscy8ucmVsc1BLAQItABQABgAIAAAAIQCFCKCbQAIAAEcFAAAOAAAA&#10;AAAAAAAAAAAAAC4CAABkcnMvZTJvRG9jLnhtbFBLAQItABQABgAIAAAAIQAwrwxE2wAAAAQBAAAP&#10;AAAAAAAAAAAAAAAAAJoEAABkcnMvZG93bnJldi54bWxQSwUGAAAAAAQABADzAAAAogUAAAAA&#10;">
                <v:rect id="Прямоугольник 2" o:spid="_x0000_s1027" style="position:absolute;width:60451;height:24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8XIsxAAAANsAAAAPAAAAZHJzL2Rvd25yZXYueG1sRI9Pi8Iw&#10;FMTvwn6H8Ba8yJr6F+0aRYQF8SBYF/H4aN62xealJFG7394IgsdhZn7DLFatqcWNnK8sKxj0ExDE&#10;udUVFwp+jz9fMxA+IGusLZOCf/KwWn50Fphqe+cD3bJQiAhhn6KCMoQmldLnJRn0fdsQR+/POoMh&#10;SldI7fAe4aaWwySZSoMVx4USG9qUlF+yq1GwG0+SczgN7HF2Gc33ru6dprurUt3Pdv0NIlAb3uFX&#10;e6sVjEfw/BJ/gFw+AAAA//8DAFBLAQItABQABgAIAAAAIQDb4fbL7gAAAIUBAAATAAAAAAAAAAAA&#10;AAAAAAAAAABbQ29udGVudF9UeXBlc10ueG1sUEsBAi0AFAAGAAgAAAAhAFr0LFu/AAAAFQEAAAsA&#10;AAAAAAAAAAAAAAAAHwEAAF9yZWxzLy5yZWxzUEsBAi0AFAAGAAgAAAAhAKjxcizEAAAA2wAAAA8A&#10;AAAAAAAAAAAAAAAABwIAAGRycy9kb3ducmV2LnhtbFBLBQYAAAAAAwADALcAAAD4AgAAAAA=&#10;" filled="f" strokeweight="1pt">
                  <v:stroke joinstyle="round"/>
                </v:rect>
                <w10:anchorlock/>
              </v:group>
            </w:pict>
          </mc:Fallback>
        </mc:AlternateContent>
      </w:r>
    </w:p>
    <w:p w:rsidR="00B7398A" w:rsidRDefault="005B5F8C">
      <w:pPr>
        <w:ind w:firstLine="709"/>
        <w:jc w:val="center"/>
        <w:rPr>
          <w:b/>
          <w:sz w:val="28"/>
          <w:szCs w:val="28"/>
        </w:rPr>
      </w:pPr>
      <w:r>
        <w:rPr>
          <w:b/>
          <w:sz w:val="28"/>
          <w:szCs w:val="28"/>
        </w:rPr>
        <w:t xml:space="preserve">ЗАДАНИЕ </w:t>
      </w:r>
    </w:p>
    <w:p w:rsidR="00B7398A" w:rsidRDefault="005B5F8C">
      <w:pPr>
        <w:ind w:firstLine="709"/>
        <w:jc w:val="center"/>
        <w:rPr>
          <w:b/>
          <w:sz w:val="28"/>
          <w:szCs w:val="28"/>
        </w:rPr>
      </w:pPr>
      <w:r>
        <w:rPr>
          <w:b/>
          <w:sz w:val="28"/>
          <w:szCs w:val="28"/>
        </w:rPr>
        <w:t xml:space="preserve">по подготовке </w:t>
      </w:r>
    </w:p>
    <w:p w:rsidR="00B7398A" w:rsidRDefault="005B5F8C">
      <w:pPr>
        <w:ind w:firstLine="709"/>
        <w:jc w:val="center"/>
        <w:rPr>
          <w:b/>
          <w:sz w:val="28"/>
          <w:szCs w:val="28"/>
        </w:rPr>
      </w:pPr>
      <w:r>
        <w:rPr>
          <w:b/>
          <w:sz w:val="28"/>
          <w:szCs w:val="28"/>
        </w:rPr>
        <w:t>выпускной квалификационной работы</w:t>
      </w:r>
    </w:p>
    <w:p w:rsidR="00B7398A" w:rsidRDefault="00B7398A">
      <w:pPr>
        <w:ind w:firstLine="709"/>
        <w:jc w:val="center"/>
        <w:rPr>
          <w:b/>
        </w:rPr>
      </w:pPr>
    </w:p>
    <w:p w:rsidR="00B7398A" w:rsidRDefault="005B5F8C">
      <w:pPr>
        <w:jc w:val="both"/>
        <w:rPr>
          <w:b/>
          <w:sz w:val="28"/>
          <w:szCs w:val="28"/>
        </w:rPr>
      </w:pPr>
      <w:r>
        <w:rPr>
          <w:b/>
          <w:sz w:val="28"/>
          <w:szCs w:val="28"/>
        </w:rPr>
        <w:t>Обучающемуся ____________________________________________________</w:t>
      </w:r>
    </w:p>
    <w:p w:rsidR="00B7398A" w:rsidRDefault="005B5F8C">
      <w:pPr>
        <w:jc w:val="center"/>
        <w:rPr>
          <w:b/>
          <w:sz w:val="18"/>
          <w:szCs w:val="18"/>
        </w:rPr>
      </w:pPr>
      <w:r>
        <w:rPr>
          <w:b/>
          <w:sz w:val="18"/>
          <w:szCs w:val="18"/>
        </w:rPr>
        <w:t>(ФИО полностью, № группы)</w:t>
      </w:r>
    </w:p>
    <w:p w:rsidR="00B7398A" w:rsidRDefault="00B7398A">
      <w:pPr>
        <w:jc w:val="both"/>
        <w:rPr>
          <w:b/>
          <w:sz w:val="28"/>
          <w:szCs w:val="28"/>
        </w:rPr>
      </w:pPr>
    </w:p>
    <w:p w:rsidR="00B7398A" w:rsidRDefault="005B5F8C">
      <w:pPr>
        <w:jc w:val="both"/>
        <w:rPr>
          <w:b/>
          <w:sz w:val="28"/>
          <w:szCs w:val="28"/>
        </w:rPr>
      </w:pPr>
      <w:r>
        <w:rPr>
          <w:b/>
          <w:sz w:val="28"/>
          <w:szCs w:val="28"/>
        </w:rPr>
        <w:t>Тема: ____________________________________________________________</w:t>
      </w:r>
    </w:p>
    <w:p w:rsidR="00B7398A" w:rsidRDefault="00B7398A">
      <w:pPr>
        <w:ind w:firstLine="709"/>
        <w:jc w:val="center"/>
        <w:rPr>
          <w:b/>
        </w:rPr>
      </w:pPr>
    </w:p>
    <w:p w:rsidR="00B7398A" w:rsidRDefault="00B7398A">
      <w:pPr>
        <w:ind w:firstLine="709"/>
        <w:jc w:val="center"/>
        <w:rPr>
          <w:b/>
        </w:rPr>
      </w:pPr>
    </w:p>
    <w:p w:rsidR="00B7398A" w:rsidRDefault="005B5F8C">
      <w:pPr>
        <w:tabs>
          <w:tab w:val="left" w:pos="9000"/>
        </w:tabs>
        <w:jc w:val="center"/>
        <w:rPr>
          <w:b/>
          <w:sz w:val="28"/>
          <w:szCs w:val="28"/>
        </w:rPr>
      </w:pPr>
      <w:r>
        <w:rPr>
          <w:b/>
          <w:sz w:val="28"/>
          <w:szCs w:val="28"/>
        </w:rPr>
        <w:t>Содержание ВКР (</w:t>
      </w:r>
      <w:r>
        <w:rPr>
          <w:sz w:val="28"/>
          <w:szCs w:val="28"/>
        </w:rPr>
        <w:t>перечень подлежащих разработке вопросов</w:t>
      </w:r>
      <w:r>
        <w:rPr>
          <w:b/>
          <w:sz w:val="28"/>
          <w:szCs w:val="28"/>
        </w:rPr>
        <w:t>)  и сроки выполнения</w:t>
      </w:r>
    </w:p>
    <w:tbl>
      <w:tblPr>
        <w:tblW w:w="9322" w:type="dxa"/>
        <w:tblLayout w:type="fixed"/>
        <w:tblLook w:val="01E0" w:firstRow="1" w:lastRow="1" w:firstColumn="1" w:lastColumn="1" w:noHBand="0" w:noVBand="0"/>
      </w:tblPr>
      <w:tblGrid>
        <w:gridCol w:w="560"/>
        <w:gridCol w:w="1979"/>
        <w:gridCol w:w="4266"/>
        <w:gridCol w:w="850"/>
        <w:gridCol w:w="1667"/>
      </w:tblGrid>
      <w:tr w:rsidR="00B7398A">
        <w:tc>
          <w:tcPr>
            <w:tcW w:w="560" w:type="dxa"/>
            <w:tcBorders>
              <w:top w:val="single" w:sz="4" w:space="0" w:color="000000"/>
              <w:left w:val="single" w:sz="4" w:space="0" w:color="000000"/>
              <w:bottom w:val="single" w:sz="4" w:space="0" w:color="000000"/>
              <w:right w:val="single" w:sz="4" w:space="0" w:color="000000"/>
            </w:tcBorders>
          </w:tcPr>
          <w:p w:rsidR="00B7398A" w:rsidRDefault="005B5F8C">
            <w:pPr>
              <w:tabs>
                <w:tab w:val="left" w:pos="9000"/>
              </w:tabs>
            </w:pPr>
            <w:r>
              <w:t>№ п/п</w:t>
            </w:r>
          </w:p>
        </w:tc>
        <w:tc>
          <w:tcPr>
            <w:tcW w:w="1979" w:type="dxa"/>
            <w:tcBorders>
              <w:top w:val="single" w:sz="4" w:space="0" w:color="000000"/>
              <w:left w:val="single" w:sz="4" w:space="0" w:color="000000"/>
              <w:bottom w:val="single" w:sz="4" w:space="0" w:color="000000"/>
              <w:right w:val="single" w:sz="4" w:space="0" w:color="000000"/>
            </w:tcBorders>
          </w:tcPr>
          <w:p w:rsidR="00B7398A" w:rsidRDefault="005B5F8C">
            <w:pPr>
              <w:tabs>
                <w:tab w:val="left" w:pos="9000"/>
              </w:tabs>
            </w:pPr>
            <w:r>
              <w:t>Наименование глав</w:t>
            </w:r>
          </w:p>
        </w:tc>
        <w:tc>
          <w:tcPr>
            <w:tcW w:w="4266" w:type="dxa"/>
            <w:tcBorders>
              <w:top w:val="single" w:sz="4" w:space="0" w:color="000000"/>
              <w:left w:val="single" w:sz="4" w:space="0" w:color="000000"/>
              <w:bottom w:val="single" w:sz="4" w:space="0" w:color="000000"/>
              <w:right w:val="single" w:sz="4" w:space="0" w:color="000000"/>
            </w:tcBorders>
          </w:tcPr>
          <w:p w:rsidR="00B7398A" w:rsidRDefault="005B5F8C">
            <w:pPr>
              <w:tabs>
                <w:tab w:val="left" w:pos="9000"/>
              </w:tabs>
            </w:pPr>
            <w:r>
              <w:t xml:space="preserve">             Содержание раздела</w:t>
            </w:r>
          </w:p>
        </w:tc>
        <w:tc>
          <w:tcPr>
            <w:tcW w:w="850" w:type="dxa"/>
            <w:tcBorders>
              <w:top w:val="single" w:sz="4" w:space="0" w:color="000000"/>
              <w:left w:val="single" w:sz="4" w:space="0" w:color="000000"/>
              <w:bottom w:val="single" w:sz="4" w:space="0" w:color="000000"/>
              <w:right w:val="single" w:sz="4" w:space="0" w:color="000000"/>
            </w:tcBorders>
          </w:tcPr>
          <w:p w:rsidR="00B7398A" w:rsidRDefault="005B5F8C">
            <w:pPr>
              <w:tabs>
                <w:tab w:val="left" w:pos="9000"/>
              </w:tabs>
            </w:pPr>
            <w:r>
              <w:t>%</w:t>
            </w:r>
          </w:p>
        </w:tc>
        <w:tc>
          <w:tcPr>
            <w:tcW w:w="1667" w:type="dxa"/>
            <w:tcBorders>
              <w:top w:val="single" w:sz="4" w:space="0" w:color="000000"/>
              <w:left w:val="single" w:sz="4" w:space="0" w:color="000000"/>
              <w:bottom w:val="single" w:sz="4" w:space="0" w:color="000000"/>
              <w:right w:val="single" w:sz="4" w:space="0" w:color="000000"/>
            </w:tcBorders>
          </w:tcPr>
          <w:p w:rsidR="00B7398A" w:rsidRDefault="005B5F8C">
            <w:pPr>
              <w:tabs>
                <w:tab w:val="left" w:pos="9000"/>
              </w:tabs>
            </w:pPr>
            <w:r>
              <w:t>Срок</w:t>
            </w:r>
          </w:p>
          <w:p w:rsidR="00B7398A" w:rsidRDefault="005B5F8C">
            <w:pPr>
              <w:tabs>
                <w:tab w:val="left" w:pos="9000"/>
              </w:tabs>
            </w:pPr>
            <w:r>
              <w:t>выполнения</w:t>
            </w:r>
          </w:p>
        </w:tc>
      </w:tr>
      <w:tr w:rsidR="00B7398A">
        <w:tc>
          <w:tcPr>
            <w:tcW w:w="560" w:type="dxa"/>
            <w:tcBorders>
              <w:top w:val="single" w:sz="4" w:space="0" w:color="000000"/>
              <w:left w:val="single" w:sz="4" w:space="0" w:color="000000"/>
              <w:bottom w:val="single" w:sz="4" w:space="0" w:color="000000"/>
              <w:right w:val="single" w:sz="4" w:space="0" w:color="000000"/>
            </w:tcBorders>
          </w:tcPr>
          <w:p w:rsidR="00B7398A" w:rsidRDefault="005B5F8C">
            <w:pPr>
              <w:tabs>
                <w:tab w:val="left" w:pos="9000"/>
              </w:tabs>
            </w:pPr>
            <w:r>
              <w:t>1.</w:t>
            </w:r>
          </w:p>
        </w:tc>
        <w:tc>
          <w:tcPr>
            <w:tcW w:w="6245" w:type="dxa"/>
            <w:gridSpan w:val="2"/>
            <w:tcBorders>
              <w:top w:val="single" w:sz="4" w:space="0" w:color="000000"/>
              <w:left w:val="single" w:sz="4" w:space="0" w:color="000000"/>
              <w:bottom w:val="single" w:sz="4" w:space="0" w:color="000000"/>
              <w:right w:val="single" w:sz="4" w:space="0" w:color="000000"/>
            </w:tcBorders>
          </w:tcPr>
          <w:p w:rsidR="00B7398A" w:rsidRDefault="005B5F8C">
            <w:pPr>
              <w:tabs>
                <w:tab w:val="left" w:pos="9000"/>
              </w:tabs>
            </w:pPr>
            <w:r>
              <w:t>Введение</w:t>
            </w:r>
          </w:p>
          <w:p w:rsidR="00B7398A" w:rsidRDefault="00B7398A">
            <w:pPr>
              <w:tabs>
                <w:tab w:val="left" w:pos="9000"/>
              </w:tabs>
            </w:pPr>
          </w:p>
        </w:tc>
        <w:tc>
          <w:tcPr>
            <w:tcW w:w="850" w:type="dxa"/>
            <w:tcBorders>
              <w:top w:val="single" w:sz="4" w:space="0" w:color="000000"/>
              <w:left w:val="single" w:sz="4" w:space="0" w:color="000000"/>
              <w:bottom w:val="single" w:sz="4" w:space="0" w:color="000000"/>
              <w:right w:val="single" w:sz="4" w:space="0" w:color="000000"/>
            </w:tcBorders>
          </w:tcPr>
          <w:p w:rsidR="00B7398A" w:rsidRDefault="005B5F8C">
            <w:pPr>
              <w:tabs>
                <w:tab w:val="left" w:pos="9000"/>
              </w:tabs>
            </w:pPr>
            <w:r>
              <w:t>2</w:t>
            </w:r>
          </w:p>
        </w:tc>
        <w:tc>
          <w:tcPr>
            <w:tcW w:w="1667" w:type="dxa"/>
            <w:tcBorders>
              <w:top w:val="single" w:sz="4" w:space="0" w:color="000000"/>
              <w:left w:val="single" w:sz="4" w:space="0" w:color="000000"/>
              <w:bottom w:val="single" w:sz="4" w:space="0" w:color="000000"/>
              <w:right w:val="single" w:sz="4" w:space="0" w:color="000000"/>
            </w:tcBorders>
          </w:tcPr>
          <w:p w:rsidR="00B7398A" w:rsidRDefault="00B7398A">
            <w:pPr>
              <w:tabs>
                <w:tab w:val="left" w:pos="9000"/>
              </w:tabs>
            </w:pPr>
          </w:p>
        </w:tc>
      </w:tr>
      <w:tr w:rsidR="00B7398A">
        <w:tc>
          <w:tcPr>
            <w:tcW w:w="560" w:type="dxa"/>
            <w:vMerge w:val="restart"/>
            <w:tcBorders>
              <w:top w:val="single" w:sz="4" w:space="0" w:color="000000"/>
              <w:left w:val="single" w:sz="4" w:space="0" w:color="000000"/>
              <w:bottom w:val="single" w:sz="4" w:space="0" w:color="000000"/>
              <w:right w:val="single" w:sz="4" w:space="0" w:color="000000"/>
            </w:tcBorders>
          </w:tcPr>
          <w:p w:rsidR="00B7398A" w:rsidRDefault="005B5F8C">
            <w:pPr>
              <w:tabs>
                <w:tab w:val="left" w:pos="9000"/>
              </w:tabs>
            </w:pPr>
            <w:r>
              <w:t>2.</w:t>
            </w:r>
          </w:p>
        </w:tc>
        <w:tc>
          <w:tcPr>
            <w:tcW w:w="1979" w:type="dxa"/>
            <w:vMerge w:val="restart"/>
            <w:tcBorders>
              <w:top w:val="single" w:sz="4" w:space="0" w:color="000000"/>
              <w:left w:val="single" w:sz="4" w:space="0" w:color="000000"/>
              <w:bottom w:val="single" w:sz="4" w:space="0" w:color="000000"/>
              <w:right w:val="single" w:sz="4" w:space="0" w:color="000000"/>
            </w:tcBorders>
          </w:tcPr>
          <w:p w:rsidR="00B7398A" w:rsidRDefault="005B5F8C">
            <w:pPr>
              <w:tabs>
                <w:tab w:val="left" w:pos="9000"/>
              </w:tabs>
            </w:pPr>
            <w:r>
              <w:t>Теоретическая глава</w:t>
            </w:r>
          </w:p>
        </w:tc>
        <w:tc>
          <w:tcPr>
            <w:tcW w:w="4266" w:type="dxa"/>
            <w:tcBorders>
              <w:top w:val="single" w:sz="4" w:space="0" w:color="000000"/>
              <w:left w:val="single" w:sz="4" w:space="0" w:color="000000"/>
              <w:bottom w:val="single" w:sz="4" w:space="0" w:color="000000"/>
              <w:right w:val="single" w:sz="4" w:space="0" w:color="000000"/>
            </w:tcBorders>
          </w:tcPr>
          <w:p w:rsidR="00B7398A" w:rsidRDefault="00B7398A">
            <w:pPr>
              <w:tabs>
                <w:tab w:val="left" w:pos="9000"/>
              </w:tabs>
            </w:pPr>
          </w:p>
        </w:tc>
        <w:tc>
          <w:tcPr>
            <w:tcW w:w="850" w:type="dxa"/>
            <w:vMerge w:val="restart"/>
            <w:tcBorders>
              <w:top w:val="single" w:sz="4" w:space="0" w:color="000000"/>
              <w:left w:val="single" w:sz="4" w:space="0" w:color="000000"/>
              <w:bottom w:val="single" w:sz="4" w:space="0" w:color="000000"/>
              <w:right w:val="single" w:sz="4" w:space="0" w:color="000000"/>
            </w:tcBorders>
          </w:tcPr>
          <w:p w:rsidR="00B7398A" w:rsidRDefault="00B7398A">
            <w:pPr>
              <w:tabs>
                <w:tab w:val="left" w:pos="9000"/>
              </w:tabs>
            </w:pPr>
          </w:p>
          <w:p w:rsidR="00B7398A" w:rsidRDefault="005B5F8C">
            <w:pPr>
              <w:tabs>
                <w:tab w:val="left" w:pos="9000"/>
              </w:tabs>
              <w:rPr>
                <w:u w:val="single"/>
              </w:rPr>
            </w:pPr>
            <w:r>
              <w:t>25</w:t>
            </w:r>
          </w:p>
        </w:tc>
        <w:tc>
          <w:tcPr>
            <w:tcW w:w="1667" w:type="dxa"/>
            <w:vMerge w:val="restart"/>
            <w:tcBorders>
              <w:top w:val="single" w:sz="4" w:space="0" w:color="000000"/>
              <w:left w:val="single" w:sz="4" w:space="0" w:color="000000"/>
              <w:bottom w:val="single" w:sz="4" w:space="0" w:color="000000"/>
              <w:right w:val="single" w:sz="4" w:space="0" w:color="000000"/>
            </w:tcBorders>
          </w:tcPr>
          <w:p w:rsidR="00B7398A" w:rsidRDefault="00B7398A">
            <w:pPr>
              <w:tabs>
                <w:tab w:val="left" w:pos="9000"/>
              </w:tabs>
              <w:rPr>
                <w:u w:val="single"/>
              </w:rPr>
            </w:pPr>
          </w:p>
        </w:tc>
      </w:tr>
      <w:tr w:rsidR="00B7398A">
        <w:tc>
          <w:tcPr>
            <w:tcW w:w="560" w:type="dxa"/>
            <w:vMerge/>
            <w:tcBorders>
              <w:top w:val="single" w:sz="4" w:space="0" w:color="000000"/>
              <w:left w:val="single" w:sz="4" w:space="0" w:color="000000"/>
              <w:bottom w:val="single" w:sz="4" w:space="0" w:color="000000"/>
              <w:right w:val="single" w:sz="4" w:space="0" w:color="000000"/>
            </w:tcBorders>
          </w:tcPr>
          <w:p w:rsidR="00B7398A" w:rsidRDefault="00B7398A">
            <w:pPr>
              <w:tabs>
                <w:tab w:val="left" w:pos="9000"/>
              </w:tabs>
            </w:pPr>
          </w:p>
        </w:tc>
        <w:tc>
          <w:tcPr>
            <w:tcW w:w="1979" w:type="dxa"/>
            <w:vMerge/>
            <w:tcBorders>
              <w:top w:val="single" w:sz="4" w:space="0" w:color="000000"/>
              <w:left w:val="single" w:sz="4" w:space="0" w:color="000000"/>
              <w:bottom w:val="single" w:sz="4" w:space="0" w:color="000000"/>
              <w:right w:val="single" w:sz="4" w:space="0" w:color="000000"/>
            </w:tcBorders>
          </w:tcPr>
          <w:p w:rsidR="00B7398A" w:rsidRDefault="00B7398A">
            <w:pPr>
              <w:tabs>
                <w:tab w:val="left" w:pos="9000"/>
              </w:tabs>
            </w:pPr>
          </w:p>
        </w:tc>
        <w:tc>
          <w:tcPr>
            <w:tcW w:w="4266" w:type="dxa"/>
            <w:tcBorders>
              <w:top w:val="single" w:sz="4" w:space="0" w:color="000000"/>
              <w:left w:val="single" w:sz="4" w:space="0" w:color="000000"/>
              <w:bottom w:val="single" w:sz="4" w:space="0" w:color="000000"/>
              <w:right w:val="single" w:sz="4" w:space="0" w:color="000000"/>
            </w:tcBorders>
          </w:tcPr>
          <w:p w:rsidR="00B7398A" w:rsidRDefault="00B7398A">
            <w:pPr>
              <w:tabs>
                <w:tab w:val="left" w:pos="9000"/>
              </w:tabs>
            </w:pPr>
          </w:p>
        </w:tc>
        <w:tc>
          <w:tcPr>
            <w:tcW w:w="850" w:type="dxa"/>
            <w:vMerge/>
            <w:tcBorders>
              <w:top w:val="single" w:sz="4" w:space="0" w:color="000000"/>
              <w:left w:val="single" w:sz="4" w:space="0" w:color="000000"/>
              <w:bottom w:val="single" w:sz="4" w:space="0" w:color="000000"/>
              <w:right w:val="single" w:sz="4" w:space="0" w:color="000000"/>
            </w:tcBorders>
          </w:tcPr>
          <w:p w:rsidR="00B7398A" w:rsidRDefault="00B7398A">
            <w:pPr>
              <w:tabs>
                <w:tab w:val="left" w:pos="9000"/>
              </w:tabs>
            </w:pPr>
          </w:p>
        </w:tc>
        <w:tc>
          <w:tcPr>
            <w:tcW w:w="1667" w:type="dxa"/>
            <w:vMerge/>
            <w:tcBorders>
              <w:top w:val="single" w:sz="4" w:space="0" w:color="000000"/>
              <w:left w:val="single" w:sz="4" w:space="0" w:color="000000"/>
              <w:bottom w:val="single" w:sz="4" w:space="0" w:color="000000"/>
              <w:right w:val="single" w:sz="4" w:space="0" w:color="000000"/>
            </w:tcBorders>
          </w:tcPr>
          <w:p w:rsidR="00B7398A" w:rsidRDefault="00B7398A">
            <w:pPr>
              <w:tabs>
                <w:tab w:val="left" w:pos="9000"/>
              </w:tabs>
            </w:pPr>
          </w:p>
        </w:tc>
      </w:tr>
      <w:tr w:rsidR="00B7398A">
        <w:tc>
          <w:tcPr>
            <w:tcW w:w="560" w:type="dxa"/>
            <w:vMerge/>
            <w:tcBorders>
              <w:top w:val="single" w:sz="4" w:space="0" w:color="000000"/>
              <w:left w:val="single" w:sz="4" w:space="0" w:color="000000"/>
              <w:bottom w:val="single" w:sz="4" w:space="0" w:color="000000"/>
              <w:right w:val="single" w:sz="4" w:space="0" w:color="000000"/>
            </w:tcBorders>
          </w:tcPr>
          <w:p w:rsidR="00B7398A" w:rsidRDefault="00B7398A">
            <w:pPr>
              <w:tabs>
                <w:tab w:val="left" w:pos="9000"/>
              </w:tabs>
            </w:pPr>
          </w:p>
        </w:tc>
        <w:tc>
          <w:tcPr>
            <w:tcW w:w="1979" w:type="dxa"/>
            <w:vMerge/>
            <w:tcBorders>
              <w:top w:val="single" w:sz="4" w:space="0" w:color="000000"/>
              <w:left w:val="single" w:sz="4" w:space="0" w:color="000000"/>
              <w:bottom w:val="single" w:sz="4" w:space="0" w:color="000000"/>
              <w:right w:val="single" w:sz="4" w:space="0" w:color="000000"/>
            </w:tcBorders>
          </w:tcPr>
          <w:p w:rsidR="00B7398A" w:rsidRDefault="00B7398A">
            <w:pPr>
              <w:tabs>
                <w:tab w:val="left" w:pos="9000"/>
              </w:tabs>
            </w:pPr>
          </w:p>
        </w:tc>
        <w:tc>
          <w:tcPr>
            <w:tcW w:w="4266" w:type="dxa"/>
            <w:tcBorders>
              <w:top w:val="single" w:sz="4" w:space="0" w:color="000000"/>
              <w:left w:val="single" w:sz="4" w:space="0" w:color="000000"/>
              <w:bottom w:val="single" w:sz="4" w:space="0" w:color="000000"/>
              <w:right w:val="single" w:sz="4" w:space="0" w:color="000000"/>
            </w:tcBorders>
          </w:tcPr>
          <w:p w:rsidR="00B7398A" w:rsidRDefault="00B7398A">
            <w:pPr>
              <w:tabs>
                <w:tab w:val="left" w:pos="9000"/>
              </w:tabs>
            </w:pPr>
          </w:p>
        </w:tc>
        <w:tc>
          <w:tcPr>
            <w:tcW w:w="850" w:type="dxa"/>
            <w:vMerge/>
            <w:tcBorders>
              <w:top w:val="single" w:sz="4" w:space="0" w:color="000000"/>
              <w:left w:val="single" w:sz="4" w:space="0" w:color="000000"/>
              <w:bottom w:val="single" w:sz="4" w:space="0" w:color="000000"/>
              <w:right w:val="single" w:sz="4" w:space="0" w:color="000000"/>
            </w:tcBorders>
          </w:tcPr>
          <w:p w:rsidR="00B7398A" w:rsidRDefault="00B7398A">
            <w:pPr>
              <w:tabs>
                <w:tab w:val="left" w:pos="9000"/>
              </w:tabs>
            </w:pPr>
          </w:p>
        </w:tc>
        <w:tc>
          <w:tcPr>
            <w:tcW w:w="1667" w:type="dxa"/>
            <w:vMerge/>
            <w:tcBorders>
              <w:top w:val="single" w:sz="4" w:space="0" w:color="000000"/>
              <w:left w:val="single" w:sz="4" w:space="0" w:color="000000"/>
              <w:bottom w:val="single" w:sz="4" w:space="0" w:color="000000"/>
              <w:right w:val="single" w:sz="4" w:space="0" w:color="000000"/>
            </w:tcBorders>
          </w:tcPr>
          <w:p w:rsidR="00B7398A" w:rsidRDefault="00B7398A">
            <w:pPr>
              <w:tabs>
                <w:tab w:val="left" w:pos="9000"/>
              </w:tabs>
            </w:pPr>
          </w:p>
        </w:tc>
      </w:tr>
      <w:tr w:rsidR="00B7398A">
        <w:trPr>
          <w:trHeight w:val="200"/>
        </w:trPr>
        <w:tc>
          <w:tcPr>
            <w:tcW w:w="560" w:type="dxa"/>
            <w:vMerge w:val="restart"/>
            <w:tcBorders>
              <w:top w:val="single" w:sz="4" w:space="0" w:color="000000"/>
              <w:left w:val="single" w:sz="4" w:space="0" w:color="000000"/>
              <w:bottom w:val="single" w:sz="4" w:space="0" w:color="000000"/>
              <w:right w:val="single" w:sz="4" w:space="0" w:color="000000"/>
            </w:tcBorders>
          </w:tcPr>
          <w:p w:rsidR="00B7398A" w:rsidRDefault="005B5F8C">
            <w:pPr>
              <w:tabs>
                <w:tab w:val="left" w:pos="9000"/>
              </w:tabs>
            </w:pPr>
            <w:r>
              <w:t>3</w:t>
            </w:r>
          </w:p>
        </w:tc>
        <w:tc>
          <w:tcPr>
            <w:tcW w:w="1979" w:type="dxa"/>
            <w:vMerge w:val="restart"/>
            <w:tcBorders>
              <w:top w:val="single" w:sz="4" w:space="0" w:color="000000"/>
              <w:left w:val="single" w:sz="4" w:space="0" w:color="000000"/>
              <w:bottom w:val="single" w:sz="4" w:space="0" w:color="000000"/>
              <w:right w:val="single" w:sz="4" w:space="0" w:color="000000"/>
            </w:tcBorders>
          </w:tcPr>
          <w:p w:rsidR="00B7398A" w:rsidRDefault="005B5F8C">
            <w:pPr>
              <w:tabs>
                <w:tab w:val="left" w:pos="9000"/>
              </w:tabs>
            </w:pPr>
            <w:r>
              <w:t>Аналитическая глава</w:t>
            </w:r>
          </w:p>
        </w:tc>
        <w:tc>
          <w:tcPr>
            <w:tcW w:w="4266" w:type="dxa"/>
            <w:tcBorders>
              <w:top w:val="single" w:sz="4" w:space="0" w:color="000000"/>
              <w:left w:val="single" w:sz="4" w:space="0" w:color="000000"/>
              <w:bottom w:val="single" w:sz="4" w:space="0" w:color="000000"/>
              <w:right w:val="single" w:sz="4" w:space="0" w:color="000000"/>
            </w:tcBorders>
          </w:tcPr>
          <w:p w:rsidR="00B7398A" w:rsidRDefault="00B7398A">
            <w:pPr>
              <w:tabs>
                <w:tab w:val="left" w:pos="9000"/>
              </w:tabs>
            </w:pPr>
          </w:p>
        </w:tc>
        <w:tc>
          <w:tcPr>
            <w:tcW w:w="850" w:type="dxa"/>
            <w:vMerge w:val="restart"/>
            <w:tcBorders>
              <w:top w:val="single" w:sz="4" w:space="0" w:color="000000"/>
              <w:left w:val="single" w:sz="4" w:space="0" w:color="000000"/>
              <w:bottom w:val="single" w:sz="4" w:space="0" w:color="000000"/>
              <w:right w:val="single" w:sz="4" w:space="0" w:color="000000"/>
            </w:tcBorders>
          </w:tcPr>
          <w:p w:rsidR="00B7398A" w:rsidRDefault="00B7398A">
            <w:pPr>
              <w:tabs>
                <w:tab w:val="left" w:pos="9000"/>
              </w:tabs>
            </w:pPr>
          </w:p>
          <w:p w:rsidR="00B7398A" w:rsidRDefault="005B5F8C">
            <w:pPr>
              <w:tabs>
                <w:tab w:val="left" w:pos="9000"/>
              </w:tabs>
            </w:pPr>
            <w:r>
              <w:t>45</w:t>
            </w:r>
          </w:p>
        </w:tc>
        <w:tc>
          <w:tcPr>
            <w:tcW w:w="1667" w:type="dxa"/>
            <w:vMerge w:val="restart"/>
            <w:tcBorders>
              <w:top w:val="single" w:sz="4" w:space="0" w:color="000000"/>
              <w:left w:val="single" w:sz="4" w:space="0" w:color="000000"/>
              <w:bottom w:val="single" w:sz="4" w:space="0" w:color="000000"/>
              <w:right w:val="single" w:sz="4" w:space="0" w:color="000000"/>
            </w:tcBorders>
          </w:tcPr>
          <w:p w:rsidR="00B7398A" w:rsidRDefault="00B7398A">
            <w:pPr>
              <w:tabs>
                <w:tab w:val="left" w:pos="9000"/>
              </w:tabs>
            </w:pPr>
          </w:p>
        </w:tc>
      </w:tr>
      <w:tr w:rsidR="00B7398A">
        <w:tc>
          <w:tcPr>
            <w:tcW w:w="560" w:type="dxa"/>
            <w:vMerge/>
            <w:tcBorders>
              <w:top w:val="single" w:sz="4" w:space="0" w:color="000000"/>
              <w:left w:val="single" w:sz="4" w:space="0" w:color="000000"/>
              <w:bottom w:val="single" w:sz="4" w:space="0" w:color="000000"/>
              <w:right w:val="single" w:sz="4" w:space="0" w:color="000000"/>
            </w:tcBorders>
          </w:tcPr>
          <w:p w:rsidR="00B7398A" w:rsidRDefault="00B7398A">
            <w:pPr>
              <w:tabs>
                <w:tab w:val="left" w:pos="9000"/>
              </w:tabs>
            </w:pPr>
          </w:p>
        </w:tc>
        <w:tc>
          <w:tcPr>
            <w:tcW w:w="1979" w:type="dxa"/>
            <w:vMerge/>
            <w:tcBorders>
              <w:top w:val="single" w:sz="4" w:space="0" w:color="000000"/>
              <w:left w:val="single" w:sz="4" w:space="0" w:color="000000"/>
              <w:bottom w:val="single" w:sz="4" w:space="0" w:color="000000"/>
              <w:right w:val="single" w:sz="4" w:space="0" w:color="000000"/>
            </w:tcBorders>
          </w:tcPr>
          <w:p w:rsidR="00B7398A" w:rsidRDefault="00B7398A">
            <w:pPr>
              <w:tabs>
                <w:tab w:val="left" w:pos="9000"/>
              </w:tabs>
            </w:pPr>
          </w:p>
        </w:tc>
        <w:tc>
          <w:tcPr>
            <w:tcW w:w="4266" w:type="dxa"/>
            <w:tcBorders>
              <w:top w:val="single" w:sz="4" w:space="0" w:color="000000"/>
              <w:left w:val="single" w:sz="4" w:space="0" w:color="000000"/>
              <w:bottom w:val="single" w:sz="4" w:space="0" w:color="000000"/>
              <w:right w:val="single" w:sz="4" w:space="0" w:color="000000"/>
            </w:tcBorders>
          </w:tcPr>
          <w:p w:rsidR="00B7398A" w:rsidRDefault="00B7398A">
            <w:pPr>
              <w:tabs>
                <w:tab w:val="left" w:pos="9000"/>
              </w:tabs>
            </w:pPr>
          </w:p>
        </w:tc>
        <w:tc>
          <w:tcPr>
            <w:tcW w:w="850" w:type="dxa"/>
            <w:vMerge/>
            <w:tcBorders>
              <w:top w:val="single" w:sz="4" w:space="0" w:color="000000"/>
              <w:left w:val="single" w:sz="4" w:space="0" w:color="000000"/>
              <w:bottom w:val="single" w:sz="4" w:space="0" w:color="000000"/>
              <w:right w:val="single" w:sz="4" w:space="0" w:color="000000"/>
            </w:tcBorders>
          </w:tcPr>
          <w:p w:rsidR="00B7398A" w:rsidRDefault="00B7398A">
            <w:pPr>
              <w:tabs>
                <w:tab w:val="left" w:pos="9000"/>
              </w:tabs>
            </w:pPr>
          </w:p>
        </w:tc>
        <w:tc>
          <w:tcPr>
            <w:tcW w:w="1667" w:type="dxa"/>
            <w:vMerge/>
            <w:tcBorders>
              <w:top w:val="single" w:sz="4" w:space="0" w:color="000000"/>
              <w:left w:val="single" w:sz="4" w:space="0" w:color="000000"/>
              <w:bottom w:val="single" w:sz="4" w:space="0" w:color="000000"/>
              <w:right w:val="single" w:sz="4" w:space="0" w:color="000000"/>
            </w:tcBorders>
          </w:tcPr>
          <w:p w:rsidR="00B7398A" w:rsidRDefault="00B7398A">
            <w:pPr>
              <w:tabs>
                <w:tab w:val="left" w:pos="9000"/>
              </w:tabs>
            </w:pPr>
          </w:p>
        </w:tc>
      </w:tr>
      <w:tr w:rsidR="00B7398A">
        <w:tc>
          <w:tcPr>
            <w:tcW w:w="560" w:type="dxa"/>
            <w:vMerge/>
            <w:tcBorders>
              <w:top w:val="single" w:sz="4" w:space="0" w:color="000000"/>
              <w:left w:val="single" w:sz="4" w:space="0" w:color="000000"/>
              <w:bottom w:val="single" w:sz="4" w:space="0" w:color="000000"/>
              <w:right w:val="single" w:sz="4" w:space="0" w:color="000000"/>
            </w:tcBorders>
          </w:tcPr>
          <w:p w:rsidR="00B7398A" w:rsidRDefault="00B7398A">
            <w:pPr>
              <w:tabs>
                <w:tab w:val="left" w:pos="9000"/>
              </w:tabs>
            </w:pPr>
          </w:p>
        </w:tc>
        <w:tc>
          <w:tcPr>
            <w:tcW w:w="1979" w:type="dxa"/>
            <w:vMerge/>
            <w:tcBorders>
              <w:top w:val="single" w:sz="4" w:space="0" w:color="000000"/>
              <w:left w:val="single" w:sz="4" w:space="0" w:color="000000"/>
              <w:bottom w:val="single" w:sz="4" w:space="0" w:color="000000"/>
              <w:right w:val="single" w:sz="4" w:space="0" w:color="000000"/>
            </w:tcBorders>
          </w:tcPr>
          <w:p w:rsidR="00B7398A" w:rsidRDefault="00B7398A">
            <w:pPr>
              <w:tabs>
                <w:tab w:val="left" w:pos="9000"/>
              </w:tabs>
            </w:pPr>
          </w:p>
        </w:tc>
        <w:tc>
          <w:tcPr>
            <w:tcW w:w="4266" w:type="dxa"/>
            <w:tcBorders>
              <w:top w:val="single" w:sz="4" w:space="0" w:color="000000"/>
              <w:left w:val="single" w:sz="4" w:space="0" w:color="000000"/>
              <w:bottom w:val="single" w:sz="4" w:space="0" w:color="000000"/>
              <w:right w:val="single" w:sz="4" w:space="0" w:color="000000"/>
            </w:tcBorders>
          </w:tcPr>
          <w:p w:rsidR="00B7398A" w:rsidRDefault="00B7398A">
            <w:pPr>
              <w:tabs>
                <w:tab w:val="left" w:pos="9000"/>
              </w:tabs>
            </w:pPr>
          </w:p>
        </w:tc>
        <w:tc>
          <w:tcPr>
            <w:tcW w:w="850" w:type="dxa"/>
            <w:vMerge/>
            <w:tcBorders>
              <w:top w:val="single" w:sz="4" w:space="0" w:color="000000"/>
              <w:left w:val="single" w:sz="4" w:space="0" w:color="000000"/>
              <w:bottom w:val="single" w:sz="4" w:space="0" w:color="000000"/>
              <w:right w:val="single" w:sz="4" w:space="0" w:color="000000"/>
            </w:tcBorders>
          </w:tcPr>
          <w:p w:rsidR="00B7398A" w:rsidRDefault="00B7398A">
            <w:pPr>
              <w:tabs>
                <w:tab w:val="left" w:pos="9000"/>
              </w:tabs>
            </w:pPr>
          </w:p>
        </w:tc>
        <w:tc>
          <w:tcPr>
            <w:tcW w:w="1667" w:type="dxa"/>
            <w:vMerge/>
            <w:tcBorders>
              <w:top w:val="single" w:sz="4" w:space="0" w:color="000000"/>
              <w:left w:val="single" w:sz="4" w:space="0" w:color="000000"/>
              <w:bottom w:val="single" w:sz="4" w:space="0" w:color="000000"/>
              <w:right w:val="single" w:sz="4" w:space="0" w:color="000000"/>
            </w:tcBorders>
          </w:tcPr>
          <w:p w:rsidR="00B7398A" w:rsidRDefault="00B7398A">
            <w:pPr>
              <w:tabs>
                <w:tab w:val="left" w:pos="9000"/>
              </w:tabs>
            </w:pPr>
          </w:p>
        </w:tc>
      </w:tr>
      <w:tr w:rsidR="00B7398A">
        <w:tc>
          <w:tcPr>
            <w:tcW w:w="560" w:type="dxa"/>
            <w:vMerge/>
            <w:tcBorders>
              <w:top w:val="single" w:sz="4" w:space="0" w:color="000000"/>
              <w:left w:val="single" w:sz="4" w:space="0" w:color="000000"/>
              <w:bottom w:val="single" w:sz="4" w:space="0" w:color="000000"/>
              <w:right w:val="single" w:sz="4" w:space="0" w:color="000000"/>
            </w:tcBorders>
          </w:tcPr>
          <w:p w:rsidR="00B7398A" w:rsidRDefault="00B7398A">
            <w:pPr>
              <w:tabs>
                <w:tab w:val="left" w:pos="9000"/>
              </w:tabs>
            </w:pPr>
          </w:p>
        </w:tc>
        <w:tc>
          <w:tcPr>
            <w:tcW w:w="1979" w:type="dxa"/>
            <w:vMerge/>
            <w:tcBorders>
              <w:top w:val="single" w:sz="4" w:space="0" w:color="000000"/>
              <w:left w:val="single" w:sz="4" w:space="0" w:color="000000"/>
              <w:bottom w:val="single" w:sz="4" w:space="0" w:color="000000"/>
              <w:right w:val="single" w:sz="4" w:space="0" w:color="000000"/>
            </w:tcBorders>
          </w:tcPr>
          <w:p w:rsidR="00B7398A" w:rsidRDefault="00B7398A">
            <w:pPr>
              <w:tabs>
                <w:tab w:val="left" w:pos="9000"/>
              </w:tabs>
            </w:pPr>
          </w:p>
        </w:tc>
        <w:tc>
          <w:tcPr>
            <w:tcW w:w="4266" w:type="dxa"/>
            <w:tcBorders>
              <w:top w:val="single" w:sz="4" w:space="0" w:color="000000"/>
              <w:left w:val="single" w:sz="4" w:space="0" w:color="000000"/>
              <w:bottom w:val="single" w:sz="4" w:space="0" w:color="000000"/>
              <w:right w:val="single" w:sz="4" w:space="0" w:color="000000"/>
            </w:tcBorders>
          </w:tcPr>
          <w:p w:rsidR="00B7398A" w:rsidRDefault="00B7398A">
            <w:pPr>
              <w:tabs>
                <w:tab w:val="left" w:pos="9000"/>
              </w:tabs>
            </w:pPr>
          </w:p>
        </w:tc>
        <w:tc>
          <w:tcPr>
            <w:tcW w:w="850" w:type="dxa"/>
            <w:vMerge/>
            <w:tcBorders>
              <w:top w:val="single" w:sz="4" w:space="0" w:color="000000"/>
              <w:left w:val="single" w:sz="4" w:space="0" w:color="000000"/>
              <w:bottom w:val="single" w:sz="4" w:space="0" w:color="000000"/>
              <w:right w:val="single" w:sz="4" w:space="0" w:color="000000"/>
            </w:tcBorders>
          </w:tcPr>
          <w:p w:rsidR="00B7398A" w:rsidRDefault="00B7398A">
            <w:pPr>
              <w:tabs>
                <w:tab w:val="left" w:pos="9000"/>
              </w:tabs>
            </w:pPr>
          </w:p>
        </w:tc>
        <w:tc>
          <w:tcPr>
            <w:tcW w:w="1667" w:type="dxa"/>
            <w:vMerge/>
            <w:tcBorders>
              <w:top w:val="single" w:sz="4" w:space="0" w:color="000000"/>
              <w:left w:val="single" w:sz="4" w:space="0" w:color="000000"/>
              <w:bottom w:val="single" w:sz="4" w:space="0" w:color="000000"/>
              <w:right w:val="single" w:sz="4" w:space="0" w:color="000000"/>
            </w:tcBorders>
          </w:tcPr>
          <w:p w:rsidR="00B7398A" w:rsidRDefault="00B7398A">
            <w:pPr>
              <w:tabs>
                <w:tab w:val="left" w:pos="9000"/>
              </w:tabs>
            </w:pPr>
          </w:p>
        </w:tc>
      </w:tr>
      <w:tr w:rsidR="00B7398A">
        <w:trPr>
          <w:trHeight w:val="335"/>
        </w:trPr>
        <w:tc>
          <w:tcPr>
            <w:tcW w:w="560" w:type="dxa"/>
            <w:vMerge w:val="restart"/>
            <w:tcBorders>
              <w:top w:val="single" w:sz="4" w:space="0" w:color="000000"/>
              <w:left w:val="single" w:sz="4" w:space="0" w:color="000000"/>
              <w:bottom w:val="single" w:sz="4" w:space="0" w:color="000000"/>
              <w:right w:val="single" w:sz="4" w:space="0" w:color="000000"/>
            </w:tcBorders>
          </w:tcPr>
          <w:p w:rsidR="00B7398A" w:rsidRDefault="005B5F8C">
            <w:pPr>
              <w:tabs>
                <w:tab w:val="left" w:pos="9000"/>
              </w:tabs>
            </w:pPr>
            <w:r>
              <w:t>4.</w:t>
            </w:r>
          </w:p>
        </w:tc>
        <w:tc>
          <w:tcPr>
            <w:tcW w:w="1979" w:type="dxa"/>
            <w:vMerge w:val="restart"/>
            <w:tcBorders>
              <w:top w:val="single" w:sz="4" w:space="0" w:color="000000"/>
              <w:left w:val="single" w:sz="4" w:space="0" w:color="000000"/>
              <w:bottom w:val="single" w:sz="4" w:space="0" w:color="000000"/>
              <w:right w:val="single" w:sz="4" w:space="0" w:color="000000"/>
            </w:tcBorders>
          </w:tcPr>
          <w:p w:rsidR="00B7398A" w:rsidRDefault="005B5F8C">
            <w:pPr>
              <w:tabs>
                <w:tab w:val="left" w:pos="9000"/>
              </w:tabs>
            </w:pPr>
            <w:r>
              <w:t>Предложения и их обоснование</w:t>
            </w:r>
          </w:p>
        </w:tc>
        <w:tc>
          <w:tcPr>
            <w:tcW w:w="4266" w:type="dxa"/>
            <w:tcBorders>
              <w:top w:val="single" w:sz="4" w:space="0" w:color="000000"/>
              <w:left w:val="single" w:sz="4" w:space="0" w:color="000000"/>
              <w:bottom w:val="single" w:sz="4" w:space="0" w:color="000000"/>
              <w:right w:val="single" w:sz="4" w:space="0" w:color="000000"/>
            </w:tcBorders>
          </w:tcPr>
          <w:p w:rsidR="00B7398A" w:rsidRDefault="00B7398A">
            <w:pPr>
              <w:tabs>
                <w:tab w:val="left" w:pos="9000"/>
              </w:tabs>
            </w:pPr>
          </w:p>
        </w:tc>
        <w:tc>
          <w:tcPr>
            <w:tcW w:w="850" w:type="dxa"/>
            <w:vMerge w:val="restart"/>
            <w:tcBorders>
              <w:top w:val="single" w:sz="4" w:space="0" w:color="000000"/>
              <w:left w:val="single" w:sz="4" w:space="0" w:color="000000"/>
              <w:bottom w:val="single" w:sz="4" w:space="0" w:color="000000"/>
              <w:right w:val="single" w:sz="4" w:space="0" w:color="000000"/>
            </w:tcBorders>
          </w:tcPr>
          <w:p w:rsidR="00B7398A" w:rsidRDefault="00B7398A">
            <w:pPr>
              <w:tabs>
                <w:tab w:val="left" w:pos="9000"/>
              </w:tabs>
            </w:pPr>
          </w:p>
          <w:p w:rsidR="00B7398A" w:rsidRDefault="005B5F8C">
            <w:pPr>
              <w:tabs>
                <w:tab w:val="left" w:pos="9000"/>
              </w:tabs>
              <w:rPr>
                <w:u w:val="single"/>
              </w:rPr>
            </w:pPr>
            <w:r>
              <w:rPr>
                <w:lang w:val="en-US"/>
              </w:rPr>
              <w:t>2</w:t>
            </w:r>
            <w:r>
              <w:t>0</w:t>
            </w:r>
          </w:p>
        </w:tc>
        <w:tc>
          <w:tcPr>
            <w:tcW w:w="1667" w:type="dxa"/>
            <w:vMerge w:val="restart"/>
            <w:tcBorders>
              <w:top w:val="single" w:sz="4" w:space="0" w:color="000000"/>
              <w:left w:val="single" w:sz="4" w:space="0" w:color="000000"/>
              <w:bottom w:val="single" w:sz="4" w:space="0" w:color="000000"/>
              <w:right w:val="single" w:sz="4" w:space="0" w:color="000000"/>
            </w:tcBorders>
          </w:tcPr>
          <w:p w:rsidR="00B7398A" w:rsidRDefault="00B7398A">
            <w:pPr>
              <w:tabs>
                <w:tab w:val="left" w:pos="9000"/>
              </w:tabs>
              <w:rPr>
                <w:u w:val="single"/>
              </w:rPr>
            </w:pPr>
          </w:p>
        </w:tc>
      </w:tr>
      <w:tr w:rsidR="00B7398A">
        <w:tc>
          <w:tcPr>
            <w:tcW w:w="560" w:type="dxa"/>
            <w:vMerge/>
            <w:tcBorders>
              <w:top w:val="single" w:sz="4" w:space="0" w:color="000000"/>
              <w:left w:val="single" w:sz="4" w:space="0" w:color="000000"/>
              <w:bottom w:val="single" w:sz="4" w:space="0" w:color="000000"/>
              <w:right w:val="single" w:sz="4" w:space="0" w:color="000000"/>
            </w:tcBorders>
          </w:tcPr>
          <w:p w:rsidR="00B7398A" w:rsidRDefault="00B7398A">
            <w:pPr>
              <w:tabs>
                <w:tab w:val="left" w:pos="9000"/>
              </w:tabs>
            </w:pPr>
          </w:p>
        </w:tc>
        <w:tc>
          <w:tcPr>
            <w:tcW w:w="1979" w:type="dxa"/>
            <w:vMerge/>
            <w:tcBorders>
              <w:top w:val="single" w:sz="4" w:space="0" w:color="000000"/>
              <w:left w:val="single" w:sz="4" w:space="0" w:color="000000"/>
              <w:bottom w:val="single" w:sz="4" w:space="0" w:color="000000"/>
              <w:right w:val="single" w:sz="4" w:space="0" w:color="000000"/>
            </w:tcBorders>
          </w:tcPr>
          <w:p w:rsidR="00B7398A" w:rsidRDefault="00B7398A">
            <w:pPr>
              <w:tabs>
                <w:tab w:val="left" w:pos="9000"/>
              </w:tabs>
            </w:pPr>
          </w:p>
        </w:tc>
        <w:tc>
          <w:tcPr>
            <w:tcW w:w="4266" w:type="dxa"/>
            <w:tcBorders>
              <w:top w:val="single" w:sz="4" w:space="0" w:color="000000"/>
              <w:left w:val="single" w:sz="4" w:space="0" w:color="000000"/>
              <w:bottom w:val="single" w:sz="4" w:space="0" w:color="000000"/>
              <w:right w:val="single" w:sz="4" w:space="0" w:color="000000"/>
            </w:tcBorders>
          </w:tcPr>
          <w:p w:rsidR="00B7398A" w:rsidRDefault="00B7398A">
            <w:pPr>
              <w:tabs>
                <w:tab w:val="left" w:pos="9000"/>
              </w:tabs>
            </w:pPr>
          </w:p>
        </w:tc>
        <w:tc>
          <w:tcPr>
            <w:tcW w:w="850" w:type="dxa"/>
            <w:vMerge/>
            <w:tcBorders>
              <w:top w:val="single" w:sz="4" w:space="0" w:color="000000"/>
              <w:left w:val="single" w:sz="4" w:space="0" w:color="000000"/>
              <w:bottom w:val="single" w:sz="4" w:space="0" w:color="000000"/>
              <w:right w:val="single" w:sz="4" w:space="0" w:color="000000"/>
            </w:tcBorders>
          </w:tcPr>
          <w:p w:rsidR="00B7398A" w:rsidRDefault="00B7398A">
            <w:pPr>
              <w:tabs>
                <w:tab w:val="left" w:pos="9000"/>
              </w:tabs>
            </w:pPr>
          </w:p>
        </w:tc>
        <w:tc>
          <w:tcPr>
            <w:tcW w:w="1667" w:type="dxa"/>
            <w:vMerge/>
            <w:tcBorders>
              <w:top w:val="single" w:sz="4" w:space="0" w:color="000000"/>
              <w:left w:val="single" w:sz="4" w:space="0" w:color="000000"/>
              <w:bottom w:val="single" w:sz="4" w:space="0" w:color="000000"/>
              <w:right w:val="single" w:sz="4" w:space="0" w:color="000000"/>
            </w:tcBorders>
          </w:tcPr>
          <w:p w:rsidR="00B7398A" w:rsidRDefault="00B7398A">
            <w:pPr>
              <w:tabs>
                <w:tab w:val="left" w:pos="9000"/>
              </w:tabs>
            </w:pPr>
          </w:p>
        </w:tc>
      </w:tr>
      <w:tr w:rsidR="00B7398A">
        <w:tc>
          <w:tcPr>
            <w:tcW w:w="560" w:type="dxa"/>
            <w:vMerge/>
            <w:tcBorders>
              <w:top w:val="single" w:sz="4" w:space="0" w:color="000000"/>
              <w:left w:val="single" w:sz="4" w:space="0" w:color="000000"/>
              <w:bottom w:val="single" w:sz="4" w:space="0" w:color="000000"/>
              <w:right w:val="single" w:sz="4" w:space="0" w:color="000000"/>
            </w:tcBorders>
          </w:tcPr>
          <w:p w:rsidR="00B7398A" w:rsidRDefault="00B7398A">
            <w:pPr>
              <w:tabs>
                <w:tab w:val="left" w:pos="9000"/>
              </w:tabs>
            </w:pPr>
          </w:p>
        </w:tc>
        <w:tc>
          <w:tcPr>
            <w:tcW w:w="1979" w:type="dxa"/>
            <w:vMerge/>
            <w:tcBorders>
              <w:top w:val="single" w:sz="4" w:space="0" w:color="000000"/>
              <w:left w:val="single" w:sz="4" w:space="0" w:color="000000"/>
              <w:bottom w:val="single" w:sz="4" w:space="0" w:color="000000"/>
              <w:right w:val="single" w:sz="4" w:space="0" w:color="000000"/>
            </w:tcBorders>
          </w:tcPr>
          <w:p w:rsidR="00B7398A" w:rsidRDefault="00B7398A">
            <w:pPr>
              <w:tabs>
                <w:tab w:val="left" w:pos="9000"/>
              </w:tabs>
            </w:pPr>
          </w:p>
        </w:tc>
        <w:tc>
          <w:tcPr>
            <w:tcW w:w="4266" w:type="dxa"/>
            <w:tcBorders>
              <w:top w:val="single" w:sz="4" w:space="0" w:color="000000"/>
              <w:left w:val="single" w:sz="4" w:space="0" w:color="000000"/>
              <w:bottom w:val="single" w:sz="4" w:space="0" w:color="000000"/>
              <w:right w:val="single" w:sz="4" w:space="0" w:color="000000"/>
            </w:tcBorders>
          </w:tcPr>
          <w:p w:rsidR="00B7398A" w:rsidRDefault="00B7398A">
            <w:pPr>
              <w:tabs>
                <w:tab w:val="left" w:pos="9000"/>
              </w:tabs>
            </w:pPr>
          </w:p>
        </w:tc>
        <w:tc>
          <w:tcPr>
            <w:tcW w:w="850" w:type="dxa"/>
            <w:vMerge/>
            <w:tcBorders>
              <w:top w:val="single" w:sz="4" w:space="0" w:color="000000"/>
              <w:left w:val="single" w:sz="4" w:space="0" w:color="000000"/>
              <w:bottom w:val="single" w:sz="4" w:space="0" w:color="000000"/>
              <w:right w:val="single" w:sz="4" w:space="0" w:color="000000"/>
            </w:tcBorders>
          </w:tcPr>
          <w:p w:rsidR="00B7398A" w:rsidRDefault="00B7398A">
            <w:pPr>
              <w:tabs>
                <w:tab w:val="left" w:pos="9000"/>
              </w:tabs>
            </w:pPr>
          </w:p>
        </w:tc>
        <w:tc>
          <w:tcPr>
            <w:tcW w:w="1667" w:type="dxa"/>
            <w:vMerge/>
            <w:tcBorders>
              <w:top w:val="single" w:sz="4" w:space="0" w:color="000000"/>
              <w:left w:val="single" w:sz="4" w:space="0" w:color="000000"/>
              <w:bottom w:val="single" w:sz="4" w:space="0" w:color="000000"/>
              <w:right w:val="single" w:sz="4" w:space="0" w:color="000000"/>
            </w:tcBorders>
          </w:tcPr>
          <w:p w:rsidR="00B7398A" w:rsidRDefault="00B7398A">
            <w:pPr>
              <w:tabs>
                <w:tab w:val="left" w:pos="9000"/>
              </w:tabs>
            </w:pPr>
          </w:p>
        </w:tc>
      </w:tr>
      <w:tr w:rsidR="00B7398A">
        <w:trPr>
          <w:trHeight w:val="60"/>
        </w:trPr>
        <w:tc>
          <w:tcPr>
            <w:tcW w:w="560" w:type="dxa"/>
            <w:vMerge/>
            <w:tcBorders>
              <w:top w:val="single" w:sz="4" w:space="0" w:color="000000"/>
              <w:left w:val="single" w:sz="4" w:space="0" w:color="000000"/>
              <w:bottom w:val="single" w:sz="4" w:space="0" w:color="000000"/>
              <w:right w:val="single" w:sz="4" w:space="0" w:color="000000"/>
            </w:tcBorders>
          </w:tcPr>
          <w:p w:rsidR="00B7398A" w:rsidRDefault="00B7398A">
            <w:pPr>
              <w:tabs>
                <w:tab w:val="left" w:pos="9000"/>
              </w:tabs>
            </w:pPr>
          </w:p>
        </w:tc>
        <w:tc>
          <w:tcPr>
            <w:tcW w:w="1979" w:type="dxa"/>
            <w:vMerge/>
            <w:tcBorders>
              <w:top w:val="single" w:sz="4" w:space="0" w:color="000000"/>
              <w:left w:val="single" w:sz="4" w:space="0" w:color="000000"/>
              <w:bottom w:val="single" w:sz="4" w:space="0" w:color="000000"/>
              <w:right w:val="single" w:sz="4" w:space="0" w:color="000000"/>
            </w:tcBorders>
          </w:tcPr>
          <w:p w:rsidR="00B7398A" w:rsidRDefault="00B7398A">
            <w:pPr>
              <w:tabs>
                <w:tab w:val="left" w:pos="9000"/>
              </w:tabs>
            </w:pPr>
          </w:p>
        </w:tc>
        <w:tc>
          <w:tcPr>
            <w:tcW w:w="4266" w:type="dxa"/>
            <w:tcBorders>
              <w:top w:val="single" w:sz="4" w:space="0" w:color="000000"/>
              <w:left w:val="single" w:sz="4" w:space="0" w:color="000000"/>
              <w:bottom w:val="single" w:sz="4" w:space="0" w:color="000000"/>
              <w:right w:val="single" w:sz="4" w:space="0" w:color="000000"/>
            </w:tcBorders>
          </w:tcPr>
          <w:p w:rsidR="00B7398A" w:rsidRDefault="00B7398A">
            <w:pPr>
              <w:tabs>
                <w:tab w:val="left" w:pos="9000"/>
              </w:tabs>
            </w:pPr>
          </w:p>
        </w:tc>
        <w:tc>
          <w:tcPr>
            <w:tcW w:w="850" w:type="dxa"/>
            <w:vMerge/>
            <w:tcBorders>
              <w:top w:val="single" w:sz="4" w:space="0" w:color="000000"/>
              <w:left w:val="single" w:sz="4" w:space="0" w:color="000000"/>
              <w:bottom w:val="single" w:sz="4" w:space="0" w:color="000000"/>
              <w:right w:val="single" w:sz="4" w:space="0" w:color="000000"/>
            </w:tcBorders>
          </w:tcPr>
          <w:p w:rsidR="00B7398A" w:rsidRDefault="00B7398A">
            <w:pPr>
              <w:tabs>
                <w:tab w:val="left" w:pos="9000"/>
              </w:tabs>
            </w:pPr>
          </w:p>
        </w:tc>
        <w:tc>
          <w:tcPr>
            <w:tcW w:w="1667" w:type="dxa"/>
            <w:vMerge/>
            <w:tcBorders>
              <w:top w:val="single" w:sz="4" w:space="0" w:color="000000"/>
              <w:left w:val="single" w:sz="4" w:space="0" w:color="000000"/>
              <w:bottom w:val="single" w:sz="4" w:space="0" w:color="000000"/>
              <w:right w:val="single" w:sz="4" w:space="0" w:color="000000"/>
            </w:tcBorders>
          </w:tcPr>
          <w:p w:rsidR="00B7398A" w:rsidRDefault="00B7398A">
            <w:pPr>
              <w:tabs>
                <w:tab w:val="left" w:pos="9000"/>
              </w:tabs>
            </w:pPr>
          </w:p>
        </w:tc>
      </w:tr>
      <w:tr w:rsidR="00B7398A">
        <w:trPr>
          <w:trHeight w:val="60"/>
        </w:trPr>
        <w:tc>
          <w:tcPr>
            <w:tcW w:w="560" w:type="dxa"/>
            <w:tcBorders>
              <w:top w:val="single" w:sz="4" w:space="0" w:color="000000"/>
              <w:left w:val="single" w:sz="4" w:space="0" w:color="000000"/>
              <w:bottom w:val="single" w:sz="4" w:space="0" w:color="000000"/>
              <w:right w:val="single" w:sz="4" w:space="0" w:color="000000"/>
            </w:tcBorders>
          </w:tcPr>
          <w:p w:rsidR="00B7398A" w:rsidRDefault="005B5F8C">
            <w:pPr>
              <w:tabs>
                <w:tab w:val="left" w:pos="9000"/>
              </w:tabs>
            </w:pPr>
            <w:r>
              <w:t>5.</w:t>
            </w:r>
          </w:p>
        </w:tc>
        <w:tc>
          <w:tcPr>
            <w:tcW w:w="6245" w:type="dxa"/>
            <w:gridSpan w:val="2"/>
            <w:tcBorders>
              <w:top w:val="single" w:sz="4" w:space="0" w:color="000000"/>
              <w:left w:val="single" w:sz="4" w:space="0" w:color="000000"/>
              <w:bottom w:val="single" w:sz="4" w:space="0" w:color="000000"/>
              <w:right w:val="single" w:sz="4" w:space="0" w:color="000000"/>
            </w:tcBorders>
          </w:tcPr>
          <w:p w:rsidR="00B7398A" w:rsidRDefault="005B5F8C">
            <w:pPr>
              <w:tabs>
                <w:tab w:val="left" w:pos="9000"/>
              </w:tabs>
            </w:pPr>
            <w:r>
              <w:t>Заключение</w:t>
            </w:r>
          </w:p>
          <w:p w:rsidR="00B7398A" w:rsidRDefault="00B7398A">
            <w:pPr>
              <w:tabs>
                <w:tab w:val="left" w:pos="9000"/>
              </w:tabs>
            </w:pPr>
          </w:p>
        </w:tc>
        <w:tc>
          <w:tcPr>
            <w:tcW w:w="850" w:type="dxa"/>
            <w:tcBorders>
              <w:top w:val="single" w:sz="4" w:space="0" w:color="000000"/>
              <w:left w:val="single" w:sz="4" w:space="0" w:color="000000"/>
              <w:bottom w:val="single" w:sz="4" w:space="0" w:color="000000"/>
              <w:right w:val="single" w:sz="4" w:space="0" w:color="000000"/>
            </w:tcBorders>
          </w:tcPr>
          <w:p w:rsidR="00B7398A" w:rsidRDefault="005B5F8C">
            <w:pPr>
              <w:tabs>
                <w:tab w:val="left" w:pos="9000"/>
              </w:tabs>
            </w:pPr>
            <w:r>
              <w:t>5</w:t>
            </w:r>
          </w:p>
        </w:tc>
        <w:tc>
          <w:tcPr>
            <w:tcW w:w="1667" w:type="dxa"/>
            <w:tcBorders>
              <w:top w:val="single" w:sz="4" w:space="0" w:color="000000"/>
              <w:left w:val="single" w:sz="4" w:space="0" w:color="000000"/>
              <w:bottom w:val="single" w:sz="4" w:space="0" w:color="000000"/>
              <w:right w:val="single" w:sz="4" w:space="0" w:color="000000"/>
            </w:tcBorders>
          </w:tcPr>
          <w:p w:rsidR="00B7398A" w:rsidRDefault="00B7398A">
            <w:pPr>
              <w:tabs>
                <w:tab w:val="left" w:pos="9000"/>
              </w:tabs>
            </w:pPr>
          </w:p>
        </w:tc>
      </w:tr>
      <w:tr w:rsidR="00B7398A">
        <w:trPr>
          <w:trHeight w:val="60"/>
        </w:trPr>
        <w:tc>
          <w:tcPr>
            <w:tcW w:w="560" w:type="dxa"/>
            <w:tcBorders>
              <w:top w:val="single" w:sz="4" w:space="0" w:color="000000"/>
              <w:left w:val="single" w:sz="4" w:space="0" w:color="000000"/>
              <w:bottom w:val="single" w:sz="4" w:space="0" w:color="000000"/>
              <w:right w:val="single" w:sz="4" w:space="0" w:color="000000"/>
            </w:tcBorders>
          </w:tcPr>
          <w:p w:rsidR="00B7398A" w:rsidRDefault="005B5F8C">
            <w:pPr>
              <w:tabs>
                <w:tab w:val="left" w:pos="9000"/>
              </w:tabs>
            </w:pPr>
            <w:r>
              <w:t>6.</w:t>
            </w:r>
          </w:p>
        </w:tc>
        <w:tc>
          <w:tcPr>
            <w:tcW w:w="6245" w:type="dxa"/>
            <w:gridSpan w:val="2"/>
            <w:tcBorders>
              <w:top w:val="single" w:sz="4" w:space="0" w:color="000000"/>
              <w:left w:val="single" w:sz="4" w:space="0" w:color="000000"/>
              <w:bottom w:val="single" w:sz="4" w:space="0" w:color="000000"/>
              <w:right w:val="single" w:sz="4" w:space="0" w:color="000000"/>
            </w:tcBorders>
          </w:tcPr>
          <w:p w:rsidR="00B7398A" w:rsidRDefault="005B5F8C">
            <w:pPr>
              <w:tabs>
                <w:tab w:val="left" w:pos="9000"/>
              </w:tabs>
            </w:pPr>
            <w:r>
              <w:t>Список литературы</w:t>
            </w:r>
          </w:p>
          <w:p w:rsidR="00B7398A" w:rsidRDefault="00B7398A">
            <w:pPr>
              <w:tabs>
                <w:tab w:val="left" w:pos="9000"/>
              </w:tabs>
            </w:pPr>
          </w:p>
        </w:tc>
        <w:tc>
          <w:tcPr>
            <w:tcW w:w="850" w:type="dxa"/>
            <w:tcBorders>
              <w:top w:val="single" w:sz="4" w:space="0" w:color="000000"/>
              <w:left w:val="single" w:sz="4" w:space="0" w:color="000000"/>
              <w:bottom w:val="single" w:sz="4" w:space="0" w:color="000000"/>
              <w:right w:val="single" w:sz="4" w:space="0" w:color="000000"/>
            </w:tcBorders>
          </w:tcPr>
          <w:p w:rsidR="00B7398A" w:rsidRDefault="005B5F8C">
            <w:pPr>
              <w:tabs>
                <w:tab w:val="left" w:pos="9000"/>
              </w:tabs>
            </w:pPr>
            <w:r>
              <w:t>3</w:t>
            </w:r>
          </w:p>
        </w:tc>
        <w:tc>
          <w:tcPr>
            <w:tcW w:w="1667" w:type="dxa"/>
            <w:tcBorders>
              <w:top w:val="single" w:sz="4" w:space="0" w:color="000000"/>
              <w:left w:val="single" w:sz="4" w:space="0" w:color="000000"/>
              <w:bottom w:val="single" w:sz="4" w:space="0" w:color="000000"/>
              <w:right w:val="single" w:sz="4" w:space="0" w:color="000000"/>
            </w:tcBorders>
          </w:tcPr>
          <w:p w:rsidR="00B7398A" w:rsidRDefault="00B7398A">
            <w:pPr>
              <w:tabs>
                <w:tab w:val="left" w:pos="9000"/>
              </w:tabs>
            </w:pPr>
          </w:p>
        </w:tc>
      </w:tr>
    </w:tbl>
    <w:p w:rsidR="00B7398A" w:rsidRDefault="00B7398A">
      <w:pPr>
        <w:tabs>
          <w:tab w:val="left" w:pos="9000"/>
        </w:tabs>
        <w:rPr>
          <w:b/>
        </w:rPr>
      </w:pPr>
    </w:p>
    <w:p w:rsidR="00B7398A" w:rsidRDefault="005B5F8C">
      <w:pPr>
        <w:tabs>
          <w:tab w:val="left" w:pos="9000"/>
        </w:tabs>
      </w:pPr>
      <w:r>
        <w:rPr>
          <w:b/>
        </w:rPr>
        <w:t>Срок сдачи исполнителем законченной работы на кафедру за 15 дней до  защиты в соответствии с графиком ГИА</w:t>
      </w:r>
    </w:p>
    <w:p w:rsidR="00B7398A" w:rsidRDefault="00B7398A">
      <w:pPr>
        <w:rPr>
          <w:b/>
          <w:sz w:val="28"/>
          <w:szCs w:val="28"/>
        </w:rPr>
      </w:pPr>
    </w:p>
    <w:p w:rsidR="00B7398A" w:rsidRDefault="005B5F8C">
      <w:pPr>
        <w:jc w:val="both"/>
        <w:rPr>
          <w:b/>
          <w:sz w:val="28"/>
          <w:szCs w:val="28"/>
        </w:rPr>
      </w:pPr>
      <w:r>
        <w:rPr>
          <w:b/>
          <w:sz w:val="28"/>
          <w:szCs w:val="28"/>
        </w:rPr>
        <w:t xml:space="preserve">Научный руководитель:  ___________ </w:t>
      </w:r>
      <w:r>
        <w:rPr>
          <w:b/>
          <w:sz w:val="18"/>
          <w:szCs w:val="18"/>
        </w:rPr>
        <w:t>/</w:t>
      </w:r>
      <w:r>
        <w:rPr>
          <w:b/>
          <w:sz w:val="28"/>
          <w:szCs w:val="28"/>
        </w:rPr>
        <w:t>__________________________</w:t>
      </w:r>
    </w:p>
    <w:p w:rsidR="00B7398A" w:rsidRDefault="005B5F8C">
      <w:pPr>
        <w:ind w:firstLine="709"/>
        <w:jc w:val="both"/>
        <w:rPr>
          <w:b/>
          <w:sz w:val="18"/>
          <w:szCs w:val="18"/>
        </w:rPr>
      </w:pPr>
      <w:r>
        <w:rPr>
          <w:b/>
          <w:sz w:val="18"/>
          <w:szCs w:val="18"/>
        </w:rPr>
        <w:t xml:space="preserve">                                                            (подпись)               (ученая степень, звание, ФИО)</w:t>
      </w:r>
    </w:p>
    <w:p w:rsidR="00B7398A" w:rsidRDefault="00B7398A">
      <w:pPr>
        <w:ind w:firstLine="709"/>
        <w:jc w:val="center"/>
        <w:rPr>
          <w:b/>
          <w:sz w:val="18"/>
          <w:szCs w:val="18"/>
        </w:rPr>
      </w:pPr>
    </w:p>
    <w:p w:rsidR="00B7398A" w:rsidRDefault="005B5F8C">
      <w:pPr>
        <w:jc w:val="both"/>
        <w:rPr>
          <w:b/>
          <w:sz w:val="28"/>
          <w:szCs w:val="28"/>
        </w:rPr>
      </w:pPr>
      <w:r>
        <w:rPr>
          <w:b/>
          <w:sz w:val="28"/>
          <w:szCs w:val="28"/>
        </w:rPr>
        <w:t xml:space="preserve">Задание принял к исполнению:_____________ </w:t>
      </w:r>
      <w:r>
        <w:rPr>
          <w:b/>
          <w:sz w:val="18"/>
          <w:szCs w:val="18"/>
        </w:rPr>
        <w:t>/</w:t>
      </w:r>
      <w:r>
        <w:rPr>
          <w:b/>
          <w:sz w:val="28"/>
          <w:szCs w:val="28"/>
        </w:rPr>
        <w:t>____________________</w:t>
      </w:r>
    </w:p>
    <w:p w:rsidR="00B7398A" w:rsidRDefault="005B5F8C">
      <w:pPr>
        <w:ind w:firstLine="709"/>
        <w:jc w:val="center"/>
        <w:rPr>
          <w:b/>
          <w:sz w:val="18"/>
          <w:szCs w:val="18"/>
        </w:rPr>
      </w:pPr>
      <w:r>
        <w:rPr>
          <w:b/>
          <w:sz w:val="18"/>
          <w:szCs w:val="18"/>
        </w:rPr>
        <w:t xml:space="preserve">                      (подпись)                               (ФИО)        </w:t>
      </w:r>
    </w:p>
    <w:p w:rsidR="00B7398A" w:rsidRDefault="005B5F8C">
      <w:pPr>
        <w:rPr>
          <w:sz w:val="28"/>
          <w:szCs w:val="28"/>
        </w:rPr>
      </w:pPr>
      <w:r>
        <w:br w:type="page"/>
      </w:r>
    </w:p>
    <w:p w:rsidR="00B7398A" w:rsidRDefault="005B5F8C">
      <w:pPr>
        <w:jc w:val="right"/>
      </w:pPr>
      <w:r>
        <w:rPr>
          <w:sz w:val="28"/>
          <w:szCs w:val="28"/>
        </w:rPr>
        <w:lastRenderedPageBreak/>
        <w:t>ПРИЛОЖЕНИЕ</w:t>
      </w:r>
      <w:r>
        <w:t xml:space="preserve"> </w:t>
      </w:r>
      <w:r>
        <w:rPr>
          <w:sz w:val="28"/>
          <w:szCs w:val="28"/>
        </w:rPr>
        <w:t>8</w:t>
      </w:r>
      <w:r>
        <w:t xml:space="preserve"> </w:t>
      </w:r>
    </w:p>
    <w:p w:rsidR="00B7398A" w:rsidRDefault="005B5F8C">
      <w:pPr>
        <w:rPr>
          <w:i/>
          <w:sz w:val="28"/>
          <w:szCs w:val="28"/>
        </w:rPr>
      </w:pPr>
      <w:r>
        <w:rPr>
          <w:i/>
          <w:sz w:val="28"/>
          <w:szCs w:val="28"/>
        </w:rPr>
        <w:t>Образец титульного листа иллюстративного материала к ВКР</w:t>
      </w:r>
    </w:p>
    <w:p w:rsidR="00B7398A" w:rsidRDefault="005B5F8C">
      <w:pPr>
        <w:jc w:val="center"/>
        <w:rPr>
          <w:b/>
          <w:sz w:val="28"/>
          <w:szCs w:val="28"/>
        </w:rPr>
      </w:pPr>
      <w:r>
        <w:rPr>
          <w:b/>
          <w:sz w:val="28"/>
          <w:szCs w:val="28"/>
        </w:rPr>
        <w:t>Автономная некоммерческая организация высшего образования</w:t>
      </w:r>
    </w:p>
    <w:p w:rsidR="00B7398A" w:rsidRDefault="005B5F8C">
      <w:pPr>
        <w:jc w:val="center"/>
        <w:rPr>
          <w:b/>
          <w:sz w:val="28"/>
          <w:szCs w:val="28"/>
        </w:rPr>
      </w:pPr>
      <w:r>
        <w:rPr>
          <w:b/>
          <w:sz w:val="28"/>
          <w:szCs w:val="28"/>
        </w:rPr>
        <w:t>«МОСКОВСКИЙ МЕЖДУНАРОДНЫЙ УНИВЕРСИТЕТ»</w:t>
      </w:r>
    </w:p>
    <w:p w:rsidR="00B7398A" w:rsidRDefault="005B5F8C">
      <w:pPr>
        <w:tabs>
          <w:tab w:val="left" w:pos="9000"/>
          <w:tab w:val="left" w:pos="9360"/>
        </w:tabs>
        <w:spacing w:line="360" w:lineRule="auto"/>
        <w:rPr>
          <w:sz w:val="32"/>
          <w:szCs w:val="32"/>
          <w:u w:val="single"/>
        </w:rPr>
      </w:pPr>
      <w:r>
        <w:rPr>
          <w:noProof/>
          <w:sz w:val="32"/>
          <w:szCs w:val="32"/>
          <w:u w:val="single"/>
        </w:rPr>
        <mc:AlternateContent>
          <mc:Choice Requires="wps">
            <w:drawing>
              <wp:anchor distT="14605" distB="14605" distL="14605" distR="14605" simplePos="0" relativeHeight="68" behindDoc="0" locked="0" layoutInCell="1" allowOverlap="1" wp14:anchorId="378E4C49">
                <wp:simplePos x="0" y="0"/>
                <wp:positionH relativeFrom="column">
                  <wp:posOffset>88900</wp:posOffset>
                </wp:positionH>
                <wp:positionV relativeFrom="paragraph">
                  <wp:posOffset>146685</wp:posOffset>
                </wp:positionV>
                <wp:extent cx="5867400" cy="0"/>
                <wp:effectExtent l="14605" t="14605" r="14605" b="14605"/>
                <wp:wrapNone/>
                <wp:docPr id="44" name="Прямая соединительная линия 49"/>
                <wp:cNvGraphicFramePr/>
                <a:graphic xmlns:a="http://schemas.openxmlformats.org/drawingml/2006/main">
                  <a:graphicData uri="http://schemas.microsoft.com/office/word/2010/wordprocessingShape">
                    <wps:wsp>
                      <wps:cNvCnPr/>
                      <wps:spPr>
                        <a:xfrm>
                          <a:off x="0" y="0"/>
                          <a:ext cx="5867280" cy="0"/>
                        </a:xfrm>
                        <a:prstGeom prst="line">
                          <a:avLst/>
                        </a:prstGeom>
                        <a:ln w="28575">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line w14:anchorId="13FC3C9A" id="Прямая соединительная линия 49" o:spid="_x0000_s1026" style="position:absolute;z-index:68;visibility:visible;mso-wrap-style:square;mso-wrap-distance-left:1.15pt;mso-wrap-distance-top:1.15pt;mso-wrap-distance-right:1.15pt;mso-wrap-distance-bottom:1.15pt;mso-position-horizontal:absolute;mso-position-horizontal-relative:text;mso-position-vertical:absolute;mso-position-vertical-relative:text" from="7pt,11.55pt" to="469pt,1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PyBNAwIAACIEAAAOAAAAZHJzL2Uyb0RvYy54bWysU81uEzEQviPxDpbvZNMoacMqmx5alQuC&#10;iJ8HcLx21pL/ZLvZ5AackfIIvAIHKlUq8Ay7b8TYu9kWOBWxB+94xvPNfJ/Hi/OdkmjLnBdGF/hk&#10;NMaIaWpKoTcFfv/u6tkcIx+ILok0mhV4zzw+Xz59sqhtziamMrJkDgGI9nltC1yFYPMs87RiiviR&#10;sUxDkBunSICt22SlIzWgK5lNxuPTrDautM5Q5j14L7sgXiZ8zhkNrzn3LCBZYOgtpNWldR3XbLkg&#10;+cYRWwnat0H+oQtFhIaiA9QlCQRdO/EXlBLUGW94GFGjMsO5oCxxADYn4z/YvK2IZYkLiOPtIJP/&#10;f7D01XblkCgLPJ1ipImCO2q+tB/aQ/O9+doeUPux+dncNN+a2+ZHc9t+Avuu/Qx2DDZ3vfuAps+j&#10;lrX1OUBe6JXrd96uXBRmx52Kf6CMdkn//aA/2wVEwTmbn55N5nBN9BjL7hOt8+EFMwpFo8BS6CgN&#10;ycn2pQ9QDI4ej0S31Kgu8GQ+O5ulY95IUV4JKWPQu836Qjq0JXEs0he7B4jfjjlzrcvOLzWEI7uO&#10;T7LCXrKu1BvGQcNEK8HTHr8bNHgJwOk4blBEakiIBzn088jcPiVmszTfj8wfklJ9o8OQr4Q2Lsnw&#10;gF0016bcp/tMAsAgJqX6RxMn/eE+yXT/tJe/AAAA//8DAFBLAwQUAAYACAAAACEALqsTb9sAAAAI&#10;AQAADwAAAGRycy9kb3ducmV2LnhtbEyPQUvDQBCF74L/YRnBi9hNW5EYsym14E0KrSIeJ9lpEszO&#10;huy2Sf+9Iz3o8b03vPlevppcp040hNazgfksAUVcedtybeDj/fU+BRUissXOMxk4U4BVcX2VY2b9&#10;yDs67WOtpIRDhgaaGPtM61A15DDMfE8s2cEPDqPIodZ2wFHKXacXSfKoHbYsHxrsadNQ9b0/OgMV&#10;bjdbPHzqEePX+uWufDsPdWrM7c20fgYVaYp/x/CLL+hQCFPpj2yD6kQ/yJRoYLGcg5L8aZmKUV4M&#10;XeT6/4DiBwAA//8DAFBLAQItABQABgAIAAAAIQC2gziS/gAAAOEBAAATAAAAAAAAAAAAAAAAAAAA&#10;AABbQ29udGVudF9UeXBlc10ueG1sUEsBAi0AFAAGAAgAAAAhADj9If/WAAAAlAEAAAsAAAAAAAAA&#10;AAAAAAAALwEAAF9yZWxzLy5yZWxzUEsBAi0AFAAGAAgAAAAhACI/IE0DAgAAIgQAAA4AAAAAAAAA&#10;AAAAAAAALgIAAGRycy9lMm9Eb2MueG1sUEsBAi0AFAAGAAgAAAAhAC6rE2/bAAAACAEAAA8AAAAA&#10;AAAAAAAAAAAAXQQAAGRycy9kb3ducmV2LnhtbFBLBQYAAAAABAAEAPMAAABlBQAAAAA=&#10;" strokeweight="2.25pt"/>
            </w:pict>
          </mc:Fallback>
        </mc:AlternateContent>
      </w:r>
    </w:p>
    <w:p w:rsidR="00B7398A" w:rsidRDefault="005B5F8C">
      <w:pPr>
        <w:jc w:val="center"/>
        <w:rPr>
          <w:rFonts w:eastAsia="Calibri"/>
          <w:b/>
          <w:sz w:val="32"/>
          <w:szCs w:val="32"/>
        </w:rPr>
      </w:pPr>
      <w:r>
        <w:rPr>
          <w:rFonts w:eastAsia="Calibri"/>
          <w:b/>
          <w:sz w:val="32"/>
          <w:szCs w:val="32"/>
        </w:rPr>
        <w:t>Кафедра юриспруденции</w:t>
      </w:r>
    </w:p>
    <w:p w:rsidR="00B7398A" w:rsidRDefault="00B7398A">
      <w:pPr>
        <w:tabs>
          <w:tab w:val="left" w:pos="9000"/>
          <w:tab w:val="left" w:pos="9360"/>
        </w:tabs>
        <w:jc w:val="center"/>
        <w:rPr>
          <w:b/>
          <w:sz w:val="32"/>
          <w:szCs w:val="32"/>
        </w:rPr>
      </w:pPr>
    </w:p>
    <w:p w:rsidR="00B7398A" w:rsidRDefault="00B7398A">
      <w:pPr>
        <w:tabs>
          <w:tab w:val="left" w:pos="9000"/>
          <w:tab w:val="left" w:pos="9360"/>
        </w:tabs>
        <w:jc w:val="center"/>
        <w:rPr>
          <w:b/>
          <w:sz w:val="32"/>
          <w:szCs w:val="32"/>
        </w:rPr>
      </w:pPr>
    </w:p>
    <w:p w:rsidR="00B7398A" w:rsidRDefault="00B7398A">
      <w:pPr>
        <w:jc w:val="center"/>
        <w:rPr>
          <w:rFonts w:eastAsia="Calibri"/>
          <w:b/>
          <w:sz w:val="32"/>
          <w:szCs w:val="32"/>
        </w:rPr>
      </w:pPr>
    </w:p>
    <w:p w:rsidR="00B7398A" w:rsidRDefault="00B7398A">
      <w:pPr>
        <w:jc w:val="center"/>
        <w:rPr>
          <w:rFonts w:eastAsia="Calibri"/>
          <w:b/>
          <w:sz w:val="32"/>
          <w:szCs w:val="32"/>
        </w:rPr>
      </w:pPr>
    </w:p>
    <w:p w:rsidR="00B7398A" w:rsidRDefault="005B5F8C">
      <w:pPr>
        <w:jc w:val="center"/>
        <w:rPr>
          <w:rFonts w:eastAsia="Calibri"/>
          <w:b/>
          <w:sz w:val="32"/>
          <w:szCs w:val="32"/>
        </w:rPr>
      </w:pPr>
      <w:r>
        <w:rPr>
          <w:rFonts w:eastAsia="Calibri"/>
          <w:b/>
          <w:sz w:val="32"/>
          <w:szCs w:val="32"/>
        </w:rPr>
        <w:t>ИЛЛЮСТРАТИВНЫЙ МАТЕРИАЛ</w:t>
      </w:r>
    </w:p>
    <w:p w:rsidR="00B7398A" w:rsidRDefault="005B5F8C">
      <w:pPr>
        <w:jc w:val="center"/>
        <w:rPr>
          <w:rFonts w:eastAsia="Calibri"/>
          <w:b/>
          <w:sz w:val="32"/>
          <w:szCs w:val="32"/>
        </w:rPr>
      </w:pPr>
      <w:r>
        <w:rPr>
          <w:rFonts w:eastAsia="Calibri"/>
          <w:b/>
          <w:sz w:val="32"/>
          <w:szCs w:val="32"/>
        </w:rPr>
        <w:t>К ВЫПУСКНОЙ  КВАЛИФИКАЦИОННОЙ РАБОТЕ</w:t>
      </w:r>
    </w:p>
    <w:p w:rsidR="00B7398A" w:rsidRDefault="00B7398A">
      <w:pPr>
        <w:jc w:val="center"/>
        <w:rPr>
          <w:rFonts w:eastAsia="Calibri"/>
          <w:b/>
          <w:sz w:val="32"/>
          <w:szCs w:val="32"/>
        </w:rPr>
      </w:pPr>
    </w:p>
    <w:p w:rsidR="00B7398A" w:rsidRDefault="005B5F8C">
      <w:pPr>
        <w:jc w:val="center"/>
        <w:rPr>
          <w:rFonts w:eastAsia="Calibri"/>
          <w:b/>
          <w:sz w:val="32"/>
          <w:szCs w:val="32"/>
        </w:rPr>
      </w:pPr>
      <w:r>
        <w:rPr>
          <w:rFonts w:eastAsia="Calibri"/>
          <w:b/>
          <w:sz w:val="32"/>
          <w:szCs w:val="32"/>
        </w:rPr>
        <w:t xml:space="preserve">по направлению подготовки  </w:t>
      </w:r>
    </w:p>
    <w:p w:rsidR="00B7398A" w:rsidRDefault="005B5F8C">
      <w:pPr>
        <w:jc w:val="center"/>
        <w:rPr>
          <w:rFonts w:eastAsia="Calibri"/>
          <w:b/>
          <w:sz w:val="32"/>
          <w:szCs w:val="32"/>
        </w:rPr>
      </w:pPr>
      <w:r>
        <w:rPr>
          <w:rFonts w:eastAsia="Calibri"/>
          <w:b/>
          <w:sz w:val="32"/>
          <w:szCs w:val="32"/>
        </w:rPr>
        <w:t>38.03.04 Государственное и муниципальное управление</w:t>
      </w:r>
    </w:p>
    <w:p w:rsidR="00B7398A" w:rsidRDefault="00B7398A">
      <w:pPr>
        <w:jc w:val="center"/>
        <w:rPr>
          <w:rFonts w:eastAsia="Calibri"/>
          <w:b/>
          <w:sz w:val="32"/>
          <w:szCs w:val="32"/>
        </w:rPr>
      </w:pPr>
    </w:p>
    <w:p w:rsidR="00B7398A" w:rsidRDefault="00B7398A">
      <w:pPr>
        <w:tabs>
          <w:tab w:val="left" w:pos="9000"/>
          <w:tab w:val="left" w:pos="9360"/>
        </w:tabs>
        <w:jc w:val="center"/>
        <w:rPr>
          <w:sz w:val="36"/>
          <w:szCs w:val="36"/>
        </w:rPr>
      </w:pPr>
    </w:p>
    <w:p w:rsidR="00B7398A" w:rsidRDefault="005B5F8C">
      <w:pPr>
        <w:tabs>
          <w:tab w:val="left" w:pos="9000"/>
          <w:tab w:val="left" w:pos="9360"/>
        </w:tabs>
        <w:jc w:val="center"/>
        <w:rPr>
          <w:b/>
          <w:sz w:val="32"/>
          <w:szCs w:val="32"/>
        </w:rPr>
      </w:pPr>
      <w:r>
        <w:rPr>
          <w:b/>
          <w:sz w:val="32"/>
          <w:szCs w:val="32"/>
        </w:rPr>
        <w:t>НАЗВАНИЕ ТЕМЫ ТОЧНО В СООТВЕТСТВИИ</w:t>
      </w:r>
    </w:p>
    <w:p w:rsidR="00B7398A" w:rsidRDefault="005B5F8C">
      <w:pPr>
        <w:tabs>
          <w:tab w:val="left" w:pos="9000"/>
          <w:tab w:val="left" w:pos="9360"/>
        </w:tabs>
        <w:jc w:val="center"/>
        <w:rPr>
          <w:b/>
          <w:sz w:val="32"/>
          <w:szCs w:val="32"/>
        </w:rPr>
      </w:pPr>
      <w:r>
        <w:rPr>
          <w:b/>
          <w:sz w:val="32"/>
          <w:szCs w:val="32"/>
        </w:rPr>
        <w:t xml:space="preserve"> С ПРИКАЗОМ</w:t>
      </w:r>
    </w:p>
    <w:p w:rsidR="00B7398A" w:rsidRDefault="005B5F8C">
      <w:pPr>
        <w:tabs>
          <w:tab w:val="left" w:pos="9000"/>
          <w:tab w:val="left" w:pos="9360"/>
        </w:tabs>
        <w:jc w:val="center"/>
        <w:rPr>
          <w:color w:val="808080" w:themeColor="background1" w:themeShade="80"/>
          <w:sz w:val="36"/>
          <w:szCs w:val="36"/>
        </w:rPr>
      </w:pPr>
      <w:r>
        <w:rPr>
          <w:sz w:val="32"/>
          <w:szCs w:val="32"/>
        </w:rPr>
        <w:t xml:space="preserve"> </w:t>
      </w:r>
    </w:p>
    <w:p w:rsidR="00B7398A" w:rsidRDefault="00B7398A">
      <w:pPr>
        <w:tabs>
          <w:tab w:val="left" w:pos="9000"/>
          <w:tab w:val="left" w:pos="9360"/>
        </w:tabs>
      </w:pPr>
    </w:p>
    <w:tbl>
      <w:tblPr>
        <w:tblStyle w:val="afff7"/>
        <w:tblW w:w="9048" w:type="dxa"/>
        <w:tblLayout w:type="fixed"/>
        <w:tblLook w:val="04A0" w:firstRow="1" w:lastRow="0" w:firstColumn="1" w:lastColumn="0" w:noHBand="0" w:noVBand="1"/>
      </w:tblPr>
      <w:tblGrid>
        <w:gridCol w:w="1605"/>
        <w:gridCol w:w="1627"/>
        <w:gridCol w:w="257"/>
        <w:gridCol w:w="1121"/>
        <w:gridCol w:w="4438"/>
      </w:tblGrid>
      <w:tr w:rsidR="00B7398A">
        <w:tc>
          <w:tcPr>
            <w:tcW w:w="3488" w:type="dxa"/>
            <w:gridSpan w:val="3"/>
            <w:tcBorders>
              <w:top w:val="nil"/>
              <w:left w:val="nil"/>
              <w:bottom w:val="nil"/>
              <w:right w:val="nil"/>
            </w:tcBorders>
          </w:tcPr>
          <w:p w:rsidR="00B7398A" w:rsidRDefault="00B7398A">
            <w:pPr>
              <w:tabs>
                <w:tab w:val="left" w:pos="3780"/>
                <w:tab w:val="left" w:pos="6120"/>
                <w:tab w:val="left" w:pos="8820"/>
                <w:tab w:val="left" w:pos="9000"/>
              </w:tabs>
            </w:pPr>
          </w:p>
        </w:tc>
        <w:tc>
          <w:tcPr>
            <w:tcW w:w="1121" w:type="dxa"/>
            <w:tcBorders>
              <w:top w:val="nil"/>
              <w:left w:val="nil"/>
              <w:bottom w:val="nil"/>
              <w:right w:val="nil"/>
            </w:tcBorders>
          </w:tcPr>
          <w:p w:rsidR="00B7398A" w:rsidRDefault="00B7398A">
            <w:pPr>
              <w:tabs>
                <w:tab w:val="left" w:pos="3780"/>
                <w:tab w:val="left" w:pos="6120"/>
                <w:tab w:val="left" w:pos="8820"/>
                <w:tab w:val="left" w:pos="9000"/>
              </w:tabs>
            </w:pPr>
          </w:p>
        </w:tc>
        <w:tc>
          <w:tcPr>
            <w:tcW w:w="4438" w:type="dxa"/>
            <w:tcBorders>
              <w:top w:val="nil"/>
              <w:left w:val="nil"/>
              <w:bottom w:val="nil"/>
              <w:right w:val="nil"/>
            </w:tcBorders>
          </w:tcPr>
          <w:p w:rsidR="00B7398A" w:rsidRDefault="005B5F8C">
            <w:pPr>
              <w:tabs>
                <w:tab w:val="left" w:pos="3780"/>
                <w:tab w:val="left" w:pos="6120"/>
                <w:tab w:val="left" w:pos="8820"/>
                <w:tab w:val="left" w:pos="9000"/>
              </w:tabs>
              <w:rPr>
                <w:b/>
              </w:rPr>
            </w:pPr>
            <w:r>
              <w:rPr>
                <w:b/>
              </w:rPr>
              <w:t>Исполнитель:</w:t>
            </w:r>
          </w:p>
          <w:p w:rsidR="00B7398A" w:rsidRDefault="005B5F8C">
            <w:pPr>
              <w:tabs>
                <w:tab w:val="left" w:pos="3780"/>
                <w:tab w:val="left" w:pos="6120"/>
                <w:tab w:val="left" w:pos="8820"/>
                <w:tab w:val="left" w:pos="9000"/>
              </w:tabs>
              <w:rPr>
                <w:b/>
              </w:rPr>
            </w:pPr>
            <w:r>
              <w:t>студент  _ курса заочной формы обучения</w:t>
            </w:r>
          </w:p>
        </w:tc>
      </w:tr>
      <w:tr w:rsidR="00B7398A">
        <w:tc>
          <w:tcPr>
            <w:tcW w:w="3488" w:type="dxa"/>
            <w:gridSpan w:val="3"/>
            <w:tcBorders>
              <w:top w:val="nil"/>
              <w:left w:val="nil"/>
              <w:bottom w:val="nil"/>
              <w:right w:val="nil"/>
            </w:tcBorders>
          </w:tcPr>
          <w:p w:rsidR="00B7398A" w:rsidRDefault="00B7398A">
            <w:pPr>
              <w:tabs>
                <w:tab w:val="left" w:pos="3780"/>
                <w:tab w:val="left" w:pos="6120"/>
                <w:tab w:val="left" w:pos="8820"/>
                <w:tab w:val="left" w:pos="9000"/>
              </w:tabs>
            </w:pPr>
          </w:p>
        </w:tc>
        <w:tc>
          <w:tcPr>
            <w:tcW w:w="1121" w:type="dxa"/>
            <w:tcBorders>
              <w:top w:val="nil"/>
              <w:left w:val="nil"/>
              <w:bottom w:val="nil"/>
              <w:right w:val="nil"/>
            </w:tcBorders>
          </w:tcPr>
          <w:p w:rsidR="00B7398A" w:rsidRDefault="00B7398A">
            <w:pPr>
              <w:tabs>
                <w:tab w:val="left" w:pos="3780"/>
                <w:tab w:val="left" w:pos="6120"/>
                <w:tab w:val="left" w:pos="8820"/>
                <w:tab w:val="left" w:pos="9000"/>
              </w:tabs>
            </w:pPr>
          </w:p>
        </w:tc>
        <w:tc>
          <w:tcPr>
            <w:tcW w:w="4438" w:type="dxa"/>
            <w:tcBorders>
              <w:top w:val="nil"/>
              <w:left w:val="nil"/>
              <w:bottom w:val="nil"/>
              <w:right w:val="nil"/>
            </w:tcBorders>
          </w:tcPr>
          <w:p w:rsidR="00B7398A" w:rsidRDefault="005B5F8C">
            <w:pPr>
              <w:tabs>
                <w:tab w:val="left" w:pos="3780"/>
                <w:tab w:val="left" w:pos="6120"/>
                <w:tab w:val="left" w:pos="8820"/>
                <w:tab w:val="left" w:pos="9000"/>
              </w:tabs>
            </w:pPr>
            <w:r>
              <w:t>Иванов Иван Иванович________________</w:t>
            </w:r>
          </w:p>
        </w:tc>
      </w:tr>
      <w:tr w:rsidR="00B7398A">
        <w:tc>
          <w:tcPr>
            <w:tcW w:w="3488" w:type="dxa"/>
            <w:gridSpan w:val="3"/>
            <w:tcBorders>
              <w:top w:val="nil"/>
              <w:left w:val="nil"/>
              <w:bottom w:val="nil"/>
              <w:right w:val="nil"/>
            </w:tcBorders>
          </w:tcPr>
          <w:p w:rsidR="00B7398A" w:rsidRDefault="00B7398A">
            <w:pPr>
              <w:tabs>
                <w:tab w:val="left" w:pos="3780"/>
                <w:tab w:val="left" w:pos="6120"/>
                <w:tab w:val="left" w:pos="8820"/>
                <w:tab w:val="left" w:pos="9000"/>
              </w:tabs>
            </w:pPr>
          </w:p>
        </w:tc>
        <w:tc>
          <w:tcPr>
            <w:tcW w:w="1121" w:type="dxa"/>
            <w:tcBorders>
              <w:top w:val="nil"/>
              <w:left w:val="nil"/>
              <w:bottom w:val="nil"/>
              <w:right w:val="nil"/>
            </w:tcBorders>
          </w:tcPr>
          <w:p w:rsidR="00B7398A" w:rsidRDefault="00B7398A">
            <w:pPr>
              <w:tabs>
                <w:tab w:val="left" w:pos="3780"/>
                <w:tab w:val="left" w:pos="6120"/>
                <w:tab w:val="left" w:pos="8820"/>
                <w:tab w:val="left" w:pos="9000"/>
              </w:tabs>
            </w:pPr>
          </w:p>
        </w:tc>
        <w:tc>
          <w:tcPr>
            <w:tcW w:w="4438" w:type="dxa"/>
            <w:tcBorders>
              <w:top w:val="nil"/>
              <w:left w:val="nil"/>
              <w:bottom w:val="nil"/>
              <w:right w:val="nil"/>
            </w:tcBorders>
          </w:tcPr>
          <w:p w:rsidR="00B7398A" w:rsidRDefault="00B7398A">
            <w:pPr>
              <w:tabs>
                <w:tab w:val="left" w:pos="3780"/>
                <w:tab w:val="left" w:pos="6120"/>
                <w:tab w:val="left" w:pos="8820"/>
                <w:tab w:val="left" w:pos="9000"/>
              </w:tabs>
            </w:pPr>
          </w:p>
        </w:tc>
      </w:tr>
      <w:tr w:rsidR="00B7398A">
        <w:tc>
          <w:tcPr>
            <w:tcW w:w="3488" w:type="dxa"/>
            <w:gridSpan w:val="3"/>
            <w:tcBorders>
              <w:top w:val="nil"/>
              <w:left w:val="nil"/>
              <w:bottom w:val="nil"/>
              <w:right w:val="nil"/>
            </w:tcBorders>
          </w:tcPr>
          <w:p w:rsidR="00B7398A" w:rsidRDefault="00B7398A">
            <w:pPr>
              <w:tabs>
                <w:tab w:val="left" w:pos="3780"/>
                <w:tab w:val="left" w:pos="6120"/>
                <w:tab w:val="left" w:pos="8820"/>
                <w:tab w:val="left" w:pos="9000"/>
              </w:tabs>
            </w:pPr>
          </w:p>
        </w:tc>
        <w:tc>
          <w:tcPr>
            <w:tcW w:w="1121" w:type="dxa"/>
            <w:tcBorders>
              <w:top w:val="nil"/>
              <w:left w:val="nil"/>
              <w:bottom w:val="nil"/>
              <w:right w:val="nil"/>
            </w:tcBorders>
          </w:tcPr>
          <w:p w:rsidR="00B7398A" w:rsidRDefault="00B7398A">
            <w:pPr>
              <w:tabs>
                <w:tab w:val="left" w:pos="3780"/>
                <w:tab w:val="left" w:pos="6120"/>
                <w:tab w:val="left" w:pos="8820"/>
                <w:tab w:val="left" w:pos="9000"/>
              </w:tabs>
            </w:pPr>
          </w:p>
        </w:tc>
        <w:tc>
          <w:tcPr>
            <w:tcW w:w="4438" w:type="dxa"/>
            <w:tcBorders>
              <w:top w:val="nil"/>
              <w:left w:val="nil"/>
              <w:bottom w:val="nil"/>
              <w:right w:val="nil"/>
            </w:tcBorders>
          </w:tcPr>
          <w:p w:rsidR="00B7398A" w:rsidRDefault="005B5F8C">
            <w:pPr>
              <w:tabs>
                <w:tab w:val="left" w:pos="3780"/>
                <w:tab w:val="left" w:pos="6120"/>
                <w:tab w:val="left" w:pos="8820"/>
                <w:tab w:val="left" w:pos="9000"/>
              </w:tabs>
              <w:rPr>
                <w:b/>
              </w:rPr>
            </w:pPr>
            <w:r>
              <w:rPr>
                <w:b/>
              </w:rPr>
              <w:t>Научный руководитель:</w:t>
            </w:r>
          </w:p>
        </w:tc>
      </w:tr>
      <w:tr w:rsidR="00B7398A">
        <w:tc>
          <w:tcPr>
            <w:tcW w:w="3488" w:type="dxa"/>
            <w:gridSpan w:val="3"/>
            <w:tcBorders>
              <w:top w:val="nil"/>
              <w:left w:val="nil"/>
              <w:bottom w:val="nil"/>
              <w:right w:val="nil"/>
            </w:tcBorders>
          </w:tcPr>
          <w:p w:rsidR="00B7398A" w:rsidRDefault="00B7398A">
            <w:pPr>
              <w:tabs>
                <w:tab w:val="left" w:pos="3780"/>
                <w:tab w:val="left" w:pos="6120"/>
                <w:tab w:val="left" w:pos="8820"/>
                <w:tab w:val="left" w:pos="9000"/>
              </w:tabs>
            </w:pPr>
          </w:p>
        </w:tc>
        <w:tc>
          <w:tcPr>
            <w:tcW w:w="1121" w:type="dxa"/>
            <w:tcBorders>
              <w:top w:val="nil"/>
              <w:left w:val="nil"/>
              <w:bottom w:val="nil"/>
              <w:right w:val="nil"/>
            </w:tcBorders>
          </w:tcPr>
          <w:p w:rsidR="00B7398A" w:rsidRDefault="00B7398A">
            <w:pPr>
              <w:tabs>
                <w:tab w:val="left" w:pos="3780"/>
                <w:tab w:val="left" w:pos="6120"/>
                <w:tab w:val="left" w:pos="8820"/>
                <w:tab w:val="left" w:pos="9000"/>
              </w:tabs>
            </w:pPr>
          </w:p>
        </w:tc>
        <w:tc>
          <w:tcPr>
            <w:tcW w:w="4438" w:type="dxa"/>
            <w:tcBorders>
              <w:top w:val="nil"/>
              <w:left w:val="nil"/>
              <w:bottom w:val="nil"/>
              <w:right w:val="nil"/>
            </w:tcBorders>
          </w:tcPr>
          <w:p w:rsidR="00B7398A" w:rsidRDefault="005B5F8C">
            <w:pPr>
              <w:tabs>
                <w:tab w:val="left" w:pos="3780"/>
                <w:tab w:val="left" w:pos="6120"/>
                <w:tab w:val="left" w:pos="8820"/>
                <w:tab w:val="left" w:pos="9000"/>
              </w:tabs>
            </w:pPr>
            <w:r>
              <w:t>кандидат экономических наук, доцент</w:t>
            </w:r>
          </w:p>
        </w:tc>
      </w:tr>
      <w:tr w:rsidR="00B7398A">
        <w:tc>
          <w:tcPr>
            <w:tcW w:w="3488" w:type="dxa"/>
            <w:gridSpan w:val="3"/>
            <w:tcBorders>
              <w:top w:val="nil"/>
              <w:left w:val="nil"/>
              <w:bottom w:val="nil"/>
              <w:right w:val="nil"/>
            </w:tcBorders>
          </w:tcPr>
          <w:p w:rsidR="00B7398A" w:rsidRDefault="00B7398A">
            <w:pPr>
              <w:tabs>
                <w:tab w:val="left" w:pos="3780"/>
                <w:tab w:val="left" w:pos="6120"/>
                <w:tab w:val="left" w:pos="8820"/>
                <w:tab w:val="left" w:pos="9000"/>
              </w:tabs>
            </w:pPr>
          </w:p>
        </w:tc>
        <w:tc>
          <w:tcPr>
            <w:tcW w:w="1121" w:type="dxa"/>
            <w:tcBorders>
              <w:top w:val="nil"/>
              <w:left w:val="nil"/>
              <w:bottom w:val="nil"/>
              <w:right w:val="nil"/>
            </w:tcBorders>
          </w:tcPr>
          <w:p w:rsidR="00B7398A" w:rsidRDefault="00B7398A">
            <w:pPr>
              <w:tabs>
                <w:tab w:val="left" w:pos="3780"/>
                <w:tab w:val="left" w:pos="6120"/>
                <w:tab w:val="left" w:pos="8820"/>
                <w:tab w:val="left" w:pos="9000"/>
              </w:tabs>
            </w:pPr>
          </w:p>
        </w:tc>
        <w:tc>
          <w:tcPr>
            <w:tcW w:w="4438" w:type="dxa"/>
            <w:tcBorders>
              <w:top w:val="nil"/>
              <w:left w:val="nil"/>
              <w:bottom w:val="nil"/>
              <w:right w:val="nil"/>
            </w:tcBorders>
          </w:tcPr>
          <w:p w:rsidR="00B7398A" w:rsidRDefault="005B5F8C">
            <w:pPr>
              <w:tabs>
                <w:tab w:val="left" w:pos="3780"/>
                <w:tab w:val="left" w:pos="6120"/>
                <w:tab w:val="left" w:pos="8820"/>
                <w:tab w:val="left" w:pos="9000"/>
              </w:tabs>
            </w:pPr>
            <w:r>
              <w:t>Петров Петр Петрович_________________</w:t>
            </w:r>
          </w:p>
        </w:tc>
      </w:tr>
      <w:tr w:rsidR="00B7398A">
        <w:tc>
          <w:tcPr>
            <w:tcW w:w="3488" w:type="dxa"/>
            <w:gridSpan w:val="3"/>
            <w:tcBorders>
              <w:top w:val="nil"/>
              <w:left w:val="nil"/>
              <w:bottom w:val="nil"/>
              <w:right w:val="nil"/>
            </w:tcBorders>
          </w:tcPr>
          <w:p w:rsidR="00B7398A" w:rsidRDefault="00B7398A">
            <w:pPr>
              <w:tabs>
                <w:tab w:val="left" w:pos="3780"/>
                <w:tab w:val="left" w:pos="6120"/>
                <w:tab w:val="left" w:pos="8820"/>
                <w:tab w:val="left" w:pos="9000"/>
              </w:tabs>
            </w:pPr>
          </w:p>
        </w:tc>
        <w:tc>
          <w:tcPr>
            <w:tcW w:w="1121" w:type="dxa"/>
            <w:tcBorders>
              <w:top w:val="nil"/>
              <w:left w:val="nil"/>
              <w:bottom w:val="nil"/>
              <w:right w:val="nil"/>
            </w:tcBorders>
          </w:tcPr>
          <w:p w:rsidR="00B7398A" w:rsidRDefault="00B7398A">
            <w:pPr>
              <w:tabs>
                <w:tab w:val="left" w:pos="3780"/>
                <w:tab w:val="left" w:pos="6120"/>
                <w:tab w:val="left" w:pos="8820"/>
                <w:tab w:val="left" w:pos="9000"/>
              </w:tabs>
            </w:pPr>
          </w:p>
        </w:tc>
        <w:tc>
          <w:tcPr>
            <w:tcW w:w="4438" w:type="dxa"/>
            <w:tcBorders>
              <w:top w:val="nil"/>
              <w:left w:val="nil"/>
              <w:bottom w:val="nil"/>
              <w:right w:val="nil"/>
            </w:tcBorders>
          </w:tcPr>
          <w:p w:rsidR="00B7398A" w:rsidRDefault="00B7398A">
            <w:pPr>
              <w:tabs>
                <w:tab w:val="left" w:pos="3780"/>
                <w:tab w:val="left" w:pos="6120"/>
                <w:tab w:val="left" w:pos="8820"/>
                <w:tab w:val="left" w:pos="9000"/>
              </w:tabs>
            </w:pPr>
          </w:p>
        </w:tc>
      </w:tr>
      <w:tr w:rsidR="00B7398A">
        <w:tc>
          <w:tcPr>
            <w:tcW w:w="3488" w:type="dxa"/>
            <w:gridSpan w:val="3"/>
            <w:tcBorders>
              <w:top w:val="nil"/>
              <w:left w:val="nil"/>
              <w:bottom w:val="nil"/>
              <w:right w:val="nil"/>
            </w:tcBorders>
          </w:tcPr>
          <w:p w:rsidR="00B7398A" w:rsidRDefault="00B7398A">
            <w:pPr>
              <w:tabs>
                <w:tab w:val="left" w:pos="3780"/>
                <w:tab w:val="left" w:pos="6120"/>
                <w:tab w:val="left" w:pos="8820"/>
                <w:tab w:val="left" w:pos="9000"/>
              </w:tabs>
            </w:pPr>
          </w:p>
        </w:tc>
        <w:tc>
          <w:tcPr>
            <w:tcW w:w="1121" w:type="dxa"/>
            <w:tcBorders>
              <w:top w:val="nil"/>
              <w:left w:val="nil"/>
              <w:bottom w:val="nil"/>
              <w:right w:val="nil"/>
            </w:tcBorders>
          </w:tcPr>
          <w:p w:rsidR="00B7398A" w:rsidRDefault="00B7398A">
            <w:pPr>
              <w:tabs>
                <w:tab w:val="left" w:pos="3780"/>
                <w:tab w:val="left" w:pos="6120"/>
                <w:tab w:val="left" w:pos="8820"/>
                <w:tab w:val="left" w:pos="9000"/>
              </w:tabs>
            </w:pPr>
          </w:p>
        </w:tc>
        <w:tc>
          <w:tcPr>
            <w:tcW w:w="4438" w:type="dxa"/>
            <w:tcBorders>
              <w:top w:val="nil"/>
              <w:left w:val="nil"/>
              <w:bottom w:val="nil"/>
              <w:right w:val="nil"/>
            </w:tcBorders>
          </w:tcPr>
          <w:p w:rsidR="00B7398A" w:rsidRDefault="00B7398A">
            <w:pPr>
              <w:tabs>
                <w:tab w:val="left" w:pos="3780"/>
                <w:tab w:val="left" w:pos="6120"/>
                <w:tab w:val="left" w:pos="8820"/>
                <w:tab w:val="left" w:pos="9000"/>
              </w:tabs>
            </w:pPr>
          </w:p>
        </w:tc>
      </w:tr>
      <w:tr w:rsidR="00B7398A">
        <w:tc>
          <w:tcPr>
            <w:tcW w:w="3488" w:type="dxa"/>
            <w:gridSpan w:val="3"/>
            <w:tcBorders>
              <w:top w:val="nil"/>
              <w:left w:val="nil"/>
              <w:bottom w:val="nil"/>
              <w:right w:val="nil"/>
            </w:tcBorders>
          </w:tcPr>
          <w:p w:rsidR="00B7398A" w:rsidRDefault="00B7398A">
            <w:pPr>
              <w:tabs>
                <w:tab w:val="left" w:pos="3780"/>
                <w:tab w:val="left" w:pos="6120"/>
                <w:tab w:val="left" w:pos="8820"/>
                <w:tab w:val="left" w:pos="9000"/>
              </w:tabs>
            </w:pPr>
          </w:p>
        </w:tc>
        <w:tc>
          <w:tcPr>
            <w:tcW w:w="1121" w:type="dxa"/>
            <w:tcBorders>
              <w:top w:val="nil"/>
              <w:left w:val="nil"/>
              <w:bottom w:val="nil"/>
              <w:right w:val="nil"/>
            </w:tcBorders>
          </w:tcPr>
          <w:p w:rsidR="00B7398A" w:rsidRDefault="00B7398A">
            <w:pPr>
              <w:tabs>
                <w:tab w:val="left" w:pos="3780"/>
                <w:tab w:val="left" w:pos="6120"/>
                <w:tab w:val="left" w:pos="8820"/>
                <w:tab w:val="left" w:pos="9000"/>
              </w:tabs>
            </w:pPr>
          </w:p>
        </w:tc>
        <w:tc>
          <w:tcPr>
            <w:tcW w:w="4438" w:type="dxa"/>
            <w:tcBorders>
              <w:top w:val="nil"/>
              <w:left w:val="nil"/>
              <w:bottom w:val="nil"/>
              <w:right w:val="nil"/>
            </w:tcBorders>
          </w:tcPr>
          <w:p w:rsidR="00B7398A" w:rsidRDefault="00B7398A">
            <w:pPr>
              <w:tabs>
                <w:tab w:val="left" w:pos="3780"/>
                <w:tab w:val="left" w:pos="6120"/>
                <w:tab w:val="left" w:pos="8820"/>
                <w:tab w:val="left" w:pos="9000"/>
              </w:tabs>
            </w:pPr>
          </w:p>
        </w:tc>
      </w:tr>
      <w:tr w:rsidR="00B7398A">
        <w:tc>
          <w:tcPr>
            <w:tcW w:w="3488" w:type="dxa"/>
            <w:gridSpan w:val="3"/>
            <w:tcBorders>
              <w:top w:val="nil"/>
              <w:left w:val="nil"/>
              <w:bottom w:val="nil"/>
              <w:right w:val="nil"/>
            </w:tcBorders>
          </w:tcPr>
          <w:p w:rsidR="00B7398A" w:rsidRDefault="00B7398A">
            <w:pPr>
              <w:tabs>
                <w:tab w:val="left" w:pos="3780"/>
                <w:tab w:val="left" w:pos="6120"/>
                <w:tab w:val="left" w:pos="8820"/>
                <w:tab w:val="left" w:pos="9000"/>
              </w:tabs>
            </w:pPr>
          </w:p>
        </w:tc>
        <w:tc>
          <w:tcPr>
            <w:tcW w:w="1121" w:type="dxa"/>
            <w:tcBorders>
              <w:top w:val="nil"/>
              <w:left w:val="nil"/>
              <w:bottom w:val="nil"/>
              <w:right w:val="nil"/>
            </w:tcBorders>
          </w:tcPr>
          <w:p w:rsidR="00B7398A" w:rsidRDefault="00B7398A">
            <w:pPr>
              <w:tabs>
                <w:tab w:val="left" w:pos="3780"/>
                <w:tab w:val="left" w:pos="6120"/>
                <w:tab w:val="left" w:pos="8820"/>
                <w:tab w:val="left" w:pos="9000"/>
              </w:tabs>
            </w:pPr>
          </w:p>
        </w:tc>
        <w:tc>
          <w:tcPr>
            <w:tcW w:w="4438" w:type="dxa"/>
            <w:tcBorders>
              <w:top w:val="nil"/>
              <w:left w:val="nil"/>
              <w:bottom w:val="nil"/>
              <w:right w:val="nil"/>
            </w:tcBorders>
          </w:tcPr>
          <w:p w:rsidR="00B7398A" w:rsidRDefault="00B7398A">
            <w:pPr>
              <w:tabs>
                <w:tab w:val="left" w:pos="3780"/>
                <w:tab w:val="left" w:pos="6120"/>
                <w:tab w:val="left" w:pos="8820"/>
                <w:tab w:val="left" w:pos="9000"/>
              </w:tabs>
            </w:pPr>
          </w:p>
        </w:tc>
      </w:tr>
      <w:tr w:rsidR="00B7398A">
        <w:tc>
          <w:tcPr>
            <w:tcW w:w="3488" w:type="dxa"/>
            <w:gridSpan w:val="3"/>
            <w:tcBorders>
              <w:top w:val="nil"/>
              <w:left w:val="nil"/>
              <w:bottom w:val="nil"/>
              <w:right w:val="nil"/>
            </w:tcBorders>
          </w:tcPr>
          <w:p w:rsidR="00B7398A" w:rsidRDefault="00B7398A">
            <w:pPr>
              <w:tabs>
                <w:tab w:val="left" w:pos="3780"/>
                <w:tab w:val="left" w:pos="6120"/>
                <w:tab w:val="left" w:pos="8820"/>
                <w:tab w:val="left" w:pos="9000"/>
              </w:tabs>
            </w:pPr>
          </w:p>
        </w:tc>
        <w:tc>
          <w:tcPr>
            <w:tcW w:w="1121" w:type="dxa"/>
            <w:tcBorders>
              <w:top w:val="nil"/>
              <w:left w:val="nil"/>
              <w:bottom w:val="nil"/>
              <w:right w:val="nil"/>
            </w:tcBorders>
          </w:tcPr>
          <w:p w:rsidR="00B7398A" w:rsidRDefault="00B7398A">
            <w:pPr>
              <w:tabs>
                <w:tab w:val="left" w:pos="3780"/>
                <w:tab w:val="left" w:pos="6120"/>
                <w:tab w:val="left" w:pos="8820"/>
                <w:tab w:val="left" w:pos="9000"/>
              </w:tabs>
            </w:pPr>
          </w:p>
        </w:tc>
        <w:tc>
          <w:tcPr>
            <w:tcW w:w="4438" w:type="dxa"/>
            <w:tcBorders>
              <w:top w:val="nil"/>
              <w:left w:val="nil"/>
              <w:bottom w:val="nil"/>
              <w:right w:val="nil"/>
            </w:tcBorders>
          </w:tcPr>
          <w:p w:rsidR="00B7398A" w:rsidRDefault="00B7398A">
            <w:pPr>
              <w:tabs>
                <w:tab w:val="left" w:pos="3780"/>
                <w:tab w:val="left" w:pos="6120"/>
                <w:tab w:val="left" w:pos="8820"/>
                <w:tab w:val="left" w:pos="9000"/>
              </w:tabs>
            </w:pPr>
          </w:p>
        </w:tc>
      </w:tr>
      <w:tr w:rsidR="00B7398A">
        <w:tc>
          <w:tcPr>
            <w:tcW w:w="3231" w:type="dxa"/>
            <w:gridSpan w:val="2"/>
            <w:tcBorders>
              <w:top w:val="nil"/>
              <w:left w:val="nil"/>
              <w:bottom w:val="nil"/>
              <w:right w:val="nil"/>
            </w:tcBorders>
          </w:tcPr>
          <w:p w:rsidR="00B7398A" w:rsidRDefault="005B5F8C">
            <w:pPr>
              <w:tabs>
                <w:tab w:val="left" w:pos="3780"/>
                <w:tab w:val="left" w:pos="6120"/>
                <w:tab w:val="left" w:pos="8820"/>
                <w:tab w:val="left" w:pos="9000"/>
              </w:tabs>
            </w:pPr>
            <w:r>
              <w:t>Работа допущена к защите</w:t>
            </w:r>
          </w:p>
        </w:tc>
        <w:tc>
          <w:tcPr>
            <w:tcW w:w="1378" w:type="dxa"/>
            <w:gridSpan w:val="2"/>
            <w:tcBorders>
              <w:top w:val="nil"/>
              <w:left w:val="nil"/>
              <w:bottom w:val="nil"/>
              <w:right w:val="nil"/>
            </w:tcBorders>
          </w:tcPr>
          <w:p w:rsidR="00B7398A" w:rsidRDefault="00B7398A">
            <w:pPr>
              <w:tabs>
                <w:tab w:val="left" w:pos="3780"/>
                <w:tab w:val="left" w:pos="6120"/>
                <w:tab w:val="left" w:pos="8820"/>
                <w:tab w:val="left" w:pos="9000"/>
              </w:tabs>
            </w:pPr>
          </w:p>
        </w:tc>
        <w:tc>
          <w:tcPr>
            <w:tcW w:w="4438" w:type="dxa"/>
            <w:tcBorders>
              <w:top w:val="nil"/>
              <w:left w:val="nil"/>
              <w:bottom w:val="nil"/>
              <w:right w:val="nil"/>
            </w:tcBorders>
          </w:tcPr>
          <w:p w:rsidR="00B7398A" w:rsidRDefault="00B7398A">
            <w:pPr>
              <w:tabs>
                <w:tab w:val="left" w:pos="3780"/>
                <w:tab w:val="left" w:pos="6120"/>
                <w:tab w:val="left" w:pos="8820"/>
                <w:tab w:val="left" w:pos="9000"/>
              </w:tabs>
            </w:pPr>
          </w:p>
        </w:tc>
      </w:tr>
      <w:tr w:rsidR="00B7398A">
        <w:tc>
          <w:tcPr>
            <w:tcW w:w="3231" w:type="dxa"/>
            <w:gridSpan w:val="2"/>
            <w:tcBorders>
              <w:top w:val="nil"/>
              <w:left w:val="nil"/>
              <w:bottom w:val="nil"/>
              <w:right w:val="nil"/>
            </w:tcBorders>
          </w:tcPr>
          <w:p w:rsidR="00B7398A" w:rsidRDefault="005B5F8C">
            <w:pPr>
              <w:tabs>
                <w:tab w:val="left" w:pos="3780"/>
                <w:tab w:val="left" w:pos="6120"/>
                <w:tab w:val="left" w:pos="8820"/>
                <w:tab w:val="left" w:pos="9000"/>
              </w:tabs>
            </w:pPr>
            <w:r>
              <w:t>решением заседания кафедры</w:t>
            </w:r>
          </w:p>
        </w:tc>
        <w:tc>
          <w:tcPr>
            <w:tcW w:w="1378" w:type="dxa"/>
            <w:gridSpan w:val="2"/>
            <w:tcBorders>
              <w:top w:val="nil"/>
              <w:left w:val="nil"/>
              <w:bottom w:val="nil"/>
              <w:right w:val="nil"/>
            </w:tcBorders>
          </w:tcPr>
          <w:p w:rsidR="00B7398A" w:rsidRDefault="00B7398A">
            <w:pPr>
              <w:tabs>
                <w:tab w:val="left" w:pos="3780"/>
                <w:tab w:val="left" w:pos="6120"/>
                <w:tab w:val="left" w:pos="8820"/>
                <w:tab w:val="left" w:pos="9000"/>
              </w:tabs>
            </w:pPr>
          </w:p>
        </w:tc>
        <w:tc>
          <w:tcPr>
            <w:tcW w:w="4438" w:type="dxa"/>
            <w:tcBorders>
              <w:top w:val="nil"/>
              <w:left w:val="nil"/>
              <w:bottom w:val="nil"/>
              <w:right w:val="nil"/>
            </w:tcBorders>
          </w:tcPr>
          <w:p w:rsidR="00B7398A" w:rsidRDefault="00B7398A">
            <w:pPr>
              <w:tabs>
                <w:tab w:val="left" w:pos="3780"/>
                <w:tab w:val="left" w:pos="6120"/>
                <w:tab w:val="left" w:pos="8820"/>
                <w:tab w:val="left" w:pos="9000"/>
              </w:tabs>
            </w:pPr>
          </w:p>
        </w:tc>
      </w:tr>
      <w:tr w:rsidR="00B7398A">
        <w:tc>
          <w:tcPr>
            <w:tcW w:w="1604" w:type="dxa"/>
            <w:tcBorders>
              <w:top w:val="nil"/>
              <w:left w:val="nil"/>
              <w:bottom w:val="nil"/>
              <w:right w:val="nil"/>
            </w:tcBorders>
          </w:tcPr>
          <w:p w:rsidR="00B7398A" w:rsidRDefault="005B5F8C">
            <w:pPr>
              <w:tabs>
                <w:tab w:val="left" w:pos="3780"/>
                <w:tab w:val="left" w:pos="6120"/>
                <w:tab w:val="left" w:pos="8820"/>
                <w:tab w:val="left" w:pos="9000"/>
              </w:tabs>
            </w:pPr>
            <w:r>
              <w:t>Зав. кафедрой</w:t>
            </w:r>
          </w:p>
        </w:tc>
        <w:tc>
          <w:tcPr>
            <w:tcW w:w="1884" w:type="dxa"/>
            <w:gridSpan w:val="2"/>
            <w:tcBorders>
              <w:top w:val="nil"/>
              <w:left w:val="nil"/>
              <w:right w:val="nil"/>
            </w:tcBorders>
          </w:tcPr>
          <w:p w:rsidR="00B7398A" w:rsidRDefault="00B7398A">
            <w:pPr>
              <w:tabs>
                <w:tab w:val="left" w:pos="3780"/>
                <w:tab w:val="left" w:pos="6120"/>
                <w:tab w:val="left" w:pos="8820"/>
                <w:tab w:val="left" w:pos="9000"/>
              </w:tabs>
            </w:pPr>
          </w:p>
        </w:tc>
        <w:tc>
          <w:tcPr>
            <w:tcW w:w="1121" w:type="dxa"/>
            <w:tcBorders>
              <w:top w:val="nil"/>
              <w:left w:val="nil"/>
              <w:bottom w:val="nil"/>
              <w:right w:val="nil"/>
            </w:tcBorders>
          </w:tcPr>
          <w:p w:rsidR="00B7398A" w:rsidRDefault="00B7398A">
            <w:pPr>
              <w:tabs>
                <w:tab w:val="left" w:pos="3780"/>
                <w:tab w:val="left" w:pos="6120"/>
                <w:tab w:val="left" w:pos="8820"/>
                <w:tab w:val="left" w:pos="9000"/>
              </w:tabs>
            </w:pPr>
          </w:p>
        </w:tc>
        <w:tc>
          <w:tcPr>
            <w:tcW w:w="4438" w:type="dxa"/>
            <w:tcBorders>
              <w:top w:val="nil"/>
              <w:left w:val="nil"/>
              <w:bottom w:val="nil"/>
              <w:right w:val="nil"/>
            </w:tcBorders>
          </w:tcPr>
          <w:p w:rsidR="00B7398A" w:rsidRDefault="00B7398A">
            <w:pPr>
              <w:tabs>
                <w:tab w:val="left" w:pos="3780"/>
                <w:tab w:val="left" w:pos="6120"/>
                <w:tab w:val="left" w:pos="8820"/>
                <w:tab w:val="left" w:pos="9000"/>
              </w:tabs>
            </w:pPr>
          </w:p>
        </w:tc>
      </w:tr>
      <w:tr w:rsidR="00B7398A">
        <w:tc>
          <w:tcPr>
            <w:tcW w:w="1604" w:type="dxa"/>
            <w:tcBorders>
              <w:top w:val="nil"/>
              <w:left w:val="nil"/>
              <w:bottom w:val="nil"/>
              <w:right w:val="nil"/>
            </w:tcBorders>
          </w:tcPr>
          <w:p w:rsidR="00B7398A" w:rsidRDefault="00B7398A">
            <w:pPr>
              <w:tabs>
                <w:tab w:val="left" w:pos="3780"/>
                <w:tab w:val="left" w:pos="6120"/>
                <w:tab w:val="left" w:pos="8820"/>
                <w:tab w:val="left" w:pos="9000"/>
              </w:tabs>
            </w:pPr>
          </w:p>
        </w:tc>
        <w:tc>
          <w:tcPr>
            <w:tcW w:w="1884" w:type="dxa"/>
            <w:gridSpan w:val="2"/>
            <w:tcBorders>
              <w:left w:val="nil"/>
              <w:bottom w:val="nil"/>
              <w:right w:val="nil"/>
            </w:tcBorders>
          </w:tcPr>
          <w:p w:rsidR="00B7398A" w:rsidRDefault="00C72189">
            <w:pPr>
              <w:tabs>
                <w:tab w:val="left" w:pos="3780"/>
                <w:tab w:val="left" w:pos="6120"/>
                <w:tab w:val="left" w:pos="8820"/>
                <w:tab w:val="left" w:pos="9000"/>
              </w:tabs>
            </w:pPr>
            <w:r>
              <w:t xml:space="preserve">/                    </w:t>
            </w:r>
            <w:r w:rsidR="005B5F8C">
              <w:t>/</w:t>
            </w:r>
          </w:p>
        </w:tc>
        <w:tc>
          <w:tcPr>
            <w:tcW w:w="1121" w:type="dxa"/>
            <w:tcBorders>
              <w:top w:val="nil"/>
              <w:left w:val="nil"/>
              <w:bottom w:val="nil"/>
              <w:right w:val="nil"/>
            </w:tcBorders>
          </w:tcPr>
          <w:p w:rsidR="00B7398A" w:rsidRDefault="00B7398A">
            <w:pPr>
              <w:tabs>
                <w:tab w:val="left" w:pos="3780"/>
                <w:tab w:val="left" w:pos="6120"/>
                <w:tab w:val="left" w:pos="8820"/>
                <w:tab w:val="left" w:pos="9000"/>
              </w:tabs>
            </w:pPr>
          </w:p>
        </w:tc>
        <w:tc>
          <w:tcPr>
            <w:tcW w:w="4438" w:type="dxa"/>
            <w:tcBorders>
              <w:top w:val="nil"/>
              <w:left w:val="nil"/>
              <w:bottom w:val="nil"/>
              <w:right w:val="nil"/>
            </w:tcBorders>
          </w:tcPr>
          <w:p w:rsidR="00B7398A" w:rsidRDefault="00B7398A">
            <w:pPr>
              <w:tabs>
                <w:tab w:val="left" w:pos="3780"/>
                <w:tab w:val="left" w:pos="6120"/>
                <w:tab w:val="left" w:pos="8820"/>
                <w:tab w:val="left" w:pos="9000"/>
              </w:tabs>
            </w:pPr>
          </w:p>
        </w:tc>
      </w:tr>
    </w:tbl>
    <w:p w:rsidR="00B7398A" w:rsidRDefault="005B5F8C">
      <w:pPr>
        <w:tabs>
          <w:tab w:val="left" w:pos="3780"/>
          <w:tab w:val="left" w:pos="6120"/>
          <w:tab w:val="left" w:pos="8820"/>
          <w:tab w:val="left" w:pos="9000"/>
        </w:tabs>
        <w:spacing w:line="360" w:lineRule="auto"/>
        <w:jc w:val="center"/>
        <w:rPr>
          <w:szCs w:val="28"/>
        </w:rPr>
      </w:pPr>
      <w:r>
        <w:rPr>
          <w:szCs w:val="28"/>
        </w:rPr>
        <w:t xml:space="preserve">          Москва  202</w:t>
      </w:r>
      <w:r w:rsidR="00C72189">
        <w:rPr>
          <w:szCs w:val="28"/>
        </w:rPr>
        <w:t>6</w:t>
      </w:r>
    </w:p>
    <w:p w:rsidR="00B7398A" w:rsidRDefault="00B7398A">
      <w:pPr>
        <w:jc w:val="right"/>
        <w:rPr>
          <w:sz w:val="28"/>
          <w:szCs w:val="28"/>
        </w:rPr>
      </w:pPr>
    </w:p>
    <w:p w:rsidR="00B7398A" w:rsidRDefault="005B5F8C">
      <w:pPr>
        <w:jc w:val="right"/>
        <w:rPr>
          <w:sz w:val="28"/>
          <w:szCs w:val="28"/>
        </w:rPr>
      </w:pPr>
      <w:r>
        <w:rPr>
          <w:sz w:val="28"/>
          <w:szCs w:val="28"/>
        </w:rPr>
        <w:lastRenderedPageBreak/>
        <w:t>ПРИЛОЖЕНИЕ 9</w:t>
      </w:r>
    </w:p>
    <w:p w:rsidR="00B7398A" w:rsidRDefault="005B5F8C">
      <w:pPr>
        <w:pStyle w:val="1"/>
        <w:spacing w:before="0" w:after="0"/>
        <w:ind w:firstLine="567"/>
        <w:jc w:val="both"/>
        <w:rPr>
          <w:b w:val="0"/>
          <w:i/>
          <w:sz w:val="28"/>
          <w:szCs w:val="28"/>
        </w:rPr>
      </w:pPr>
      <w:r>
        <w:rPr>
          <w:b w:val="0"/>
          <w:i/>
          <w:sz w:val="28"/>
          <w:szCs w:val="28"/>
        </w:rPr>
        <w:t>Бланк отзыва на ВКР</w:t>
      </w:r>
    </w:p>
    <w:p w:rsidR="00B7398A" w:rsidRDefault="00B7398A">
      <w:pPr>
        <w:pStyle w:val="1"/>
        <w:spacing w:before="0" w:after="0"/>
        <w:ind w:firstLine="567"/>
        <w:jc w:val="both"/>
        <w:rPr>
          <w:b w:val="0"/>
          <w:i/>
          <w:sz w:val="28"/>
          <w:szCs w:val="28"/>
        </w:rPr>
      </w:pPr>
    </w:p>
    <w:p w:rsidR="00B7398A" w:rsidRDefault="005B5F8C">
      <w:pPr>
        <w:jc w:val="center"/>
        <w:rPr>
          <w:b/>
          <w:color w:val="000000"/>
          <w:sz w:val="28"/>
          <w:szCs w:val="28"/>
        </w:rPr>
      </w:pPr>
      <w:r>
        <w:rPr>
          <w:b/>
          <w:color w:val="000000"/>
          <w:sz w:val="28"/>
          <w:szCs w:val="28"/>
        </w:rPr>
        <w:t>Автономная некоммерческая организация высшего образования</w:t>
      </w:r>
    </w:p>
    <w:p w:rsidR="00B7398A" w:rsidRDefault="005B5F8C">
      <w:pPr>
        <w:jc w:val="center"/>
        <w:rPr>
          <w:b/>
          <w:color w:val="000000"/>
          <w:sz w:val="28"/>
          <w:szCs w:val="28"/>
        </w:rPr>
      </w:pPr>
      <w:r>
        <w:rPr>
          <w:b/>
          <w:color w:val="000000"/>
          <w:sz w:val="28"/>
          <w:szCs w:val="28"/>
        </w:rPr>
        <w:t>«МОСКОВСКИЙ МЕЖДУНАРОДНЫЙ УНИВЕРСИТЕТ»</w:t>
      </w:r>
    </w:p>
    <w:p w:rsidR="00B7398A" w:rsidRDefault="005B5F8C">
      <w:pPr>
        <w:spacing w:after="120"/>
        <w:rPr>
          <w:b/>
          <w:color w:val="333399"/>
          <w:sz w:val="28"/>
          <w:szCs w:val="28"/>
          <w:lang w:val="en-US"/>
        </w:rPr>
      </w:pPr>
      <w:r>
        <w:rPr>
          <w:noProof/>
        </w:rPr>
        <mc:AlternateContent>
          <mc:Choice Requires="wps">
            <w:drawing>
              <wp:anchor distT="9525" distB="9525" distL="9525" distR="9525" simplePos="0" relativeHeight="65" behindDoc="0" locked="0" layoutInCell="1" allowOverlap="1" wp14:anchorId="583DCF5F">
                <wp:simplePos x="0" y="0"/>
                <wp:positionH relativeFrom="column">
                  <wp:posOffset>88900</wp:posOffset>
                </wp:positionH>
                <wp:positionV relativeFrom="paragraph">
                  <wp:posOffset>145415</wp:posOffset>
                </wp:positionV>
                <wp:extent cx="5867400" cy="635"/>
                <wp:effectExtent l="9525" t="9525" r="9525" b="9525"/>
                <wp:wrapNone/>
                <wp:docPr id="45" name="Прямая соединительная линия 45"/>
                <wp:cNvGraphicFramePr/>
                <a:graphic xmlns:a="http://schemas.openxmlformats.org/drawingml/2006/main">
                  <a:graphicData uri="http://schemas.microsoft.com/office/word/2010/wordprocessingShape">
                    <wps:wsp>
                      <wps:cNvCnPr/>
                      <wps:spPr>
                        <a:xfrm>
                          <a:off x="0" y="0"/>
                          <a:ext cx="5867280" cy="720"/>
                        </a:xfrm>
                        <a:prstGeom prst="line">
                          <a:avLst/>
                        </a:prstGeom>
                        <a:ln w="1905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line w14:anchorId="6CD5D5DD" id="Прямая соединительная линия 45" o:spid="_x0000_s1026" style="position:absolute;z-index:65;visibility:visible;mso-wrap-style:square;mso-wrap-distance-left:.75pt;mso-wrap-distance-top:.75pt;mso-wrap-distance-right:.75pt;mso-wrap-distance-bottom:.75pt;mso-position-horizontal:absolute;mso-position-horizontal-relative:text;mso-position-vertical:absolute;mso-position-vertical-relative:text" from="7pt,11.45pt" to="469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wLCBQIAACQEAAAOAAAAZHJzL2Uyb0RvYy54bWysU81u1DAQviPxDpbvbNIV2y7RZntoVS4I&#10;Vvw8gNexN5b8J9vd7N6AM9I+Aq/AAaRKhT5D8kYdO2la4FREDs54xvPNfJ/Hi9OdkmjLnBdGl/ho&#10;kmPENDWV0JsSf3h/8WyOkQ9EV0QazUq8Zx6fLp8+WTS2YFNTG1kxhwBE+6KxJa5DsEWWeVozRfzE&#10;WKYhyI1TJMDWbbLKkQbQlcymeX6cNcZV1hnKvAfveR/Ey4TPOaPhDeeeBSRLDL2FtLq0ruOaLRek&#10;2Dhia0GHNsg/dKGI0FB0hDongaBLJ/6CUoI64w0PE2pUZjgXlCUOwOYo/4PNu5pYlriAON6OMvn/&#10;B0tfb1cOiarEz2cYaaLgjtqv3cfu0P5sv3UH1H1qb9of7ff2qv3VXnWfwb7uvoAdg+314D4gSAct&#10;G+sLgDzTKzfsvF25KMyOOxX/QBntkv77UX+2C4iCczY/PpnO4ZooxE6m6Xay+1TrfHjJjELRKLEU&#10;OopDCrJ95QOUg6N3R6JbatTASL7IZ3k65o0U1YWQMga926zPpENbEgcjfbF/gPjtmDOXuur9UkM4&#10;8usZJSvsJetLvWUcVEzEEjwd8PtRg7cArO4GDopIDQnxIId+Hpk7pMRslib8kfljUqpvdBjzldDG&#10;JRkesIvm2lT7dKNJABjFpNTwbOKsP9wnme4f9/IWAAD//wMAUEsDBBQABgAIAAAAIQCdhEJB2wAA&#10;AAgBAAAPAAAAZHJzL2Rvd25yZXYueG1sTI/BTsMwEETvSPyDtUjcqENaUBLiVFCJS2+kFXDcxiaJ&#10;sNdR7KbJ37Oc4Dgzq9k35XZ2VkxmDL0nBferBIShxuueWgXHw+tdBiJEJI3Wk1GwmADb6vqqxEL7&#10;C72ZqY6t4BIKBSroYhwKKUPTGYdh5QdDnH350WFkObZSj3jhcmdlmiSP0mFP/KHDwew603zXZ8ct&#10;Dx/Zyx6z47LY+jPf7N73Ezmlbm/m5ycQ0czx7xh+8RkdKmY6+TPpICzrDU+JCtI0B8F5vs7YOLGx&#10;TkBWpfw/oPoBAAD//wMAUEsBAi0AFAAGAAgAAAAhALaDOJL+AAAA4QEAABMAAAAAAAAAAAAAAAAA&#10;AAAAAFtDb250ZW50X1R5cGVzXS54bWxQSwECLQAUAAYACAAAACEAOP0h/9YAAACUAQAACwAAAAAA&#10;AAAAAAAAAAAvAQAAX3JlbHMvLnJlbHNQSwECLQAUAAYACAAAACEAXo8CwgUCAAAkBAAADgAAAAAA&#10;AAAAAAAAAAAuAgAAZHJzL2Uyb0RvYy54bWxQSwECLQAUAAYACAAAACEAnYRCQdsAAAAIAQAADwAA&#10;AAAAAAAAAAAAAABfBAAAZHJzL2Rvd25yZXYueG1sUEsFBgAAAAAEAAQA8wAAAGcFAAAAAA==&#10;" strokeweight="1.5pt"/>
            </w:pict>
          </mc:Fallback>
        </mc:AlternateContent>
      </w:r>
      <w:r>
        <w:rPr>
          <w:noProof/>
        </w:rPr>
        <mc:AlternateContent>
          <mc:Choice Requires="wpg">
            <w:drawing>
              <wp:inline distT="0" distB="0" distL="0" distR="0" wp14:anchorId="59135F60">
                <wp:extent cx="6045200" cy="241935"/>
                <wp:effectExtent l="0" t="0" r="12700" b="12700"/>
                <wp:docPr id="46" name="Group 87"/>
                <wp:cNvGraphicFramePr/>
                <a:graphic xmlns:a="http://schemas.openxmlformats.org/drawingml/2006/main">
                  <a:graphicData uri="http://schemas.microsoft.com/office/word/2010/wordprocessingGroup">
                    <wpg:wgp>
                      <wpg:cNvGrpSpPr/>
                      <wpg:grpSpPr>
                        <a:xfrm>
                          <a:off x="0" y="0"/>
                          <a:ext cx="6045120" cy="241920"/>
                          <a:chOff x="0" y="0"/>
                          <a:chExt cx="6045120" cy="241920"/>
                        </a:xfrm>
                      </wpg:grpSpPr>
                      <wps:wsp>
                        <wps:cNvPr id="47" name="Прямоугольник 3"/>
                        <wps:cNvSpPr/>
                        <wps:spPr>
                          <a:xfrm>
                            <a:off x="0" y="0"/>
                            <a:ext cx="6045120" cy="241920"/>
                          </a:xfrm>
                          <a:prstGeom prst="rect">
                            <a:avLst/>
                          </a:prstGeom>
                          <a:noFill/>
                          <a:ln w="12700">
                            <a:solidFill>
                              <a:srgbClr val="000000"/>
                            </a:solidFill>
                            <a:round/>
                          </a:ln>
                        </wps:spPr>
                        <wps:style>
                          <a:lnRef idx="0">
                            <a:scrgbClr r="0" g="0" b="0"/>
                          </a:lnRef>
                          <a:fillRef idx="0">
                            <a:scrgbClr r="0" g="0" b="0"/>
                          </a:fillRef>
                          <a:effectRef idx="0">
                            <a:scrgbClr r="0" g="0" b="0"/>
                          </a:effectRef>
                          <a:fontRef idx="minor"/>
                        </wps:style>
                        <wps:bodyPr/>
                      </wps:wsp>
                    </wpg:wgp>
                  </a:graphicData>
                </a:graphic>
              </wp:inline>
            </w:drawing>
          </mc:Choice>
          <mc:Fallback>
            <w:pict>
              <v:group w14:anchorId="7E83B724" id="Group 87" o:spid="_x0000_s1026" style="width:476pt;height:19.05pt;mso-position-horizontal-relative:char;mso-position-vertical-relative:line" coordsize="60451,24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mFLeQQIAAEcFAAAOAAAAZHJzL2Uyb0RvYy54bWyklE1uEzEUgPdI3MHynswkhLSMMumC0mwQ&#10;VBQO4Hg8M5Y8tmW7mWSHxBaJI3AINoifnmFyI57fJNPSSkhts3Bsv/9v3vP8ZNMoshbOS6NzOh6l&#10;lAjNTSF1ldOPH86eHVPiA9MFU0aLnG6FpyeLp0/mrc3ExNRGFcIRcKJ91tqc1iHYLEk8r0XD/MhY&#10;oUFYGtewAEdXJYVjLXhvVDJJ01nSGldYZ7jwHm5PeyFdoP+yFDy8K0svAlE5hdwCrg7XVVyTxZxl&#10;lWO2lnyfBntAFg2TGoIOrk5ZYOTSyTuuGsmd8aYMI26axJSl5AJrgGrG6a1qls5cWqylytrKDpgA&#10;7S1OD3bL367PHZFFTqczSjRr4BthWHJ8FOG0tspAZ+nshT13+4uqP8V6N6Vr4j9UQjaIdTtgFZtA&#10;OFzO0umL8QToc5BNpuOXsEfuvIaPc8eM16//b5gcwiYxuyGZ1kIL+WtK/nGULmpmBcL3kcCB0tGB&#10;Uvdt92n3tfvdXe0+d9+7q+7X7kv3p/vR/STPe3JoN2DzmQeCj2Q2lM4y63xYCtOQuMmpg1bHDmTr&#10;Nz4AXlA9qMSg2pxJpRC70qSFWZ0cpSlaeKNkEaVRz7tq9Uo5smZxYvAXqwFv/6hBZ+qiv1caxBF+&#10;Xx/uwlaJ6E3p96KE9sLWQPd877+fQehk6IvDJEIQNIiKJeRzT9u9SbQWOPr3tB+MML7RYbBvpDYO&#10;MdyoLm5XptjiWCAA6D5EgdOKzPYvS3wObp5R6/r9W/wFAAD//wMAUEsDBBQABgAIAAAAIQAwrwxE&#10;2wAAAAQBAAAPAAAAZHJzL2Rvd25yZXYueG1sTI9Ba8JAEIXvhf6HZQq91U0Ui43ZiEjbkxSqheJt&#10;TMYkmJ0N2TWJ/77TXuzlweMN732TrkbbqJ46Xzs2EE8iUMS5K2ouDXzt354WoHxALrBxTAau5GGV&#10;3d+lmBRu4E/qd6FUUsI+QQNVCG2itc8rsugnriWW7OQ6i0FsV+qiw0HKbaOnUfSsLdYsCxW2tKko&#10;P+8u1sD7gMN6Fr/22/Npcz3s5x/f25iMeXwY10tQgcZwO4ZffEGHTJiO7sKFV40BeST8qWQv86nY&#10;o4HZIgadpfo/fPYDAAD//wMAUEsBAi0AFAAGAAgAAAAhALaDOJL+AAAA4QEAABMAAAAAAAAAAAAA&#10;AAAAAAAAAFtDb250ZW50X1R5cGVzXS54bWxQSwECLQAUAAYACAAAACEAOP0h/9YAAACUAQAACwAA&#10;AAAAAAAAAAAAAAAvAQAAX3JlbHMvLnJlbHNQSwECLQAUAAYACAAAACEA0ZhS3kECAABHBQAADgAA&#10;AAAAAAAAAAAAAAAuAgAAZHJzL2Uyb0RvYy54bWxQSwECLQAUAAYACAAAACEAMK8MRNsAAAAEAQAA&#10;DwAAAAAAAAAAAAAAAACbBAAAZHJzL2Rvd25yZXYueG1sUEsFBgAAAAAEAAQA8wAAAKMFAAAAAA==&#10;">
                <v:rect id="Прямоугольник 3" o:spid="_x0000_s1027" style="position:absolute;width:60451;height:24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ynQvxAAAANsAAAAPAAAAZHJzL2Rvd25yZXYueG1sRI9LiwIx&#10;EITvwv6H0AteFs24vkejLIIgHgQfiMdm0s4MTjpDEnX232+EBY9FVX1FzZeNqcSDnC8tK+h1ExDE&#10;mdUl5wpOx3VnAsIHZI2VZVLwSx6Wi4/WHFNtn7ynxyHkIkLYp6igCKFOpfRZQQZ919bE0btaZzBE&#10;6XKpHT4j3FTyO0lG0mDJcaHAmlYFZbfD3SjYDobJJZx79ji59ac7V32dR9u7Uu3P5mcGIlAT3uH/&#10;9kYrGIzh9SX+ALn4AwAA//8DAFBLAQItABQABgAIAAAAIQDb4fbL7gAAAIUBAAATAAAAAAAAAAAA&#10;AAAAAAAAAABbQ29udGVudF9UeXBlc10ueG1sUEsBAi0AFAAGAAgAAAAhAFr0LFu/AAAAFQEAAAsA&#10;AAAAAAAAAAAAAAAAHwEAAF9yZWxzLy5yZWxzUEsBAi0AFAAGAAgAAAAhANfKdC/EAAAA2wAAAA8A&#10;AAAAAAAAAAAAAAAABwIAAGRycy9kb3ducmV2LnhtbFBLBQYAAAAAAwADALcAAAD4AgAAAAA=&#10;" filled="f" strokeweight="1pt">
                  <v:stroke joinstyle="round"/>
                </v:rect>
                <w10:anchorlock/>
              </v:group>
            </w:pict>
          </mc:Fallback>
        </mc:AlternateContent>
      </w:r>
    </w:p>
    <w:p w:rsidR="00B7398A" w:rsidRDefault="005B5F8C">
      <w:pPr>
        <w:pStyle w:val="affb"/>
        <w:rPr>
          <w:b/>
          <w:bCs/>
          <w:szCs w:val="28"/>
        </w:rPr>
      </w:pPr>
      <w:r>
        <w:rPr>
          <w:b/>
          <w:bCs/>
          <w:szCs w:val="28"/>
        </w:rPr>
        <w:t xml:space="preserve">     ОТЗЫВ</w:t>
      </w:r>
    </w:p>
    <w:p w:rsidR="00B7398A" w:rsidRDefault="005B5F8C">
      <w:pPr>
        <w:jc w:val="center"/>
        <w:rPr>
          <w:b/>
          <w:sz w:val="28"/>
          <w:szCs w:val="28"/>
        </w:rPr>
      </w:pPr>
      <w:r>
        <w:rPr>
          <w:b/>
          <w:sz w:val="28"/>
          <w:szCs w:val="28"/>
        </w:rPr>
        <w:t xml:space="preserve">научного руководителя на работу обучающегося </w:t>
      </w:r>
    </w:p>
    <w:p w:rsidR="00B7398A" w:rsidRDefault="005B5F8C">
      <w:pPr>
        <w:shd w:val="clear" w:color="auto" w:fill="FFFFFF"/>
        <w:tabs>
          <w:tab w:val="left" w:leader="underscore" w:pos="9403"/>
        </w:tabs>
        <w:ind w:left="24"/>
        <w:jc w:val="center"/>
        <w:rPr>
          <w:sz w:val="28"/>
          <w:szCs w:val="28"/>
        </w:rPr>
      </w:pPr>
      <w:r>
        <w:rPr>
          <w:sz w:val="28"/>
          <w:szCs w:val="28"/>
        </w:rPr>
        <w:t>____________________________________________________</w:t>
      </w:r>
    </w:p>
    <w:p w:rsidR="00B7398A" w:rsidRDefault="00B7398A">
      <w:pPr>
        <w:shd w:val="clear" w:color="auto" w:fill="FFFFFF"/>
        <w:tabs>
          <w:tab w:val="left" w:leader="underscore" w:pos="9403"/>
        </w:tabs>
        <w:rPr>
          <w:b/>
          <w:sz w:val="28"/>
          <w:szCs w:val="28"/>
        </w:rPr>
      </w:pPr>
    </w:p>
    <w:p w:rsidR="00B7398A" w:rsidRDefault="005B5F8C">
      <w:pPr>
        <w:shd w:val="clear" w:color="auto" w:fill="FFFFFF"/>
        <w:tabs>
          <w:tab w:val="left" w:leader="underscore" w:pos="9403"/>
        </w:tabs>
        <w:spacing w:line="360" w:lineRule="auto"/>
        <w:rPr>
          <w:sz w:val="28"/>
          <w:szCs w:val="28"/>
        </w:rPr>
      </w:pPr>
      <w:r>
        <w:rPr>
          <w:spacing w:val="-4"/>
          <w:sz w:val="28"/>
          <w:szCs w:val="28"/>
        </w:rPr>
        <w:t xml:space="preserve">Направление подготовки </w:t>
      </w:r>
      <w:r>
        <w:rPr>
          <w:sz w:val="28"/>
          <w:szCs w:val="28"/>
          <w:u w:val="single"/>
        </w:rPr>
        <w:t>38.03.04  «Государственное и муниципальное управление»</w:t>
      </w:r>
    </w:p>
    <w:p w:rsidR="00B7398A" w:rsidRDefault="005B5F8C">
      <w:pPr>
        <w:shd w:val="clear" w:color="auto" w:fill="FFFFFF"/>
        <w:tabs>
          <w:tab w:val="left" w:leader="underscore" w:pos="9442"/>
        </w:tabs>
        <w:spacing w:line="360" w:lineRule="auto"/>
        <w:ind w:left="29"/>
        <w:rPr>
          <w:sz w:val="28"/>
          <w:szCs w:val="28"/>
        </w:rPr>
      </w:pPr>
      <w:r>
        <w:rPr>
          <w:spacing w:val="-3"/>
          <w:sz w:val="28"/>
          <w:szCs w:val="28"/>
        </w:rPr>
        <w:t>Кафедра</w:t>
      </w:r>
      <w:r>
        <w:rPr>
          <w:sz w:val="28"/>
          <w:szCs w:val="28"/>
        </w:rPr>
        <w:t xml:space="preserve"> </w:t>
      </w:r>
      <w:r>
        <w:rPr>
          <w:sz w:val="28"/>
          <w:szCs w:val="28"/>
          <w:u w:val="single"/>
        </w:rPr>
        <w:t>юриспруденции</w:t>
      </w:r>
    </w:p>
    <w:p w:rsidR="00B7398A" w:rsidRDefault="005B5F8C">
      <w:pPr>
        <w:shd w:val="clear" w:color="auto" w:fill="FFFFFF"/>
        <w:tabs>
          <w:tab w:val="left" w:leader="underscore" w:pos="9504"/>
        </w:tabs>
        <w:ind w:left="23"/>
        <w:rPr>
          <w:sz w:val="28"/>
          <w:szCs w:val="28"/>
        </w:rPr>
      </w:pPr>
      <w:r>
        <w:rPr>
          <w:sz w:val="28"/>
          <w:szCs w:val="28"/>
        </w:rPr>
        <w:t>_______________________________________________________________</w:t>
      </w:r>
    </w:p>
    <w:p w:rsidR="00B7398A" w:rsidRDefault="005B5F8C">
      <w:pPr>
        <w:shd w:val="clear" w:color="auto" w:fill="FFFFFF"/>
        <w:tabs>
          <w:tab w:val="left" w:leader="underscore" w:pos="9504"/>
        </w:tabs>
        <w:ind w:left="23"/>
        <w:rPr>
          <w:spacing w:val="-2"/>
          <w:sz w:val="28"/>
          <w:szCs w:val="28"/>
        </w:rPr>
      </w:pPr>
      <w:r>
        <w:t xml:space="preserve">                           Фамилия, Имя, Отчество, №</w:t>
      </w:r>
      <w:r>
        <w:rPr>
          <w:sz w:val="28"/>
          <w:szCs w:val="28"/>
        </w:rPr>
        <w:t xml:space="preserve"> </w:t>
      </w:r>
      <w:r>
        <w:t>группы</w:t>
      </w:r>
      <w:r>
        <w:rPr>
          <w:sz w:val="28"/>
          <w:szCs w:val="28"/>
        </w:rPr>
        <w:t xml:space="preserve"> </w:t>
      </w:r>
      <w:r>
        <w:t>обучающегося</w:t>
      </w:r>
      <w:r>
        <w:br/>
      </w:r>
    </w:p>
    <w:p w:rsidR="00B7398A" w:rsidRDefault="005B5F8C">
      <w:pPr>
        <w:shd w:val="clear" w:color="auto" w:fill="FFFFFF"/>
        <w:tabs>
          <w:tab w:val="left" w:leader="underscore" w:pos="9504"/>
        </w:tabs>
        <w:ind w:left="23"/>
        <w:rPr>
          <w:sz w:val="28"/>
          <w:szCs w:val="28"/>
        </w:rPr>
      </w:pPr>
      <w:r>
        <w:rPr>
          <w:spacing w:val="-2"/>
          <w:sz w:val="28"/>
          <w:szCs w:val="28"/>
        </w:rPr>
        <w:t>Выпускная квалификационная работа на тему:</w:t>
      </w:r>
      <w:r>
        <w:rPr>
          <w:sz w:val="28"/>
          <w:szCs w:val="28"/>
        </w:rPr>
        <w:t xml:space="preserve"> __________________________</w:t>
      </w:r>
    </w:p>
    <w:p w:rsidR="00B7398A" w:rsidRDefault="00B7398A">
      <w:pPr>
        <w:shd w:val="clear" w:color="auto" w:fill="FFFFFF"/>
        <w:tabs>
          <w:tab w:val="left" w:leader="underscore" w:pos="9547"/>
        </w:tabs>
        <w:jc w:val="both"/>
        <w:rPr>
          <w:sz w:val="28"/>
          <w:szCs w:val="28"/>
        </w:rPr>
      </w:pPr>
    </w:p>
    <w:p w:rsidR="00B7398A" w:rsidRDefault="00B7398A">
      <w:pPr>
        <w:shd w:val="clear" w:color="auto" w:fill="FFFFFF"/>
        <w:tabs>
          <w:tab w:val="left" w:leader="underscore" w:pos="9547"/>
        </w:tabs>
        <w:jc w:val="both"/>
        <w:rPr>
          <w:sz w:val="28"/>
          <w:szCs w:val="28"/>
        </w:rPr>
      </w:pPr>
    </w:p>
    <w:p w:rsidR="00B7398A" w:rsidRDefault="005B5F8C">
      <w:pPr>
        <w:shd w:val="clear" w:color="auto" w:fill="FFFFFF"/>
        <w:tabs>
          <w:tab w:val="left" w:leader="underscore" w:pos="9528"/>
        </w:tabs>
        <w:ind w:left="14" w:right="19"/>
        <w:rPr>
          <w:i/>
          <w:sz w:val="28"/>
          <w:szCs w:val="28"/>
        </w:rPr>
      </w:pPr>
      <w:r>
        <w:rPr>
          <w:i/>
        </w:rPr>
        <w:t xml:space="preserve">В отзыве указываются: актуальность выбранной темы и краткое содержание выпускной квалификационной </w:t>
      </w:r>
      <w:r>
        <w:rPr>
          <w:i/>
          <w:spacing w:val="-3"/>
        </w:rPr>
        <w:t>работы;</w:t>
      </w:r>
      <w:r w:rsidR="00827F4C">
        <w:rPr>
          <w:i/>
          <w:spacing w:val="-3"/>
        </w:rPr>
        <w:t xml:space="preserve"> </w:t>
      </w:r>
      <w:r>
        <w:rPr>
          <w:i/>
        </w:rPr>
        <w:t xml:space="preserve">задачи, поставленные перед выпускником(цей), как он(а) </w:t>
      </w:r>
      <w:r>
        <w:rPr>
          <w:i/>
          <w:spacing w:val="-2"/>
        </w:rPr>
        <w:t xml:space="preserve">справился(лась) с их решением, в какой мере проявлены самостоятельность и инициатива в работе, </w:t>
      </w:r>
      <w:r>
        <w:rPr>
          <w:i/>
        </w:rPr>
        <w:t xml:space="preserve">какова теоретическая подготовка и навыки выпускника (цы), результаты работы, их </w:t>
      </w:r>
      <w:r>
        <w:rPr>
          <w:i/>
          <w:spacing w:val="-1"/>
        </w:rPr>
        <w:t xml:space="preserve">теоретическая и практическая ценность, основные </w:t>
      </w:r>
      <w:r>
        <w:rPr>
          <w:i/>
          <w:spacing w:val="-3"/>
        </w:rPr>
        <w:t>положительные и отрицательные стороны работы.</w:t>
      </w:r>
      <w:r>
        <w:rPr>
          <w:i/>
          <w:spacing w:val="-1"/>
        </w:rPr>
        <w:t xml:space="preserve"> </w:t>
      </w:r>
    </w:p>
    <w:p w:rsidR="00B7398A" w:rsidRDefault="00B7398A">
      <w:pPr>
        <w:shd w:val="clear" w:color="auto" w:fill="FFFFFF"/>
        <w:tabs>
          <w:tab w:val="left" w:leader="underscore" w:pos="9547"/>
        </w:tabs>
        <w:jc w:val="both"/>
        <w:rPr>
          <w:sz w:val="28"/>
          <w:szCs w:val="28"/>
        </w:rPr>
      </w:pPr>
    </w:p>
    <w:p w:rsidR="00B7398A" w:rsidRDefault="00B7398A">
      <w:pPr>
        <w:shd w:val="clear" w:color="auto" w:fill="FFFFFF"/>
        <w:tabs>
          <w:tab w:val="left" w:leader="underscore" w:pos="9547"/>
        </w:tabs>
        <w:jc w:val="both"/>
        <w:rPr>
          <w:sz w:val="28"/>
          <w:szCs w:val="28"/>
        </w:rPr>
      </w:pPr>
    </w:p>
    <w:p w:rsidR="00B7398A" w:rsidRDefault="00B7398A">
      <w:pPr>
        <w:shd w:val="clear" w:color="auto" w:fill="FFFFFF"/>
        <w:tabs>
          <w:tab w:val="left" w:leader="underscore" w:pos="9547"/>
        </w:tabs>
        <w:jc w:val="both"/>
        <w:rPr>
          <w:sz w:val="28"/>
          <w:szCs w:val="28"/>
        </w:rPr>
      </w:pPr>
    </w:p>
    <w:p w:rsidR="00B7398A" w:rsidRDefault="00B7398A">
      <w:pPr>
        <w:shd w:val="clear" w:color="auto" w:fill="FFFFFF"/>
        <w:tabs>
          <w:tab w:val="left" w:leader="underscore" w:pos="9547"/>
        </w:tabs>
        <w:jc w:val="both"/>
        <w:rPr>
          <w:sz w:val="28"/>
          <w:szCs w:val="28"/>
        </w:rPr>
      </w:pPr>
    </w:p>
    <w:p w:rsidR="00B7398A" w:rsidRDefault="00B7398A">
      <w:pPr>
        <w:shd w:val="clear" w:color="auto" w:fill="FFFFFF"/>
        <w:tabs>
          <w:tab w:val="left" w:leader="underscore" w:pos="9547"/>
        </w:tabs>
        <w:jc w:val="both"/>
        <w:rPr>
          <w:sz w:val="28"/>
          <w:szCs w:val="28"/>
        </w:rPr>
      </w:pPr>
    </w:p>
    <w:p w:rsidR="00B7398A" w:rsidRDefault="00B7398A">
      <w:pPr>
        <w:shd w:val="clear" w:color="auto" w:fill="FFFFFF"/>
        <w:tabs>
          <w:tab w:val="left" w:leader="underscore" w:pos="9547"/>
        </w:tabs>
        <w:jc w:val="both"/>
        <w:rPr>
          <w:sz w:val="28"/>
          <w:szCs w:val="28"/>
        </w:rPr>
      </w:pPr>
    </w:p>
    <w:p w:rsidR="00B7398A" w:rsidRDefault="00B7398A">
      <w:pPr>
        <w:shd w:val="clear" w:color="auto" w:fill="FFFFFF"/>
        <w:tabs>
          <w:tab w:val="left" w:leader="underscore" w:pos="9547"/>
        </w:tabs>
        <w:jc w:val="both"/>
        <w:rPr>
          <w:sz w:val="28"/>
          <w:szCs w:val="28"/>
        </w:rPr>
      </w:pPr>
    </w:p>
    <w:p w:rsidR="00B7398A" w:rsidRDefault="00B7398A">
      <w:pPr>
        <w:shd w:val="clear" w:color="auto" w:fill="FFFFFF"/>
        <w:tabs>
          <w:tab w:val="left" w:leader="underscore" w:pos="9547"/>
        </w:tabs>
        <w:jc w:val="both"/>
        <w:rPr>
          <w:sz w:val="28"/>
          <w:szCs w:val="28"/>
        </w:rPr>
      </w:pPr>
    </w:p>
    <w:p w:rsidR="00B7398A" w:rsidRDefault="00B7398A">
      <w:pPr>
        <w:shd w:val="clear" w:color="auto" w:fill="FFFFFF"/>
        <w:tabs>
          <w:tab w:val="left" w:leader="underscore" w:pos="9547"/>
        </w:tabs>
        <w:jc w:val="both"/>
        <w:rPr>
          <w:sz w:val="28"/>
          <w:szCs w:val="28"/>
        </w:rPr>
      </w:pPr>
    </w:p>
    <w:p w:rsidR="00B7398A" w:rsidRDefault="00B7398A">
      <w:pPr>
        <w:shd w:val="clear" w:color="auto" w:fill="FFFFFF"/>
        <w:tabs>
          <w:tab w:val="left" w:leader="underscore" w:pos="9547"/>
        </w:tabs>
        <w:jc w:val="both"/>
        <w:rPr>
          <w:sz w:val="28"/>
          <w:szCs w:val="28"/>
        </w:rPr>
      </w:pPr>
    </w:p>
    <w:p w:rsidR="00B7398A" w:rsidRDefault="005B5F8C">
      <w:pPr>
        <w:shd w:val="clear" w:color="auto" w:fill="FFFFFF"/>
        <w:tabs>
          <w:tab w:val="left" w:leader="underscore" w:pos="9547"/>
        </w:tabs>
        <w:rPr>
          <w:sz w:val="28"/>
          <w:szCs w:val="28"/>
        </w:rPr>
      </w:pPr>
      <w:r>
        <w:rPr>
          <w:spacing w:val="-1"/>
          <w:sz w:val="28"/>
          <w:szCs w:val="28"/>
        </w:rPr>
        <w:t>Научный руководитель  _____</w:t>
      </w:r>
      <w:r>
        <w:rPr>
          <w:sz w:val="28"/>
          <w:szCs w:val="28"/>
        </w:rPr>
        <w:t>______________________________________</w:t>
      </w:r>
    </w:p>
    <w:p w:rsidR="00B7398A" w:rsidRDefault="005B5F8C">
      <w:pPr>
        <w:shd w:val="clear" w:color="auto" w:fill="FFFFFF"/>
        <w:ind w:left="3024"/>
        <w:rPr>
          <w:sz w:val="18"/>
          <w:szCs w:val="18"/>
        </w:rPr>
      </w:pPr>
      <w:r>
        <w:rPr>
          <w:spacing w:val="-1"/>
          <w:sz w:val="18"/>
          <w:szCs w:val="18"/>
        </w:rPr>
        <w:t xml:space="preserve">              (фамилия, имя, отчество, должность, место работы)</w:t>
      </w:r>
    </w:p>
    <w:p w:rsidR="00B7398A" w:rsidRDefault="00B7398A">
      <w:pPr>
        <w:shd w:val="clear" w:color="auto" w:fill="FFFFFF"/>
        <w:tabs>
          <w:tab w:val="left" w:leader="underscore" w:pos="9498"/>
        </w:tabs>
        <w:rPr>
          <w:spacing w:val="-2"/>
          <w:sz w:val="28"/>
          <w:szCs w:val="28"/>
        </w:rPr>
      </w:pPr>
    </w:p>
    <w:p w:rsidR="00B7398A" w:rsidRDefault="005B5F8C">
      <w:pPr>
        <w:shd w:val="clear" w:color="auto" w:fill="FFFFFF"/>
        <w:tabs>
          <w:tab w:val="left" w:leader="underscore" w:pos="9498"/>
        </w:tabs>
        <w:rPr>
          <w:sz w:val="28"/>
          <w:szCs w:val="28"/>
        </w:rPr>
      </w:pPr>
      <w:r>
        <w:rPr>
          <w:spacing w:val="-2"/>
          <w:sz w:val="28"/>
          <w:szCs w:val="28"/>
        </w:rPr>
        <w:t>Подпись научного руководителя</w:t>
      </w:r>
      <w:r>
        <w:rPr>
          <w:sz w:val="28"/>
          <w:szCs w:val="28"/>
        </w:rPr>
        <w:t>__________________________________</w:t>
      </w:r>
    </w:p>
    <w:p w:rsidR="00B7398A" w:rsidRDefault="00B7398A">
      <w:pPr>
        <w:shd w:val="clear" w:color="auto" w:fill="FFFFFF"/>
        <w:tabs>
          <w:tab w:val="left" w:leader="underscore" w:pos="9498"/>
        </w:tabs>
        <w:rPr>
          <w:sz w:val="28"/>
          <w:szCs w:val="28"/>
        </w:rPr>
      </w:pPr>
    </w:p>
    <w:p w:rsidR="00B7398A" w:rsidRDefault="005B5F8C">
      <w:pPr>
        <w:rPr>
          <w:sz w:val="28"/>
          <w:szCs w:val="28"/>
        </w:rPr>
      </w:pPr>
      <w:r>
        <w:t xml:space="preserve">                                                                                           «______» ______________ </w:t>
      </w:r>
      <w:r>
        <w:rPr>
          <w:sz w:val="28"/>
          <w:szCs w:val="28"/>
        </w:rPr>
        <w:t>20_ г.</w:t>
      </w:r>
      <w:bookmarkEnd w:id="61"/>
    </w:p>
    <w:sectPr w:rsidR="00B7398A">
      <w:footerReference w:type="even" r:id="rId34"/>
      <w:footerReference w:type="default" r:id="rId35"/>
      <w:footerReference w:type="first" r:id="rId36"/>
      <w:pgSz w:w="11906" w:h="16838"/>
      <w:pgMar w:top="1134" w:right="1418" w:bottom="1418" w:left="1440" w:header="0" w:footer="709" w:gutter="0"/>
      <w:pgNumType w:start="1"/>
      <w:cols w:space="720"/>
      <w:formProt w:val="0"/>
      <w:titlePg/>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C0066" w:rsidRDefault="00AC0066">
      <w:r>
        <w:separator/>
      </w:r>
    </w:p>
  </w:endnote>
  <w:endnote w:type="continuationSeparator" w:id="0">
    <w:p w:rsidR="00AC0066" w:rsidRDefault="00AC00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 w:name="Geometria">
    <w:altName w:val="Times New Roman"/>
    <w:panose1 w:val="00000000000000000000"/>
    <w:charset w:val="00"/>
    <w:family w:val="roman"/>
    <w:notTrueType/>
    <w:pitch w:val="default"/>
  </w:font>
  <w:font w:name="TimesNewRomanPSMT">
    <w:altName w:val="Times New Roman"/>
    <w:charset w:val="CC"/>
    <w:family w:val="roman"/>
    <w:pitch w:val="variable"/>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5F8C" w:rsidRDefault="005B5F8C">
    <w:pPr>
      <w:pStyle w:val="af5"/>
      <w:ind w:right="360"/>
    </w:pPr>
    <w:r>
      <w:rPr>
        <w:noProof/>
      </w:rPr>
      <mc:AlternateContent>
        <mc:Choice Requires="wps">
          <w:drawing>
            <wp:anchor distT="0" distB="0" distL="0" distR="0" simplePos="0" relativeHeight="13" behindDoc="1" locked="0" layoutInCell="0" allowOverlap="1">
              <wp:simplePos x="0" y="0"/>
              <wp:positionH relativeFrom="margin">
                <wp:align>right</wp:align>
              </wp:positionH>
              <wp:positionV relativeFrom="paragraph">
                <wp:posOffset>635</wp:posOffset>
              </wp:positionV>
              <wp:extent cx="14605" cy="14605"/>
              <wp:effectExtent l="0" t="0" r="0" b="0"/>
              <wp:wrapSquare wrapText="bothSides"/>
              <wp:docPr id="47" name="Врезка25"/>
              <wp:cNvGraphicFramePr/>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scrgbClr r="0" g="0" b="0"/>
                      </a:lnRef>
                      <a:fillRef idx="0">
                        <a:scrgbClr r="0" g="0" b="0"/>
                      </a:fillRef>
                      <a:effectRef idx="0">
                        <a:scrgbClr r="0" g="0" b="0"/>
                      </a:effectRef>
                      <a:fontRef idx="minor"/>
                    </wps:style>
                    <wps:txbx>
                      <w:txbxContent>
                        <w:p w:rsidR="005B5F8C" w:rsidRDefault="005B5F8C">
                          <w:pPr>
                            <w:pStyle w:val="af5"/>
                            <w:rPr>
                              <w:rStyle w:val="af6"/>
                            </w:rPr>
                          </w:pPr>
                          <w:r>
                            <w:fldChar w:fldCharType="begin"/>
                          </w:r>
                          <w:r>
                            <w:instrText xml:space="preserve"> PAGE </w:instrText>
                          </w:r>
                          <w:r>
                            <w:fldChar w:fldCharType="separate"/>
                          </w:r>
                          <w:r>
                            <w:t>0</w:t>
                          </w:r>
                          <w:r>
                            <w:fldChar w:fldCharType="end"/>
                          </w:r>
                        </w:p>
                      </w:txbxContent>
                    </wps:txbx>
                    <wps:bodyPr lIns="0" tIns="0" rIns="0" bIns="0" anchor="t">
                      <a:spAutoFit/>
                    </wps:bodyPr>
                  </wps:wsp>
                </a:graphicData>
              </a:graphic>
            </wp:anchor>
          </w:drawing>
        </mc:Choice>
        <mc:Fallback>
          <w:pict>
            <v:rect id="Врезка25" o:spid="_x0000_s1063" style="position:absolute;margin-left:-50.05pt;margin-top:.05pt;width:1.15pt;height:1.15pt;z-index:-503316467;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TH+7QEAACMEAAAOAAAAZHJzL2Uyb0RvYy54bWysU0tuFDEQ3SNxB8t7pmdGIUGt6YkQURAS&#10;gojAAdxue9qSfyo70z07zsBJ2CAkTjG5EWX3Z0hYBbFxl8tVr+q9qt5c9kaTvYCgnK3oarGkRFju&#10;GmV3Ff3y+frFK0pCZLZh2llR0YMI9HL7/Nmm86VYu9bpRgBBEBvKzle0jdGXRRF4KwwLC+eFxUfp&#10;wLCIV9gVDbAO0Y0u1svledE5aDw4LkJA79XwSLcZX0rB40cpg4hEVxR7i/mEfNbpLLYbVu6A+Vbx&#10;sQ32D10YpiwWnaGuWGTkDtRfUEZxcMHJuODOFE5KxUXmgGxWy0dsblvmReaC4gQ/yxT+Hyz/sL8B&#10;opqKnl1QYpnBGR2/3X89/jj+PP46fl+/TBJ1PpQYeetvYLwFNBPfXoJJX2RC+izrYZZV9JFwdK7O&#10;Ls5Re44vg4kYxSnVQ4hvhTMkGRUFnFmWku3fhziETiGpknXXSmv0s1Jb0qVqD9yIrC0WSD0PXWYr&#10;HrQYcj4JiYRzs8kROOzqNxrIsBW4ttjrtBsZDBNSoMSyT8wdU1K2yMv4xPw5Kdd3Ns75RlkHaTQD&#10;z4FdIhr7ukd3MmvXHHC4+p3FhUnLPxkwGfVkMMtbhwIMygf/+i6izFn9E9JYDDcxz2/8a9Kq/3nP&#10;Uad/e/sbAAD//wMAUEsDBBQABgAIAAAAIQBsf7XW1AAAAAEBAAAPAAAAZHJzL2Rvd25yZXYueG1s&#10;TI9BT8MwDIXvSPyHyEjcWLKBKJSmE0LsDoMDR68xTaBxqibbyr/HO8HJen7We5+b9RwHdaAph8QW&#10;lgsDirhLLnBv4f1tc3UHKhdkh0NisvBDGdbt+VmDtUtHfqXDtvRKQjjXaMGXMtZa585TxLxII7F4&#10;n2mKWEROvXYTHiU8DnplzK2OGFgaPI705Kn73u6jBR3CV/URl+YZN/OLv6+qYEJl7eXF/PgAqtBc&#10;/o7hhC/o0ArTLu3ZZTVYkEfKaavEW12D2sm4Ad02+j95+wsAAP//AwBQSwECLQAUAAYACAAAACEA&#10;toM4kv4AAADhAQAAEwAAAAAAAAAAAAAAAAAAAAAAW0NvbnRlbnRfVHlwZXNdLnhtbFBLAQItABQA&#10;BgAIAAAAIQA4/SH/1gAAAJQBAAALAAAAAAAAAAAAAAAAAC8BAABfcmVscy8ucmVsc1BLAQItABQA&#10;BgAIAAAAIQCMETH+7QEAACMEAAAOAAAAAAAAAAAAAAAAAC4CAABkcnMvZTJvRG9jLnhtbFBLAQIt&#10;ABQABgAIAAAAIQBsf7XW1AAAAAEBAAAPAAAAAAAAAAAAAAAAAEcEAABkcnMvZG93bnJldi54bWxQ&#10;SwUGAAAAAAQABADzAAAASAUAAAAA&#10;" o:allowincell="f" filled="f" stroked="f" strokeweight="0">
              <v:textbox style="mso-fit-shape-to-text:t" inset="0,0,0,0">
                <w:txbxContent>
                  <w:p w:rsidR="005B5F8C" w:rsidRDefault="005B5F8C">
                    <w:pPr>
                      <w:pStyle w:val="af5"/>
                      <w:rPr>
                        <w:rStyle w:val="af6"/>
                      </w:rPr>
                    </w:pPr>
                    <w:r>
                      <w:fldChar w:fldCharType="begin"/>
                    </w:r>
                    <w:r>
                      <w:instrText xml:space="preserve"> PAGE </w:instrText>
                    </w:r>
                    <w:r>
                      <w:fldChar w:fldCharType="separate"/>
                    </w:r>
                    <w:r>
                      <w:t>0</w:t>
                    </w:r>
                    <w:r>
                      <w:fldChar w:fldCharType="end"/>
                    </w:r>
                  </w:p>
                </w:txbxContent>
              </v:textbox>
              <w10:wrap type="square" anchorx="margin"/>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5F8C" w:rsidRDefault="005B5F8C">
    <w:pPr>
      <w:pStyle w:val="af5"/>
      <w:jc w:val="center"/>
    </w:pPr>
    <w:r>
      <w:fldChar w:fldCharType="begin"/>
    </w:r>
    <w:r>
      <w:instrText xml:space="preserve"> PAGE </w:instrText>
    </w:r>
    <w:r>
      <w:fldChar w:fldCharType="separate"/>
    </w:r>
    <w:r w:rsidR="00270A02">
      <w:rPr>
        <w:noProof/>
      </w:rPr>
      <w:t>61</w:t>
    </w:r>
    <w:r>
      <w:fldChar w:fldCharType="end"/>
    </w:r>
  </w:p>
  <w:p w:rsidR="005B5F8C" w:rsidRDefault="005B5F8C">
    <w:pPr>
      <w:pStyle w:val="af5"/>
      <w:ind w:right="36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5F8C" w:rsidRDefault="005B5F8C">
    <w:pPr>
      <w:pStyle w:val="af5"/>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C0066" w:rsidRDefault="00AC0066">
      <w:r>
        <w:separator/>
      </w:r>
    </w:p>
  </w:footnote>
  <w:footnote w:type="continuationSeparator" w:id="0">
    <w:p w:rsidR="00AC0066" w:rsidRDefault="00AC006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212572"/>
    <w:multiLevelType w:val="multilevel"/>
    <w:tmpl w:val="78B2CAEE"/>
    <w:lvl w:ilvl="0">
      <w:start w:val="1"/>
      <w:numFmt w:val="bullet"/>
      <w:pStyle w:val="3"/>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7CE2889"/>
    <w:multiLevelType w:val="multilevel"/>
    <w:tmpl w:val="B9349144"/>
    <w:lvl w:ilvl="0">
      <w:start w:val="1"/>
      <w:numFmt w:val="bullet"/>
      <w:lvlText w:val=""/>
      <w:lvlJc w:val="left"/>
      <w:pPr>
        <w:tabs>
          <w:tab w:val="num" w:pos="0"/>
        </w:tabs>
        <w:ind w:left="1511" w:hanging="360"/>
      </w:pPr>
      <w:rPr>
        <w:rFonts w:ascii="Symbol" w:hAnsi="Symbol" w:cs="Symbol" w:hint="default"/>
      </w:rPr>
    </w:lvl>
    <w:lvl w:ilvl="1">
      <w:start w:val="1"/>
      <w:numFmt w:val="bullet"/>
      <w:lvlText w:val="o"/>
      <w:lvlJc w:val="left"/>
      <w:pPr>
        <w:tabs>
          <w:tab w:val="num" w:pos="0"/>
        </w:tabs>
        <w:ind w:left="2231" w:hanging="360"/>
      </w:pPr>
      <w:rPr>
        <w:rFonts w:ascii="Courier New" w:hAnsi="Courier New" w:cs="Courier New" w:hint="default"/>
      </w:rPr>
    </w:lvl>
    <w:lvl w:ilvl="2">
      <w:start w:val="1"/>
      <w:numFmt w:val="bullet"/>
      <w:lvlText w:val=""/>
      <w:lvlJc w:val="left"/>
      <w:pPr>
        <w:tabs>
          <w:tab w:val="num" w:pos="0"/>
        </w:tabs>
        <w:ind w:left="2951" w:hanging="360"/>
      </w:pPr>
      <w:rPr>
        <w:rFonts w:ascii="Wingdings" w:hAnsi="Wingdings" w:cs="Wingdings" w:hint="default"/>
      </w:rPr>
    </w:lvl>
    <w:lvl w:ilvl="3">
      <w:start w:val="1"/>
      <w:numFmt w:val="bullet"/>
      <w:lvlText w:val=""/>
      <w:lvlJc w:val="left"/>
      <w:pPr>
        <w:tabs>
          <w:tab w:val="num" w:pos="0"/>
        </w:tabs>
        <w:ind w:left="3671" w:hanging="360"/>
      </w:pPr>
      <w:rPr>
        <w:rFonts w:ascii="Symbol" w:hAnsi="Symbol" w:cs="Symbol" w:hint="default"/>
      </w:rPr>
    </w:lvl>
    <w:lvl w:ilvl="4">
      <w:start w:val="1"/>
      <w:numFmt w:val="bullet"/>
      <w:lvlText w:val="o"/>
      <w:lvlJc w:val="left"/>
      <w:pPr>
        <w:tabs>
          <w:tab w:val="num" w:pos="0"/>
        </w:tabs>
        <w:ind w:left="4391" w:hanging="360"/>
      </w:pPr>
      <w:rPr>
        <w:rFonts w:ascii="Courier New" w:hAnsi="Courier New" w:cs="Courier New" w:hint="default"/>
      </w:rPr>
    </w:lvl>
    <w:lvl w:ilvl="5">
      <w:start w:val="1"/>
      <w:numFmt w:val="bullet"/>
      <w:lvlText w:val=""/>
      <w:lvlJc w:val="left"/>
      <w:pPr>
        <w:tabs>
          <w:tab w:val="num" w:pos="0"/>
        </w:tabs>
        <w:ind w:left="5111" w:hanging="360"/>
      </w:pPr>
      <w:rPr>
        <w:rFonts w:ascii="Wingdings" w:hAnsi="Wingdings" w:cs="Wingdings" w:hint="default"/>
      </w:rPr>
    </w:lvl>
    <w:lvl w:ilvl="6">
      <w:start w:val="1"/>
      <w:numFmt w:val="bullet"/>
      <w:lvlText w:val=""/>
      <w:lvlJc w:val="left"/>
      <w:pPr>
        <w:tabs>
          <w:tab w:val="num" w:pos="0"/>
        </w:tabs>
        <w:ind w:left="5831" w:hanging="360"/>
      </w:pPr>
      <w:rPr>
        <w:rFonts w:ascii="Symbol" w:hAnsi="Symbol" w:cs="Symbol" w:hint="default"/>
      </w:rPr>
    </w:lvl>
    <w:lvl w:ilvl="7">
      <w:start w:val="1"/>
      <w:numFmt w:val="bullet"/>
      <w:lvlText w:val="o"/>
      <w:lvlJc w:val="left"/>
      <w:pPr>
        <w:tabs>
          <w:tab w:val="num" w:pos="0"/>
        </w:tabs>
        <w:ind w:left="6551" w:hanging="360"/>
      </w:pPr>
      <w:rPr>
        <w:rFonts w:ascii="Courier New" w:hAnsi="Courier New" w:cs="Courier New" w:hint="default"/>
      </w:rPr>
    </w:lvl>
    <w:lvl w:ilvl="8">
      <w:start w:val="1"/>
      <w:numFmt w:val="bullet"/>
      <w:lvlText w:val=""/>
      <w:lvlJc w:val="left"/>
      <w:pPr>
        <w:tabs>
          <w:tab w:val="num" w:pos="0"/>
        </w:tabs>
        <w:ind w:left="7271" w:hanging="360"/>
      </w:pPr>
      <w:rPr>
        <w:rFonts w:ascii="Wingdings" w:hAnsi="Wingdings" w:cs="Wingdings" w:hint="default"/>
      </w:rPr>
    </w:lvl>
  </w:abstractNum>
  <w:abstractNum w:abstractNumId="2" w15:restartNumberingAfterBreak="0">
    <w:nsid w:val="0F0617F8"/>
    <w:multiLevelType w:val="multilevel"/>
    <w:tmpl w:val="87CE92D8"/>
    <w:lvl w:ilvl="0">
      <w:start w:val="1"/>
      <w:numFmt w:val="decimal"/>
      <w:lvlText w:val="%1."/>
      <w:lvlJc w:val="left"/>
      <w:pPr>
        <w:tabs>
          <w:tab w:val="num" w:pos="0"/>
        </w:tabs>
        <w:ind w:left="1069" w:hanging="360"/>
      </w:pPr>
      <w:rPr>
        <w:b w:val="0"/>
      </w:rPr>
    </w:lvl>
    <w:lvl w:ilvl="1">
      <w:start w:val="1"/>
      <w:numFmt w:val="lowerLetter"/>
      <w:lvlText w:val="%2."/>
      <w:lvlJc w:val="left"/>
      <w:pPr>
        <w:tabs>
          <w:tab w:val="num" w:pos="0"/>
        </w:tabs>
        <w:ind w:left="1789" w:hanging="360"/>
      </w:pPr>
    </w:lvl>
    <w:lvl w:ilvl="2">
      <w:start w:val="1"/>
      <w:numFmt w:val="lowerRoman"/>
      <w:lvlText w:val="%3."/>
      <w:lvlJc w:val="right"/>
      <w:pPr>
        <w:tabs>
          <w:tab w:val="num" w:pos="0"/>
        </w:tabs>
        <w:ind w:left="2509" w:hanging="180"/>
      </w:pPr>
    </w:lvl>
    <w:lvl w:ilvl="3">
      <w:start w:val="1"/>
      <w:numFmt w:val="decimal"/>
      <w:lvlText w:val="%4."/>
      <w:lvlJc w:val="left"/>
      <w:pPr>
        <w:tabs>
          <w:tab w:val="num" w:pos="0"/>
        </w:tabs>
        <w:ind w:left="3229" w:hanging="360"/>
      </w:pPr>
    </w:lvl>
    <w:lvl w:ilvl="4">
      <w:start w:val="1"/>
      <w:numFmt w:val="lowerLetter"/>
      <w:lvlText w:val="%5."/>
      <w:lvlJc w:val="left"/>
      <w:pPr>
        <w:tabs>
          <w:tab w:val="num" w:pos="0"/>
        </w:tabs>
        <w:ind w:left="3949" w:hanging="360"/>
      </w:pPr>
    </w:lvl>
    <w:lvl w:ilvl="5">
      <w:start w:val="1"/>
      <w:numFmt w:val="lowerRoman"/>
      <w:lvlText w:val="%6."/>
      <w:lvlJc w:val="right"/>
      <w:pPr>
        <w:tabs>
          <w:tab w:val="num" w:pos="0"/>
        </w:tabs>
        <w:ind w:left="4669" w:hanging="180"/>
      </w:pPr>
    </w:lvl>
    <w:lvl w:ilvl="6">
      <w:start w:val="1"/>
      <w:numFmt w:val="decimal"/>
      <w:lvlText w:val="%7."/>
      <w:lvlJc w:val="left"/>
      <w:pPr>
        <w:tabs>
          <w:tab w:val="num" w:pos="0"/>
        </w:tabs>
        <w:ind w:left="5389" w:hanging="360"/>
      </w:pPr>
    </w:lvl>
    <w:lvl w:ilvl="7">
      <w:start w:val="1"/>
      <w:numFmt w:val="lowerLetter"/>
      <w:lvlText w:val="%8."/>
      <w:lvlJc w:val="left"/>
      <w:pPr>
        <w:tabs>
          <w:tab w:val="num" w:pos="0"/>
        </w:tabs>
        <w:ind w:left="6109" w:hanging="360"/>
      </w:pPr>
    </w:lvl>
    <w:lvl w:ilvl="8">
      <w:start w:val="1"/>
      <w:numFmt w:val="lowerRoman"/>
      <w:lvlText w:val="%9."/>
      <w:lvlJc w:val="right"/>
      <w:pPr>
        <w:tabs>
          <w:tab w:val="num" w:pos="0"/>
        </w:tabs>
        <w:ind w:left="6829" w:hanging="180"/>
      </w:pPr>
    </w:lvl>
  </w:abstractNum>
  <w:abstractNum w:abstractNumId="3" w15:restartNumberingAfterBreak="0">
    <w:nsid w:val="18C43ED2"/>
    <w:multiLevelType w:val="multilevel"/>
    <w:tmpl w:val="8AB6E970"/>
    <w:lvl w:ilvl="0">
      <w:start w:val="2"/>
      <w:numFmt w:val="bullet"/>
      <w:lvlText w:val="-"/>
      <w:lvlJc w:val="left"/>
      <w:pPr>
        <w:tabs>
          <w:tab w:val="num" w:pos="0"/>
        </w:tabs>
        <w:ind w:left="1429" w:hanging="360"/>
      </w:pPr>
      <w:rPr>
        <w:rFonts w:ascii="Times New Roman" w:hAnsi="Times New Roman" w:cs="Times New Roman"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4" w15:restartNumberingAfterBreak="0">
    <w:nsid w:val="2A5E2305"/>
    <w:multiLevelType w:val="multilevel"/>
    <w:tmpl w:val="5346203E"/>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5" w15:restartNumberingAfterBreak="0">
    <w:nsid w:val="2CDD62C4"/>
    <w:multiLevelType w:val="multilevel"/>
    <w:tmpl w:val="7D84A096"/>
    <w:lvl w:ilvl="0">
      <w:start w:val="1"/>
      <w:numFmt w:val="bullet"/>
      <w:lvlText w:val=""/>
      <w:lvlJc w:val="left"/>
      <w:pPr>
        <w:tabs>
          <w:tab w:val="num" w:pos="0"/>
        </w:tabs>
        <w:ind w:left="1429" w:hanging="360"/>
      </w:pPr>
      <w:rPr>
        <w:rFonts w:ascii="Symbol" w:hAnsi="Symbol" w:cs="Symbol" w:hint="default"/>
      </w:rPr>
    </w:lvl>
    <w:lvl w:ilvl="1">
      <w:numFmt w:val="bullet"/>
      <w:lvlText w:val="•"/>
      <w:lvlJc w:val="left"/>
      <w:pPr>
        <w:tabs>
          <w:tab w:val="num" w:pos="0"/>
        </w:tabs>
        <w:ind w:left="2149" w:hanging="360"/>
      </w:pPr>
      <w:rPr>
        <w:rFonts w:ascii="Times New Roman" w:hAnsi="Times New Roman" w:cs="Times New Roman" w:hint="default"/>
        <w:color w:val="000000"/>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6" w15:restartNumberingAfterBreak="0">
    <w:nsid w:val="2F186F84"/>
    <w:multiLevelType w:val="multilevel"/>
    <w:tmpl w:val="AF668E06"/>
    <w:lvl w:ilvl="0">
      <w:start w:val="1"/>
      <w:numFmt w:val="decimal"/>
      <w:lvlText w:val="%1"/>
      <w:lvlJc w:val="left"/>
      <w:pPr>
        <w:tabs>
          <w:tab w:val="num" w:pos="0"/>
        </w:tabs>
        <w:ind w:left="0" w:firstLine="0"/>
      </w:pPr>
      <w:rPr>
        <w:rFonts w:ascii="Times New Roman" w:eastAsia="Times New Roman" w:hAnsi="Times New Roman" w:cs="Times New Roman"/>
        <w:b w:val="0"/>
        <w:bCs w:val="0"/>
        <w:i w:val="0"/>
        <w:iCs w:val="0"/>
        <w:caps w:val="0"/>
        <w:smallCaps w:val="0"/>
        <w:color w:val="000000"/>
        <w:spacing w:val="1"/>
        <w:w w:val="100"/>
        <w:sz w:val="25"/>
        <w:szCs w:val="25"/>
        <w:u w:val="none"/>
        <w:lang w:val="ru-RU"/>
      </w:rPr>
    </w:lvl>
    <w:lvl w:ilvl="1">
      <w:start w:val="1"/>
      <w:numFmt w:val="decimal"/>
      <w:lvlText w:val="%1.%2."/>
      <w:lvlJc w:val="left"/>
      <w:pPr>
        <w:tabs>
          <w:tab w:val="num" w:pos="0"/>
        </w:tabs>
        <w:ind w:left="0" w:firstLine="0"/>
      </w:pPr>
      <w:rPr>
        <w:rFonts w:ascii="Times New Roman" w:eastAsia="Times New Roman" w:hAnsi="Times New Roman" w:cs="Times New Roman"/>
        <w:b w:val="0"/>
        <w:bCs w:val="0"/>
        <w:i w:val="0"/>
        <w:iCs w:val="0"/>
        <w:caps w:val="0"/>
        <w:smallCaps w:val="0"/>
        <w:color w:val="000000"/>
        <w:spacing w:val="1"/>
        <w:w w:val="100"/>
        <w:sz w:val="25"/>
        <w:szCs w:val="25"/>
        <w:u w:val="none"/>
        <w:lang w:val="ru-RU"/>
      </w:r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36370E19"/>
    <w:multiLevelType w:val="multilevel"/>
    <w:tmpl w:val="0FA2401C"/>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8" w15:restartNumberingAfterBreak="0">
    <w:nsid w:val="3A3F5235"/>
    <w:multiLevelType w:val="multilevel"/>
    <w:tmpl w:val="F99C98B8"/>
    <w:lvl w:ilvl="0">
      <w:start w:val="1"/>
      <w:numFmt w:val="bullet"/>
      <w:lvlText w:val=""/>
      <w:lvlJc w:val="left"/>
      <w:pPr>
        <w:tabs>
          <w:tab w:val="num" w:pos="0"/>
        </w:tabs>
        <w:ind w:left="1440" w:hanging="360"/>
      </w:pPr>
      <w:rPr>
        <w:rFonts w:ascii="Symbol" w:hAnsi="Symbol" w:cs="Symbol" w:hint="default"/>
      </w:rPr>
    </w:lvl>
    <w:lvl w:ilvl="1">
      <w:start w:val="1"/>
      <w:numFmt w:val="bullet"/>
      <w:lvlText w:val="o"/>
      <w:lvlJc w:val="left"/>
      <w:pPr>
        <w:tabs>
          <w:tab w:val="num" w:pos="0"/>
        </w:tabs>
        <w:ind w:left="2160" w:hanging="360"/>
      </w:pPr>
      <w:rPr>
        <w:rFonts w:ascii="Courier New" w:hAnsi="Courier New" w:cs="Courier New" w:hint="default"/>
      </w:rPr>
    </w:lvl>
    <w:lvl w:ilvl="2">
      <w:start w:val="1"/>
      <w:numFmt w:val="bullet"/>
      <w:lvlText w:val=""/>
      <w:lvlJc w:val="left"/>
      <w:pPr>
        <w:tabs>
          <w:tab w:val="num" w:pos="0"/>
        </w:tabs>
        <w:ind w:left="2880" w:hanging="360"/>
      </w:pPr>
      <w:rPr>
        <w:rFonts w:ascii="Wingdings" w:hAnsi="Wingdings" w:cs="Wingdings" w:hint="default"/>
      </w:rPr>
    </w:lvl>
    <w:lvl w:ilvl="3">
      <w:start w:val="1"/>
      <w:numFmt w:val="bullet"/>
      <w:lvlText w:val=""/>
      <w:lvlJc w:val="left"/>
      <w:pPr>
        <w:tabs>
          <w:tab w:val="num" w:pos="0"/>
        </w:tabs>
        <w:ind w:left="3600" w:hanging="360"/>
      </w:pPr>
      <w:rPr>
        <w:rFonts w:ascii="Symbol" w:hAnsi="Symbol" w:cs="Symbol" w:hint="default"/>
      </w:rPr>
    </w:lvl>
    <w:lvl w:ilvl="4">
      <w:start w:val="1"/>
      <w:numFmt w:val="bullet"/>
      <w:lvlText w:val="o"/>
      <w:lvlJc w:val="left"/>
      <w:pPr>
        <w:tabs>
          <w:tab w:val="num" w:pos="0"/>
        </w:tabs>
        <w:ind w:left="4320" w:hanging="360"/>
      </w:pPr>
      <w:rPr>
        <w:rFonts w:ascii="Courier New" w:hAnsi="Courier New" w:cs="Courier New" w:hint="default"/>
      </w:rPr>
    </w:lvl>
    <w:lvl w:ilvl="5">
      <w:start w:val="1"/>
      <w:numFmt w:val="bullet"/>
      <w:lvlText w:val=""/>
      <w:lvlJc w:val="left"/>
      <w:pPr>
        <w:tabs>
          <w:tab w:val="num" w:pos="0"/>
        </w:tabs>
        <w:ind w:left="5040" w:hanging="360"/>
      </w:pPr>
      <w:rPr>
        <w:rFonts w:ascii="Wingdings" w:hAnsi="Wingdings" w:cs="Wingdings" w:hint="default"/>
      </w:rPr>
    </w:lvl>
    <w:lvl w:ilvl="6">
      <w:start w:val="1"/>
      <w:numFmt w:val="bullet"/>
      <w:lvlText w:val=""/>
      <w:lvlJc w:val="left"/>
      <w:pPr>
        <w:tabs>
          <w:tab w:val="num" w:pos="0"/>
        </w:tabs>
        <w:ind w:left="5760" w:hanging="360"/>
      </w:pPr>
      <w:rPr>
        <w:rFonts w:ascii="Symbol" w:hAnsi="Symbol" w:cs="Symbol" w:hint="default"/>
      </w:rPr>
    </w:lvl>
    <w:lvl w:ilvl="7">
      <w:start w:val="1"/>
      <w:numFmt w:val="bullet"/>
      <w:lvlText w:val="o"/>
      <w:lvlJc w:val="left"/>
      <w:pPr>
        <w:tabs>
          <w:tab w:val="num" w:pos="0"/>
        </w:tabs>
        <w:ind w:left="6480" w:hanging="360"/>
      </w:pPr>
      <w:rPr>
        <w:rFonts w:ascii="Courier New" w:hAnsi="Courier New" w:cs="Courier New" w:hint="default"/>
      </w:rPr>
    </w:lvl>
    <w:lvl w:ilvl="8">
      <w:start w:val="1"/>
      <w:numFmt w:val="bullet"/>
      <w:lvlText w:val=""/>
      <w:lvlJc w:val="left"/>
      <w:pPr>
        <w:tabs>
          <w:tab w:val="num" w:pos="0"/>
        </w:tabs>
        <w:ind w:left="7200" w:hanging="360"/>
      </w:pPr>
      <w:rPr>
        <w:rFonts w:ascii="Wingdings" w:hAnsi="Wingdings" w:cs="Wingdings" w:hint="default"/>
      </w:rPr>
    </w:lvl>
  </w:abstractNum>
  <w:abstractNum w:abstractNumId="9" w15:restartNumberingAfterBreak="0">
    <w:nsid w:val="3DB1031A"/>
    <w:multiLevelType w:val="multilevel"/>
    <w:tmpl w:val="50A640EE"/>
    <w:lvl w:ilvl="0">
      <w:start w:val="1"/>
      <w:numFmt w:val="decimal"/>
      <w:lvlText w:val="%1."/>
      <w:lvlJc w:val="left"/>
      <w:pPr>
        <w:tabs>
          <w:tab w:val="num" w:pos="0"/>
        </w:tabs>
        <w:ind w:left="0" w:firstLine="0"/>
      </w:pPr>
      <w:rPr>
        <w:rFonts w:ascii="Times New Roman" w:eastAsia="Times New Roman" w:hAnsi="Times New Roman" w:cs="Times New Roman"/>
        <w:b w:val="0"/>
        <w:bCs w:val="0"/>
        <w:i w:val="0"/>
        <w:iCs w:val="0"/>
        <w:caps w:val="0"/>
        <w:smallCaps w:val="0"/>
        <w:color w:val="000000"/>
        <w:spacing w:val="1"/>
        <w:w w:val="100"/>
        <w:sz w:val="25"/>
        <w:szCs w:val="25"/>
        <w:u w:val="none"/>
        <w:lang w:val="ru-RU"/>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10" w15:restartNumberingAfterBreak="0">
    <w:nsid w:val="50407968"/>
    <w:multiLevelType w:val="multilevel"/>
    <w:tmpl w:val="ACC6A5F0"/>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1" w15:restartNumberingAfterBreak="0">
    <w:nsid w:val="6E395C0C"/>
    <w:multiLevelType w:val="multilevel"/>
    <w:tmpl w:val="16BEF346"/>
    <w:lvl w:ilvl="0">
      <w:start w:val="1"/>
      <w:numFmt w:val="decimal"/>
      <w:pStyle w:val="a"/>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76491B35"/>
    <w:multiLevelType w:val="multilevel"/>
    <w:tmpl w:val="E03626E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15:restartNumberingAfterBreak="0">
    <w:nsid w:val="7B5123EC"/>
    <w:multiLevelType w:val="multilevel"/>
    <w:tmpl w:val="B0846A4A"/>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4" w15:restartNumberingAfterBreak="0">
    <w:nsid w:val="7C244FBD"/>
    <w:multiLevelType w:val="multilevel"/>
    <w:tmpl w:val="BA90CE6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1"/>
  </w:num>
  <w:num w:numId="2">
    <w:abstractNumId w:val="4"/>
  </w:num>
  <w:num w:numId="3">
    <w:abstractNumId w:val="7"/>
  </w:num>
  <w:num w:numId="4">
    <w:abstractNumId w:val="0"/>
  </w:num>
  <w:num w:numId="5">
    <w:abstractNumId w:val="10"/>
  </w:num>
  <w:num w:numId="6">
    <w:abstractNumId w:val="8"/>
  </w:num>
  <w:num w:numId="7">
    <w:abstractNumId w:val="5"/>
  </w:num>
  <w:num w:numId="8">
    <w:abstractNumId w:val="3"/>
  </w:num>
  <w:num w:numId="9">
    <w:abstractNumId w:val="1"/>
  </w:num>
  <w:num w:numId="10">
    <w:abstractNumId w:val="9"/>
  </w:num>
  <w:num w:numId="11">
    <w:abstractNumId w:val="6"/>
  </w:num>
  <w:num w:numId="12">
    <w:abstractNumId w:val="13"/>
  </w:num>
  <w:num w:numId="13">
    <w:abstractNumId w:val="2"/>
  </w:num>
  <w:num w:numId="14">
    <w:abstractNumId w:val="12"/>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398A"/>
    <w:rsid w:val="00270A02"/>
    <w:rsid w:val="005B5F8C"/>
    <w:rsid w:val="00827F4C"/>
    <w:rsid w:val="00AC0066"/>
    <w:rsid w:val="00B7398A"/>
    <w:rsid w:val="00C72189"/>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E7374A"/>
  <w15:docId w15:val="{4F29239F-6938-458D-886F-DF997EBBFE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uiPriority w:val="99"/>
    <w:qFormat/>
    <w:rPr>
      <w:sz w:val="24"/>
      <w:szCs w:val="24"/>
    </w:rPr>
  </w:style>
  <w:style w:type="paragraph" w:styleId="1">
    <w:name w:val="heading 1"/>
    <w:basedOn w:val="a0"/>
    <w:link w:val="10"/>
    <w:uiPriority w:val="99"/>
    <w:qFormat/>
    <w:pPr>
      <w:spacing w:before="100" w:after="62"/>
      <w:outlineLvl w:val="0"/>
    </w:pPr>
    <w:rPr>
      <w:b/>
      <w:bCs/>
      <w:sz w:val="48"/>
      <w:szCs w:val="48"/>
    </w:rPr>
  </w:style>
  <w:style w:type="paragraph" w:styleId="2">
    <w:name w:val="heading 2"/>
    <w:basedOn w:val="a0"/>
    <w:link w:val="20"/>
    <w:uiPriority w:val="99"/>
    <w:qFormat/>
    <w:pPr>
      <w:spacing w:before="100" w:after="62"/>
      <w:outlineLvl w:val="1"/>
    </w:pPr>
    <w:rPr>
      <w:b/>
      <w:bCs/>
      <w:sz w:val="36"/>
      <w:szCs w:val="36"/>
    </w:rPr>
  </w:style>
  <w:style w:type="paragraph" w:styleId="30">
    <w:name w:val="heading 3"/>
    <w:basedOn w:val="a0"/>
    <w:uiPriority w:val="99"/>
    <w:qFormat/>
    <w:pPr>
      <w:jc w:val="center"/>
      <w:outlineLvl w:val="2"/>
    </w:pPr>
    <w:rPr>
      <w:b/>
      <w:bCs/>
      <w:sz w:val="27"/>
      <w:szCs w:val="27"/>
    </w:rPr>
  </w:style>
  <w:style w:type="paragraph" w:styleId="4">
    <w:name w:val="heading 4"/>
    <w:basedOn w:val="a0"/>
    <w:uiPriority w:val="99"/>
    <w:qFormat/>
    <w:pPr>
      <w:jc w:val="center"/>
      <w:outlineLvl w:val="3"/>
    </w:pPr>
    <w:rPr>
      <w:b/>
      <w:bCs/>
    </w:rPr>
  </w:style>
  <w:style w:type="paragraph" w:styleId="5">
    <w:name w:val="heading 5"/>
    <w:link w:val="50"/>
    <w:uiPriority w:val="9"/>
    <w:semiHidden/>
    <w:unhideWhenUsed/>
    <w:qFormat/>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link w:val="60"/>
    <w:uiPriority w:val="9"/>
    <w:semiHidden/>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link w:val="70"/>
    <w:uiPriority w:val="9"/>
    <w:semiHidden/>
    <w:unhideWhenUsed/>
    <w:qFormat/>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0"/>
    <w:next w:val="a0"/>
    <w:link w:val="80"/>
    <w:uiPriority w:val="99"/>
    <w:qFormat/>
    <w:pPr>
      <w:spacing w:before="240" w:after="60"/>
      <w:outlineLvl w:val="7"/>
    </w:pPr>
    <w:rPr>
      <w:rFonts w:ascii="Calibri" w:hAnsi="Calibri"/>
      <w:i/>
      <w:iCs/>
    </w:rPr>
  </w:style>
  <w:style w:type="paragraph" w:styleId="9">
    <w:name w:val="heading 9"/>
    <w:link w:val="90"/>
    <w:uiPriority w:val="9"/>
    <w:semiHidden/>
    <w:unhideWhenUsed/>
    <w:qFormat/>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eading1Char">
    <w:name w:val="Heading 1 Char"/>
    <w:uiPriority w:val="9"/>
    <w:qFormat/>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uiPriority w:val="9"/>
    <w:qFormat/>
    <w:rPr>
      <w:rFonts w:asciiTheme="majorHAnsi" w:eastAsiaTheme="majorEastAsia" w:hAnsiTheme="majorHAnsi" w:cstheme="majorBidi"/>
      <w:b/>
      <w:bCs/>
      <w:color w:val="4F81BD" w:themeColor="accent1"/>
      <w:sz w:val="26"/>
      <w:szCs w:val="26"/>
    </w:rPr>
  </w:style>
  <w:style w:type="character" w:customStyle="1" w:styleId="Heading3Char">
    <w:name w:val="Heading 3 Char"/>
    <w:uiPriority w:val="9"/>
    <w:qFormat/>
    <w:rPr>
      <w:rFonts w:asciiTheme="majorHAnsi" w:eastAsiaTheme="majorEastAsia" w:hAnsiTheme="majorHAnsi" w:cstheme="majorBidi"/>
      <w:b/>
      <w:bCs/>
      <w:color w:val="4F81BD" w:themeColor="accent1"/>
    </w:rPr>
  </w:style>
  <w:style w:type="character" w:customStyle="1" w:styleId="Heading4Char">
    <w:name w:val="Heading 4 Char"/>
    <w:uiPriority w:val="9"/>
    <w:qFormat/>
    <w:rPr>
      <w:rFonts w:asciiTheme="majorHAnsi" w:eastAsiaTheme="majorEastAsia" w:hAnsiTheme="majorHAnsi" w:cstheme="majorBidi"/>
      <w:b/>
      <w:bCs/>
      <w:i/>
      <w:iCs/>
      <w:color w:val="4F81BD" w:themeColor="accent1"/>
    </w:rPr>
  </w:style>
  <w:style w:type="character" w:customStyle="1" w:styleId="50">
    <w:name w:val="Заголовок 5 Знак"/>
    <w:link w:val="5"/>
    <w:uiPriority w:val="9"/>
    <w:qFormat/>
    <w:rPr>
      <w:rFonts w:asciiTheme="majorHAnsi" w:eastAsiaTheme="majorEastAsia" w:hAnsiTheme="majorHAnsi" w:cstheme="majorBidi"/>
      <w:color w:val="243F60" w:themeColor="accent1" w:themeShade="7F"/>
    </w:rPr>
  </w:style>
  <w:style w:type="character" w:customStyle="1" w:styleId="60">
    <w:name w:val="Заголовок 6 Знак"/>
    <w:link w:val="6"/>
    <w:uiPriority w:val="9"/>
    <w:qFormat/>
    <w:rPr>
      <w:rFonts w:asciiTheme="majorHAnsi" w:eastAsiaTheme="majorEastAsia" w:hAnsiTheme="majorHAnsi" w:cstheme="majorBidi"/>
      <w:i/>
      <w:iCs/>
      <w:color w:val="243F60" w:themeColor="accent1" w:themeShade="7F"/>
    </w:rPr>
  </w:style>
  <w:style w:type="character" w:customStyle="1" w:styleId="70">
    <w:name w:val="Заголовок 7 Знак"/>
    <w:link w:val="7"/>
    <w:uiPriority w:val="9"/>
    <w:qFormat/>
    <w:rPr>
      <w:rFonts w:asciiTheme="majorHAnsi" w:eastAsiaTheme="majorEastAsia" w:hAnsiTheme="majorHAnsi" w:cstheme="majorBidi"/>
      <w:i/>
      <w:iCs/>
      <w:color w:val="404040" w:themeColor="text1" w:themeTint="BF"/>
    </w:rPr>
  </w:style>
  <w:style w:type="character" w:customStyle="1" w:styleId="Heading8Char">
    <w:name w:val="Heading 8 Char"/>
    <w:uiPriority w:val="9"/>
    <w:qFormat/>
    <w:rPr>
      <w:rFonts w:asciiTheme="majorHAnsi" w:eastAsiaTheme="majorEastAsia" w:hAnsiTheme="majorHAnsi" w:cstheme="majorBidi"/>
      <w:color w:val="404040" w:themeColor="text1" w:themeTint="BF"/>
      <w:sz w:val="20"/>
      <w:szCs w:val="20"/>
    </w:rPr>
  </w:style>
  <w:style w:type="character" w:customStyle="1" w:styleId="90">
    <w:name w:val="Заголовок 9 Знак"/>
    <w:link w:val="9"/>
    <w:uiPriority w:val="9"/>
    <w:qFormat/>
    <w:rPr>
      <w:rFonts w:asciiTheme="majorHAnsi" w:eastAsiaTheme="majorEastAsia" w:hAnsiTheme="majorHAnsi" w:cstheme="majorBidi"/>
      <w:i/>
      <w:iCs/>
      <w:color w:val="404040" w:themeColor="text1" w:themeTint="BF"/>
      <w:sz w:val="20"/>
      <w:szCs w:val="20"/>
    </w:rPr>
  </w:style>
  <w:style w:type="character" w:customStyle="1" w:styleId="a4">
    <w:name w:val="Заголовок Знак"/>
    <w:link w:val="a5"/>
    <w:uiPriority w:val="10"/>
    <w:qFormat/>
    <w:rPr>
      <w:rFonts w:asciiTheme="majorHAnsi" w:eastAsiaTheme="majorEastAsia" w:hAnsiTheme="majorHAnsi" w:cstheme="majorBidi"/>
      <w:color w:val="17365D" w:themeColor="text2" w:themeShade="BF"/>
      <w:spacing w:val="5"/>
      <w:sz w:val="52"/>
      <w:szCs w:val="52"/>
    </w:rPr>
  </w:style>
  <w:style w:type="character" w:customStyle="1" w:styleId="SubtitleChar">
    <w:name w:val="Subtitle Char"/>
    <w:uiPriority w:val="11"/>
    <w:qFormat/>
    <w:rPr>
      <w:rFonts w:asciiTheme="majorHAnsi" w:eastAsiaTheme="majorEastAsia" w:hAnsiTheme="majorHAnsi" w:cstheme="majorBidi"/>
      <w:i/>
      <w:iCs/>
      <w:color w:val="4F81BD" w:themeColor="accent1"/>
      <w:spacing w:val="15"/>
      <w:sz w:val="24"/>
      <w:szCs w:val="24"/>
    </w:rPr>
  </w:style>
  <w:style w:type="character" w:styleId="a6">
    <w:name w:val="Subtle Emphasis"/>
    <w:uiPriority w:val="19"/>
    <w:qFormat/>
    <w:rPr>
      <w:i/>
      <w:iCs/>
      <w:color w:val="808080" w:themeColor="text1" w:themeTint="7F"/>
    </w:rPr>
  </w:style>
  <w:style w:type="character" w:styleId="a7">
    <w:name w:val="Emphasis"/>
    <w:uiPriority w:val="20"/>
    <w:qFormat/>
    <w:rPr>
      <w:i/>
      <w:iCs/>
    </w:rPr>
  </w:style>
  <w:style w:type="character" w:styleId="a8">
    <w:name w:val="Intense Emphasis"/>
    <w:uiPriority w:val="21"/>
    <w:qFormat/>
    <w:rPr>
      <w:b/>
      <w:bCs/>
      <w:i/>
      <w:iCs/>
      <w:color w:val="4F81BD" w:themeColor="accent1"/>
    </w:rPr>
  </w:style>
  <w:style w:type="character" w:customStyle="1" w:styleId="21">
    <w:name w:val="Цитата 2 Знак"/>
    <w:link w:val="22"/>
    <w:uiPriority w:val="29"/>
    <w:qFormat/>
    <w:rPr>
      <w:i/>
      <w:iCs/>
      <w:color w:val="000000" w:themeColor="text1"/>
    </w:rPr>
  </w:style>
  <w:style w:type="character" w:customStyle="1" w:styleId="a9">
    <w:name w:val="Выделенная цитата Знак"/>
    <w:link w:val="aa"/>
    <w:uiPriority w:val="30"/>
    <w:qFormat/>
    <w:rPr>
      <w:b/>
      <w:bCs/>
      <w:i/>
      <w:iCs/>
      <w:color w:val="4F81BD" w:themeColor="accent1"/>
    </w:rPr>
  </w:style>
  <w:style w:type="character" w:styleId="ab">
    <w:name w:val="Subtle Reference"/>
    <w:uiPriority w:val="31"/>
    <w:qFormat/>
    <w:rPr>
      <w:smallCaps/>
      <w:color w:val="C0504D" w:themeColor="accent2"/>
      <w:u w:val="single"/>
    </w:rPr>
  </w:style>
  <w:style w:type="character" w:styleId="ac">
    <w:name w:val="Intense Reference"/>
    <w:uiPriority w:val="32"/>
    <w:qFormat/>
    <w:rPr>
      <w:b/>
      <w:bCs/>
      <w:smallCaps/>
      <w:color w:val="C0504D" w:themeColor="accent2"/>
      <w:spacing w:val="5"/>
      <w:u w:val="single"/>
    </w:rPr>
  </w:style>
  <w:style w:type="character" w:styleId="ad">
    <w:name w:val="Book Title"/>
    <w:uiPriority w:val="33"/>
    <w:qFormat/>
    <w:rPr>
      <w:b/>
      <w:bCs/>
      <w:smallCaps/>
      <w:spacing w:val="5"/>
    </w:rPr>
  </w:style>
  <w:style w:type="character" w:customStyle="1" w:styleId="FootnoteTextChar">
    <w:name w:val="Footnote Text Char"/>
    <w:uiPriority w:val="99"/>
    <w:semiHidden/>
    <w:qFormat/>
    <w:rPr>
      <w:sz w:val="20"/>
      <w:szCs w:val="20"/>
    </w:rPr>
  </w:style>
  <w:style w:type="character" w:customStyle="1" w:styleId="ae">
    <w:name w:val="Текст концевой сноски Знак"/>
    <w:link w:val="af"/>
    <w:uiPriority w:val="99"/>
    <w:semiHidden/>
    <w:qFormat/>
    <w:rPr>
      <w:sz w:val="20"/>
      <w:szCs w:val="20"/>
    </w:rPr>
  </w:style>
  <w:style w:type="character" w:styleId="af0">
    <w:name w:val="endnote reference"/>
    <w:rPr>
      <w:vertAlign w:val="superscript"/>
    </w:rPr>
  </w:style>
  <w:style w:type="character" w:customStyle="1" w:styleId="EndnoteCharacters">
    <w:name w:val="Endnote Characters"/>
    <w:qFormat/>
    <w:rPr>
      <w:vertAlign w:val="superscript"/>
    </w:rPr>
  </w:style>
  <w:style w:type="character" w:customStyle="1" w:styleId="EndnoteCharacters1">
    <w:name w:val="Endnote Characters1"/>
    <w:uiPriority w:val="99"/>
    <w:semiHidden/>
    <w:unhideWhenUsed/>
    <w:qFormat/>
    <w:rPr>
      <w:vertAlign w:val="superscript"/>
    </w:rPr>
  </w:style>
  <w:style w:type="character" w:customStyle="1" w:styleId="PlainTextChar">
    <w:name w:val="Plain Text Char"/>
    <w:uiPriority w:val="99"/>
    <w:qFormat/>
    <w:rPr>
      <w:rFonts w:ascii="Courier New" w:hAnsi="Courier New" w:cs="Courier New"/>
      <w:sz w:val="21"/>
      <w:szCs w:val="21"/>
    </w:rPr>
  </w:style>
  <w:style w:type="character" w:customStyle="1" w:styleId="HeaderChar">
    <w:name w:val="Header Char"/>
    <w:uiPriority w:val="99"/>
    <w:qFormat/>
  </w:style>
  <w:style w:type="character" w:customStyle="1" w:styleId="FooterChar">
    <w:name w:val="Footer Char"/>
    <w:uiPriority w:val="99"/>
    <w:qFormat/>
  </w:style>
  <w:style w:type="character" w:customStyle="1" w:styleId="10">
    <w:name w:val="Заголовок 1 Знак"/>
    <w:link w:val="1"/>
    <w:uiPriority w:val="99"/>
    <w:qFormat/>
    <w:rPr>
      <w:b/>
      <w:bCs/>
      <w:sz w:val="48"/>
      <w:szCs w:val="48"/>
    </w:rPr>
  </w:style>
  <w:style w:type="character" w:customStyle="1" w:styleId="20">
    <w:name w:val="Заголовок 2 Знак"/>
    <w:link w:val="2"/>
    <w:uiPriority w:val="99"/>
    <w:qFormat/>
    <w:rPr>
      <w:b/>
      <w:bCs/>
      <w:sz w:val="36"/>
      <w:szCs w:val="36"/>
    </w:rPr>
  </w:style>
  <w:style w:type="character" w:customStyle="1" w:styleId="80">
    <w:name w:val="Заголовок 8 Знак"/>
    <w:link w:val="8"/>
    <w:uiPriority w:val="99"/>
    <w:semiHidden/>
    <w:qFormat/>
    <w:rPr>
      <w:rFonts w:ascii="Calibri" w:eastAsia="Times New Roman" w:hAnsi="Calibri" w:cs="Times New Roman"/>
      <w:i/>
      <w:iCs/>
      <w:sz w:val="24"/>
      <w:szCs w:val="24"/>
    </w:rPr>
  </w:style>
  <w:style w:type="character" w:customStyle="1" w:styleId="af1">
    <w:name w:val="Обычный (веб) Знак"/>
    <w:link w:val="af2"/>
    <w:uiPriority w:val="99"/>
    <w:qFormat/>
    <w:rPr>
      <w:sz w:val="16"/>
      <w:szCs w:val="16"/>
      <w:lang w:val="ru-RU" w:eastAsia="ru-RU" w:bidi="ar-SA"/>
    </w:rPr>
  </w:style>
  <w:style w:type="character" w:customStyle="1" w:styleId="InternetLink">
    <w:name w:val="Internet Link"/>
    <w:uiPriority w:val="99"/>
    <w:qFormat/>
    <w:rPr>
      <w:color w:val="0000FF"/>
      <w:u w:val="single"/>
    </w:rPr>
  </w:style>
  <w:style w:type="character" w:styleId="af3">
    <w:name w:val="FollowedHyperlink"/>
    <w:uiPriority w:val="99"/>
    <w:rPr>
      <w:color w:val="0000FF"/>
      <w:u w:val="single"/>
    </w:rPr>
  </w:style>
  <w:style w:type="character" w:customStyle="1" w:styleId="af4">
    <w:name w:val="Нижний колонтитул Знак"/>
    <w:link w:val="af5"/>
    <w:uiPriority w:val="99"/>
    <w:qFormat/>
    <w:rPr>
      <w:sz w:val="24"/>
      <w:szCs w:val="24"/>
    </w:rPr>
  </w:style>
  <w:style w:type="character" w:styleId="af6">
    <w:name w:val="page number"/>
    <w:basedOn w:val="a1"/>
    <w:uiPriority w:val="99"/>
  </w:style>
  <w:style w:type="character" w:customStyle="1" w:styleId="Orange">
    <w:name w:val="Orange"/>
    <w:basedOn w:val="a1"/>
    <w:uiPriority w:val="99"/>
    <w:qFormat/>
  </w:style>
  <w:style w:type="character" w:customStyle="1" w:styleId="af7">
    <w:name w:val="Верхний колонтитул Знак"/>
    <w:link w:val="af8"/>
    <w:uiPriority w:val="99"/>
    <w:qFormat/>
    <w:rPr>
      <w:sz w:val="24"/>
      <w:szCs w:val="24"/>
    </w:rPr>
  </w:style>
  <w:style w:type="character" w:customStyle="1" w:styleId="af9">
    <w:name w:val="Текст Знак"/>
    <w:link w:val="afa"/>
    <w:uiPriority w:val="99"/>
    <w:qFormat/>
    <w:rPr>
      <w:rFonts w:ascii="Courier New" w:hAnsi="Courier New"/>
      <w:lang w:val="ru-RU" w:eastAsia="ru-RU" w:bidi="ar-SA"/>
    </w:rPr>
  </w:style>
  <w:style w:type="character" w:customStyle="1" w:styleId="23">
    <w:name w:val="Основной текст с отступом 2 Знак"/>
    <w:link w:val="24"/>
    <w:uiPriority w:val="99"/>
    <w:qFormat/>
    <w:rPr>
      <w:sz w:val="24"/>
      <w:szCs w:val="24"/>
      <w:lang w:val="ru-RU" w:eastAsia="ru-RU" w:bidi="ar-SA"/>
    </w:rPr>
  </w:style>
  <w:style w:type="character" w:customStyle="1" w:styleId="afb">
    <w:name w:val="Знак Знак"/>
    <w:uiPriority w:val="99"/>
    <w:semiHidden/>
    <w:qFormat/>
    <w:rPr>
      <w:rFonts w:ascii="Courier New" w:hAnsi="Courier New" w:cs="Courier New"/>
      <w:lang w:val="ru-RU" w:eastAsia="ru-RU" w:bidi="ar-SA"/>
    </w:rPr>
  </w:style>
  <w:style w:type="character" w:customStyle="1" w:styleId="afc">
    <w:name w:val="Основной текст с отступом Знак"/>
    <w:link w:val="BodyTextIndented"/>
    <w:uiPriority w:val="99"/>
    <w:qFormat/>
    <w:rPr>
      <w:sz w:val="24"/>
      <w:szCs w:val="24"/>
      <w:lang w:val="ru-RU" w:eastAsia="ru-RU" w:bidi="ar-SA"/>
    </w:rPr>
  </w:style>
  <w:style w:type="character" w:customStyle="1" w:styleId="afd">
    <w:name w:val="Текст сноски Знак"/>
    <w:link w:val="afe"/>
    <w:uiPriority w:val="99"/>
    <w:qFormat/>
    <w:rPr>
      <w:rFonts w:ascii="Calibri" w:eastAsia="Calibri" w:hAnsi="Calibri"/>
      <w:lang w:eastAsia="en-US"/>
    </w:rPr>
  </w:style>
  <w:style w:type="character" w:styleId="aff">
    <w:name w:val="footnote reference"/>
    <w:rPr>
      <w:vertAlign w:val="superscript"/>
    </w:rPr>
  </w:style>
  <w:style w:type="character" w:customStyle="1" w:styleId="FootnoteCharacters">
    <w:name w:val="Footnote Characters"/>
    <w:qFormat/>
    <w:rPr>
      <w:vertAlign w:val="superscript"/>
    </w:rPr>
  </w:style>
  <w:style w:type="character" w:customStyle="1" w:styleId="FootnoteCharacters1">
    <w:name w:val="Footnote Characters1"/>
    <w:uiPriority w:val="99"/>
    <w:unhideWhenUsed/>
    <w:qFormat/>
    <w:rPr>
      <w:vertAlign w:val="superscript"/>
    </w:rPr>
  </w:style>
  <w:style w:type="character" w:customStyle="1" w:styleId="aff0">
    <w:name w:val="Текст выноски Знак"/>
    <w:link w:val="aff1"/>
    <w:uiPriority w:val="99"/>
    <w:qFormat/>
    <w:rPr>
      <w:rFonts w:ascii="Tahoma" w:hAnsi="Tahoma" w:cs="Tahoma"/>
      <w:sz w:val="16"/>
      <w:szCs w:val="16"/>
    </w:rPr>
  </w:style>
  <w:style w:type="character" w:customStyle="1" w:styleId="31">
    <w:name w:val="Основной текст с отступом 3 Знак"/>
    <w:link w:val="32"/>
    <w:uiPriority w:val="99"/>
    <w:qFormat/>
    <w:rPr>
      <w:sz w:val="28"/>
      <w:szCs w:val="28"/>
    </w:rPr>
  </w:style>
  <w:style w:type="character" w:customStyle="1" w:styleId="FontStyle11">
    <w:name w:val="Font Style11"/>
    <w:uiPriority w:val="99"/>
    <w:qFormat/>
    <w:rPr>
      <w:rFonts w:ascii="Times New Roman" w:hAnsi="Times New Roman" w:cs="Times New Roman"/>
      <w:b/>
      <w:bCs/>
      <w:sz w:val="26"/>
      <w:szCs w:val="26"/>
    </w:rPr>
  </w:style>
  <w:style w:type="character" w:customStyle="1" w:styleId="FontStyle34">
    <w:name w:val="Font Style34"/>
    <w:uiPriority w:val="99"/>
    <w:qFormat/>
    <w:rPr>
      <w:rFonts w:ascii="Times New Roman" w:hAnsi="Times New Roman" w:cs="Times New Roman"/>
      <w:sz w:val="14"/>
      <w:szCs w:val="14"/>
    </w:rPr>
  </w:style>
  <w:style w:type="character" w:styleId="aff2">
    <w:name w:val="Strong"/>
    <w:uiPriority w:val="22"/>
    <w:qFormat/>
    <w:rPr>
      <w:b/>
      <w:bCs/>
    </w:rPr>
  </w:style>
  <w:style w:type="character" w:customStyle="1" w:styleId="Subst">
    <w:name w:val="Subst"/>
    <w:uiPriority w:val="99"/>
    <w:qFormat/>
    <w:rPr>
      <w:b/>
      <w:bCs/>
      <w:i/>
      <w:iCs/>
    </w:rPr>
  </w:style>
  <w:style w:type="character" w:customStyle="1" w:styleId="25">
    <w:name w:val="МойСтиль2 Знак"/>
    <w:uiPriority w:val="99"/>
    <w:qFormat/>
    <w:rPr>
      <w:rFonts w:ascii="Arial" w:hAnsi="Arial"/>
      <w:smallCaps/>
      <w:sz w:val="32"/>
      <w:lang w:val="ru-RU" w:eastAsia="ru-RU" w:bidi="ar-SA"/>
    </w:rPr>
  </w:style>
  <w:style w:type="character" w:customStyle="1" w:styleId="aff3">
    <w:name w:val="Схема документа Знак"/>
    <w:link w:val="aff4"/>
    <w:uiPriority w:val="99"/>
    <w:qFormat/>
    <w:rPr>
      <w:rFonts w:ascii="Tahoma" w:hAnsi="Tahoma" w:cs="Tahoma"/>
      <w:sz w:val="16"/>
      <w:szCs w:val="16"/>
    </w:rPr>
  </w:style>
  <w:style w:type="character" w:customStyle="1" w:styleId="aff5">
    <w:name w:val="Основной текст_"/>
    <w:link w:val="26"/>
    <w:uiPriority w:val="99"/>
    <w:qFormat/>
    <w:rPr>
      <w:spacing w:val="1"/>
      <w:sz w:val="25"/>
      <w:szCs w:val="25"/>
      <w:lang w:bidi="ar-SA"/>
    </w:rPr>
  </w:style>
  <w:style w:type="character" w:customStyle="1" w:styleId="Apple-style-span">
    <w:name w:val="Apple-style-span"/>
    <w:basedOn w:val="a1"/>
    <w:uiPriority w:val="99"/>
    <w:qFormat/>
  </w:style>
  <w:style w:type="character" w:customStyle="1" w:styleId="Apple-converted-space">
    <w:name w:val="Apple-converted-space"/>
    <w:basedOn w:val="a1"/>
    <w:uiPriority w:val="99"/>
    <w:qFormat/>
  </w:style>
  <w:style w:type="character" w:customStyle="1" w:styleId="aff6">
    <w:name w:val="Основной Знак"/>
    <w:link w:val="aff7"/>
    <w:uiPriority w:val="99"/>
    <w:qFormat/>
    <w:rPr>
      <w:color w:val="000000"/>
      <w:spacing w:val="-9"/>
      <w:sz w:val="28"/>
      <w:szCs w:val="28"/>
      <w:lang w:val="ru-RU" w:eastAsia="ru-RU" w:bidi="ar-SA"/>
    </w:rPr>
  </w:style>
  <w:style w:type="character" w:customStyle="1" w:styleId="S10">
    <w:name w:val="S10"/>
    <w:uiPriority w:val="99"/>
    <w:qFormat/>
    <w:rPr>
      <w:rFonts w:cs="Times New Roman"/>
    </w:rPr>
  </w:style>
  <w:style w:type="character" w:customStyle="1" w:styleId="S8">
    <w:name w:val="S8"/>
    <w:uiPriority w:val="99"/>
    <w:qFormat/>
    <w:rPr>
      <w:rFonts w:cs="Times New Roman"/>
    </w:rPr>
  </w:style>
  <w:style w:type="character" w:customStyle="1" w:styleId="Nobr">
    <w:name w:val="Nobr"/>
    <w:basedOn w:val="a1"/>
    <w:uiPriority w:val="99"/>
    <w:qFormat/>
  </w:style>
  <w:style w:type="character" w:customStyle="1" w:styleId="27">
    <w:name w:val="Основной текст (2)_"/>
    <w:link w:val="28"/>
    <w:uiPriority w:val="99"/>
    <w:qFormat/>
    <w:rPr>
      <w:shd w:val="clear" w:color="auto" w:fill="FFFFFF"/>
    </w:rPr>
  </w:style>
  <w:style w:type="character" w:customStyle="1" w:styleId="33">
    <w:name w:val="Основной текст (3)_"/>
    <w:link w:val="34"/>
    <w:uiPriority w:val="99"/>
    <w:qFormat/>
    <w:rPr>
      <w:sz w:val="21"/>
      <w:szCs w:val="21"/>
      <w:shd w:val="clear" w:color="auto" w:fill="FFFFFF"/>
    </w:rPr>
  </w:style>
  <w:style w:type="character" w:customStyle="1" w:styleId="aff8">
    <w:name w:val="Абзац списка Знак"/>
    <w:link w:val="aff9"/>
    <w:uiPriority w:val="34"/>
    <w:qFormat/>
    <w:rPr>
      <w:rFonts w:ascii="Calibri" w:eastAsia="Calibri" w:hAnsi="Calibri"/>
      <w:sz w:val="22"/>
      <w:szCs w:val="22"/>
      <w:lang w:eastAsia="en-US"/>
    </w:rPr>
  </w:style>
  <w:style w:type="character" w:customStyle="1" w:styleId="11">
    <w:name w:val="Заголовок №1_"/>
    <w:link w:val="12"/>
    <w:uiPriority w:val="99"/>
    <w:qFormat/>
    <w:rPr>
      <w:sz w:val="24"/>
      <w:szCs w:val="24"/>
      <w:shd w:val="clear" w:color="auto" w:fill="FFFFFF"/>
    </w:rPr>
  </w:style>
  <w:style w:type="character" w:customStyle="1" w:styleId="affa">
    <w:name w:val="Подзаголовок Знак"/>
    <w:basedOn w:val="a1"/>
    <w:link w:val="affb"/>
    <w:uiPriority w:val="99"/>
    <w:qFormat/>
    <w:rPr>
      <w:sz w:val="28"/>
      <w:szCs w:val="24"/>
    </w:rPr>
  </w:style>
  <w:style w:type="character" w:customStyle="1" w:styleId="InternetLink1">
    <w:name w:val="Internet Link1"/>
    <w:qFormat/>
    <w:rPr>
      <w:color w:val="000080"/>
      <w:u w:val="single"/>
    </w:rPr>
  </w:style>
  <w:style w:type="character" w:styleId="affc">
    <w:name w:val="Hyperlink"/>
    <w:rPr>
      <w:color w:val="000080"/>
      <w:u w:val="single"/>
    </w:rPr>
  </w:style>
  <w:style w:type="paragraph" w:styleId="a5">
    <w:name w:val="Title"/>
    <w:next w:val="affd"/>
    <w:link w:val="a4"/>
    <w:uiPriority w:val="10"/>
    <w:qFormat/>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sz w:val="52"/>
      <w:szCs w:val="52"/>
    </w:rPr>
  </w:style>
  <w:style w:type="paragraph" w:styleId="affd">
    <w:name w:val="Body Text"/>
    <w:basedOn w:val="a0"/>
    <w:uiPriority w:val="99"/>
    <w:pPr>
      <w:spacing w:after="120"/>
    </w:pPr>
  </w:style>
  <w:style w:type="paragraph" w:styleId="affe">
    <w:name w:val="List"/>
    <w:basedOn w:val="affd"/>
    <w:rPr>
      <w:rFonts w:cs="Arial"/>
    </w:rPr>
  </w:style>
  <w:style w:type="paragraph" w:styleId="afff">
    <w:name w:val="caption"/>
    <w:basedOn w:val="a0"/>
    <w:qFormat/>
    <w:pPr>
      <w:suppressLineNumbers/>
      <w:spacing w:before="120" w:after="120"/>
    </w:pPr>
    <w:rPr>
      <w:rFonts w:cs="Arial"/>
      <w:i/>
      <w:iCs/>
    </w:rPr>
  </w:style>
  <w:style w:type="paragraph" w:styleId="afff0">
    <w:name w:val="index heading"/>
    <w:basedOn w:val="a5"/>
  </w:style>
  <w:style w:type="paragraph" w:styleId="afff1">
    <w:name w:val="No Spacing"/>
    <w:uiPriority w:val="1"/>
    <w:qFormat/>
  </w:style>
  <w:style w:type="paragraph" w:styleId="22">
    <w:name w:val="Quote"/>
    <w:link w:val="21"/>
    <w:uiPriority w:val="29"/>
    <w:qFormat/>
    <w:rPr>
      <w:i/>
      <w:iCs/>
      <w:color w:val="000000" w:themeColor="text1"/>
    </w:rPr>
  </w:style>
  <w:style w:type="paragraph" w:styleId="aa">
    <w:name w:val="Intense Quote"/>
    <w:link w:val="a9"/>
    <w:uiPriority w:val="30"/>
    <w:qFormat/>
    <w:pPr>
      <w:pBdr>
        <w:bottom w:val="single" w:sz="4" w:space="4" w:color="4F81BD" w:themeColor="accent1"/>
      </w:pBdr>
      <w:spacing w:before="200" w:after="280"/>
      <w:ind w:left="936" w:right="936"/>
    </w:pPr>
    <w:rPr>
      <w:b/>
      <w:bCs/>
      <w:i/>
      <w:iCs/>
      <w:color w:val="4F81BD" w:themeColor="accent1"/>
    </w:rPr>
  </w:style>
  <w:style w:type="paragraph" w:styleId="af">
    <w:name w:val="endnote text"/>
    <w:link w:val="ae"/>
    <w:uiPriority w:val="99"/>
    <w:semiHidden/>
    <w:unhideWhenUsed/>
  </w:style>
  <w:style w:type="paragraph" w:styleId="af2">
    <w:name w:val="Normal (Web)"/>
    <w:basedOn w:val="a0"/>
    <w:link w:val="af1"/>
    <w:uiPriority w:val="99"/>
    <w:qFormat/>
    <w:pPr>
      <w:spacing w:before="100"/>
      <w:jc w:val="center"/>
    </w:pPr>
    <w:rPr>
      <w:sz w:val="16"/>
      <w:szCs w:val="16"/>
    </w:rPr>
  </w:style>
  <w:style w:type="paragraph" w:customStyle="1" w:styleId="HeaderandFooter">
    <w:name w:val="Header and Footer"/>
    <w:basedOn w:val="a0"/>
    <w:qFormat/>
  </w:style>
  <w:style w:type="paragraph" w:styleId="af5">
    <w:name w:val="footer"/>
    <w:basedOn w:val="a0"/>
    <w:link w:val="af4"/>
    <w:uiPriority w:val="99"/>
    <w:pPr>
      <w:tabs>
        <w:tab w:val="center" w:pos="4677"/>
        <w:tab w:val="right" w:pos="9355"/>
      </w:tabs>
    </w:pPr>
  </w:style>
  <w:style w:type="paragraph" w:customStyle="1" w:styleId="afff2">
    <w:name w:val="Знак Знак Знак Знак Знак Знак Знак Знак Знак Знак"/>
    <w:basedOn w:val="a0"/>
    <w:uiPriority w:val="99"/>
    <w:qFormat/>
    <w:pPr>
      <w:spacing w:after="160" w:line="240" w:lineRule="exact"/>
    </w:pPr>
    <w:rPr>
      <w:rFonts w:ascii="Verdana" w:hAnsi="Verdana"/>
      <w:lang w:val="en-US" w:eastAsia="en-US"/>
    </w:rPr>
  </w:style>
  <w:style w:type="paragraph" w:styleId="af8">
    <w:name w:val="header"/>
    <w:basedOn w:val="a0"/>
    <w:link w:val="af7"/>
    <w:uiPriority w:val="99"/>
    <w:pPr>
      <w:tabs>
        <w:tab w:val="center" w:pos="4677"/>
        <w:tab w:val="right" w:pos="9355"/>
      </w:tabs>
    </w:pPr>
  </w:style>
  <w:style w:type="paragraph" w:styleId="35">
    <w:name w:val="toc 3"/>
    <w:basedOn w:val="a0"/>
    <w:next w:val="a0"/>
    <w:uiPriority w:val="99"/>
    <w:semiHidden/>
    <w:pPr>
      <w:tabs>
        <w:tab w:val="right" w:leader="dot" w:pos="9639"/>
        <w:tab w:val="right" w:leader="dot" w:pos="9912"/>
      </w:tabs>
      <w:spacing w:line="360" w:lineRule="auto"/>
      <w:ind w:left="480"/>
      <w:jc w:val="both"/>
    </w:pPr>
    <w:rPr>
      <w:sz w:val="28"/>
    </w:rPr>
  </w:style>
  <w:style w:type="paragraph" w:styleId="aff9">
    <w:name w:val="List Paragraph"/>
    <w:basedOn w:val="a0"/>
    <w:link w:val="aff8"/>
    <w:uiPriority w:val="34"/>
    <w:qFormat/>
    <w:pPr>
      <w:spacing w:after="200" w:line="276" w:lineRule="auto"/>
      <w:ind w:left="720"/>
      <w:contextualSpacing/>
    </w:pPr>
    <w:rPr>
      <w:rFonts w:ascii="Calibri" w:eastAsia="Calibri" w:hAnsi="Calibri"/>
      <w:sz w:val="22"/>
      <w:szCs w:val="22"/>
      <w:lang w:eastAsia="en-US"/>
    </w:rPr>
  </w:style>
  <w:style w:type="paragraph" w:styleId="afa">
    <w:name w:val="Plain Text"/>
    <w:basedOn w:val="a0"/>
    <w:link w:val="af9"/>
    <w:uiPriority w:val="99"/>
    <w:qFormat/>
    <w:rPr>
      <w:rFonts w:ascii="Courier New" w:hAnsi="Courier New"/>
      <w:sz w:val="20"/>
      <w:szCs w:val="20"/>
    </w:rPr>
  </w:style>
  <w:style w:type="paragraph" w:styleId="24">
    <w:name w:val="Body Text Indent 2"/>
    <w:basedOn w:val="a0"/>
    <w:link w:val="23"/>
    <w:uiPriority w:val="99"/>
    <w:qFormat/>
    <w:pPr>
      <w:spacing w:after="120" w:line="480" w:lineRule="auto"/>
      <w:ind w:left="283"/>
    </w:pPr>
  </w:style>
  <w:style w:type="paragraph" w:styleId="a">
    <w:name w:val="List Bullet"/>
    <w:basedOn w:val="a0"/>
    <w:uiPriority w:val="99"/>
    <w:semiHidden/>
    <w:pPr>
      <w:numPr>
        <w:numId w:val="1"/>
      </w:numPr>
      <w:spacing w:after="200" w:line="276" w:lineRule="auto"/>
      <w:contextualSpacing/>
    </w:pPr>
    <w:rPr>
      <w:rFonts w:ascii="Calibri" w:eastAsia="Calibri" w:hAnsi="Calibri"/>
      <w:sz w:val="22"/>
      <w:szCs w:val="22"/>
      <w:lang w:eastAsia="en-US"/>
    </w:rPr>
  </w:style>
  <w:style w:type="paragraph" w:styleId="3">
    <w:name w:val="List 3"/>
    <w:basedOn w:val="a0"/>
    <w:uiPriority w:val="99"/>
    <w:semiHidden/>
    <w:qFormat/>
    <w:pPr>
      <w:numPr>
        <w:numId w:val="4"/>
      </w:numPr>
      <w:spacing w:after="200" w:line="276" w:lineRule="auto"/>
      <w:ind w:left="849" w:hanging="283"/>
      <w:contextualSpacing/>
    </w:pPr>
    <w:rPr>
      <w:rFonts w:ascii="Calibri" w:eastAsia="Calibri" w:hAnsi="Calibri"/>
      <w:sz w:val="22"/>
      <w:szCs w:val="22"/>
      <w:lang w:eastAsia="en-US"/>
    </w:rPr>
  </w:style>
  <w:style w:type="paragraph" w:customStyle="1" w:styleId="Msonormalcxspmiddle">
    <w:name w:val="Msonormalcxspmiddle"/>
    <w:basedOn w:val="a0"/>
    <w:uiPriority w:val="99"/>
    <w:semiHidden/>
    <w:qFormat/>
    <w:pPr>
      <w:spacing w:before="100" w:after="100"/>
    </w:pPr>
  </w:style>
  <w:style w:type="paragraph" w:customStyle="1" w:styleId="Msonormalcxsplast">
    <w:name w:val="Msonormalcxsplast"/>
    <w:basedOn w:val="a0"/>
    <w:uiPriority w:val="99"/>
    <w:qFormat/>
    <w:pPr>
      <w:spacing w:before="100" w:after="100"/>
    </w:pPr>
  </w:style>
  <w:style w:type="paragraph" w:customStyle="1" w:styleId="Msonormalcxspmiddlecxsplast">
    <w:name w:val="Msonormalcxspmiddlecxsplast"/>
    <w:basedOn w:val="a0"/>
    <w:uiPriority w:val="99"/>
    <w:qFormat/>
    <w:pPr>
      <w:spacing w:before="100" w:after="100"/>
    </w:pPr>
  </w:style>
  <w:style w:type="paragraph" w:customStyle="1" w:styleId="Style13352460800000000198msonormal">
    <w:name w:val="Style_13352460800000000198msonormal"/>
    <w:basedOn w:val="a0"/>
    <w:uiPriority w:val="99"/>
    <w:qFormat/>
    <w:pPr>
      <w:spacing w:before="100" w:after="100"/>
    </w:pPr>
  </w:style>
  <w:style w:type="paragraph" w:customStyle="1" w:styleId="13">
    <w:name w:val="Стиль1"/>
    <w:basedOn w:val="affd"/>
    <w:uiPriority w:val="99"/>
    <w:qFormat/>
    <w:pPr>
      <w:spacing w:after="0" w:line="360" w:lineRule="auto"/>
      <w:jc w:val="both"/>
    </w:pPr>
    <w:rPr>
      <w:sz w:val="20"/>
      <w:szCs w:val="20"/>
    </w:rPr>
  </w:style>
  <w:style w:type="paragraph" w:customStyle="1" w:styleId="BodyTextIndented">
    <w:name w:val="Body Text;Indented"/>
    <w:basedOn w:val="a0"/>
    <w:link w:val="afc"/>
    <w:uiPriority w:val="99"/>
    <w:qFormat/>
    <w:pPr>
      <w:spacing w:after="120"/>
      <w:ind w:left="283"/>
    </w:pPr>
  </w:style>
  <w:style w:type="paragraph" w:styleId="afe">
    <w:name w:val="footnote text"/>
    <w:basedOn w:val="a0"/>
    <w:link w:val="afd"/>
    <w:uiPriority w:val="99"/>
    <w:unhideWhenUsed/>
    <w:rPr>
      <w:rFonts w:ascii="Calibri" w:eastAsia="Calibri" w:hAnsi="Calibri"/>
      <w:sz w:val="20"/>
      <w:szCs w:val="20"/>
      <w:lang w:eastAsia="en-US"/>
    </w:rPr>
  </w:style>
  <w:style w:type="paragraph" w:styleId="aff1">
    <w:name w:val="Balloon Text"/>
    <w:basedOn w:val="a0"/>
    <w:link w:val="aff0"/>
    <w:uiPriority w:val="99"/>
    <w:qFormat/>
    <w:rPr>
      <w:rFonts w:ascii="Tahoma" w:hAnsi="Tahoma"/>
      <w:sz w:val="16"/>
      <w:szCs w:val="16"/>
    </w:rPr>
  </w:style>
  <w:style w:type="paragraph" w:styleId="14">
    <w:name w:val="toc 1"/>
    <w:basedOn w:val="a0"/>
    <w:next w:val="a0"/>
    <w:uiPriority w:val="39"/>
    <w:pPr>
      <w:tabs>
        <w:tab w:val="right" w:leader="dot" w:pos="9345"/>
      </w:tabs>
    </w:pPr>
  </w:style>
  <w:style w:type="paragraph" w:styleId="29">
    <w:name w:val="toc 2"/>
    <w:basedOn w:val="a0"/>
    <w:next w:val="a0"/>
    <w:uiPriority w:val="39"/>
    <w:pPr>
      <w:ind w:left="240"/>
    </w:pPr>
  </w:style>
  <w:style w:type="paragraph" w:styleId="2a">
    <w:name w:val="List 2"/>
    <w:basedOn w:val="a0"/>
    <w:uiPriority w:val="99"/>
    <w:qFormat/>
    <w:pPr>
      <w:ind w:left="566" w:hanging="283"/>
    </w:pPr>
    <w:rPr>
      <w:sz w:val="20"/>
      <w:szCs w:val="20"/>
    </w:rPr>
  </w:style>
  <w:style w:type="paragraph" w:styleId="2b">
    <w:name w:val="List Continue 2"/>
    <w:basedOn w:val="a0"/>
    <w:uiPriority w:val="99"/>
    <w:pPr>
      <w:spacing w:after="120"/>
      <w:ind w:left="566"/>
    </w:pPr>
    <w:rPr>
      <w:sz w:val="20"/>
      <w:szCs w:val="20"/>
    </w:rPr>
  </w:style>
  <w:style w:type="paragraph" w:styleId="32">
    <w:name w:val="Body Text Indent 3"/>
    <w:basedOn w:val="a0"/>
    <w:link w:val="31"/>
    <w:uiPriority w:val="99"/>
    <w:qFormat/>
    <w:pPr>
      <w:tabs>
        <w:tab w:val="left" w:pos="720"/>
      </w:tabs>
      <w:ind w:firstLine="1620"/>
      <w:jc w:val="both"/>
    </w:pPr>
    <w:rPr>
      <w:sz w:val="28"/>
      <w:szCs w:val="28"/>
    </w:rPr>
  </w:style>
  <w:style w:type="paragraph" w:customStyle="1" w:styleId="Style5">
    <w:name w:val="Style5"/>
    <w:basedOn w:val="a0"/>
    <w:uiPriority w:val="99"/>
    <w:qFormat/>
    <w:pPr>
      <w:widowControl w:val="0"/>
      <w:spacing w:line="324" w:lineRule="exact"/>
      <w:jc w:val="center"/>
    </w:pPr>
  </w:style>
  <w:style w:type="paragraph" w:customStyle="1" w:styleId="Style8">
    <w:name w:val="Style8"/>
    <w:basedOn w:val="a0"/>
    <w:uiPriority w:val="99"/>
    <w:qFormat/>
    <w:pPr>
      <w:widowControl w:val="0"/>
    </w:pPr>
  </w:style>
  <w:style w:type="paragraph" w:customStyle="1" w:styleId="Style9">
    <w:name w:val="Style9"/>
    <w:basedOn w:val="a0"/>
    <w:uiPriority w:val="99"/>
    <w:qFormat/>
    <w:pPr>
      <w:widowControl w:val="0"/>
      <w:spacing w:line="283" w:lineRule="exact"/>
      <w:ind w:hanging="355"/>
    </w:pPr>
  </w:style>
  <w:style w:type="paragraph" w:customStyle="1" w:styleId="Style1">
    <w:name w:val="Style1"/>
    <w:basedOn w:val="a0"/>
    <w:uiPriority w:val="99"/>
    <w:qFormat/>
    <w:pPr>
      <w:widowControl w:val="0"/>
      <w:spacing w:line="288" w:lineRule="exact"/>
      <w:ind w:firstLine="250"/>
      <w:jc w:val="both"/>
    </w:pPr>
  </w:style>
  <w:style w:type="paragraph" w:customStyle="1" w:styleId="Style2">
    <w:name w:val="Style2"/>
    <w:basedOn w:val="a0"/>
    <w:uiPriority w:val="99"/>
    <w:qFormat/>
    <w:pPr>
      <w:widowControl w:val="0"/>
    </w:pPr>
  </w:style>
  <w:style w:type="paragraph" w:customStyle="1" w:styleId="Style20">
    <w:name w:val="Style20"/>
    <w:basedOn w:val="a0"/>
    <w:uiPriority w:val="99"/>
    <w:qFormat/>
    <w:pPr>
      <w:widowControl w:val="0"/>
      <w:spacing w:line="293" w:lineRule="exact"/>
      <w:ind w:firstLine="250"/>
      <w:jc w:val="both"/>
    </w:pPr>
  </w:style>
  <w:style w:type="paragraph" w:customStyle="1" w:styleId="Default">
    <w:name w:val="Default"/>
    <w:uiPriority w:val="99"/>
    <w:qFormat/>
    <w:rPr>
      <w:rFonts w:eastAsia="Calibri"/>
      <w:color w:val="000000"/>
      <w:sz w:val="24"/>
      <w:szCs w:val="24"/>
      <w:lang w:eastAsia="en-US"/>
    </w:rPr>
  </w:style>
  <w:style w:type="paragraph" w:styleId="afff3">
    <w:name w:val="TOC Heading"/>
    <w:basedOn w:val="1"/>
    <w:next w:val="a0"/>
    <w:uiPriority w:val="39"/>
    <w:qFormat/>
    <w:pPr>
      <w:keepNext/>
      <w:keepLines/>
      <w:spacing w:before="480" w:after="0" w:line="276" w:lineRule="auto"/>
    </w:pPr>
    <w:rPr>
      <w:rFonts w:ascii="Cambria" w:hAnsi="Cambria"/>
      <w:color w:val="365F91"/>
      <w:sz w:val="28"/>
      <w:szCs w:val="28"/>
    </w:rPr>
  </w:style>
  <w:style w:type="paragraph" w:customStyle="1" w:styleId="ConsPlusNormal">
    <w:name w:val="ConsPlusNormal"/>
    <w:uiPriority w:val="99"/>
    <w:qFormat/>
    <w:pPr>
      <w:widowControl w:val="0"/>
      <w:ind w:firstLine="720"/>
    </w:pPr>
    <w:rPr>
      <w:rFonts w:ascii="Arial" w:hAnsi="Arial" w:cs="Arial"/>
    </w:rPr>
  </w:style>
  <w:style w:type="paragraph" w:styleId="aff4">
    <w:name w:val="Document Map"/>
    <w:basedOn w:val="a0"/>
    <w:link w:val="aff3"/>
    <w:uiPriority w:val="99"/>
    <w:qFormat/>
    <w:rPr>
      <w:rFonts w:ascii="Tahoma" w:hAnsi="Tahoma"/>
      <w:sz w:val="16"/>
      <w:szCs w:val="16"/>
    </w:rPr>
  </w:style>
  <w:style w:type="paragraph" w:customStyle="1" w:styleId="26">
    <w:name w:val="Основной текст2"/>
    <w:basedOn w:val="a0"/>
    <w:link w:val="aff5"/>
    <w:uiPriority w:val="99"/>
    <w:qFormat/>
    <w:pPr>
      <w:widowControl w:val="0"/>
      <w:shd w:val="clear" w:color="auto" w:fill="FFFFFF"/>
      <w:spacing w:line="322" w:lineRule="exact"/>
      <w:ind w:hanging="360"/>
      <w:jc w:val="center"/>
    </w:pPr>
    <w:rPr>
      <w:spacing w:val="1"/>
      <w:sz w:val="25"/>
      <w:szCs w:val="25"/>
    </w:rPr>
  </w:style>
  <w:style w:type="paragraph" w:customStyle="1" w:styleId="aff7">
    <w:name w:val="Основной"/>
    <w:basedOn w:val="a0"/>
    <w:link w:val="aff6"/>
    <w:uiPriority w:val="99"/>
    <w:qFormat/>
    <w:pPr>
      <w:shd w:val="clear" w:color="auto" w:fill="FFFFFF"/>
      <w:spacing w:line="360" w:lineRule="auto"/>
      <w:ind w:firstLine="709"/>
      <w:jc w:val="both"/>
    </w:pPr>
    <w:rPr>
      <w:color w:val="000000"/>
      <w:spacing w:val="-9"/>
      <w:sz w:val="28"/>
      <w:szCs w:val="28"/>
    </w:rPr>
  </w:style>
  <w:style w:type="paragraph" w:customStyle="1" w:styleId="afff4">
    <w:name w:val="Знак Знак Знак Знак"/>
    <w:basedOn w:val="a0"/>
    <w:uiPriority w:val="99"/>
    <w:qFormat/>
    <w:pPr>
      <w:pageBreakBefore/>
      <w:spacing w:after="160" w:line="360" w:lineRule="auto"/>
    </w:pPr>
    <w:rPr>
      <w:rFonts w:eastAsia="MS Mincho"/>
      <w:sz w:val="28"/>
      <w:szCs w:val="28"/>
      <w:lang w:val="en-US" w:eastAsia="en-US"/>
    </w:rPr>
  </w:style>
  <w:style w:type="paragraph" w:customStyle="1" w:styleId="S52">
    <w:name w:val="S_52"/>
    <w:basedOn w:val="a0"/>
    <w:uiPriority w:val="99"/>
    <w:qFormat/>
    <w:pPr>
      <w:spacing w:before="100" w:after="100"/>
    </w:pPr>
  </w:style>
  <w:style w:type="paragraph" w:customStyle="1" w:styleId="15">
    <w:name w:val="Абзац списка1"/>
    <w:basedOn w:val="a0"/>
    <w:uiPriority w:val="99"/>
    <w:qFormat/>
    <w:pPr>
      <w:spacing w:after="200" w:line="276" w:lineRule="auto"/>
      <w:ind w:left="720"/>
    </w:pPr>
    <w:rPr>
      <w:rFonts w:ascii="Calibri" w:hAnsi="Calibri" w:cs="Calibri"/>
      <w:sz w:val="22"/>
      <w:szCs w:val="22"/>
      <w:lang w:eastAsia="en-US"/>
    </w:rPr>
  </w:style>
  <w:style w:type="paragraph" w:customStyle="1" w:styleId="P7">
    <w:name w:val="P7"/>
    <w:basedOn w:val="a0"/>
    <w:uiPriority w:val="99"/>
    <w:qFormat/>
    <w:pPr>
      <w:spacing w:before="100" w:after="100"/>
    </w:pPr>
    <w:rPr>
      <w:rFonts w:eastAsia="Calibri"/>
    </w:rPr>
  </w:style>
  <w:style w:type="paragraph" w:customStyle="1" w:styleId="P12">
    <w:name w:val="P12"/>
    <w:basedOn w:val="a0"/>
    <w:uiPriority w:val="99"/>
    <w:qFormat/>
    <w:pPr>
      <w:spacing w:before="100" w:after="100"/>
    </w:pPr>
    <w:rPr>
      <w:rFonts w:eastAsia="Calibri"/>
    </w:rPr>
  </w:style>
  <w:style w:type="paragraph" w:customStyle="1" w:styleId="P18">
    <w:name w:val="P18"/>
    <w:basedOn w:val="a0"/>
    <w:uiPriority w:val="99"/>
    <w:qFormat/>
    <w:pPr>
      <w:spacing w:before="100" w:after="100"/>
    </w:pPr>
    <w:rPr>
      <w:rFonts w:eastAsia="Calibri"/>
    </w:rPr>
  </w:style>
  <w:style w:type="paragraph" w:customStyle="1" w:styleId="P9">
    <w:name w:val="P9"/>
    <w:basedOn w:val="a0"/>
    <w:uiPriority w:val="99"/>
    <w:qFormat/>
    <w:pPr>
      <w:spacing w:before="100" w:after="100"/>
    </w:pPr>
    <w:rPr>
      <w:rFonts w:eastAsia="Calibri"/>
    </w:rPr>
  </w:style>
  <w:style w:type="paragraph" w:customStyle="1" w:styleId="P11">
    <w:name w:val="P11"/>
    <w:basedOn w:val="a0"/>
    <w:uiPriority w:val="99"/>
    <w:qFormat/>
    <w:pPr>
      <w:spacing w:before="100" w:after="100"/>
    </w:pPr>
    <w:rPr>
      <w:rFonts w:eastAsia="Calibri"/>
    </w:rPr>
  </w:style>
  <w:style w:type="paragraph" w:customStyle="1" w:styleId="16">
    <w:name w:val="Основной текст1"/>
    <w:basedOn w:val="a0"/>
    <w:uiPriority w:val="99"/>
    <w:qFormat/>
    <w:pPr>
      <w:shd w:val="clear" w:color="auto" w:fill="FFFFFF"/>
      <w:spacing w:line="250" w:lineRule="exact"/>
      <w:jc w:val="both"/>
    </w:pPr>
    <w:rPr>
      <w:rFonts w:asciiTheme="minorHAnsi" w:eastAsiaTheme="minorEastAsia" w:hAnsiTheme="minorHAnsi" w:cstheme="minorBidi"/>
      <w:sz w:val="21"/>
      <w:szCs w:val="21"/>
    </w:rPr>
  </w:style>
  <w:style w:type="paragraph" w:customStyle="1" w:styleId="28">
    <w:name w:val="Основной текст (2)"/>
    <w:basedOn w:val="a0"/>
    <w:link w:val="27"/>
    <w:uiPriority w:val="99"/>
    <w:qFormat/>
    <w:pPr>
      <w:shd w:val="clear" w:color="auto" w:fill="FFFFFF"/>
      <w:spacing w:line="283" w:lineRule="exact"/>
    </w:pPr>
    <w:rPr>
      <w:sz w:val="20"/>
      <w:szCs w:val="20"/>
    </w:rPr>
  </w:style>
  <w:style w:type="paragraph" w:customStyle="1" w:styleId="34">
    <w:name w:val="Основной текст (3)"/>
    <w:basedOn w:val="a0"/>
    <w:link w:val="33"/>
    <w:uiPriority w:val="99"/>
    <w:qFormat/>
    <w:pPr>
      <w:shd w:val="clear" w:color="auto" w:fill="FFFFFF"/>
      <w:spacing w:before="180" w:line="250" w:lineRule="exact"/>
    </w:pPr>
    <w:rPr>
      <w:sz w:val="21"/>
      <w:szCs w:val="21"/>
    </w:rPr>
  </w:style>
  <w:style w:type="paragraph" w:customStyle="1" w:styleId="12">
    <w:name w:val="Заголовок №1"/>
    <w:basedOn w:val="a0"/>
    <w:link w:val="11"/>
    <w:uiPriority w:val="99"/>
    <w:qFormat/>
    <w:pPr>
      <w:shd w:val="clear" w:color="auto" w:fill="FFFFFF"/>
      <w:spacing w:before="120" w:after="120" w:line="298" w:lineRule="exact"/>
      <w:jc w:val="center"/>
    </w:pPr>
  </w:style>
  <w:style w:type="paragraph" w:styleId="affb">
    <w:name w:val="Subtitle"/>
    <w:basedOn w:val="a0"/>
    <w:link w:val="affa"/>
    <w:uiPriority w:val="99"/>
    <w:qFormat/>
    <w:pPr>
      <w:jc w:val="center"/>
    </w:pPr>
    <w:rPr>
      <w:sz w:val="28"/>
    </w:rPr>
  </w:style>
  <w:style w:type="paragraph" w:customStyle="1" w:styleId="afff5">
    <w:name w:val="Содержимое врезки"/>
    <w:basedOn w:val="a0"/>
    <w:qFormat/>
  </w:style>
  <w:style w:type="numbering" w:customStyle="1" w:styleId="afff6">
    <w:name w:val="Без списка"/>
    <w:uiPriority w:val="99"/>
    <w:semiHidden/>
    <w:unhideWhenUsed/>
    <w:qFormat/>
  </w:style>
  <w:style w:type="table" w:styleId="afff7">
    <w:name w:val="Table Grid"/>
    <w:basedOn w:val="a2"/>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f8">
    <w:name w:val="Table Contemporary"/>
    <w:basedOn w:val="a2"/>
    <w:uiPriority w:val="99"/>
    <w:tblPr>
      <w:tblStyleRowBandSize w:val="1"/>
      <w:tblBorders>
        <w:insideH w:val="single" w:sz="18" w:space="0" w:color="FFFFFF"/>
        <w:insideV w:val="single" w:sz="18" w:space="0" w:color="FFFFFF"/>
      </w:tblBorders>
    </w:tblPr>
    <w:tblStylePr w:type="firstRow">
      <w:rPr>
        <w:b/>
        <w:bCs/>
      </w:rPr>
      <w:tblPr/>
      <w:tcPr>
        <w:tcBorders>
          <w:tl2br w:val="none" w:sz="4" w:space="0" w:color="auto"/>
          <w:tr2bl w:val="none" w:sz="4" w:space="0" w:color="auto"/>
        </w:tcBorders>
        <w:shd w:val="pct20" w:color="000000" w:fill="FFFFFF"/>
      </w:tcPr>
    </w:tblStylePr>
    <w:tblStylePr w:type="band1Horz">
      <w:tblPr/>
      <w:tcPr>
        <w:tcBorders>
          <w:tl2br w:val="none" w:sz="4" w:space="0" w:color="auto"/>
          <w:tr2bl w:val="none" w:sz="4" w:space="0" w:color="auto"/>
        </w:tcBorders>
        <w:shd w:val="pct5" w:color="000000" w:fill="FFFFFF"/>
      </w:tcPr>
    </w:tblStylePr>
    <w:tblStylePr w:type="band2Horz">
      <w:tblPr/>
      <w:tcPr>
        <w:tcBorders>
          <w:tl2br w:val="none" w:sz="4" w:space="0" w:color="auto"/>
          <w:tr2bl w:val="none" w:sz="4" w:space="0" w:color="auto"/>
        </w:tcBorders>
        <w:shd w:val="pct20" w:color="000000" w:fill="FFFFFF"/>
      </w:tcPr>
    </w:tblStylePr>
  </w:style>
  <w:style w:type="table" w:styleId="afff9">
    <w:name w:val="Table Professional"/>
    <w:basedOn w:val="a2"/>
    <w:uiPriority w:val="9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rPr>
      <w:tblPr/>
      <w:tcPr>
        <w:tcBorders>
          <w:tl2br w:val="none" w:sz="4" w:space="0" w:color="auto"/>
          <w:tr2bl w:val="none" w:sz="4" w:space="0" w:color="auto"/>
        </w:tcBorders>
        <w:shd w:val="solid" w:color="000000" w:fill="FFFFFF"/>
      </w:tcPr>
    </w:tblStylePr>
  </w:style>
  <w:style w:type="table" w:styleId="17">
    <w:name w:val="Table Columns 1"/>
    <w:basedOn w:val="a2"/>
    <w:uiPriority w:val="99"/>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4" w:space="0" w:color="auto"/>
          <w:tr2bl w:val="none" w:sz="4" w:space="0" w:color="auto"/>
        </w:tcBorders>
      </w:tcPr>
    </w:tblStylePr>
    <w:tblStylePr w:type="lastRow">
      <w:rPr>
        <w:b w:val="0"/>
        <w:bCs w:val="0"/>
      </w:rPr>
      <w:tblPr/>
      <w:tcPr>
        <w:tcBorders>
          <w:tl2br w:val="none" w:sz="4" w:space="0" w:color="auto"/>
          <w:tr2bl w:val="none" w:sz="4" w:space="0" w:color="auto"/>
        </w:tcBorders>
      </w:tcPr>
    </w:tblStylePr>
    <w:tblStylePr w:type="firstCol">
      <w:rPr>
        <w:b w:val="0"/>
        <w:bCs w:val="0"/>
      </w:rPr>
      <w:tblPr/>
      <w:tcPr>
        <w:tcBorders>
          <w:tl2br w:val="none" w:sz="4" w:space="0" w:color="auto"/>
          <w:tr2bl w:val="none" w:sz="4" w:space="0" w:color="auto"/>
        </w:tcBorders>
      </w:tcPr>
    </w:tblStylePr>
    <w:tblStylePr w:type="lastCol">
      <w:rPr>
        <w:b w:val="0"/>
        <w:bCs w:val="0"/>
      </w:rPr>
      <w:tblPr/>
      <w:tcPr>
        <w:tcBorders>
          <w:tl2br w:val="none" w:sz="4" w:space="0" w:color="auto"/>
          <w:tr2bl w:val="none" w:sz="4" w:space="0" w:color="auto"/>
        </w:tcBorders>
      </w:tcPr>
    </w:tblStylePr>
    <w:tblStylePr w:type="band1Vert">
      <w:tblPr/>
      <w:tcPr>
        <w:shd w:val="pct25" w:color="000000" w:fill="FFFFFF"/>
      </w:tcPr>
    </w:tblStylePr>
    <w:tblStylePr w:type="band2Vert">
      <w:tblPr/>
      <w:tcPr>
        <w:shd w:val="pct25" w:color="FFFF00" w:fill="FFFFFF"/>
      </w:tcPr>
    </w:tblStylePr>
    <w:tblStylePr w:type="neCell">
      <w:rPr>
        <w:b/>
        <w:bCs/>
      </w:rPr>
      <w:tblPr/>
      <w:tcPr>
        <w:tcBorders>
          <w:tl2br w:val="none" w:sz="4" w:space="0" w:color="auto"/>
          <w:tr2bl w:val="none" w:sz="4" w:space="0" w:color="auto"/>
        </w:tcBorders>
      </w:tcPr>
    </w:tblStylePr>
    <w:tblStylePr w:type="swCell">
      <w:rPr>
        <w:b/>
        <w:bCs/>
      </w:rPr>
      <w:tblPr/>
      <w:tcPr>
        <w:tcBorders>
          <w:tl2br w:val="none" w:sz="4" w:space="0" w:color="auto"/>
          <w:tr2bl w:val="none" w:sz="4" w:space="0" w:color="auto"/>
        </w:tcBorders>
      </w:tcPr>
    </w:tblStylePr>
  </w:style>
  <w:style w:type="table" w:styleId="2c">
    <w:name w:val="Table Columns 2"/>
    <w:basedOn w:val="a2"/>
    <w:uiPriority w:val="99"/>
    <w:rPr>
      <w:b/>
      <w:bCs/>
    </w:rPr>
    <w:tblPr>
      <w:tblStyleColBandSize w:val="1"/>
    </w:tblPr>
    <w:tblStylePr w:type="firstRow">
      <w:tblPr/>
      <w:tcPr>
        <w:tcBorders>
          <w:tl2br w:val="none" w:sz="4" w:space="0" w:color="auto"/>
          <w:tr2bl w:val="none" w:sz="4" w:space="0" w:color="auto"/>
        </w:tcBorders>
        <w:shd w:val="solid" w:color="000080" w:fill="FFFFFF"/>
      </w:tcPr>
    </w:tblStylePr>
    <w:tblStylePr w:type="lastRow">
      <w:rPr>
        <w:b w:val="0"/>
        <w:bCs w:val="0"/>
      </w:rPr>
      <w:tblPr/>
      <w:tcPr>
        <w:tcBorders>
          <w:tl2br w:val="none" w:sz="4" w:space="0" w:color="auto"/>
          <w:tr2bl w:val="none" w:sz="4" w:space="0" w:color="auto"/>
        </w:tcBorders>
      </w:tcPr>
    </w:tblStylePr>
    <w:tblStylePr w:type="firstCol">
      <w:rPr>
        <w:b w:val="0"/>
        <w:bCs w:val="0"/>
      </w:rPr>
      <w:tblPr/>
      <w:tcPr>
        <w:tcBorders>
          <w:tl2br w:val="none" w:sz="4" w:space="0" w:color="auto"/>
          <w:tr2bl w:val="none" w:sz="4" w:space="0" w:color="auto"/>
        </w:tcBorders>
      </w:tcPr>
    </w:tblStylePr>
    <w:tblStylePr w:type="lastCol">
      <w:rPr>
        <w:b w:val="0"/>
        <w:bCs w:val="0"/>
      </w:rPr>
      <w:tblPr/>
      <w:tcPr>
        <w:tcBorders>
          <w:tl2br w:val="none" w:sz="4" w:space="0" w:color="auto"/>
          <w:tr2bl w:val="none" w:sz="4" w:space="0" w:color="auto"/>
        </w:tcBorders>
      </w:tcPr>
    </w:tblStylePr>
    <w:tblStylePr w:type="band1Vert">
      <w:tblPr/>
      <w:tcPr>
        <w:shd w:val="pct30" w:color="000000" w:fill="FFFFFF"/>
      </w:tcPr>
    </w:tblStylePr>
    <w:tblStylePr w:type="band2Vert">
      <w:tblPr/>
      <w:tcPr>
        <w:shd w:val="pct25" w:color="00FF00" w:fill="FFFFFF"/>
      </w:tcPr>
    </w:tblStylePr>
    <w:tblStylePr w:type="neCell">
      <w:rPr>
        <w:b/>
        <w:bCs/>
      </w:rPr>
      <w:tblPr/>
      <w:tcPr>
        <w:tcBorders>
          <w:tl2br w:val="none" w:sz="4" w:space="0" w:color="auto"/>
          <w:tr2bl w:val="none" w:sz="4" w:space="0" w:color="auto"/>
        </w:tcBorders>
      </w:tcPr>
    </w:tblStylePr>
    <w:tblStylePr w:type="swCell">
      <w:rPr>
        <w:b/>
        <w:bCs/>
      </w:rPr>
      <w:tblPr/>
      <w:tcPr>
        <w:tcBorders>
          <w:tl2br w:val="none" w:sz="4" w:space="0" w:color="auto"/>
          <w:tr2bl w:val="none" w:sz="4" w:space="0" w:color="auto"/>
        </w:tcBorders>
      </w:tcPr>
    </w:tblStylePr>
  </w:style>
  <w:style w:type="table" w:styleId="36">
    <w:name w:val="Table Columns 3"/>
    <w:basedOn w:val="a2"/>
    <w:uiPriority w:val="99"/>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tblPr/>
      <w:tcPr>
        <w:tcBorders>
          <w:tl2br w:val="none" w:sz="4" w:space="0" w:color="auto"/>
          <w:tr2bl w:val="none" w:sz="4" w:space="0" w:color="auto"/>
        </w:tcBorders>
        <w:shd w:val="solid" w:color="000080" w:fill="FFFFFF"/>
      </w:tcPr>
    </w:tblStylePr>
    <w:tblStylePr w:type="lastRow">
      <w:rPr>
        <w:b w:val="0"/>
        <w:bCs w:val="0"/>
      </w:rPr>
      <w:tblPr/>
      <w:tcPr>
        <w:tcBorders>
          <w:top w:val="single" w:sz="6" w:space="0" w:color="000080"/>
          <w:tl2br w:val="none" w:sz="4" w:space="0" w:color="auto"/>
          <w:tr2bl w:val="none" w:sz="4" w:space="0" w:color="auto"/>
        </w:tcBorders>
      </w:tcPr>
    </w:tblStylePr>
    <w:tblStylePr w:type="firstCol">
      <w:rPr>
        <w:b w:val="0"/>
        <w:bCs w:val="0"/>
      </w:rPr>
      <w:tblPr/>
      <w:tcPr>
        <w:tcBorders>
          <w:tl2br w:val="none" w:sz="4" w:space="0" w:color="auto"/>
          <w:tr2bl w:val="none" w:sz="4" w:space="0" w:color="auto"/>
        </w:tcBorders>
      </w:tcPr>
    </w:tblStylePr>
    <w:tblStylePr w:type="lastCol">
      <w:rPr>
        <w:b w:val="0"/>
        <w:bCs w:val="0"/>
      </w:rPr>
      <w:tblPr/>
      <w:tcPr>
        <w:tcBorders>
          <w:tl2br w:val="none" w:sz="4" w:space="0" w:color="auto"/>
          <w:tr2bl w:val="none" w:sz="4" w:space="0" w:color="auto"/>
        </w:tcBorders>
      </w:tcPr>
    </w:tblStylePr>
    <w:tblStylePr w:type="band1Vert">
      <w:tblPr/>
      <w:tcPr>
        <w:shd w:val="solid" w:color="C0C0C0" w:fill="FFFFFF"/>
      </w:tcPr>
    </w:tblStylePr>
    <w:tblStylePr w:type="band2Vert">
      <w:tblPr/>
      <w:tcPr>
        <w:shd w:val="pct10" w:color="000000" w:fill="FFFFFF"/>
      </w:tcPr>
    </w:tblStylePr>
    <w:tblStylePr w:type="neCell">
      <w:rPr>
        <w:b/>
        <w:bCs/>
      </w:rPr>
      <w:tblPr/>
      <w:tcPr>
        <w:tcBorders>
          <w:tl2br w:val="none" w:sz="4" w:space="0" w:color="auto"/>
          <w:tr2bl w:val="none" w:sz="4" w:space="0" w:color="auto"/>
        </w:tcBorders>
      </w:tcPr>
    </w:tblStylePr>
  </w:style>
  <w:style w:type="table" w:customStyle="1" w:styleId="-11">
    <w:name w:val="Светлый список - Акцент 11"/>
    <w:basedOn w:val="a2"/>
    <w:uiPriority w:val="61"/>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18">
    <w:name w:val="Светлая заливка1"/>
    <w:basedOn w:val="a2"/>
    <w:uiPriority w:val="60"/>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0">
    <w:name w:val="Светлая заливка - Акцент 11"/>
    <w:basedOn w:val="a2"/>
    <w:uiPriority w:val="60"/>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2-11">
    <w:name w:val="Средняя заливка 2 - Акцент 11"/>
    <w:basedOn w:val="a2"/>
    <w:uiPriority w:val="64"/>
    <w:tblPr>
      <w:tblStyleRowBandSize w:val="1"/>
      <w:tblStyleColBandSize w:val="1"/>
      <w:tblBorders>
        <w:top w:val="single" w:sz="18" w:space="0" w:color="auto"/>
        <w:bottom w:val="single" w:sz="18" w:space="0" w:color="auto"/>
      </w:tblBorders>
    </w:tblPr>
    <w:tblStylePr w:type="firstRow">
      <w:pPr>
        <w:spacing w:before="0" w:after="0" w:line="240" w:lineRule="auto"/>
      </w:pPr>
      <w:rPr>
        <w:b/>
        <w:bCs/>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rPr>
      <w:tblPr/>
      <w:tcPr>
        <w:tcBorders>
          <w:top w:val="nil"/>
          <w:left w:val="nil"/>
          <w:bottom w:val="single" w:sz="18" w:space="0" w:color="auto"/>
          <w:right w:val="nil"/>
          <w:insideH w:val="nil"/>
          <w:insideV w:val="nil"/>
        </w:tcBorders>
        <w:shd w:val="clear" w:color="auto" w:fill="4F81BD"/>
      </w:tcPr>
    </w:tblStylePr>
    <w:tblStylePr w:type="lastCol">
      <w:rPr>
        <w:b/>
        <w:bCs/>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tblPr/>
      <w:tcPr>
        <w:tcBorders>
          <w:top w:val="single" w:sz="18" w:space="0" w:color="auto"/>
          <w:left w:val="nil"/>
          <w:bottom w:val="single" w:sz="18" w:space="0" w:color="auto"/>
          <w:right w:val="nil"/>
          <w:insideH w:val="nil"/>
          <w:insideV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elearn.mmu.ru/mod/assign/view.php?id=594087" TargetMode="External"/><Relationship Id="rId26" Type="http://schemas.openxmlformats.org/officeDocument/2006/relationships/hyperlink" Target="https://biblio-online.ru/bcode/413295" TargetMode="External"/><Relationship Id="rId21" Type="http://schemas.openxmlformats.org/officeDocument/2006/relationships/hyperlink" Target="http://www.consultant.ru/document/cons_doc_LAW_52144/" TargetMode="External"/><Relationship Id="rId34"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1.wmf"/><Relationship Id="rId17" Type="http://schemas.openxmlformats.org/officeDocument/2006/relationships/image" Target="media/image4.wmf"/><Relationship Id="rId25" Type="http://schemas.openxmlformats.org/officeDocument/2006/relationships/hyperlink" Target="https://biblio-online.ru/bcode/413295" TargetMode="External"/><Relationship Id="rId33" Type="http://schemas.openxmlformats.org/officeDocument/2006/relationships/hyperlink" Target="https://admkrai.krasnodar.ru/"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chart" Target="charts/chart2.xml"/><Relationship Id="rId20" Type="http://schemas.openxmlformats.org/officeDocument/2006/relationships/hyperlink" Target="http://www.consultant.ru/document/cons_doc_LAW_34683/" TargetMode="External"/><Relationship Id="rId29" Type="http://schemas.openxmlformats.org/officeDocument/2006/relationships/hyperlink" Target="https://admkrai.krasnodar.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onsultant.ru/" TargetMode="External"/><Relationship Id="rId24" Type="http://schemas.openxmlformats.org/officeDocument/2006/relationships/hyperlink" Target="https://biblio-online.ru/bcode/413295" TargetMode="External"/><Relationship Id="rId32" Type="http://schemas.openxmlformats.org/officeDocument/2006/relationships/hyperlink" Target="https://admkrai.krasnodar.ru/" TargetMode="Externa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hart" Target="charts/chart1.xml"/><Relationship Id="rId23" Type="http://schemas.openxmlformats.org/officeDocument/2006/relationships/hyperlink" Target="https://biblio-online.ru/bcode/413295" TargetMode="External"/><Relationship Id="rId28" Type="http://schemas.openxmlformats.org/officeDocument/2006/relationships/hyperlink" Target="https://biblio-online.ru/bcode/413295" TargetMode="External"/><Relationship Id="rId36" Type="http://schemas.openxmlformats.org/officeDocument/2006/relationships/footer" Target="footer3.xml"/><Relationship Id="rId10" Type="http://schemas.openxmlformats.org/officeDocument/2006/relationships/hyperlink" Target="http://www.nalog.ru/" TargetMode="External"/><Relationship Id="rId19" Type="http://schemas.openxmlformats.org/officeDocument/2006/relationships/hyperlink" Target="http://www.kremlin.ru/acts/constitution" TargetMode="External"/><Relationship Id="rId31" Type="http://schemas.openxmlformats.org/officeDocument/2006/relationships/hyperlink" Target="https://admkrai.krasnodar.ru/" TargetMode="External"/><Relationship Id="rId4" Type="http://schemas.openxmlformats.org/officeDocument/2006/relationships/settings" Target="settings.xml"/><Relationship Id="rId9" Type="http://schemas.openxmlformats.org/officeDocument/2006/relationships/hyperlink" Target="http://www.minfin.ru/" TargetMode="External"/><Relationship Id="rId14" Type="http://schemas.openxmlformats.org/officeDocument/2006/relationships/image" Target="media/image3.png"/><Relationship Id="rId22" Type="http://schemas.openxmlformats.org/officeDocument/2006/relationships/hyperlink" Target="http://www.consultant.ru/document/cons_doc_LAW_42413/" TargetMode="External"/><Relationship Id="rId27" Type="http://schemas.openxmlformats.org/officeDocument/2006/relationships/hyperlink" Target="https://biblio-online.ru/bcode/413295" TargetMode="External"/><Relationship Id="rId30" Type="http://schemas.openxmlformats.org/officeDocument/2006/relationships/hyperlink" Target="https://admkrai.krasnodar.ru/" TargetMode="External"/><Relationship Id="rId35" Type="http://schemas.openxmlformats.org/officeDocument/2006/relationships/footer" Target="footer2.xml"/><Relationship Id="rId8" Type="http://schemas.openxmlformats.org/officeDocument/2006/relationships/hyperlink" Target="http://yandex.ru/clck/jsredir?from=yandex.ru%3Bsearch%2F%3Bweb%3B%3B&amp;text=&amp;etext=1193.vvgkVSVap62bE3nBqh5xDOi6bSl8n_9AC7e_GZVSBuT4lUMvWVs44VHGdTc5nTWT1Rg-3PJCLnAm2s59UaOabQ.ed95448bbc2c745fb710d87db57f03536aeee5fe&amp;uuid=&amp;state=PEtFfuTeVD4jaxywoSUvtB2i7c0_vxGdKJBUN48dhRY-aIR7HSWXTkR2w7joqWzfoAGTdOCEXKYJy3CqKQd1nOze3Iv5ceFP&amp;data=UlNrNmk5WktYejR0eWJFYk1LdmtxcmVWdzZiYUFFMWpTWUJUYS00SHowZ1djVmZoLWJPSjBDVENaUS1BdVMzYkRGLTJqV1hhbXVTdGZKR3J6WHNmd1V0a2NRT1NEanNZ&amp;b64e=2&amp;sign=40e53848c5ee59a1d67029e7e75cb3b9&amp;keyno=0&amp;cst=AiuY0DBWFJ5fN_r-AEszk3mSg2KQXPCywiCgUwh2h3oK8J2HVhnm6qEZ_b5bL6a0mAZd1LXBEmVVwFETHJLu7pjRZuuElqqLbt9yy5vRcSPsgIYo8no09pOi94Je73SWF_uXnve7eacPsEwOq10fPToDLoKMel4I8SPyVJRPN63tLgJvStiwlRa54keh8v81Xzmeyvhv30A5KD6llonjX-32pBGHj09eP6juA4lUUX6PfKyW4nuzcsO1BYewmhnxdo3ZgPMDN_2JOscntOveMOpS7-znTvZ-nMwHm6xCbzhkhTNrNolJ1eA5hH_qwo-NT4szFhEXrLv3FyBG6YvNFLFh6btzfVtiC-Rypx6K6mGx9iRQze_aTlA9ygG5DVIMwdZFVFemrSkKauvinhJgXYOei8LhGuSPMa49zFyyLhZ4iKQVDFqejOFYGei5pVyPa4FAzlE0LjnCdXhUzGInC9o8f1emL-o9doo6WgfykhbC1f7j4mQd7qEkf2aA1xAmj3uFt3cM96tQwwSp3REMaR1gJDbgdpUG9X4k5gl5rpqHa9cWW_QBHZj82xaeQhJjzlo_ODUMbLdkpL_R_sHO50kf-4uSg1iN1uIrFUip_r2Qb3liGYE_S3ngN73CqVCblIPzTiOqbjnudb5ZYxrUQcKXogo8Zkl8&amp;ref=orjY4mGPRjk5boDnW0uvlrrd71vZw9kp5uQozpMtKCW4RgmAu5ryJHUQ4PE9d4jn18lx56aQXsclhrKeY2MkOKgHFrpie_9nPtkzwRWYD85LL2c5fPUN6orfzEpzCAH46hb1NCOuycRKQ21T7r-IiqNGoXh9g8GC-iGCKU7cwrk2jDl11MAv3MhUDKzZv0zg0_j6qWrsSPPHRB-C2ZuittgoHUu2G9BIVUyOoYuLXRyFerrp-Ethb26QWs8nwxna&amp;l10n=ru&amp;cts=1475181479586&amp;mc=1.5" TargetMode="External"/><Relationship Id="rId3"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Excel.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Excel1.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1"/>
  <c:lang val="ru-RU"/>
  <c:roundedCorners val="0"/>
  <c:style val="2"/>
  <c:chart>
    <c:autoTitleDeleted val="1"/>
    <c:plotArea>
      <c:layout>
        <c:manualLayout>
          <c:layoutTarget val="inner"/>
          <c:xMode val="edge"/>
          <c:yMode val="edge"/>
          <c:x val="8.5875000000000007E-2"/>
          <c:y val="5.1666666666666701E-2"/>
          <c:w val="0.58250000000000002"/>
          <c:h val="0.76522222222222203"/>
        </c:manualLayout>
      </c:layout>
      <c:barChart>
        <c:barDir val="bar"/>
        <c:grouping val="percentStacked"/>
        <c:varyColors val="0"/>
        <c:ser>
          <c:idx val="0"/>
          <c:order val="0"/>
          <c:tx>
            <c:strRef>
              <c:f>label 0</c:f>
              <c:strCache>
                <c:ptCount val="1"/>
                <c:pt idx="0">
                  <c:v>Телефоны, смартфоны</c:v>
                </c:pt>
              </c:strCache>
            </c:strRef>
          </c:tx>
          <c:spPr>
            <a:solidFill>
              <a:srgbClr val="9999FF"/>
            </a:solidFill>
            <a:ln w="9360">
              <a:solidFill>
                <a:srgbClr val="000000"/>
              </a:solidFill>
              <a:round/>
            </a:ln>
          </c:spPr>
          <c:invertIfNegative val="0"/>
          <c:dLbls>
            <c:numFmt formatCode="General" sourceLinked="0"/>
            <c:spPr>
              <a:noFill/>
              <a:ln>
                <a:noFill/>
              </a:ln>
              <a:effectLst/>
            </c:spPr>
            <c:txPr>
              <a:bodyPr wrap="square"/>
              <a:lstStyle/>
              <a:p>
                <a:pPr>
                  <a:defRPr sz="693" b="1" strike="noStrike" spc="-1">
                    <a:solidFill>
                      <a:srgbClr val="000000"/>
                    </a:solidFill>
                    <a:latin typeface="Arial Cyr"/>
                    <a:ea typeface="Arial Cyr"/>
                  </a:defRPr>
                </a:pPr>
                <a:endParaRPr lang="ru-RU"/>
              </a:p>
            </c:txPr>
            <c:dLblPos val="ctr"/>
            <c:showLegendKey val="0"/>
            <c:showVal val="1"/>
            <c:showCatName val="0"/>
            <c:showSerName val="0"/>
            <c:showPercent val="0"/>
            <c:showBubbleSize val="1"/>
            <c:separator>; </c:separator>
            <c:showLeaderLines val="0"/>
            <c:extLst>
              <c:ext xmlns:c15="http://schemas.microsoft.com/office/drawing/2012/chart" uri="{CE6537A1-D6FC-4f65-9D91-7224C49458BB}">
                <c15:showLeaderLines val="0"/>
              </c:ext>
            </c:extLst>
          </c:dLbls>
          <c:cat>
            <c:strRef>
              <c:f>categories</c:f>
              <c:strCache>
                <c:ptCount val="3"/>
                <c:pt idx="0">
                  <c:v>2013</c:v>
                </c:pt>
                <c:pt idx="1">
                  <c:v>2014</c:v>
                </c:pt>
                <c:pt idx="2">
                  <c:v>2015</c:v>
                </c:pt>
              </c:strCache>
            </c:strRef>
          </c:cat>
          <c:val>
            <c:numRef>
              <c:f>0</c:f>
              <c:numCache>
                <c:formatCode>General</c:formatCode>
                <c:ptCount val="3"/>
                <c:pt idx="0">
                  <c:v>74.5</c:v>
                </c:pt>
                <c:pt idx="1">
                  <c:v>75.900000000000006</c:v>
                </c:pt>
                <c:pt idx="2">
                  <c:v>81.400000000000006</c:v>
                </c:pt>
              </c:numCache>
            </c:numRef>
          </c:val>
          <c:extLst>
            <c:ext xmlns:c16="http://schemas.microsoft.com/office/drawing/2014/chart" uri="{C3380CC4-5D6E-409C-BE32-E72D297353CC}">
              <c16:uniqueId val="{00000000-2306-4B4F-94F9-5461A09F8D8E}"/>
            </c:ext>
          </c:extLst>
        </c:ser>
        <c:ser>
          <c:idx val="1"/>
          <c:order val="1"/>
          <c:tx>
            <c:strRef>
              <c:f>label 1</c:f>
              <c:strCache>
                <c:ptCount val="1"/>
                <c:pt idx="0">
                  <c:v>Ноутбуки</c:v>
                </c:pt>
              </c:strCache>
            </c:strRef>
          </c:tx>
          <c:spPr>
            <a:solidFill>
              <a:srgbClr val="993366"/>
            </a:solidFill>
            <a:ln w="9360">
              <a:solidFill>
                <a:srgbClr val="000000"/>
              </a:solidFill>
              <a:round/>
            </a:ln>
          </c:spPr>
          <c:invertIfNegative val="0"/>
          <c:dLbls>
            <c:numFmt formatCode="General" sourceLinked="0"/>
            <c:spPr>
              <a:noFill/>
              <a:ln>
                <a:noFill/>
              </a:ln>
              <a:effectLst/>
            </c:spPr>
            <c:txPr>
              <a:bodyPr wrap="square"/>
              <a:lstStyle/>
              <a:p>
                <a:pPr>
                  <a:defRPr sz="693" b="1" strike="noStrike" spc="-1">
                    <a:solidFill>
                      <a:srgbClr val="FFFFFF"/>
                    </a:solidFill>
                    <a:latin typeface="Arial Cyr"/>
                    <a:ea typeface="Arial Cyr"/>
                  </a:defRPr>
                </a:pPr>
                <a:endParaRPr lang="ru-RU"/>
              </a:p>
            </c:txPr>
            <c:dLblPos val="ctr"/>
            <c:showLegendKey val="0"/>
            <c:showVal val="1"/>
            <c:showCatName val="0"/>
            <c:showSerName val="0"/>
            <c:showPercent val="0"/>
            <c:showBubbleSize val="1"/>
            <c:separator>; </c:separator>
            <c:showLeaderLines val="0"/>
            <c:extLst>
              <c:ext xmlns:c15="http://schemas.microsoft.com/office/drawing/2012/chart" uri="{CE6537A1-D6FC-4f65-9D91-7224C49458BB}">
                <c15:showLeaderLines val="0"/>
              </c:ext>
            </c:extLst>
          </c:dLbls>
          <c:cat>
            <c:strRef>
              <c:f>categories</c:f>
              <c:strCache>
                <c:ptCount val="3"/>
                <c:pt idx="0">
                  <c:v>2013</c:v>
                </c:pt>
                <c:pt idx="1">
                  <c:v>2014</c:v>
                </c:pt>
                <c:pt idx="2">
                  <c:v>2015</c:v>
                </c:pt>
              </c:strCache>
            </c:strRef>
          </c:cat>
          <c:val>
            <c:numRef>
              <c:f>1</c:f>
              <c:numCache>
                <c:formatCode>General</c:formatCode>
                <c:ptCount val="3"/>
                <c:pt idx="0">
                  <c:v>14.8</c:v>
                </c:pt>
                <c:pt idx="1">
                  <c:v>15.2</c:v>
                </c:pt>
                <c:pt idx="2">
                  <c:v>11.2</c:v>
                </c:pt>
              </c:numCache>
            </c:numRef>
          </c:val>
          <c:extLst>
            <c:ext xmlns:c16="http://schemas.microsoft.com/office/drawing/2014/chart" uri="{C3380CC4-5D6E-409C-BE32-E72D297353CC}">
              <c16:uniqueId val="{00000001-2306-4B4F-94F9-5461A09F8D8E}"/>
            </c:ext>
          </c:extLst>
        </c:ser>
        <c:ser>
          <c:idx val="2"/>
          <c:order val="2"/>
          <c:tx>
            <c:strRef>
              <c:f>label 2</c:f>
              <c:strCache>
                <c:ptCount val="1"/>
                <c:pt idx="0">
                  <c:v>Сопутствующие товары</c:v>
                </c:pt>
              </c:strCache>
            </c:strRef>
          </c:tx>
          <c:spPr>
            <a:solidFill>
              <a:srgbClr val="FFFFCC"/>
            </a:solidFill>
            <a:ln w="9360">
              <a:solidFill>
                <a:srgbClr val="000000"/>
              </a:solidFill>
              <a:round/>
            </a:ln>
          </c:spPr>
          <c:invertIfNegative val="0"/>
          <c:dLbls>
            <c:numFmt formatCode="General" sourceLinked="0"/>
            <c:spPr>
              <a:noFill/>
              <a:ln>
                <a:noFill/>
              </a:ln>
              <a:effectLst/>
            </c:spPr>
            <c:txPr>
              <a:bodyPr wrap="square"/>
              <a:lstStyle/>
              <a:p>
                <a:pPr>
                  <a:defRPr sz="693" b="1" strike="noStrike" spc="-1">
                    <a:solidFill>
                      <a:srgbClr val="000000"/>
                    </a:solidFill>
                    <a:latin typeface="Arial Cyr"/>
                    <a:ea typeface="Arial Cyr"/>
                  </a:defRPr>
                </a:pPr>
                <a:endParaRPr lang="ru-RU"/>
              </a:p>
            </c:txPr>
            <c:dLblPos val="ctr"/>
            <c:showLegendKey val="0"/>
            <c:showVal val="1"/>
            <c:showCatName val="0"/>
            <c:showSerName val="0"/>
            <c:showPercent val="0"/>
            <c:showBubbleSize val="1"/>
            <c:separator>; </c:separator>
            <c:showLeaderLines val="0"/>
            <c:extLst>
              <c:ext xmlns:c15="http://schemas.microsoft.com/office/drawing/2012/chart" uri="{CE6537A1-D6FC-4f65-9D91-7224C49458BB}">
                <c15:showLeaderLines val="0"/>
              </c:ext>
            </c:extLst>
          </c:dLbls>
          <c:cat>
            <c:strRef>
              <c:f>categories</c:f>
              <c:strCache>
                <c:ptCount val="3"/>
                <c:pt idx="0">
                  <c:v>2013</c:v>
                </c:pt>
                <c:pt idx="1">
                  <c:v>2014</c:v>
                </c:pt>
                <c:pt idx="2">
                  <c:v>2015</c:v>
                </c:pt>
              </c:strCache>
            </c:strRef>
          </c:cat>
          <c:val>
            <c:numRef>
              <c:f>2</c:f>
              <c:numCache>
                <c:formatCode>General</c:formatCode>
                <c:ptCount val="3"/>
                <c:pt idx="0">
                  <c:v>10.7</c:v>
                </c:pt>
                <c:pt idx="1">
                  <c:v>8.9</c:v>
                </c:pt>
                <c:pt idx="2">
                  <c:v>7.4</c:v>
                </c:pt>
              </c:numCache>
            </c:numRef>
          </c:val>
          <c:extLst>
            <c:ext xmlns:c16="http://schemas.microsoft.com/office/drawing/2014/chart" uri="{C3380CC4-5D6E-409C-BE32-E72D297353CC}">
              <c16:uniqueId val="{00000002-2306-4B4F-94F9-5461A09F8D8E}"/>
            </c:ext>
          </c:extLst>
        </c:ser>
        <c:dLbls>
          <c:showLegendKey val="0"/>
          <c:showVal val="0"/>
          <c:showCatName val="0"/>
          <c:showSerName val="0"/>
          <c:showPercent val="0"/>
          <c:showBubbleSize val="0"/>
        </c:dLbls>
        <c:gapWidth val="150"/>
        <c:overlap val="100"/>
        <c:axId val="75248726"/>
        <c:axId val="90323375"/>
      </c:barChart>
      <c:catAx>
        <c:axId val="75248726"/>
        <c:scaling>
          <c:orientation val="minMax"/>
        </c:scaling>
        <c:delete val="0"/>
        <c:axPos val="l"/>
        <c:numFmt formatCode="General" sourceLinked="0"/>
        <c:majorTickMark val="out"/>
        <c:minorTickMark val="none"/>
        <c:tickLblPos val="nextTo"/>
        <c:spPr>
          <a:ln w="2520">
            <a:solidFill>
              <a:srgbClr val="000000"/>
            </a:solidFill>
            <a:round/>
          </a:ln>
        </c:spPr>
        <c:txPr>
          <a:bodyPr/>
          <a:lstStyle/>
          <a:p>
            <a:pPr>
              <a:defRPr sz="693" b="1" strike="noStrike" spc="-1">
                <a:solidFill>
                  <a:srgbClr val="000000"/>
                </a:solidFill>
                <a:latin typeface="Arial Cyr"/>
                <a:ea typeface="Arial Cyr"/>
              </a:defRPr>
            </a:pPr>
            <a:endParaRPr lang="ru-RU"/>
          </a:p>
        </c:txPr>
        <c:crossAx val="90323375"/>
        <c:crosses val="autoZero"/>
        <c:auto val="1"/>
        <c:lblAlgn val="ctr"/>
        <c:lblOffset val="100"/>
        <c:noMultiLvlLbl val="0"/>
      </c:catAx>
      <c:valAx>
        <c:axId val="90323375"/>
        <c:scaling>
          <c:orientation val="minMax"/>
        </c:scaling>
        <c:delete val="0"/>
        <c:axPos val="b"/>
        <c:majorGridlines>
          <c:spPr>
            <a:ln w="2520">
              <a:solidFill>
                <a:srgbClr val="000000"/>
              </a:solidFill>
              <a:round/>
            </a:ln>
          </c:spPr>
        </c:majorGridlines>
        <c:numFmt formatCode="0%" sourceLinked="0"/>
        <c:majorTickMark val="out"/>
        <c:minorTickMark val="none"/>
        <c:tickLblPos val="nextTo"/>
        <c:spPr>
          <a:ln w="2520">
            <a:solidFill>
              <a:srgbClr val="000000"/>
            </a:solidFill>
            <a:round/>
          </a:ln>
        </c:spPr>
        <c:txPr>
          <a:bodyPr/>
          <a:lstStyle/>
          <a:p>
            <a:pPr>
              <a:defRPr sz="693" b="1" strike="noStrike" spc="-1">
                <a:solidFill>
                  <a:srgbClr val="000000"/>
                </a:solidFill>
                <a:latin typeface="Arial Cyr"/>
                <a:ea typeface="Arial Cyr"/>
              </a:defRPr>
            </a:pPr>
            <a:endParaRPr lang="ru-RU"/>
          </a:p>
        </c:txPr>
        <c:crossAx val="75248726"/>
        <c:crosses val="autoZero"/>
        <c:crossBetween val="between"/>
      </c:valAx>
      <c:spPr>
        <a:noFill/>
        <a:ln w="9360">
          <a:solidFill>
            <a:srgbClr val="808080"/>
          </a:solidFill>
          <a:round/>
        </a:ln>
      </c:spPr>
    </c:plotArea>
    <c:legend>
      <c:legendPos val="r"/>
      <c:layout>
        <c:manualLayout>
          <c:xMode val="edge"/>
          <c:yMode val="edge"/>
          <c:x val="0.7255625"/>
          <c:y val="0.28622222222222199"/>
          <c:w val="0.267641727607976"/>
          <c:h val="0.28636515168352"/>
        </c:manualLayout>
      </c:layout>
      <c:overlay val="0"/>
      <c:spPr>
        <a:noFill/>
        <a:ln w="2520">
          <a:solidFill>
            <a:srgbClr val="000000"/>
          </a:solidFill>
          <a:round/>
        </a:ln>
      </c:spPr>
      <c:txPr>
        <a:bodyPr/>
        <a:lstStyle/>
        <a:p>
          <a:pPr>
            <a:defRPr sz="637" b="1" strike="noStrike" spc="-1">
              <a:solidFill>
                <a:srgbClr val="000000"/>
              </a:solidFill>
              <a:latin typeface="Arial Cyr"/>
              <a:ea typeface="Arial Cyr"/>
            </a:defRPr>
          </a:pPr>
          <a:endParaRPr lang="ru-RU"/>
        </a:p>
      </c:txPr>
    </c:legend>
    <c:plotVisOnly val="1"/>
    <c:dispBlanksAs val="gap"/>
    <c:showDLblsOverMax val="1"/>
  </c:chart>
  <c:spPr>
    <a:noFill/>
    <a:ln w="9360">
      <a:noFill/>
    </a:ln>
  </c:sp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1"/>
  <c:lang val="ru-RU"/>
  <c:roundedCorners val="0"/>
  <c:style val="2"/>
  <c:chart>
    <c:autoTitleDeleted val="1"/>
    <c:view3D>
      <c:rotX val="50"/>
      <c:rotY val="40"/>
      <c:rAngAx val="1"/>
    </c:view3D>
    <c:floor>
      <c:thickness val="0"/>
      <c:spPr>
        <a:noFill/>
        <a:ln w="9360">
          <a:solidFill>
            <a:srgbClr val="878787"/>
          </a:solidFill>
          <a:round/>
        </a:ln>
      </c:spPr>
    </c:floor>
    <c:sideWall>
      <c:thickness val="0"/>
      <c:spPr>
        <a:noFill/>
        <a:ln w="9360">
          <a:solidFill>
            <a:srgbClr val="878787"/>
          </a:solidFill>
          <a:round/>
        </a:ln>
      </c:spPr>
    </c:sideWall>
    <c:backWall>
      <c:thickness val="0"/>
      <c:spPr>
        <a:noFill/>
        <a:ln w="9360">
          <a:solidFill>
            <a:srgbClr val="878787"/>
          </a:solidFill>
          <a:round/>
        </a:ln>
      </c:spPr>
    </c:backWall>
    <c:plotArea>
      <c:layout>
        <c:manualLayout>
          <c:layoutTarget val="inner"/>
          <c:xMode val="edge"/>
          <c:yMode val="edge"/>
          <c:x val="0.1220625"/>
          <c:y val="3.7666666666666702E-2"/>
          <c:w val="0.64549999999999996"/>
          <c:h val="0.71577777777777796"/>
        </c:manualLayout>
      </c:layout>
      <c:bar3DChart>
        <c:barDir val="col"/>
        <c:grouping val="stacked"/>
        <c:varyColors val="0"/>
        <c:ser>
          <c:idx val="0"/>
          <c:order val="0"/>
          <c:tx>
            <c:strRef>
              <c:f>label 0</c:f>
              <c:strCache>
                <c:ptCount val="1"/>
                <c:pt idx="0">
                  <c:v>Срочная задолженность</c:v>
                </c:pt>
              </c:strCache>
            </c:strRef>
          </c:tx>
          <c:spPr>
            <a:solidFill>
              <a:srgbClr val="4F81BD"/>
            </a:solidFill>
            <a:ln w="0">
              <a:noFill/>
            </a:ln>
          </c:spPr>
          <c:invertIfNegative val="0"/>
          <c:dLbls>
            <c:spPr>
              <a:noFill/>
              <a:ln>
                <a:noFill/>
              </a:ln>
              <a:effectLst/>
            </c:spPr>
            <c:txPr>
              <a:bodyPr wrap="square"/>
              <a:lstStyle/>
              <a:p>
                <a:pPr>
                  <a:defRPr sz="1000" b="0" strike="noStrike" spc="-1">
                    <a:solidFill>
                      <a:srgbClr val="000000"/>
                    </a:solidFill>
                    <a:latin typeface="Calibri"/>
                  </a:defRPr>
                </a:pPr>
                <a:endParaRPr lang="ru-RU"/>
              </a:p>
            </c:txPr>
            <c:showLegendKey val="0"/>
            <c:showVal val="0"/>
            <c:showCatName val="0"/>
            <c:showSerName val="0"/>
            <c:showPercent val="0"/>
            <c:showBubbleSize val="1"/>
            <c:separator>; </c:separator>
            <c:showLeaderLines val="0"/>
            <c:extLst>
              <c:ext xmlns:c15="http://schemas.microsoft.com/office/drawing/2012/chart" uri="{CE6537A1-D6FC-4f65-9D91-7224C49458BB}">
                <c15:showLeaderLines val="1"/>
              </c:ext>
            </c:extLst>
          </c:dLbls>
          <c:cat>
            <c:strRef>
              <c:f>categories</c:f>
              <c:strCache>
                <c:ptCount val="15"/>
                <c:pt idx="0">
                  <c:v>янв. 13</c:v>
                </c:pt>
                <c:pt idx="1">
                  <c:v>февр. 13</c:v>
                </c:pt>
                <c:pt idx="2">
                  <c:v>март 13</c:v>
                </c:pt>
                <c:pt idx="3">
                  <c:v>апр. 13</c:v>
                </c:pt>
                <c:pt idx="4">
                  <c:v>май 13</c:v>
                </c:pt>
                <c:pt idx="5">
                  <c:v>июнь 13</c:v>
                </c:pt>
                <c:pt idx="6">
                  <c:v>июль 13</c:v>
                </c:pt>
                <c:pt idx="7">
                  <c:v>авг. 13</c:v>
                </c:pt>
                <c:pt idx="8">
                  <c:v>сент. 13</c:v>
                </c:pt>
                <c:pt idx="9">
                  <c:v>окт. 13</c:v>
                </c:pt>
                <c:pt idx="10">
                  <c:v>нояб. 13</c:v>
                </c:pt>
                <c:pt idx="11">
                  <c:v>дек. 13</c:v>
                </c:pt>
                <c:pt idx="12">
                  <c:v>янв. 14</c:v>
                </c:pt>
                <c:pt idx="13">
                  <c:v>февр. 14</c:v>
                </c:pt>
                <c:pt idx="14">
                  <c:v>март 14</c:v>
                </c:pt>
              </c:strCache>
            </c:strRef>
          </c:cat>
          <c:val>
            <c:numRef>
              <c:f>0</c:f>
              <c:numCache>
                <c:formatCode>General</c:formatCode>
                <c:ptCount val="15"/>
                <c:pt idx="2">
                  <c:v>396</c:v>
                </c:pt>
                <c:pt idx="3">
                  <c:v>976</c:v>
                </c:pt>
                <c:pt idx="4">
                  <c:v>205</c:v>
                </c:pt>
                <c:pt idx="5">
                  <c:v>3505</c:v>
                </c:pt>
                <c:pt idx="6">
                  <c:v>2576</c:v>
                </c:pt>
                <c:pt idx="7">
                  <c:v>744</c:v>
                </c:pt>
                <c:pt idx="8">
                  <c:v>611</c:v>
                </c:pt>
                <c:pt idx="9">
                  <c:v>1438</c:v>
                </c:pt>
                <c:pt idx="10">
                  <c:v>1143</c:v>
                </c:pt>
                <c:pt idx="11">
                  <c:v>307</c:v>
                </c:pt>
                <c:pt idx="12">
                  <c:v>307</c:v>
                </c:pt>
                <c:pt idx="13">
                  <c:v>103</c:v>
                </c:pt>
                <c:pt idx="14">
                  <c:v>613</c:v>
                </c:pt>
              </c:numCache>
            </c:numRef>
          </c:val>
          <c:extLst>
            <c:ext xmlns:c16="http://schemas.microsoft.com/office/drawing/2014/chart" uri="{C3380CC4-5D6E-409C-BE32-E72D297353CC}">
              <c16:uniqueId val="{00000000-E9AD-4AB8-908D-AC302506AC50}"/>
            </c:ext>
          </c:extLst>
        </c:ser>
        <c:ser>
          <c:idx val="1"/>
          <c:order val="1"/>
          <c:tx>
            <c:strRef>
              <c:f>label 1</c:f>
              <c:strCache>
                <c:ptCount val="1"/>
                <c:pt idx="0">
                  <c:v>Просроченная задолженность</c:v>
                </c:pt>
              </c:strCache>
            </c:strRef>
          </c:tx>
          <c:spPr>
            <a:gradFill>
              <a:gsLst>
                <a:gs pos="0">
                  <a:srgbClr val="FFF200"/>
                </a:gs>
                <a:gs pos="0">
                  <a:srgbClr val="FFFF00"/>
                </a:gs>
                <a:gs pos="100000">
                  <a:srgbClr val="FFFF00"/>
                </a:gs>
              </a:gsLst>
              <a:lin ang="16200000"/>
            </a:gradFill>
            <a:ln w="0">
              <a:noFill/>
            </a:ln>
          </c:spPr>
          <c:invertIfNegative val="0"/>
          <c:dPt>
            <c:idx val="11"/>
            <c:invertIfNegative val="0"/>
            <c:bubble3D val="0"/>
            <c:extLst>
              <c:ext xmlns:c16="http://schemas.microsoft.com/office/drawing/2014/chart" uri="{C3380CC4-5D6E-409C-BE32-E72D297353CC}">
                <c16:uniqueId val="{00000002-E9AD-4AB8-908D-AC302506AC50}"/>
              </c:ext>
            </c:extLst>
          </c:dPt>
          <c:dPt>
            <c:idx val="12"/>
            <c:invertIfNegative val="0"/>
            <c:bubble3D val="0"/>
            <c:extLst>
              <c:ext xmlns:c16="http://schemas.microsoft.com/office/drawing/2014/chart" uri="{C3380CC4-5D6E-409C-BE32-E72D297353CC}">
                <c16:uniqueId val="{00000004-E9AD-4AB8-908D-AC302506AC50}"/>
              </c:ext>
            </c:extLst>
          </c:dPt>
          <c:dLbls>
            <c:dLbl>
              <c:idx val="11"/>
              <c:spPr/>
              <c:txPr>
                <a:bodyPr wrap="square"/>
                <a:lstStyle/>
                <a:p>
                  <a:pPr>
                    <a:defRPr sz="1000" b="0" strike="noStrike" spc="-1">
                      <a:solidFill>
                        <a:srgbClr val="000000"/>
                      </a:solidFill>
                      <a:latin typeface="Calibri"/>
                    </a:defRPr>
                  </a:pPr>
                  <a:endParaRPr lang="ru-RU"/>
                </a:p>
              </c:txPr>
              <c:showLegendKey val="0"/>
              <c:showVal val="0"/>
              <c:showCatName val="0"/>
              <c:showSerName val="0"/>
              <c:showPercent val="0"/>
              <c:showBubbleSize val="1"/>
              <c:extLst>
                <c:ext xmlns:c15="http://schemas.microsoft.com/office/drawing/2012/chart" uri="{CE6537A1-D6FC-4f65-9D91-7224C49458BB}"/>
                <c:ext xmlns:c16="http://schemas.microsoft.com/office/drawing/2014/chart" uri="{C3380CC4-5D6E-409C-BE32-E72D297353CC}">
                  <c16:uniqueId val="{00000002-E9AD-4AB8-908D-AC302506AC50}"/>
                </c:ext>
              </c:extLst>
            </c:dLbl>
            <c:dLbl>
              <c:idx val="12"/>
              <c:spPr/>
              <c:txPr>
                <a:bodyPr wrap="square"/>
                <a:lstStyle/>
                <a:p>
                  <a:pPr>
                    <a:defRPr sz="1000" b="0" strike="noStrike" spc="-1">
                      <a:solidFill>
                        <a:srgbClr val="000000"/>
                      </a:solidFill>
                      <a:latin typeface="Calibri"/>
                    </a:defRPr>
                  </a:pPr>
                  <a:endParaRPr lang="ru-RU"/>
                </a:p>
              </c:txPr>
              <c:showLegendKey val="0"/>
              <c:showVal val="0"/>
              <c:showCatName val="0"/>
              <c:showSerName val="0"/>
              <c:showPercent val="0"/>
              <c:showBubbleSize val="1"/>
              <c:extLst>
                <c:ext xmlns:c15="http://schemas.microsoft.com/office/drawing/2012/chart" uri="{CE6537A1-D6FC-4f65-9D91-7224C49458BB}"/>
                <c:ext xmlns:c16="http://schemas.microsoft.com/office/drawing/2014/chart" uri="{C3380CC4-5D6E-409C-BE32-E72D297353CC}">
                  <c16:uniqueId val="{00000004-E9AD-4AB8-908D-AC302506AC50}"/>
                </c:ext>
              </c:extLst>
            </c:dLbl>
            <c:spPr>
              <a:noFill/>
              <a:ln>
                <a:noFill/>
              </a:ln>
              <a:effectLst/>
            </c:spPr>
            <c:txPr>
              <a:bodyPr wrap="square"/>
              <a:lstStyle/>
              <a:p>
                <a:pPr>
                  <a:defRPr sz="1000" b="0" strike="noStrike" spc="-1">
                    <a:solidFill>
                      <a:srgbClr val="000000"/>
                    </a:solidFill>
                    <a:latin typeface="Calibri"/>
                  </a:defRPr>
                </a:pPr>
                <a:endParaRPr lang="ru-RU"/>
              </a:p>
            </c:txPr>
            <c:showLegendKey val="0"/>
            <c:showVal val="0"/>
            <c:showCatName val="0"/>
            <c:showSerName val="0"/>
            <c:showPercent val="0"/>
            <c:showBubbleSize val="1"/>
            <c:separator>; </c:separator>
            <c:showLeaderLines val="0"/>
            <c:extLst>
              <c:ext xmlns:c15="http://schemas.microsoft.com/office/drawing/2012/chart" uri="{CE6537A1-D6FC-4f65-9D91-7224C49458BB}">
                <c15:showLeaderLines val="1"/>
              </c:ext>
            </c:extLst>
          </c:dLbls>
          <c:cat>
            <c:strRef>
              <c:f>categories</c:f>
              <c:strCache>
                <c:ptCount val="15"/>
                <c:pt idx="0">
                  <c:v>янв. 13</c:v>
                </c:pt>
                <c:pt idx="1">
                  <c:v>февр. 13</c:v>
                </c:pt>
                <c:pt idx="2">
                  <c:v>март 13</c:v>
                </c:pt>
                <c:pt idx="3">
                  <c:v>апр. 13</c:v>
                </c:pt>
                <c:pt idx="4">
                  <c:v>май 13</c:v>
                </c:pt>
                <c:pt idx="5">
                  <c:v>июнь 13</c:v>
                </c:pt>
                <c:pt idx="6">
                  <c:v>июль 13</c:v>
                </c:pt>
                <c:pt idx="7">
                  <c:v>авг. 13</c:v>
                </c:pt>
                <c:pt idx="8">
                  <c:v>сент. 13</c:v>
                </c:pt>
                <c:pt idx="9">
                  <c:v>окт. 13</c:v>
                </c:pt>
                <c:pt idx="10">
                  <c:v>нояб. 13</c:v>
                </c:pt>
                <c:pt idx="11">
                  <c:v>дек. 13</c:v>
                </c:pt>
                <c:pt idx="12">
                  <c:v>янв. 14</c:v>
                </c:pt>
                <c:pt idx="13">
                  <c:v>февр. 14</c:v>
                </c:pt>
                <c:pt idx="14">
                  <c:v>март 14</c:v>
                </c:pt>
              </c:strCache>
            </c:strRef>
          </c:cat>
          <c:val>
            <c:numRef>
              <c:f>1</c:f>
              <c:numCache>
                <c:formatCode>General</c:formatCode>
                <c:ptCount val="15"/>
                <c:pt idx="5">
                  <c:v>199</c:v>
                </c:pt>
                <c:pt idx="6">
                  <c:v>205</c:v>
                </c:pt>
                <c:pt idx="7">
                  <c:v>205</c:v>
                </c:pt>
                <c:pt idx="8">
                  <c:v>614</c:v>
                </c:pt>
                <c:pt idx="9">
                  <c:v>614</c:v>
                </c:pt>
                <c:pt idx="10">
                  <c:v>614</c:v>
                </c:pt>
                <c:pt idx="11">
                  <c:v>1225</c:v>
                </c:pt>
                <c:pt idx="12">
                  <c:v>1225</c:v>
                </c:pt>
              </c:numCache>
            </c:numRef>
          </c:val>
          <c:extLst>
            <c:ext xmlns:c16="http://schemas.microsoft.com/office/drawing/2014/chart" uri="{C3380CC4-5D6E-409C-BE32-E72D297353CC}">
              <c16:uniqueId val="{00000005-E9AD-4AB8-908D-AC302506AC50}"/>
            </c:ext>
          </c:extLst>
        </c:ser>
        <c:dLbls>
          <c:showLegendKey val="0"/>
          <c:showVal val="0"/>
          <c:showCatName val="0"/>
          <c:showSerName val="0"/>
          <c:showPercent val="0"/>
          <c:showBubbleSize val="0"/>
        </c:dLbls>
        <c:gapWidth val="75"/>
        <c:shape val="cylinder"/>
        <c:axId val="48666685"/>
        <c:axId val="84322806"/>
        <c:axId val="0"/>
      </c:bar3DChart>
      <c:catAx>
        <c:axId val="48666685"/>
        <c:scaling>
          <c:orientation val="minMax"/>
        </c:scaling>
        <c:delete val="0"/>
        <c:axPos val="b"/>
        <c:title>
          <c:tx>
            <c:rich>
              <a:bodyPr rot="0"/>
              <a:lstStyle/>
              <a:p>
                <a:pPr>
                  <a:defRPr lang="ru-RU" sz="1200" b="1" strike="noStrike" spc="-1">
                    <a:solidFill>
                      <a:srgbClr val="000000"/>
                    </a:solidFill>
                    <a:latin typeface="Calibri"/>
                    <a:ea typeface="Calibri"/>
                  </a:defRPr>
                </a:pPr>
                <a:r>
                  <a:rPr lang="ru-RU" sz="1200" b="1" strike="noStrike" spc="-1">
                    <a:solidFill>
                      <a:srgbClr val="000000"/>
                    </a:solidFill>
                    <a:latin typeface="Calibri"/>
                    <a:ea typeface="Calibri"/>
                  </a:rPr>
                  <a:t>Период времени, месяц</a:t>
                </a:r>
              </a:p>
            </c:rich>
          </c:tx>
          <c:overlay val="0"/>
          <c:spPr>
            <a:noFill/>
            <a:ln w="0">
              <a:noFill/>
            </a:ln>
          </c:spPr>
        </c:title>
        <c:numFmt formatCode="General" sourceLinked="0"/>
        <c:majorTickMark val="none"/>
        <c:minorTickMark val="none"/>
        <c:tickLblPos val="nextTo"/>
        <c:spPr>
          <a:ln w="9360">
            <a:solidFill>
              <a:srgbClr val="878787"/>
            </a:solidFill>
            <a:round/>
          </a:ln>
        </c:spPr>
        <c:txPr>
          <a:bodyPr/>
          <a:lstStyle/>
          <a:p>
            <a:pPr>
              <a:defRPr sz="1000" b="0" strike="noStrike" spc="-1">
                <a:solidFill>
                  <a:srgbClr val="000000"/>
                </a:solidFill>
                <a:latin typeface="Calibri"/>
              </a:defRPr>
            </a:pPr>
            <a:endParaRPr lang="ru-RU"/>
          </a:p>
        </c:txPr>
        <c:crossAx val="84322806"/>
        <c:crosses val="autoZero"/>
        <c:auto val="1"/>
        <c:lblAlgn val="ctr"/>
        <c:lblOffset val="100"/>
        <c:noMultiLvlLbl val="0"/>
      </c:catAx>
      <c:valAx>
        <c:axId val="84322806"/>
        <c:scaling>
          <c:orientation val="minMax"/>
        </c:scaling>
        <c:delete val="0"/>
        <c:axPos val="l"/>
        <c:majorGridlines>
          <c:spPr>
            <a:ln w="9360">
              <a:solidFill>
                <a:srgbClr val="878787"/>
              </a:solidFill>
              <a:round/>
            </a:ln>
          </c:spPr>
        </c:majorGridlines>
        <c:title>
          <c:tx>
            <c:rich>
              <a:bodyPr rot="-5400000"/>
              <a:lstStyle/>
              <a:p>
                <a:pPr>
                  <a:defRPr lang="ru-RU" sz="1200" b="1" strike="noStrike" spc="-1">
                    <a:solidFill>
                      <a:srgbClr val="000000"/>
                    </a:solidFill>
                    <a:latin typeface="Calibri"/>
                    <a:ea typeface="Calibri"/>
                  </a:defRPr>
                </a:pPr>
                <a:r>
                  <a:rPr lang="ru-RU" sz="1200" b="1" strike="noStrike" spc="-1">
                    <a:solidFill>
                      <a:srgbClr val="000000"/>
                    </a:solidFill>
                    <a:latin typeface="Calibri"/>
                    <a:ea typeface="Calibri"/>
                  </a:rPr>
                  <a:t>Задолженность, тыс. руб.</a:t>
                </a:r>
              </a:p>
            </c:rich>
          </c:tx>
          <c:overlay val="0"/>
          <c:spPr>
            <a:noFill/>
            <a:ln w="0">
              <a:noFill/>
            </a:ln>
          </c:spPr>
        </c:title>
        <c:numFmt formatCode="General" sourceLinked="0"/>
        <c:majorTickMark val="out"/>
        <c:minorTickMark val="none"/>
        <c:tickLblPos val="nextTo"/>
        <c:spPr>
          <a:ln w="9360">
            <a:solidFill>
              <a:srgbClr val="878787"/>
            </a:solidFill>
            <a:round/>
          </a:ln>
        </c:spPr>
        <c:txPr>
          <a:bodyPr/>
          <a:lstStyle/>
          <a:p>
            <a:pPr>
              <a:defRPr sz="1000" b="0" strike="noStrike" spc="-1">
                <a:solidFill>
                  <a:srgbClr val="000000"/>
                </a:solidFill>
                <a:latin typeface="Calibri"/>
              </a:defRPr>
            </a:pPr>
            <a:endParaRPr lang="ru-RU"/>
          </a:p>
        </c:txPr>
        <c:crossAx val="48666685"/>
        <c:crosses val="autoZero"/>
        <c:crossBetween val="between"/>
      </c:valAx>
    </c:plotArea>
    <c:legend>
      <c:legendPos val="r"/>
      <c:layout>
        <c:manualLayout>
          <c:xMode val="edge"/>
          <c:yMode val="edge"/>
          <c:x val="0.74387499999999995"/>
          <c:y val="0.34366666666666701"/>
          <c:w val="0.23563972748296799"/>
          <c:h val="0.25491721302366899"/>
        </c:manualLayout>
      </c:layout>
      <c:overlay val="0"/>
      <c:spPr>
        <a:noFill/>
        <a:ln w="0">
          <a:noFill/>
        </a:ln>
      </c:spPr>
      <c:txPr>
        <a:bodyPr/>
        <a:lstStyle/>
        <a:p>
          <a:pPr>
            <a:defRPr sz="1200" b="0" strike="noStrike" spc="-1">
              <a:solidFill>
                <a:srgbClr val="000000"/>
              </a:solidFill>
              <a:latin typeface="Calibri"/>
            </a:defRPr>
          </a:pPr>
          <a:endParaRPr lang="ru-RU"/>
        </a:p>
      </c:txPr>
    </c:legend>
    <c:plotVisOnly val="1"/>
    <c:dispBlanksAs val="gap"/>
    <c:showDLblsOverMax val="1"/>
  </c:chart>
  <c:spPr>
    <a:noFill/>
    <a:ln w="9360">
      <a:noFill/>
    </a:ln>
  </c:spPr>
  <c:externalData r:id="rId1">
    <c:autoUpdate val="0"/>
  </c:externalData>
</c:chartSpace>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B3EAEC-D181-4581-BF4E-B685CF75B7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63</Pages>
  <Words>12791</Words>
  <Characters>72909</Characters>
  <Application>Microsoft Office Word</Application>
  <DocSecurity>0</DocSecurity>
  <Lines>607</Lines>
  <Paragraphs>171</Paragraphs>
  <ScaleCrop>false</ScaleCrop>
  <HeadingPairs>
    <vt:vector size="2" baseType="variant">
      <vt:variant>
        <vt:lpstr>Название</vt:lpstr>
      </vt:variant>
      <vt:variant>
        <vt:i4>1</vt:i4>
      </vt:variant>
    </vt:vector>
  </HeadingPairs>
  <TitlesOfParts>
    <vt:vector size="1" baseType="lpstr">
      <vt:lpstr/>
    </vt:vector>
  </TitlesOfParts>
  <Company>MSIU</Company>
  <LinksUpToDate>false</LinksUpToDate>
  <CharactersWithSpaces>85529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dc:creator>
  <dc:description/>
  <cp:lastModifiedBy>Преподаватель</cp:lastModifiedBy>
  <cp:revision>3</cp:revision>
  <dcterms:created xsi:type="dcterms:W3CDTF">2025-08-27T14:00:00Z</dcterms:created>
  <dcterms:modified xsi:type="dcterms:W3CDTF">2025-08-27T14:08:00Z</dcterms:modified>
  <dc:language>ru-RU</dc:language>
</cp:coreProperties>
</file>