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053DC">
        <w:rPr>
          <w:rStyle w:val="a4"/>
          <w:sz w:val="28"/>
          <w:szCs w:val="28"/>
        </w:rPr>
        <w:t>Введение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Преддипломная практика является завершающим этапом подготовки обучающихся по специальности 40.02.01 Право и организация социального обеспечения и направлена на формирование и закрепление профессиональных компетенций, необходимых для будущей практической деятельности в сфере социального обеспечения и социальной защиты населения. Практика позволяет интегрировать теоретические знания, полученные в процессе обучения, с р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альной профессиональной деятельностью в условиях конкретной организации.</w:t>
      </w:r>
    </w:p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Преддипломная практика проходила на </w:t>
      </w:r>
      <w:proofErr w:type="gramStart"/>
      <w:r w:rsidRPr="00D053DC">
        <w:rPr>
          <w:sz w:val="28"/>
          <w:szCs w:val="28"/>
        </w:rPr>
        <w:t>базе общества</w:t>
      </w:r>
      <w:proofErr w:type="gramEnd"/>
      <w:r w:rsidRPr="00D053DC">
        <w:rPr>
          <w:sz w:val="28"/>
          <w:szCs w:val="28"/>
        </w:rPr>
        <w:t xml:space="preserve"> с ограниченной о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ветственностью «ЭЛТИС Сервис», деятельность которого связана с реализац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 xml:space="preserve">ей обязанностей работодателя в сфере трудовых, социальных и пенсионных прав граждан. Выбор базы практики обусловлен возможностью </w:t>
      </w:r>
      <w:proofErr w:type="gramStart"/>
      <w:r w:rsidRPr="00D053DC">
        <w:rPr>
          <w:sz w:val="28"/>
          <w:szCs w:val="28"/>
        </w:rPr>
        <w:t>изучения мех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низмов обеспечения реализации прав граждан</w:t>
      </w:r>
      <w:proofErr w:type="gramEnd"/>
      <w:r w:rsidRPr="00D053DC">
        <w:rPr>
          <w:sz w:val="28"/>
          <w:szCs w:val="28"/>
        </w:rPr>
        <w:t xml:space="preserve"> в сфере пенсионного обеспеч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ния и социальной защиты на уровне коммерческой организации, а также ос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бенностей взаимодействия работодателя с Социальным фондом Российской Федерации и органами социальной защиты населения.</w:t>
      </w:r>
    </w:p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ходе прохождения практики особое внимание уделялось вопросам пр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 xml:space="preserve">менения норм </w:t>
      </w:r>
      <w:proofErr w:type="gramStart"/>
      <w:r w:rsidRPr="00D053DC">
        <w:rPr>
          <w:sz w:val="28"/>
          <w:szCs w:val="28"/>
        </w:rPr>
        <w:t>права социального обеспечения</w:t>
      </w:r>
      <w:proofErr w:type="gramEnd"/>
      <w:r w:rsidRPr="00D053DC">
        <w:rPr>
          <w:sz w:val="28"/>
          <w:szCs w:val="28"/>
        </w:rPr>
        <w:t>, организации кадровой и соц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альной работы, а также изучению порядка оформления и сопровождения док</w:t>
      </w:r>
      <w:r w:rsidRPr="00D053DC">
        <w:rPr>
          <w:sz w:val="28"/>
          <w:szCs w:val="28"/>
        </w:rPr>
        <w:t>у</w:t>
      </w:r>
      <w:r w:rsidRPr="00D053DC">
        <w:rPr>
          <w:sz w:val="28"/>
          <w:szCs w:val="28"/>
        </w:rPr>
        <w:t>ментов, связанных с социальным страхованием и пенсионным обеспечением работников. Практика проводилась в рамках профессиональных модулей ПП.01.01 «Обеспечение реализации прав граждан в сфере пенсионного обесп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чения и социальной защиты» и ПП.02.01 «Организация работы органов соц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альной защиты населения и Социального фонда Российской Федерации», что обеспечило комплексный подход к формированию профессиональных навыков.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Целью преддипломной практики является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lastRenderedPageBreak/>
        <w:t>— закрепление, расширение, углубление и систематизация знаний и ум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ний, полученных при изучении дисциплин и профессиональных модулей уче</w:t>
      </w:r>
      <w:r w:rsidRPr="00D053DC">
        <w:rPr>
          <w:sz w:val="28"/>
          <w:szCs w:val="28"/>
        </w:rPr>
        <w:t>б</w:t>
      </w:r>
      <w:r w:rsidRPr="00D053DC">
        <w:rPr>
          <w:sz w:val="28"/>
          <w:szCs w:val="28"/>
        </w:rPr>
        <w:t>ного плана специальности, на основе изучения деятельности конкретной орг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низации;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изучение нормативных и методических материалов, фундаментальной и периодической литературы по вопросам, разрабатываемым студентом в ходе дипломного проектирования;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сбор, систематизация и обобщение практического материала для и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>пользования в работе над выпускной квалификационной работой;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обобщение и закрепление теоретических знаний, полученных в период обучения, формирование практических умений и навыков, приобретение пе</w:t>
      </w:r>
      <w:r w:rsidRPr="00D053DC">
        <w:rPr>
          <w:sz w:val="28"/>
          <w:szCs w:val="28"/>
        </w:rPr>
        <w:t>р</w:t>
      </w:r>
      <w:r w:rsidRPr="00D053DC">
        <w:rPr>
          <w:sz w:val="28"/>
          <w:szCs w:val="28"/>
        </w:rPr>
        <w:t>воначального профессионального опыта по специальности;</w:t>
      </w:r>
    </w:p>
    <w:p w:rsidR="00C52A2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проверка возможностей самостоятельной работы будущего специал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ста в условиях конкретной организации;</w:t>
      </w:r>
    </w:p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изучение практических и теоретических вопросов, относящихся к теме выпускной квалификационной работы.</w:t>
      </w:r>
    </w:p>
    <w:p w:rsidR="00C52A2C" w:rsidRPr="00D053DC" w:rsidRDefault="00C52A2C" w:rsidP="00C52A2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Достижение поставленной цели в процессе прохождения практики позв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лило сформировать целостное представление о профессиональной деятельн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 xml:space="preserve">сти специалиста в области </w:t>
      </w:r>
      <w:proofErr w:type="gramStart"/>
      <w:r w:rsidRPr="00D053DC">
        <w:rPr>
          <w:sz w:val="28"/>
          <w:szCs w:val="28"/>
        </w:rPr>
        <w:t>права социального обеспечения</w:t>
      </w:r>
      <w:proofErr w:type="gramEnd"/>
      <w:r w:rsidRPr="00D053DC">
        <w:rPr>
          <w:sz w:val="28"/>
          <w:szCs w:val="28"/>
        </w:rPr>
        <w:t>, углубить поним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ние роли работодателя в системе социальной защиты и пенсионного обеспеч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ния граждан, а также подготовиться к выполнению и защите выпускной квал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фикационной работы.</w:t>
      </w:r>
    </w:p>
    <w:p w:rsidR="00C52A2C" w:rsidRPr="00D053DC" w:rsidRDefault="00C52A2C" w:rsidP="00C52A2C">
      <w:pPr>
        <w:widowControl w:val="0"/>
        <w:spacing w:line="360" w:lineRule="auto"/>
        <w:ind w:firstLine="709"/>
        <w:jc w:val="both"/>
        <w:rPr>
          <w:szCs w:val="28"/>
        </w:rPr>
      </w:pPr>
    </w:p>
    <w:p w:rsidR="005646FA" w:rsidRDefault="005646FA"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AC3"/>
    <w:rsid w:val="00150069"/>
    <w:rsid w:val="005514FD"/>
    <w:rsid w:val="005646FA"/>
    <w:rsid w:val="005C069B"/>
    <w:rsid w:val="00657B50"/>
    <w:rsid w:val="00761A0B"/>
    <w:rsid w:val="009F0AC3"/>
    <w:rsid w:val="00C52A2C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A2C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C52A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A2C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C52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>diakov.net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2026-06-03T03:39:00Z</dcterms:created>
  <dcterms:modified xsi:type="dcterms:W3CDTF">2026-06-03T03:39:00Z</dcterms:modified>
</cp:coreProperties>
</file>